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B3E" w:rsidRDefault="00F30B3E" w:rsidP="006E0226">
      <w:pPr>
        <w:tabs>
          <w:tab w:val="left" w:pos="426"/>
        </w:tabs>
        <w:spacing w:line="360" w:lineRule="auto"/>
        <w:jc w:val="center"/>
        <w:rPr>
          <w:rFonts w:ascii="Times New Roman" w:hAnsi="Times New Roman" w:cs="Times New Roman"/>
          <w:sz w:val="24"/>
          <w:szCs w:val="24"/>
        </w:rPr>
      </w:pPr>
      <w:r>
        <w:rPr>
          <w:noProof/>
        </w:rPr>
        <w:drawing>
          <wp:inline distT="0" distB="0" distL="0" distR="0" wp14:anchorId="098FCE8C" wp14:editId="6CF38289">
            <wp:extent cx="1881505" cy="1701210"/>
            <wp:effectExtent l="0" t="0" r="4445" b="0"/>
            <wp:docPr id="2" name="Picture 2" descr="ANALISIS PENGENDALIAN KUALITAS PRODUK SHUTTLECOCK DENGAN METODE SIX SIGMA  PADA UD. SHUTTLECOCK CLAUDIA DI DESA LAWATAN, DUKUH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ISIS PENGENDALIAN KUALITAS PRODUK SHUTTLECOCK DENGAN METODE SIX SIGMA  PADA UD. SHUTTLECOCK CLAUDIA DI DESA LAWATAN, DUKUHT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4365" cy="1712837"/>
                    </a:xfrm>
                    <a:prstGeom prst="rect">
                      <a:avLst/>
                    </a:prstGeom>
                    <a:noFill/>
                    <a:ln>
                      <a:noFill/>
                    </a:ln>
                  </pic:spPr>
                </pic:pic>
              </a:graphicData>
            </a:graphic>
          </wp:inline>
        </w:drawing>
      </w:r>
    </w:p>
    <w:p w:rsidR="00F30B3E" w:rsidRDefault="00F20156" w:rsidP="00F30B3E">
      <w:pPr>
        <w:spacing w:line="360" w:lineRule="auto"/>
        <w:jc w:val="center"/>
        <w:rPr>
          <w:rFonts w:ascii="Times New Roman" w:hAnsi="Times New Roman" w:cs="Times New Roman"/>
          <w:b/>
          <w:sz w:val="24"/>
          <w:szCs w:val="24"/>
        </w:rPr>
      </w:pPr>
      <w:r w:rsidRPr="00F20156">
        <w:rPr>
          <w:rFonts w:ascii="Times New Roman" w:hAnsi="Times New Roman" w:cs="Times New Roman"/>
          <w:b/>
          <w:i/>
          <w:sz w:val="24"/>
          <w:szCs w:val="24"/>
        </w:rPr>
        <w:t>DIVIDEND POLICY</w:t>
      </w:r>
      <w:r w:rsidR="00F30B3E">
        <w:rPr>
          <w:rFonts w:ascii="Times New Roman" w:hAnsi="Times New Roman" w:cs="Times New Roman"/>
          <w:b/>
          <w:sz w:val="24"/>
          <w:szCs w:val="24"/>
        </w:rPr>
        <w:t xml:space="preserve"> DIT</w:t>
      </w:r>
      <w:r w:rsidR="00F30B3E" w:rsidRPr="001E5BF4">
        <w:rPr>
          <w:rFonts w:ascii="Times New Roman" w:hAnsi="Times New Roman" w:cs="Times New Roman"/>
          <w:b/>
          <w:sz w:val="24"/>
          <w:szCs w:val="24"/>
        </w:rPr>
        <w:t xml:space="preserve">INJAU DARI </w:t>
      </w:r>
      <w:r w:rsidR="00F30B3E" w:rsidRPr="00F20156">
        <w:rPr>
          <w:rFonts w:ascii="Times New Roman" w:hAnsi="Times New Roman" w:cs="Times New Roman"/>
          <w:b/>
          <w:i/>
          <w:sz w:val="24"/>
          <w:szCs w:val="24"/>
        </w:rPr>
        <w:t>FREE CASH FLOW</w:t>
      </w:r>
      <w:r w:rsidR="00F30B3E" w:rsidRPr="001E5BF4">
        <w:rPr>
          <w:rFonts w:ascii="Times New Roman" w:hAnsi="Times New Roman" w:cs="Times New Roman"/>
          <w:b/>
          <w:sz w:val="24"/>
          <w:szCs w:val="24"/>
        </w:rPr>
        <w:t xml:space="preserve">, </w:t>
      </w:r>
      <w:r w:rsidR="00F30B3E" w:rsidRPr="00F20156">
        <w:rPr>
          <w:rFonts w:ascii="Times New Roman" w:hAnsi="Times New Roman" w:cs="Times New Roman"/>
          <w:b/>
          <w:i/>
          <w:sz w:val="24"/>
          <w:szCs w:val="24"/>
        </w:rPr>
        <w:t>COLLATERALIZABLE ASSET</w:t>
      </w:r>
      <w:r w:rsidR="00866D5D" w:rsidRPr="00F20156">
        <w:rPr>
          <w:rFonts w:ascii="Times New Roman" w:hAnsi="Times New Roman" w:cs="Times New Roman"/>
          <w:b/>
          <w:i/>
          <w:sz w:val="24"/>
          <w:szCs w:val="24"/>
        </w:rPr>
        <w:t>S</w:t>
      </w:r>
      <w:r w:rsidRPr="00F20156">
        <w:rPr>
          <w:rFonts w:ascii="Times New Roman" w:hAnsi="Times New Roman" w:cs="Times New Roman"/>
          <w:b/>
          <w:sz w:val="24"/>
          <w:szCs w:val="24"/>
        </w:rPr>
        <w:t>,</w:t>
      </w:r>
      <w:r w:rsidRPr="00F20156">
        <w:rPr>
          <w:rFonts w:ascii="Times New Roman" w:hAnsi="Times New Roman" w:cs="Times New Roman"/>
          <w:b/>
          <w:i/>
          <w:sz w:val="24"/>
          <w:szCs w:val="24"/>
        </w:rPr>
        <w:t xml:space="preserve"> DEBT POLICY</w:t>
      </w:r>
      <w:r w:rsidR="00F30B3E" w:rsidRPr="001E5BF4">
        <w:rPr>
          <w:rFonts w:ascii="Times New Roman" w:hAnsi="Times New Roman" w:cs="Times New Roman"/>
          <w:b/>
          <w:sz w:val="24"/>
          <w:szCs w:val="24"/>
        </w:rPr>
        <w:t xml:space="preserve"> DAN </w:t>
      </w:r>
      <w:r w:rsidR="00F30B3E" w:rsidRPr="00F20156">
        <w:rPr>
          <w:rFonts w:ascii="Times New Roman" w:hAnsi="Times New Roman" w:cs="Times New Roman"/>
          <w:b/>
          <w:i/>
          <w:sz w:val="24"/>
          <w:szCs w:val="24"/>
        </w:rPr>
        <w:t>RETURN ON ASSET</w:t>
      </w:r>
      <w:r w:rsidR="00866D5D" w:rsidRPr="00F20156">
        <w:rPr>
          <w:rFonts w:ascii="Times New Roman" w:hAnsi="Times New Roman" w:cs="Times New Roman"/>
          <w:b/>
          <w:i/>
          <w:sz w:val="24"/>
          <w:szCs w:val="24"/>
        </w:rPr>
        <w:t>S</w:t>
      </w:r>
      <w:r w:rsidR="00F30B3E" w:rsidRPr="001E5BF4">
        <w:rPr>
          <w:rFonts w:ascii="Times New Roman" w:hAnsi="Times New Roman" w:cs="Times New Roman"/>
          <w:b/>
          <w:sz w:val="24"/>
          <w:szCs w:val="24"/>
        </w:rPr>
        <w:t xml:space="preserve"> PADA SEKTOR </w:t>
      </w:r>
      <w:r w:rsidR="00F30B3E" w:rsidRPr="00F20156">
        <w:rPr>
          <w:rFonts w:ascii="Times New Roman" w:hAnsi="Times New Roman" w:cs="Times New Roman"/>
          <w:b/>
          <w:i/>
          <w:sz w:val="24"/>
          <w:szCs w:val="24"/>
        </w:rPr>
        <w:t>CONSUMER CYCLICALS</w:t>
      </w:r>
      <w:r w:rsidR="00F30B3E" w:rsidRPr="001E5BF4">
        <w:rPr>
          <w:rFonts w:ascii="Times New Roman" w:hAnsi="Times New Roman" w:cs="Times New Roman"/>
          <w:b/>
          <w:sz w:val="24"/>
          <w:szCs w:val="24"/>
        </w:rPr>
        <w:t xml:space="preserve"> YANG TERDAFTAR DI BURSA EFEK INDONESIA TAHUN 2019-2023</w:t>
      </w:r>
    </w:p>
    <w:p w:rsidR="00F30B3E" w:rsidRPr="001E5BF4" w:rsidRDefault="00F30B3E" w:rsidP="00F30B3E">
      <w:pPr>
        <w:spacing w:line="360" w:lineRule="auto"/>
        <w:jc w:val="center"/>
        <w:rPr>
          <w:rFonts w:ascii="Times New Roman" w:hAnsi="Times New Roman" w:cs="Times New Roman"/>
          <w:b/>
          <w:sz w:val="24"/>
          <w:szCs w:val="24"/>
        </w:rPr>
      </w:pPr>
    </w:p>
    <w:p w:rsidR="00F30B3E" w:rsidRDefault="007D6D58" w:rsidP="00F30B3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F30B3E" w:rsidRPr="001E5BF4" w:rsidRDefault="00F30B3E" w:rsidP="00F30B3E">
      <w:pPr>
        <w:spacing w:line="360" w:lineRule="auto"/>
        <w:jc w:val="center"/>
        <w:rPr>
          <w:rFonts w:ascii="Times New Roman" w:hAnsi="Times New Roman" w:cs="Times New Roman"/>
          <w:b/>
          <w:sz w:val="24"/>
          <w:szCs w:val="24"/>
        </w:rPr>
      </w:pPr>
    </w:p>
    <w:p w:rsidR="00F30B3E" w:rsidRDefault="00F30B3E" w:rsidP="00F30B3E">
      <w:pPr>
        <w:spacing w:line="360" w:lineRule="auto"/>
        <w:jc w:val="center"/>
        <w:rPr>
          <w:rFonts w:ascii="Times New Roman" w:hAnsi="Times New Roman" w:cs="Times New Roman"/>
          <w:sz w:val="24"/>
          <w:szCs w:val="24"/>
        </w:rPr>
      </w:pPr>
      <w:r>
        <w:rPr>
          <w:rFonts w:ascii="Times New Roman" w:hAnsi="Times New Roman" w:cs="Times New Roman"/>
          <w:sz w:val="24"/>
          <w:szCs w:val="24"/>
        </w:rPr>
        <w:t>Oleh:</w:t>
      </w:r>
    </w:p>
    <w:p w:rsidR="00F30B3E" w:rsidRPr="001E5BF4" w:rsidRDefault="00F30B3E" w:rsidP="00F30B3E">
      <w:pPr>
        <w:spacing w:line="360" w:lineRule="auto"/>
        <w:jc w:val="center"/>
        <w:rPr>
          <w:rFonts w:ascii="Times New Roman" w:hAnsi="Times New Roman" w:cs="Times New Roman"/>
          <w:b/>
          <w:sz w:val="24"/>
          <w:szCs w:val="24"/>
        </w:rPr>
      </w:pPr>
      <w:r w:rsidRPr="001E5BF4">
        <w:rPr>
          <w:rFonts w:ascii="Times New Roman" w:hAnsi="Times New Roman" w:cs="Times New Roman"/>
          <w:b/>
          <w:sz w:val="24"/>
          <w:szCs w:val="24"/>
        </w:rPr>
        <w:t>Amrina Rosada</w:t>
      </w:r>
    </w:p>
    <w:p w:rsidR="00F30B3E" w:rsidRDefault="00F30B3E" w:rsidP="00F30B3E">
      <w:pPr>
        <w:spacing w:line="360" w:lineRule="auto"/>
        <w:jc w:val="center"/>
        <w:rPr>
          <w:rFonts w:ascii="Times New Roman" w:hAnsi="Times New Roman" w:cs="Times New Roman"/>
          <w:b/>
          <w:sz w:val="24"/>
          <w:szCs w:val="24"/>
        </w:rPr>
      </w:pPr>
      <w:r w:rsidRPr="001E5BF4">
        <w:rPr>
          <w:rFonts w:ascii="Times New Roman" w:hAnsi="Times New Roman" w:cs="Times New Roman"/>
          <w:b/>
          <w:sz w:val="24"/>
          <w:szCs w:val="24"/>
        </w:rPr>
        <w:t>NPM :</w:t>
      </w:r>
      <w:r>
        <w:rPr>
          <w:rFonts w:ascii="Times New Roman" w:hAnsi="Times New Roman" w:cs="Times New Roman"/>
          <w:b/>
          <w:sz w:val="24"/>
          <w:szCs w:val="24"/>
        </w:rPr>
        <w:t xml:space="preserve"> 4120600082</w:t>
      </w:r>
    </w:p>
    <w:p w:rsidR="00F30B3E" w:rsidRDefault="00F30B3E" w:rsidP="00F30B3E">
      <w:pPr>
        <w:spacing w:line="360" w:lineRule="auto"/>
        <w:jc w:val="center"/>
        <w:rPr>
          <w:rFonts w:ascii="Times New Roman" w:hAnsi="Times New Roman" w:cs="Times New Roman"/>
          <w:b/>
          <w:sz w:val="24"/>
          <w:szCs w:val="24"/>
        </w:rPr>
      </w:pPr>
    </w:p>
    <w:p w:rsidR="007D6D58" w:rsidRPr="001E5BF4" w:rsidRDefault="007D6D58" w:rsidP="00F30B3E">
      <w:pPr>
        <w:spacing w:line="360" w:lineRule="auto"/>
        <w:jc w:val="center"/>
        <w:rPr>
          <w:rFonts w:ascii="Times New Roman" w:hAnsi="Times New Roman" w:cs="Times New Roman"/>
          <w:b/>
          <w:sz w:val="24"/>
          <w:szCs w:val="24"/>
        </w:rPr>
      </w:pPr>
    </w:p>
    <w:p w:rsidR="00F30B3E" w:rsidRDefault="00F30B3E" w:rsidP="00F30B3E">
      <w:pPr>
        <w:spacing w:line="360" w:lineRule="auto"/>
        <w:jc w:val="center"/>
        <w:rPr>
          <w:rFonts w:ascii="Times New Roman" w:hAnsi="Times New Roman" w:cs="Times New Roman"/>
          <w:sz w:val="24"/>
          <w:szCs w:val="24"/>
        </w:rPr>
      </w:pPr>
      <w:r>
        <w:rPr>
          <w:rFonts w:ascii="Times New Roman" w:hAnsi="Times New Roman" w:cs="Times New Roman"/>
          <w:sz w:val="24"/>
          <w:szCs w:val="24"/>
        </w:rPr>
        <w:t>Diajukan Kepada:</w:t>
      </w:r>
    </w:p>
    <w:p w:rsidR="00F30B3E" w:rsidRDefault="00F30B3E" w:rsidP="00F30B3E">
      <w:pPr>
        <w:spacing w:line="360" w:lineRule="auto"/>
        <w:jc w:val="center"/>
        <w:rPr>
          <w:rFonts w:ascii="Times New Roman" w:hAnsi="Times New Roman" w:cs="Times New Roman"/>
          <w:sz w:val="24"/>
          <w:szCs w:val="24"/>
        </w:rPr>
      </w:pPr>
    </w:p>
    <w:p w:rsidR="00F30B3E" w:rsidRPr="001E5BF4" w:rsidRDefault="00F30B3E" w:rsidP="00F30B3E">
      <w:pPr>
        <w:spacing w:line="360" w:lineRule="auto"/>
        <w:jc w:val="center"/>
        <w:rPr>
          <w:rFonts w:ascii="Times New Roman" w:hAnsi="Times New Roman" w:cs="Times New Roman"/>
          <w:b/>
          <w:sz w:val="24"/>
          <w:szCs w:val="24"/>
        </w:rPr>
      </w:pPr>
      <w:r w:rsidRPr="001E5BF4">
        <w:rPr>
          <w:rFonts w:ascii="Times New Roman" w:hAnsi="Times New Roman" w:cs="Times New Roman"/>
          <w:b/>
          <w:sz w:val="24"/>
          <w:szCs w:val="24"/>
        </w:rPr>
        <w:t>PROGRAM STUDI MANAJEMEN</w:t>
      </w:r>
    </w:p>
    <w:p w:rsidR="00F30B3E" w:rsidRPr="001E5BF4" w:rsidRDefault="00F30B3E" w:rsidP="00F30B3E">
      <w:pPr>
        <w:spacing w:line="360" w:lineRule="auto"/>
        <w:jc w:val="center"/>
        <w:rPr>
          <w:rFonts w:ascii="Times New Roman" w:hAnsi="Times New Roman" w:cs="Times New Roman"/>
          <w:b/>
          <w:sz w:val="24"/>
          <w:szCs w:val="24"/>
        </w:rPr>
      </w:pPr>
      <w:r w:rsidRPr="001E5BF4">
        <w:rPr>
          <w:rFonts w:ascii="Times New Roman" w:hAnsi="Times New Roman" w:cs="Times New Roman"/>
          <w:b/>
          <w:sz w:val="24"/>
          <w:szCs w:val="24"/>
        </w:rPr>
        <w:t>FAKULTAS EKONOMI DAN BISNIS</w:t>
      </w:r>
    </w:p>
    <w:p w:rsidR="00F30B3E" w:rsidRPr="001E5BF4" w:rsidRDefault="00F30B3E" w:rsidP="00F30B3E">
      <w:pPr>
        <w:spacing w:line="360" w:lineRule="auto"/>
        <w:jc w:val="center"/>
        <w:rPr>
          <w:rFonts w:ascii="Times New Roman" w:hAnsi="Times New Roman" w:cs="Times New Roman"/>
          <w:b/>
          <w:sz w:val="24"/>
          <w:szCs w:val="24"/>
        </w:rPr>
      </w:pPr>
      <w:r w:rsidRPr="001E5BF4">
        <w:rPr>
          <w:rFonts w:ascii="Times New Roman" w:hAnsi="Times New Roman" w:cs="Times New Roman"/>
          <w:b/>
          <w:sz w:val="24"/>
          <w:szCs w:val="24"/>
        </w:rPr>
        <w:t>UNIVERSITAS PANCASAKTI TEGAL</w:t>
      </w:r>
    </w:p>
    <w:p w:rsidR="00F30B3E" w:rsidRDefault="00F30B3E" w:rsidP="00F30B3E">
      <w:pPr>
        <w:spacing w:line="360" w:lineRule="auto"/>
        <w:jc w:val="center"/>
        <w:rPr>
          <w:rFonts w:ascii="Times New Roman" w:hAnsi="Times New Roman" w:cs="Times New Roman"/>
          <w:sz w:val="24"/>
          <w:szCs w:val="24"/>
        </w:rPr>
      </w:pPr>
      <w:r>
        <w:rPr>
          <w:rFonts w:ascii="Times New Roman" w:hAnsi="Times New Roman" w:cs="Times New Roman"/>
          <w:b/>
          <w:sz w:val="24"/>
          <w:szCs w:val="24"/>
        </w:rPr>
        <w:t>2024</w:t>
      </w:r>
    </w:p>
    <w:p w:rsidR="004F3B28" w:rsidRDefault="004F3B28" w:rsidP="00F30B3E">
      <w:pPr>
        <w:spacing w:line="360" w:lineRule="auto"/>
        <w:jc w:val="center"/>
        <w:rPr>
          <w:rFonts w:ascii="Times New Roman" w:hAnsi="Times New Roman" w:cs="Times New Roman"/>
          <w:sz w:val="24"/>
          <w:szCs w:val="24"/>
        </w:rPr>
        <w:sectPr w:rsidR="004F3B28" w:rsidSect="00770AB9">
          <w:footerReference w:type="default" r:id="rId9"/>
          <w:footerReference w:type="first" r:id="rId10"/>
          <w:pgSz w:w="11906" w:h="16838" w:code="9"/>
          <w:pgMar w:top="2268" w:right="1701" w:bottom="1701" w:left="2268" w:header="708" w:footer="708" w:gutter="0"/>
          <w:cols w:space="708"/>
          <w:titlePg/>
          <w:docGrid w:linePitch="360"/>
        </w:sectPr>
      </w:pPr>
    </w:p>
    <w:p w:rsidR="00F30B3E" w:rsidRDefault="00F30B3E" w:rsidP="00F30B3E">
      <w:pPr>
        <w:spacing w:line="360" w:lineRule="auto"/>
        <w:jc w:val="center"/>
        <w:rPr>
          <w:rFonts w:ascii="Times New Roman" w:hAnsi="Times New Roman" w:cs="Times New Roman"/>
          <w:sz w:val="24"/>
          <w:szCs w:val="24"/>
        </w:rPr>
      </w:pPr>
      <w:r>
        <w:rPr>
          <w:noProof/>
        </w:rPr>
        <w:lastRenderedPageBreak/>
        <w:drawing>
          <wp:inline distT="0" distB="0" distL="0" distR="0" wp14:anchorId="0545E5D1" wp14:editId="658E3E44">
            <wp:extent cx="1669312" cy="1520190"/>
            <wp:effectExtent l="0" t="0" r="7620" b="3810"/>
            <wp:docPr id="1" name="Picture 1" descr="ANALISIS PENGENDALIAN KUALITAS PRODUK SHUTTLECOCK DENGAN METODE SIX SIGMA  PADA UD. SHUTTLECOCK CLAUDIA DI DESA LAWATAN, DUKUH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ISIS PENGENDALIAN KUALITAS PRODUK SHUTTLECOCK DENGAN METODE SIX SIGMA  PADA UD. SHUTTLECOCK CLAUDIA DI DESA LAWATAN, DUKUHT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850" cy="1540715"/>
                    </a:xfrm>
                    <a:prstGeom prst="rect">
                      <a:avLst/>
                    </a:prstGeom>
                    <a:noFill/>
                    <a:ln>
                      <a:noFill/>
                    </a:ln>
                  </pic:spPr>
                </pic:pic>
              </a:graphicData>
            </a:graphic>
          </wp:inline>
        </w:drawing>
      </w:r>
    </w:p>
    <w:p w:rsidR="00F30B3E" w:rsidRDefault="00F20156" w:rsidP="00916253">
      <w:pPr>
        <w:spacing w:line="360" w:lineRule="auto"/>
        <w:jc w:val="center"/>
        <w:rPr>
          <w:rFonts w:ascii="Times New Roman" w:hAnsi="Times New Roman" w:cs="Times New Roman"/>
          <w:b/>
          <w:sz w:val="24"/>
          <w:szCs w:val="24"/>
        </w:rPr>
      </w:pPr>
      <w:r w:rsidRPr="00F20156">
        <w:rPr>
          <w:rFonts w:ascii="Times New Roman" w:hAnsi="Times New Roman" w:cs="Times New Roman"/>
          <w:b/>
          <w:i/>
          <w:sz w:val="24"/>
          <w:szCs w:val="24"/>
        </w:rPr>
        <w:t>DIVIDEND POLICY</w:t>
      </w:r>
      <w:r w:rsidR="00F30B3E">
        <w:rPr>
          <w:rFonts w:ascii="Times New Roman" w:hAnsi="Times New Roman" w:cs="Times New Roman"/>
          <w:b/>
          <w:sz w:val="24"/>
          <w:szCs w:val="24"/>
        </w:rPr>
        <w:t xml:space="preserve"> DI</w:t>
      </w:r>
      <w:r w:rsidR="00F30B3E" w:rsidRPr="001E5BF4">
        <w:rPr>
          <w:rFonts w:ascii="Times New Roman" w:hAnsi="Times New Roman" w:cs="Times New Roman"/>
          <w:b/>
          <w:sz w:val="24"/>
          <w:szCs w:val="24"/>
        </w:rPr>
        <w:t xml:space="preserve">TINJAU DARI </w:t>
      </w:r>
      <w:r w:rsidR="00F30B3E" w:rsidRPr="00F20156">
        <w:rPr>
          <w:rFonts w:ascii="Times New Roman" w:hAnsi="Times New Roman" w:cs="Times New Roman"/>
          <w:b/>
          <w:i/>
          <w:sz w:val="24"/>
          <w:szCs w:val="24"/>
        </w:rPr>
        <w:t>FREE CASH FLOW</w:t>
      </w:r>
      <w:r>
        <w:rPr>
          <w:rFonts w:ascii="Times New Roman" w:hAnsi="Times New Roman" w:cs="Times New Roman"/>
          <w:b/>
          <w:sz w:val="24"/>
          <w:szCs w:val="24"/>
        </w:rPr>
        <w:t xml:space="preserve">, </w:t>
      </w:r>
      <w:r w:rsidRPr="00F20156">
        <w:rPr>
          <w:rFonts w:ascii="Times New Roman" w:hAnsi="Times New Roman" w:cs="Times New Roman"/>
          <w:b/>
          <w:i/>
          <w:sz w:val="24"/>
          <w:szCs w:val="24"/>
        </w:rPr>
        <w:t>C</w:t>
      </w:r>
      <w:r w:rsidR="00F30B3E" w:rsidRPr="00F20156">
        <w:rPr>
          <w:rFonts w:ascii="Times New Roman" w:hAnsi="Times New Roman" w:cs="Times New Roman"/>
          <w:b/>
          <w:i/>
          <w:sz w:val="24"/>
          <w:szCs w:val="24"/>
        </w:rPr>
        <w:t>OLLATERALIZABLE ASSET</w:t>
      </w:r>
      <w:r w:rsidR="00866D5D" w:rsidRPr="00F20156">
        <w:rPr>
          <w:rFonts w:ascii="Times New Roman" w:hAnsi="Times New Roman" w:cs="Times New Roman"/>
          <w:b/>
          <w:i/>
          <w:sz w:val="24"/>
          <w:szCs w:val="24"/>
        </w:rPr>
        <w:t>S</w:t>
      </w:r>
      <w:r>
        <w:rPr>
          <w:rFonts w:ascii="Times New Roman" w:hAnsi="Times New Roman" w:cs="Times New Roman"/>
          <w:b/>
          <w:sz w:val="24"/>
          <w:szCs w:val="24"/>
        </w:rPr>
        <w:t xml:space="preserve">, </w:t>
      </w:r>
      <w:r w:rsidRPr="00F20156">
        <w:rPr>
          <w:rFonts w:ascii="Times New Roman" w:hAnsi="Times New Roman" w:cs="Times New Roman"/>
          <w:b/>
          <w:i/>
          <w:sz w:val="24"/>
          <w:szCs w:val="24"/>
        </w:rPr>
        <w:t>DEBT POLICY</w:t>
      </w:r>
      <w:r w:rsidR="00F30B3E" w:rsidRPr="001E5BF4">
        <w:rPr>
          <w:rFonts w:ascii="Times New Roman" w:hAnsi="Times New Roman" w:cs="Times New Roman"/>
          <w:b/>
          <w:sz w:val="24"/>
          <w:szCs w:val="24"/>
        </w:rPr>
        <w:t xml:space="preserve"> DAN </w:t>
      </w:r>
      <w:r w:rsidR="00F30B3E" w:rsidRPr="00F20156">
        <w:rPr>
          <w:rFonts w:ascii="Times New Roman" w:hAnsi="Times New Roman" w:cs="Times New Roman"/>
          <w:b/>
          <w:i/>
          <w:sz w:val="24"/>
          <w:szCs w:val="24"/>
        </w:rPr>
        <w:t>RETURN ON ASSET</w:t>
      </w:r>
      <w:r w:rsidR="00866D5D" w:rsidRPr="00F20156">
        <w:rPr>
          <w:rFonts w:ascii="Times New Roman" w:hAnsi="Times New Roman" w:cs="Times New Roman"/>
          <w:b/>
          <w:i/>
          <w:sz w:val="24"/>
          <w:szCs w:val="24"/>
        </w:rPr>
        <w:t>S</w:t>
      </w:r>
      <w:r w:rsidR="00F30B3E" w:rsidRPr="001E5BF4">
        <w:rPr>
          <w:rFonts w:ascii="Times New Roman" w:hAnsi="Times New Roman" w:cs="Times New Roman"/>
          <w:b/>
          <w:sz w:val="24"/>
          <w:szCs w:val="24"/>
        </w:rPr>
        <w:t xml:space="preserve"> PADA SEKTOR </w:t>
      </w:r>
      <w:r w:rsidR="00F30B3E" w:rsidRPr="00F20156">
        <w:rPr>
          <w:rFonts w:ascii="Times New Roman" w:hAnsi="Times New Roman" w:cs="Times New Roman"/>
          <w:b/>
          <w:i/>
          <w:sz w:val="24"/>
          <w:szCs w:val="24"/>
        </w:rPr>
        <w:t>CONSUMER CYCLICALS</w:t>
      </w:r>
      <w:r w:rsidR="00F30B3E" w:rsidRPr="001E5BF4">
        <w:rPr>
          <w:rFonts w:ascii="Times New Roman" w:hAnsi="Times New Roman" w:cs="Times New Roman"/>
          <w:b/>
          <w:sz w:val="24"/>
          <w:szCs w:val="24"/>
        </w:rPr>
        <w:t xml:space="preserve"> YANG TERDAFTAR DI BURSA EFEK INDONESIA TAHUN 2019-2023</w:t>
      </w:r>
    </w:p>
    <w:p w:rsidR="00916253" w:rsidRPr="00933665" w:rsidRDefault="00916253" w:rsidP="00916253">
      <w:pPr>
        <w:spacing w:line="360" w:lineRule="auto"/>
        <w:jc w:val="center"/>
        <w:rPr>
          <w:rFonts w:ascii="Times New Roman" w:hAnsi="Times New Roman" w:cs="Times New Roman"/>
          <w:b/>
          <w:sz w:val="24"/>
          <w:szCs w:val="24"/>
        </w:rPr>
      </w:pPr>
    </w:p>
    <w:p w:rsidR="00F30B3E" w:rsidRPr="00DB6863" w:rsidRDefault="00F30B3E" w:rsidP="00DB6863">
      <w:pPr>
        <w:pStyle w:val="Heading1"/>
      </w:pPr>
      <w:bookmarkStart w:id="0" w:name="_Toc172135944"/>
      <w:r w:rsidRPr="00DB6863">
        <w:t>S</w:t>
      </w:r>
      <w:r w:rsidR="007D6D58">
        <w:t>KRIPSI</w:t>
      </w:r>
      <w:bookmarkEnd w:id="0"/>
    </w:p>
    <w:p w:rsidR="00F30B3E" w:rsidRPr="001E5BF4" w:rsidRDefault="007D6D58" w:rsidP="007D6D58">
      <w:pPr>
        <w:tabs>
          <w:tab w:val="left" w:pos="0"/>
          <w:tab w:val="left" w:pos="284"/>
        </w:tabs>
        <w:spacing w:line="360" w:lineRule="auto"/>
        <w:ind w:right="-427" w:hanging="284"/>
        <w:jc w:val="center"/>
        <w:rPr>
          <w:rFonts w:ascii="Times New Roman" w:hAnsi="Times New Roman" w:cs="Times New Roman"/>
          <w:b/>
          <w:sz w:val="24"/>
          <w:szCs w:val="24"/>
        </w:rPr>
      </w:pPr>
      <w:r>
        <w:rPr>
          <w:rFonts w:ascii="Times New Roman" w:hAnsi="Times New Roman" w:cs="Times New Roman"/>
          <w:sz w:val="24"/>
          <w:szCs w:val="24"/>
        </w:rPr>
        <w:t>Disusun</w:t>
      </w:r>
      <w:r w:rsidR="00F30B3E">
        <w:rPr>
          <w:rFonts w:ascii="Times New Roman" w:hAnsi="Times New Roman" w:cs="Times New Roman"/>
          <w:sz w:val="24"/>
          <w:szCs w:val="24"/>
        </w:rPr>
        <w:t xml:space="preserve"> Untuk Memen</w:t>
      </w:r>
      <w:r>
        <w:rPr>
          <w:rFonts w:ascii="Times New Roman" w:hAnsi="Times New Roman" w:cs="Times New Roman"/>
          <w:sz w:val="24"/>
          <w:szCs w:val="24"/>
        </w:rPr>
        <w:t>uhi Persyaratan Memperoleh Gelar Sarjana Manajemen P</w:t>
      </w:r>
      <w:r w:rsidR="00F30B3E">
        <w:rPr>
          <w:rFonts w:ascii="Times New Roman" w:hAnsi="Times New Roman" w:cs="Times New Roman"/>
          <w:sz w:val="24"/>
          <w:szCs w:val="24"/>
        </w:rPr>
        <w:t>ada</w:t>
      </w:r>
    </w:p>
    <w:p w:rsidR="00F30B3E" w:rsidRDefault="00F30B3E" w:rsidP="00F30B3E">
      <w:pPr>
        <w:spacing w:line="360" w:lineRule="auto"/>
        <w:jc w:val="center"/>
        <w:rPr>
          <w:rFonts w:ascii="Times New Roman" w:hAnsi="Times New Roman" w:cs="Times New Roman"/>
          <w:sz w:val="24"/>
          <w:szCs w:val="24"/>
        </w:rPr>
      </w:pPr>
      <w:r>
        <w:rPr>
          <w:rFonts w:ascii="Times New Roman" w:hAnsi="Times New Roman" w:cs="Times New Roman"/>
          <w:sz w:val="24"/>
          <w:szCs w:val="24"/>
        </w:rPr>
        <w:t>Fakultas Ekonomi dan Bisnis Universitas Pancasakti Tegal</w:t>
      </w:r>
    </w:p>
    <w:p w:rsidR="00F30B3E" w:rsidRDefault="00F30B3E" w:rsidP="00F30B3E">
      <w:pPr>
        <w:spacing w:line="360" w:lineRule="auto"/>
        <w:jc w:val="center"/>
        <w:rPr>
          <w:rFonts w:ascii="Times New Roman" w:hAnsi="Times New Roman" w:cs="Times New Roman"/>
          <w:sz w:val="24"/>
          <w:szCs w:val="24"/>
        </w:rPr>
      </w:pPr>
    </w:p>
    <w:p w:rsidR="00F30B3E" w:rsidRDefault="00F30B3E" w:rsidP="00F30B3E">
      <w:pPr>
        <w:spacing w:line="360" w:lineRule="auto"/>
        <w:jc w:val="center"/>
        <w:rPr>
          <w:rFonts w:ascii="Times New Roman" w:hAnsi="Times New Roman" w:cs="Times New Roman"/>
          <w:sz w:val="24"/>
          <w:szCs w:val="24"/>
        </w:rPr>
      </w:pPr>
      <w:r>
        <w:rPr>
          <w:rFonts w:ascii="Times New Roman" w:hAnsi="Times New Roman" w:cs="Times New Roman"/>
          <w:sz w:val="24"/>
          <w:szCs w:val="24"/>
        </w:rPr>
        <w:t>Oleh:</w:t>
      </w:r>
    </w:p>
    <w:p w:rsidR="00F30B3E" w:rsidRPr="001E5BF4" w:rsidRDefault="00F30B3E" w:rsidP="00F30B3E">
      <w:pPr>
        <w:spacing w:line="360" w:lineRule="auto"/>
        <w:jc w:val="center"/>
        <w:rPr>
          <w:rFonts w:ascii="Times New Roman" w:hAnsi="Times New Roman" w:cs="Times New Roman"/>
          <w:b/>
          <w:sz w:val="24"/>
          <w:szCs w:val="24"/>
        </w:rPr>
      </w:pPr>
      <w:r w:rsidRPr="001E5BF4">
        <w:rPr>
          <w:rFonts w:ascii="Times New Roman" w:hAnsi="Times New Roman" w:cs="Times New Roman"/>
          <w:b/>
          <w:sz w:val="24"/>
          <w:szCs w:val="24"/>
        </w:rPr>
        <w:t>Amrina Rosada</w:t>
      </w:r>
    </w:p>
    <w:p w:rsidR="00F30B3E" w:rsidRDefault="00F30B3E" w:rsidP="00F30B3E">
      <w:pPr>
        <w:spacing w:line="360" w:lineRule="auto"/>
        <w:jc w:val="center"/>
        <w:rPr>
          <w:rFonts w:ascii="Times New Roman" w:hAnsi="Times New Roman" w:cs="Times New Roman"/>
          <w:b/>
          <w:sz w:val="24"/>
          <w:szCs w:val="24"/>
        </w:rPr>
      </w:pPr>
      <w:r w:rsidRPr="001E5BF4">
        <w:rPr>
          <w:rFonts w:ascii="Times New Roman" w:hAnsi="Times New Roman" w:cs="Times New Roman"/>
          <w:b/>
          <w:sz w:val="24"/>
          <w:szCs w:val="24"/>
        </w:rPr>
        <w:t>NPM : 4120600082</w:t>
      </w:r>
    </w:p>
    <w:p w:rsidR="00F30B3E" w:rsidRPr="004950F3" w:rsidRDefault="00F30B3E" w:rsidP="00F30B3E">
      <w:pPr>
        <w:spacing w:line="360" w:lineRule="auto"/>
        <w:jc w:val="center"/>
        <w:rPr>
          <w:rFonts w:ascii="Times New Roman" w:hAnsi="Times New Roman" w:cs="Times New Roman"/>
          <w:b/>
          <w:sz w:val="24"/>
          <w:szCs w:val="24"/>
        </w:rPr>
      </w:pPr>
    </w:p>
    <w:p w:rsidR="00F30B3E" w:rsidRDefault="00F30B3E" w:rsidP="00F30B3E">
      <w:pPr>
        <w:spacing w:line="360" w:lineRule="auto"/>
        <w:jc w:val="center"/>
        <w:rPr>
          <w:rFonts w:ascii="Times New Roman" w:hAnsi="Times New Roman" w:cs="Times New Roman"/>
          <w:sz w:val="24"/>
          <w:szCs w:val="24"/>
        </w:rPr>
      </w:pPr>
      <w:r>
        <w:rPr>
          <w:rFonts w:ascii="Times New Roman" w:hAnsi="Times New Roman" w:cs="Times New Roman"/>
          <w:sz w:val="24"/>
          <w:szCs w:val="24"/>
        </w:rPr>
        <w:t>Diajukan Kepada:</w:t>
      </w:r>
    </w:p>
    <w:p w:rsidR="00F30B3E" w:rsidRDefault="00F30B3E" w:rsidP="00F30B3E">
      <w:pPr>
        <w:spacing w:line="360" w:lineRule="auto"/>
        <w:jc w:val="center"/>
        <w:rPr>
          <w:rFonts w:ascii="Times New Roman" w:hAnsi="Times New Roman" w:cs="Times New Roman"/>
          <w:sz w:val="24"/>
          <w:szCs w:val="24"/>
        </w:rPr>
      </w:pPr>
    </w:p>
    <w:p w:rsidR="00F30B3E" w:rsidRPr="001E5BF4" w:rsidRDefault="00F30B3E" w:rsidP="00F30B3E">
      <w:pPr>
        <w:spacing w:line="360" w:lineRule="auto"/>
        <w:jc w:val="center"/>
        <w:rPr>
          <w:rFonts w:ascii="Times New Roman" w:hAnsi="Times New Roman" w:cs="Times New Roman"/>
          <w:b/>
          <w:sz w:val="24"/>
          <w:szCs w:val="24"/>
        </w:rPr>
      </w:pPr>
      <w:r w:rsidRPr="001E5BF4">
        <w:rPr>
          <w:rFonts w:ascii="Times New Roman" w:hAnsi="Times New Roman" w:cs="Times New Roman"/>
          <w:b/>
          <w:sz w:val="24"/>
          <w:szCs w:val="24"/>
        </w:rPr>
        <w:t>PROGRAM STUDI MANAJEMEN</w:t>
      </w:r>
    </w:p>
    <w:p w:rsidR="00F30B3E" w:rsidRPr="001E5BF4" w:rsidRDefault="00F30B3E" w:rsidP="00F30B3E">
      <w:pPr>
        <w:spacing w:line="360" w:lineRule="auto"/>
        <w:jc w:val="center"/>
        <w:rPr>
          <w:rFonts w:ascii="Times New Roman" w:hAnsi="Times New Roman" w:cs="Times New Roman"/>
          <w:b/>
          <w:sz w:val="24"/>
          <w:szCs w:val="24"/>
        </w:rPr>
      </w:pPr>
      <w:r w:rsidRPr="001E5BF4">
        <w:rPr>
          <w:rFonts w:ascii="Times New Roman" w:hAnsi="Times New Roman" w:cs="Times New Roman"/>
          <w:b/>
          <w:sz w:val="24"/>
          <w:szCs w:val="24"/>
        </w:rPr>
        <w:t>FAKULTAS EKONOMI DAN BISNIS</w:t>
      </w:r>
    </w:p>
    <w:p w:rsidR="00F30B3E" w:rsidRPr="001E5BF4" w:rsidRDefault="00F30B3E" w:rsidP="00F30B3E">
      <w:pPr>
        <w:spacing w:line="360" w:lineRule="auto"/>
        <w:jc w:val="center"/>
        <w:rPr>
          <w:rFonts w:ascii="Times New Roman" w:hAnsi="Times New Roman" w:cs="Times New Roman"/>
          <w:b/>
          <w:sz w:val="24"/>
          <w:szCs w:val="24"/>
        </w:rPr>
      </w:pPr>
      <w:r w:rsidRPr="001E5BF4">
        <w:rPr>
          <w:rFonts w:ascii="Times New Roman" w:hAnsi="Times New Roman" w:cs="Times New Roman"/>
          <w:b/>
          <w:sz w:val="24"/>
          <w:szCs w:val="24"/>
        </w:rPr>
        <w:t>UNIVERSITAS PANCASAKTI TEGAL</w:t>
      </w:r>
    </w:p>
    <w:p w:rsidR="00F30B3E" w:rsidRDefault="00F30B3E" w:rsidP="00F30B3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2024</w:t>
      </w:r>
    </w:p>
    <w:p w:rsidR="00EA6308" w:rsidRPr="00C15CC4" w:rsidRDefault="00C15CC4" w:rsidP="005053A6">
      <w:pPr>
        <w:spacing w:line="240" w:lineRule="auto"/>
        <w:ind w:hanging="851"/>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6372225" cy="83629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mScanner 20-08-2024 10.47_1.jpg"/>
                    <pic:cNvPicPr/>
                  </pic:nvPicPr>
                  <pic:blipFill rotWithShape="1">
                    <a:blip r:embed="rId11" cstate="print">
                      <a:extLst>
                        <a:ext uri="{28A0092B-C50C-407E-A947-70E740481C1C}">
                          <a14:useLocalDpi xmlns:a14="http://schemas.microsoft.com/office/drawing/2010/main" val="0"/>
                        </a:ext>
                      </a:extLst>
                    </a:blip>
                    <a:srcRect t="12255" b="8327"/>
                    <a:stretch/>
                  </pic:blipFill>
                  <pic:spPr bwMode="auto">
                    <a:xfrm>
                      <a:off x="0" y="0"/>
                      <a:ext cx="6372225" cy="8362950"/>
                    </a:xfrm>
                    <a:prstGeom prst="rect">
                      <a:avLst/>
                    </a:prstGeom>
                    <a:ln>
                      <a:noFill/>
                    </a:ln>
                    <a:extLst>
                      <a:ext uri="{53640926-AAD7-44D8-BBD7-CCE9431645EC}">
                        <a14:shadowObscured xmlns:a14="http://schemas.microsoft.com/office/drawing/2010/main"/>
                      </a:ext>
                    </a:extLst>
                  </pic:spPr>
                </pic:pic>
              </a:graphicData>
            </a:graphic>
          </wp:inline>
        </w:drawing>
      </w:r>
    </w:p>
    <w:p w:rsidR="000E6975" w:rsidRDefault="000E6975" w:rsidP="000E6975">
      <w:pPr>
        <w:pStyle w:val="Heading1"/>
        <w:ind w:hanging="993"/>
      </w:pPr>
      <w:bookmarkStart w:id="1" w:name="_Toc172135947"/>
      <w:r>
        <w:rPr>
          <w:noProof/>
        </w:rPr>
        <w:lastRenderedPageBreak/>
        <w:drawing>
          <wp:inline distT="0" distB="0" distL="0" distR="0">
            <wp:extent cx="6334125" cy="8220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mScanner 20-08-2024 10.52_1.jpg"/>
                    <pic:cNvPicPr/>
                  </pic:nvPicPr>
                  <pic:blipFill rotWithShape="1">
                    <a:blip r:embed="rId12" cstate="print">
                      <a:extLst>
                        <a:ext uri="{28A0092B-C50C-407E-A947-70E740481C1C}">
                          <a14:useLocalDpi xmlns:a14="http://schemas.microsoft.com/office/drawing/2010/main" val="0"/>
                        </a:ext>
                      </a:extLst>
                    </a:blip>
                    <a:srcRect t="10262" b="7872"/>
                    <a:stretch/>
                  </pic:blipFill>
                  <pic:spPr bwMode="auto">
                    <a:xfrm>
                      <a:off x="0" y="0"/>
                      <a:ext cx="6334125" cy="8220075"/>
                    </a:xfrm>
                    <a:prstGeom prst="rect">
                      <a:avLst/>
                    </a:prstGeom>
                    <a:ln>
                      <a:noFill/>
                    </a:ln>
                    <a:extLst>
                      <a:ext uri="{53640926-AAD7-44D8-BBD7-CCE9431645EC}">
                        <a14:shadowObscured xmlns:a14="http://schemas.microsoft.com/office/drawing/2010/main"/>
                      </a:ext>
                    </a:extLst>
                  </pic:spPr>
                </pic:pic>
              </a:graphicData>
            </a:graphic>
          </wp:inline>
        </w:drawing>
      </w:r>
    </w:p>
    <w:p w:rsidR="00830D99" w:rsidRPr="002B2A6E" w:rsidRDefault="002B2A6E" w:rsidP="002B2A6E">
      <w:pPr>
        <w:pStyle w:val="Heading1"/>
      </w:pPr>
      <w:r w:rsidRPr="002B2A6E">
        <w:lastRenderedPageBreak/>
        <w:t>MOTTO DAN PERSEMBAHAN</w:t>
      </w:r>
      <w:bookmarkEnd w:id="1"/>
    </w:p>
    <w:p w:rsidR="002B2A6E" w:rsidRDefault="002B2A6E" w:rsidP="002B2A6E">
      <w:pPr>
        <w:spacing w:line="480" w:lineRule="auto"/>
        <w:jc w:val="center"/>
        <w:rPr>
          <w:rFonts w:ascii="Times New Roman" w:hAnsi="Times New Roman" w:cs="Times New Roman"/>
          <w:b/>
          <w:bCs/>
          <w:sz w:val="24"/>
          <w:szCs w:val="24"/>
        </w:rPr>
      </w:pPr>
      <w:r w:rsidRPr="008B0AFE">
        <w:rPr>
          <w:rFonts w:ascii="Times New Roman" w:hAnsi="Times New Roman" w:cs="Times New Roman"/>
          <w:b/>
          <w:bCs/>
          <w:sz w:val="24"/>
          <w:szCs w:val="24"/>
        </w:rPr>
        <w:t>MOTTO</w:t>
      </w:r>
      <w:r>
        <w:rPr>
          <w:rFonts w:ascii="Times New Roman" w:hAnsi="Times New Roman" w:cs="Times New Roman"/>
          <w:b/>
          <w:bCs/>
          <w:sz w:val="24"/>
          <w:szCs w:val="24"/>
        </w:rPr>
        <w:t>:</w:t>
      </w:r>
    </w:p>
    <w:p w:rsidR="002B2A6E" w:rsidRDefault="002B2A6E" w:rsidP="002B2A6E">
      <w:pPr>
        <w:spacing w:line="480" w:lineRule="auto"/>
        <w:jc w:val="center"/>
        <w:rPr>
          <w:rFonts w:ascii="Times New Roman" w:hAnsi="Times New Roman" w:cs="Times New Roman"/>
          <w:sz w:val="24"/>
          <w:szCs w:val="24"/>
        </w:rPr>
      </w:pPr>
      <w:r w:rsidRPr="004661C7">
        <w:rPr>
          <w:rFonts w:ascii="Times New Roman" w:hAnsi="Times New Roman" w:cs="Times New Roman"/>
          <w:sz w:val="24"/>
          <w:szCs w:val="24"/>
        </w:rPr>
        <w:t>“</w:t>
      </w:r>
      <w:r>
        <w:rPr>
          <w:rFonts w:ascii="Times New Roman" w:hAnsi="Times New Roman" w:cs="Times New Roman"/>
          <w:sz w:val="24"/>
          <w:szCs w:val="24"/>
        </w:rPr>
        <w:t>Dalam keadaan apapun, di titik terendah sekalipun jangan sampai berbuat sangka kepada Allah. Kuncinya satu: perbaiki hubunganmu dengan Allah, maka Allah akan memperbaiki segala sesuatumu</w:t>
      </w:r>
      <w:r w:rsidRPr="004661C7">
        <w:rPr>
          <w:rFonts w:ascii="Times New Roman" w:hAnsi="Times New Roman" w:cs="Times New Roman"/>
          <w:sz w:val="24"/>
          <w:szCs w:val="24"/>
        </w:rPr>
        <w:t>”.</w:t>
      </w:r>
    </w:p>
    <w:p w:rsidR="002B2A6E" w:rsidRDefault="002B2A6E" w:rsidP="002C7857">
      <w:pPr>
        <w:spacing w:line="480" w:lineRule="auto"/>
        <w:jc w:val="center"/>
        <w:rPr>
          <w:rFonts w:ascii="Times New Roman" w:hAnsi="Times New Roman" w:cs="Times New Roman"/>
          <w:b/>
          <w:bCs/>
          <w:sz w:val="24"/>
          <w:szCs w:val="24"/>
        </w:rPr>
      </w:pPr>
      <w:r>
        <w:rPr>
          <w:rFonts w:ascii="Times New Roman" w:hAnsi="Times New Roman" w:cs="Times New Roman"/>
          <w:b/>
          <w:bCs/>
          <w:noProof/>
          <w:sz w:val="24"/>
          <w:szCs w:val="24"/>
        </w:rPr>
        <w:t>PERSEMBAHAN:</w:t>
      </w:r>
    </w:p>
    <w:p w:rsidR="00830D99" w:rsidRDefault="002B2A6E" w:rsidP="00E74A84">
      <w:pPr>
        <w:tabs>
          <w:tab w:val="left" w:pos="4536"/>
          <w:tab w:val="left" w:pos="4678"/>
          <w:tab w:val="left" w:pos="4820"/>
          <w:tab w:val="left" w:pos="5387"/>
          <w:tab w:val="left" w:pos="6237"/>
        </w:tabs>
        <w:spacing w:line="480" w:lineRule="auto"/>
        <w:jc w:val="both"/>
        <w:rPr>
          <w:rFonts w:ascii="Times New Roman" w:hAnsi="Times New Roman" w:cs="Times New Roman"/>
          <w:sz w:val="24"/>
          <w:szCs w:val="24"/>
        </w:rPr>
      </w:pPr>
      <w:r>
        <w:rPr>
          <w:rFonts w:ascii="Times New Roman" w:hAnsi="Times New Roman" w:cs="Times New Roman"/>
          <w:sz w:val="24"/>
          <w:szCs w:val="24"/>
        </w:rPr>
        <w:t>Segala puji syukur kepada</w:t>
      </w:r>
      <w:r w:rsidR="00237F81">
        <w:rPr>
          <w:rFonts w:ascii="Times New Roman" w:hAnsi="Times New Roman" w:cs="Times New Roman"/>
          <w:sz w:val="24"/>
          <w:szCs w:val="24"/>
        </w:rPr>
        <w:t xml:space="preserve"> Tuhan Yang Maha Esa atas berkah</w:t>
      </w:r>
      <w:r>
        <w:rPr>
          <w:rFonts w:ascii="Times New Roman" w:hAnsi="Times New Roman" w:cs="Times New Roman"/>
          <w:sz w:val="24"/>
          <w:szCs w:val="24"/>
        </w:rPr>
        <w:t>nya kepada penulis, sehingga penulis dapat menyelesaikan skripsi ini tepat pada waktunya. Skripsi ini penulis persembahkan untuk:</w:t>
      </w:r>
    </w:p>
    <w:p w:rsidR="00E74A84" w:rsidRDefault="002B2A6E" w:rsidP="00E74A84">
      <w:pPr>
        <w:pStyle w:val="ListParagraph"/>
        <w:numPr>
          <w:ilvl w:val="0"/>
          <w:numId w:val="5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w:t>
      </w:r>
      <w:r w:rsidR="00E74A84">
        <w:rPr>
          <w:rFonts w:ascii="Times New Roman" w:hAnsi="Times New Roman" w:cs="Times New Roman"/>
          <w:sz w:val="24"/>
          <w:szCs w:val="24"/>
        </w:rPr>
        <w:t>llah SWT atas segala nikmat dan rahmat serta karunia pertolongan-nya selama penulis menyusun skripsi.</w:t>
      </w:r>
    </w:p>
    <w:p w:rsidR="00931CAC" w:rsidRDefault="00931CAC" w:rsidP="00931CAC">
      <w:pPr>
        <w:pStyle w:val="ListParagraph"/>
        <w:numPr>
          <w:ilvl w:val="0"/>
          <w:numId w:val="5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Cinta pertama saya</w:t>
      </w:r>
      <w:r w:rsidR="00E74A84">
        <w:rPr>
          <w:rFonts w:ascii="Times New Roman" w:hAnsi="Times New Roman" w:cs="Times New Roman"/>
          <w:sz w:val="24"/>
          <w:szCs w:val="24"/>
        </w:rPr>
        <w:t xml:space="preserve">, papahku H. Imam Rosyadi </w:t>
      </w:r>
      <w:r>
        <w:rPr>
          <w:rFonts w:ascii="Times New Roman" w:hAnsi="Times New Roman" w:cs="Times New Roman"/>
          <w:sz w:val="24"/>
          <w:szCs w:val="24"/>
        </w:rPr>
        <w:t>(alm).</w:t>
      </w:r>
      <w:r w:rsidR="002B2A6E" w:rsidRPr="00E74A84">
        <w:rPr>
          <w:rFonts w:ascii="Times New Roman" w:hAnsi="Times New Roman" w:cs="Times New Roman"/>
          <w:sz w:val="24"/>
          <w:szCs w:val="24"/>
        </w:rPr>
        <w:t xml:space="preserve"> Beliau memang tidak sempat </w:t>
      </w:r>
      <w:r>
        <w:rPr>
          <w:rFonts w:ascii="Times New Roman" w:hAnsi="Times New Roman" w:cs="Times New Roman"/>
          <w:sz w:val="24"/>
          <w:szCs w:val="24"/>
        </w:rPr>
        <w:t>menemani penulis dalam perjalanan selama menempuh pendidikan. Alhamdulillah kini penulis sudah berada di tahap ini, menyelesaikan karya tulis. Semoga Allah SWT melapa</w:t>
      </w:r>
      <w:r w:rsidR="001A6DF2">
        <w:rPr>
          <w:rFonts w:ascii="Times New Roman" w:hAnsi="Times New Roman" w:cs="Times New Roman"/>
          <w:sz w:val="24"/>
          <w:szCs w:val="24"/>
        </w:rPr>
        <w:t>ngkan kubur dan menepatkan papah</w:t>
      </w:r>
      <w:r>
        <w:rPr>
          <w:rFonts w:ascii="Times New Roman" w:hAnsi="Times New Roman" w:cs="Times New Roman"/>
          <w:sz w:val="24"/>
          <w:szCs w:val="24"/>
        </w:rPr>
        <w:t xml:space="preserve"> di tempat ya</w:t>
      </w:r>
      <w:r w:rsidR="00237F81">
        <w:rPr>
          <w:rFonts w:ascii="Times New Roman" w:hAnsi="Times New Roman" w:cs="Times New Roman"/>
          <w:sz w:val="24"/>
          <w:szCs w:val="24"/>
        </w:rPr>
        <w:t>ng paling mulia disisinya</w:t>
      </w:r>
      <w:r w:rsidR="002B2A6E" w:rsidRPr="00E74A84">
        <w:rPr>
          <w:rFonts w:ascii="Times New Roman" w:hAnsi="Times New Roman" w:cs="Times New Roman"/>
          <w:sz w:val="24"/>
          <w:szCs w:val="24"/>
        </w:rPr>
        <w:t xml:space="preserve">. </w:t>
      </w:r>
    </w:p>
    <w:p w:rsidR="00A3377F" w:rsidRDefault="00931CAC" w:rsidP="00A3377F">
      <w:pPr>
        <w:pStyle w:val="ListParagraph"/>
        <w:numPr>
          <w:ilvl w:val="0"/>
          <w:numId w:val="5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Pintu surgaku, mamahku Hj. Tuti Harti</w:t>
      </w:r>
      <w:r w:rsidR="002B2A6E" w:rsidRPr="00931CAC">
        <w:rPr>
          <w:rFonts w:ascii="Times New Roman" w:hAnsi="Times New Roman" w:cs="Times New Roman"/>
          <w:sz w:val="24"/>
          <w:szCs w:val="24"/>
        </w:rPr>
        <w:t xml:space="preserve"> yang tak pernah lelah memberikan cinta, dukungan, dan kebijaksanaan dalam se</w:t>
      </w:r>
      <w:r w:rsidR="00237F81">
        <w:rPr>
          <w:rFonts w:ascii="Times New Roman" w:hAnsi="Times New Roman" w:cs="Times New Roman"/>
          <w:sz w:val="24"/>
          <w:szCs w:val="24"/>
        </w:rPr>
        <w:t xml:space="preserve">tiap langkah hidupku. </w:t>
      </w:r>
      <w:r w:rsidR="002B2A6E" w:rsidRPr="00931CAC">
        <w:rPr>
          <w:rFonts w:ascii="Times New Roman" w:hAnsi="Times New Roman" w:cs="Times New Roman"/>
          <w:sz w:val="24"/>
          <w:szCs w:val="24"/>
        </w:rPr>
        <w:t>Terima kasih</w:t>
      </w:r>
      <w:r>
        <w:rPr>
          <w:rFonts w:ascii="Times New Roman" w:hAnsi="Times New Roman" w:cs="Times New Roman"/>
          <w:sz w:val="24"/>
          <w:szCs w:val="24"/>
        </w:rPr>
        <w:t xml:space="preserve"> sebesar-besarnya</w:t>
      </w:r>
      <w:r w:rsidR="002B2A6E" w:rsidRPr="00931CAC">
        <w:rPr>
          <w:rFonts w:ascii="Times New Roman" w:hAnsi="Times New Roman" w:cs="Times New Roman"/>
          <w:sz w:val="24"/>
          <w:szCs w:val="24"/>
        </w:rPr>
        <w:t xml:space="preserve"> </w:t>
      </w:r>
      <w:r>
        <w:rPr>
          <w:rFonts w:ascii="Times New Roman" w:hAnsi="Times New Roman" w:cs="Times New Roman"/>
          <w:sz w:val="24"/>
          <w:szCs w:val="24"/>
        </w:rPr>
        <w:t xml:space="preserve">penulis berikan kepada beliau atas segala bentuk bantuan, semangat dan </w:t>
      </w:r>
      <w:r w:rsidR="002B2A6E" w:rsidRPr="00931CAC">
        <w:rPr>
          <w:rFonts w:ascii="Times New Roman" w:hAnsi="Times New Roman" w:cs="Times New Roman"/>
          <w:sz w:val="24"/>
          <w:szCs w:val="24"/>
        </w:rPr>
        <w:t xml:space="preserve">doa-doa </w:t>
      </w:r>
      <w:r w:rsidR="002E3F66">
        <w:rPr>
          <w:rFonts w:ascii="Times New Roman" w:hAnsi="Times New Roman" w:cs="Times New Roman"/>
          <w:sz w:val="24"/>
          <w:szCs w:val="24"/>
        </w:rPr>
        <w:t>yang tak pernah putus selama ini</w:t>
      </w:r>
      <w:r w:rsidR="002B2A6E" w:rsidRPr="00931CAC">
        <w:rPr>
          <w:rFonts w:ascii="Times New Roman" w:hAnsi="Times New Roman" w:cs="Times New Roman"/>
          <w:sz w:val="24"/>
          <w:szCs w:val="24"/>
        </w:rPr>
        <w:t xml:space="preserve">. </w:t>
      </w:r>
      <w:r w:rsidR="002E3F66">
        <w:rPr>
          <w:rFonts w:ascii="Times New Roman" w:hAnsi="Times New Roman" w:cs="Times New Roman"/>
          <w:sz w:val="24"/>
          <w:szCs w:val="24"/>
        </w:rPr>
        <w:t xml:space="preserve">Terima kasih sudah menjadi tempatku untuk pulang dan menjadi </w:t>
      </w:r>
      <w:r w:rsidR="002E3F66" w:rsidRPr="002E3F66">
        <w:rPr>
          <w:rFonts w:ascii="Times New Roman" w:hAnsi="Times New Roman" w:cs="Times New Roman"/>
          <w:i/>
          <w:sz w:val="24"/>
          <w:szCs w:val="24"/>
        </w:rPr>
        <w:t>support system</w:t>
      </w:r>
      <w:r w:rsidR="002E3F66">
        <w:rPr>
          <w:rFonts w:ascii="Times New Roman" w:hAnsi="Times New Roman" w:cs="Times New Roman"/>
          <w:sz w:val="24"/>
          <w:szCs w:val="24"/>
        </w:rPr>
        <w:t xml:space="preserve"> terbaik.</w:t>
      </w:r>
    </w:p>
    <w:p w:rsidR="00A3377F" w:rsidRDefault="002B2A6E" w:rsidP="00A3377F">
      <w:pPr>
        <w:pStyle w:val="ListParagraph"/>
        <w:numPr>
          <w:ilvl w:val="0"/>
          <w:numId w:val="58"/>
        </w:numPr>
        <w:spacing w:line="480" w:lineRule="auto"/>
        <w:ind w:left="284" w:hanging="284"/>
        <w:jc w:val="both"/>
        <w:rPr>
          <w:rFonts w:ascii="Times New Roman" w:hAnsi="Times New Roman" w:cs="Times New Roman"/>
          <w:sz w:val="24"/>
          <w:szCs w:val="24"/>
        </w:rPr>
      </w:pPr>
      <w:r w:rsidRPr="00A3377F">
        <w:rPr>
          <w:rFonts w:ascii="Times New Roman" w:hAnsi="Times New Roman" w:cs="Times New Roman"/>
          <w:sz w:val="24"/>
          <w:szCs w:val="24"/>
        </w:rPr>
        <w:lastRenderedPageBreak/>
        <w:t xml:space="preserve">Kepada </w:t>
      </w:r>
      <w:r w:rsidR="002E3F66" w:rsidRPr="00A3377F">
        <w:rPr>
          <w:rFonts w:ascii="Times New Roman" w:hAnsi="Times New Roman" w:cs="Times New Roman"/>
          <w:sz w:val="24"/>
          <w:szCs w:val="24"/>
        </w:rPr>
        <w:t>diri saya sendiri, Amrina Rosada</w:t>
      </w:r>
      <w:r w:rsidRPr="00A3377F">
        <w:rPr>
          <w:rFonts w:ascii="Times New Roman" w:hAnsi="Times New Roman" w:cs="Times New Roman"/>
          <w:sz w:val="24"/>
          <w:szCs w:val="24"/>
        </w:rPr>
        <w:t>. Terima kasih sudah bertahan sejauh ini. Terima kasih tetap memilih berusaha dan merayakan dirimu sendiri sampai dititik ini, walau</w:t>
      </w:r>
      <w:r w:rsidR="00EF3FCE">
        <w:rPr>
          <w:rFonts w:ascii="Times New Roman" w:hAnsi="Times New Roman" w:cs="Times New Roman"/>
          <w:sz w:val="24"/>
          <w:szCs w:val="24"/>
        </w:rPr>
        <w:t>pun</w:t>
      </w:r>
      <w:r w:rsidRPr="00A3377F">
        <w:rPr>
          <w:rFonts w:ascii="Times New Roman" w:hAnsi="Times New Roman" w:cs="Times New Roman"/>
          <w:sz w:val="24"/>
          <w:szCs w:val="24"/>
        </w:rPr>
        <w:t xml:space="preserve"> seringkali merasa putus asa atas apa yang diusahakan dan belum berhasil, namun terima kasih tetap menjadi manusia yang selalu mau berusaha. Terima kasih karena memutuskan tidak menyerah sesulit apapun proses penyusunan skripsi ini dan telah menyelesaikan sebaik dan semaksimal mungkin</w:t>
      </w:r>
      <w:r w:rsidR="002E3F66" w:rsidRPr="00A3377F">
        <w:rPr>
          <w:rFonts w:ascii="Times New Roman" w:hAnsi="Times New Roman" w:cs="Times New Roman"/>
          <w:sz w:val="24"/>
          <w:szCs w:val="24"/>
        </w:rPr>
        <w:t>.</w:t>
      </w:r>
    </w:p>
    <w:p w:rsidR="00A3377F" w:rsidRDefault="002E3F66" w:rsidP="00A3377F">
      <w:pPr>
        <w:pStyle w:val="ListParagraph"/>
        <w:numPr>
          <w:ilvl w:val="0"/>
          <w:numId w:val="58"/>
        </w:numPr>
        <w:spacing w:line="480" w:lineRule="auto"/>
        <w:ind w:left="284" w:hanging="284"/>
        <w:jc w:val="both"/>
        <w:rPr>
          <w:rFonts w:ascii="Times New Roman" w:hAnsi="Times New Roman" w:cs="Times New Roman"/>
          <w:sz w:val="24"/>
          <w:szCs w:val="24"/>
        </w:rPr>
      </w:pPr>
      <w:r w:rsidRPr="00A3377F">
        <w:rPr>
          <w:rFonts w:ascii="Times New Roman" w:hAnsi="Times New Roman" w:cs="Times New Roman"/>
          <w:sz w:val="24"/>
          <w:szCs w:val="24"/>
        </w:rPr>
        <w:t>Kepada keluarga besar, kakak-kakakku terima kasih telah memberikan semangat, motivasi dan dukungan.</w:t>
      </w:r>
    </w:p>
    <w:p w:rsidR="00A3377F" w:rsidRDefault="002E3F66" w:rsidP="00A3377F">
      <w:pPr>
        <w:pStyle w:val="ListParagraph"/>
        <w:numPr>
          <w:ilvl w:val="0"/>
          <w:numId w:val="58"/>
        </w:numPr>
        <w:spacing w:line="480" w:lineRule="auto"/>
        <w:ind w:left="284" w:hanging="284"/>
        <w:jc w:val="both"/>
        <w:rPr>
          <w:rFonts w:ascii="Times New Roman" w:hAnsi="Times New Roman" w:cs="Times New Roman"/>
          <w:sz w:val="24"/>
          <w:szCs w:val="24"/>
        </w:rPr>
      </w:pPr>
      <w:r w:rsidRPr="00A3377F">
        <w:rPr>
          <w:rFonts w:ascii="Times New Roman" w:hAnsi="Times New Roman" w:cs="Times New Roman"/>
          <w:sz w:val="24"/>
          <w:szCs w:val="24"/>
        </w:rPr>
        <w:t>Untuk teman-teman seperjuangan angkatan 2020, terima kasih atas dukungan, semangat, dan bantuan selama ini.</w:t>
      </w:r>
    </w:p>
    <w:p w:rsidR="002E3F66" w:rsidRPr="00A3377F" w:rsidRDefault="002E3F66" w:rsidP="00A3377F">
      <w:pPr>
        <w:pStyle w:val="ListParagraph"/>
        <w:numPr>
          <w:ilvl w:val="0"/>
          <w:numId w:val="58"/>
        </w:numPr>
        <w:spacing w:line="480" w:lineRule="auto"/>
        <w:ind w:left="284" w:hanging="284"/>
        <w:jc w:val="both"/>
        <w:rPr>
          <w:rFonts w:ascii="Times New Roman" w:hAnsi="Times New Roman" w:cs="Times New Roman"/>
          <w:sz w:val="24"/>
          <w:szCs w:val="24"/>
        </w:rPr>
      </w:pPr>
      <w:r w:rsidRPr="00A3377F">
        <w:rPr>
          <w:rFonts w:ascii="Times New Roman" w:hAnsi="Times New Roman" w:cs="Times New Roman"/>
          <w:sz w:val="24"/>
          <w:szCs w:val="24"/>
        </w:rPr>
        <w:t>Almamater Universitas Pancasakti Tegal serta dosen</w:t>
      </w:r>
      <w:r w:rsidR="00B84F58" w:rsidRPr="00A3377F">
        <w:rPr>
          <w:rFonts w:ascii="Times New Roman" w:hAnsi="Times New Roman" w:cs="Times New Roman"/>
          <w:sz w:val="24"/>
          <w:szCs w:val="24"/>
        </w:rPr>
        <w:t xml:space="preserve"> dari jurusan Manajemen</w:t>
      </w:r>
      <w:r w:rsidRPr="00A3377F">
        <w:rPr>
          <w:rFonts w:ascii="Times New Roman" w:hAnsi="Times New Roman" w:cs="Times New Roman"/>
          <w:sz w:val="24"/>
          <w:szCs w:val="24"/>
        </w:rPr>
        <w:t xml:space="preserve"> </w:t>
      </w:r>
      <w:r w:rsidR="00B84F58" w:rsidRPr="00A3377F">
        <w:rPr>
          <w:rFonts w:ascii="Times New Roman" w:hAnsi="Times New Roman" w:cs="Times New Roman"/>
          <w:sz w:val="24"/>
          <w:szCs w:val="24"/>
        </w:rPr>
        <w:t>F</w:t>
      </w:r>
      <w:r w:rsidRPr="00A3377F">
        <w:rPr>
          <w:rFonts w:ascii="Times New Roman" w:hAnsi="Times New Roman" w:cs="Times New Roman"/>
          <w:sz w:val="24"/>
          <w:szCs w:val="24"/>
        </w:rPr>
        <w:t xml:space="preserve">akultas </w:t>
      </w:r>
      <w:r w:rsidR="00B84F58" w:rsidRPr="00A3377F">
        <w:rPr>
          <w:rFonts w:ascii="Times New Roman" w:hAnsi="Times New Roman" w:cs="Times New Roman"/>
          <w:sz w:val="24"/>
          <w:szCs w:val="24"/>
        </w:rPr>
        <w:t>Ekonomi dan Bisnis.</w:t>
      </w:r>
    </w:p>
    <w:p w:rsidR="002E3F66" w:rsidRPr="002E3F66" w:rsidRDefault="002E3F66" w:rsidP="002E3F66">
      <w:pPr>
        <w:pStyle w:val="ListParagraph"/>
        <w:spacing w:line="480" w:lineRule="auto"/>
        <w:jc w:val="both"/>
        <w:rPr>
          <w:rFonts w:ascii="Times New Roman" w:hAnsi="Times New Roman" w:cs="Times New Roman"/>
          <w:sz w:val="24"/>
          <w:szCs w:val="24"/>
        </w:rPr>
      </w:pPr>
    </w:p>
    <w:p w:rsidR="00830D99" w:rsidRDefault="00830D99" w:rsidP="00916253">
      <w:pPr>
        <w:tabs>
          <w:tab w:val="left" w:pos="4536"/>
          <w:tab w:val="left" w:pos="4678"/>
          <w:tab w:val="left" w:pos="4820"/>
          <w:tab w:val="left" w:pos="5387"/>
          <w:tab w:val="left" w:pos="6237"/>
        </w:tabs>
        <w:spacing w:line="276" w:lineRule="auto"/>
        <w:jc w:val="center"/>
        <w:rPr>
          <w:rFonts w:ascii="Times New Roman" w:hAnsi="Times New Roman" w:cs="Times New Roman"/>
          <w:sz w:val="24"/>
          <w:szCs w:val="24"/>
        </w:rPr>
      </w:pPr>
    </w:p>
    <w:p w:rsidR="00830D99" w:rsidRDefault="00830D99" w:rsidP="00916253">
      <w:pPr>
        <w:tabs>
          <w:tab w:val="left" w:pos="4536"/>
          <w:tab w:val="left" w:pos="4678"/>
          <w:tab w:val="left" w:pos="4820"/>
          <w:tab w:val="left" w:pos="5387"/>
          <w:tab w:val="left" w:pos="6237"/>
        </w:tabs>
        <w:spacing w:line="276" w:lineRule="auto"/>
        <w:jc w:val="center"/>
        <w:rPr>
          <w:rFonts w:ascii="Times New Roman" w:hAnsi="Times New Roman" w:cs="Times New Roman"/>
          <w:sz w:val="24"/>
          <w:szCs w:val="24"/>
        </w:rPr>
      </w:pPr>
    </w:p>
    <w:p w:rsidR="00830D99" w:rsidRDefault="00830D99" w:rsidP="00916253">
      <w:pPr>
        <w:tabs>
          <w:tab w:val="left" w:pos="4536"/>
          <w:tab w:val="left" w:pos="4678"/>
          <w:tab w:val="left" w:pos="4820"/>
          <w:tab w:val="left" w:pos="5387"/>
          <w:tab w:val="left" w:pos="6237"/>
        </w:tabs>
        <w:spacing w:line="276" w:lineRule="auto"/>
        <w:jc w:val="center"/>
        <w:rPr>
          <w:rFonts w:ascii="Times New Roman" w:hAnsi="Times New Roman" w:cs="Times New Roman"/>
          <w:sz w:val="24"/>
          <w:szCs w:val="24"/>
        </w:rPr>
      </w:pPr>
    </w:p>
    <w:p w:rsidR="00830D99" w:rsidRDefault="00830D99" w:rsidP="00916253">
      <w:pPr>
        <w:tabs>
          <w:tab w:val="left" w:pos="4536"/>
          <w:tab w:val="left" w:pos="4678"/>
          <w:tab w:val="left" w:pos="4820"/>
          <w:tab w:val="left" w:pos="5387"/>
          <w:tab w:val="left" w:pos="6237"/>
        </w:tabs>
        <w:spacing w:line="276" w:lineRule="auto"/>
        <w:jc w:val="center"/>
        <w:rPr>
          <w:rFonts w:ascii="Times New Roman" w:hAnsi="Times New Roman" w:cs="Times New Roman"/>
          <w:sz w:val="24"/>
          <w:szCs w:val="24"/>
        </w:rPr>
      </w:pPr>
    </w:p>
    <w:p w:rsidR="00830D99" w:rsidRDefault="00830D99" w:rsidP="00916253">
      <w:pPr>
        <w:tabs>
          <w:tab w:val="left" w:pos="4536"/>
          <w:tab w:val="left" w:pos="4678"/>
          <w:tab w:val="left" w:pos="4820"/>
          <w:tab w:val="left" w:pos="5387"/>
          <w:tab w:val="left" w:pos="6237"/>
        </w:tabs>
        <w:spacing w:line="276" w:lineRule="auto"/>
        <w:jc w:val="center"/>
        <w:rPr>
          <w:rFonts w:ascii="Times New Roman" w:hAnsi="Times New Roman" w:cs="Times New Roman"/>
          <w:sz w:val="24"/>
          <w:szCs w:val="24"/>
        </w:rPr>
      </w:pPr>
    </w:p>
    <w:p w:rsidR="00830D99" w:rsidRDefault="00830D99" w:rsidP="002C7857">
      <w:pPr>
        <w:tabs>
          <w:tab w:val="left" w:pos="4536"/>
          <w:tab w:val="left" w:pos="4678"/>
          <w:tab w:val="left" w:pos="4820"/>
          <w:tab w:val="left" w:pos="5387"/>
          <w:tab w:val="left" w:pos="6237"/>
        </w:tabs>
        <w:spacing w:line="276" w:lineRule="auto"/>
        <w:rPr>
          <w:rFonts w:ascii="Times New Roman" w:hAnsi="Times New Roman" w:cs="Times New Roman"/>
          <w:sz w:val="24"/>
          <w:szCs w:val="24"/>
        </w:rPr>
      </w:pPr>
    </w:p>
    <w:p w:rsidR="00B84F58" w:rsidRDefault="00B84F58" w:rsidP="002C7857">
      <w:pPr>
        <w:tabs>
          <w:tab w:val="left" w:pos="4536"/>
          <w:tab w:val="left" w:pos="4678"/>
          <w:tab w:val="left" w:pos="4820"/>
          <w:tab w:val="left" w:pos="5387"/>
          <w:tab w:val="left" w:pos="6237"/>
        </w:tabs>
        <w:spacing w:line="276" w:lineRule="auto"/>
        <w:rPr>
          <w:rFonts w:ascii="Times New Roman" w:hAnsi="Times New Roman" w:cs="Times New Roman"/>
          <w:sz w:val="24"/>
          <w:szCs w:val="24"/>
        </w:rPr>
      </w:pPr>
    </w:p>
    <w:p w:rsidR="00B84F58" w:rsidRDefault="00B84F58" w:rsidP="002C7857">
      <w:pPr>
        <w:tabs>
          <w:tab w:val="left" w:pos="4536"/>
          <w:tab w:val="left" w:pos="4678"/>
          <w:tab w:val="left" w:pos="4820"/>
          <w:tab w:val="left" w:pos="5387"/>
          <w:tab w:val="left" w:pos="6237"/>
        </w:tabs>
        <w:spacing w:line="276" w:lineRule="auto"/>
        <w:rPr>
          <w:rFonts w:ascii="Times New Roman" w:hAnsi="Times New Roman" w:cs="Times New Roman"/>
          <w:sz w:val="24"/>
          <w:szCs w:val="24"/>
        </w:rPr>
      </w:pPr>
    </w:p>
    <w:p w:rsidR="00B84F58" w:rsidRDefault="00B84F58" w:rsidP="002C7857">
      <w:pPr>
        <w:tabs>
          <w:tab w:val="left" w:pos="4536"/>
          <w:tab w:val="left" w:pos="4678"/>
          <w:tab w:val="left" w:pos="4820"/>
          <w:tab w:val="left" w:pos="5387"/>
          <w:tab w:val="left" w:pos="6237"/>
        </w:tabs>
        <w:spacing w:line="276" w:lineRule="auto"/>
        <w:rPr>
          <w:rFonts w:ascii="Times New Roman" w:hAnsi="Times New Roman" w:cs="Times New Roman"/>
          <w:sz w:val="24"/>
          <w:szCs w:val="24"/>
        </w:rPr>
      </w:pPr>
    </w:p>
    <w:p w:rsidR="00B84F58" w:rsidRDefault="00B84F58" w:rsidP="002C7857">
      <w:pPr>
        <w:tabs>
          <w:tab w:val="left" w:pos="4536"/>
          <w:tab w:val="left" w:pos="4678"/>
          <w:tab w:val="left" w:pos="4820"/>
          <w:tab w:val="left" w:pos="5387"/>
          <w:tab w:val="left" w:pos="6237"/>
        </w:tabs>
        <w:spacing w:line="276" w:lineRule="auto"/>
        <w:rPr>
          <w:rFonts w:ascii="Times New Roman" w:hAnsi="Times New Roman" w:cs="Times New Roman"/>
          <w:sz w:val="24"/>
          <w:szCs w:val="24"/>
        </w:rPr>
      </w:pPr>
    </w:p>
    <w:p w:rsidR="00EB7AF3" w:rsidRDefault="005053A6" w:rsidP="005053A6">
      <w:pPr>
        <w:tabs>
          <w:tab w:val="left" w:pos="4536"/>
          <w:tab w:val="left" w:pos="4678"/>
          <w:tab w:val="left" w:pos="4820"/>
          <w:tab w:val="left" w:pos="5387"/>
          <w:tab w:val="left" w:pos="6237"/>
        </w:tabs>
        <w:spacing w:line="240" w:lineRule="auto"/>
        <w:ind w:hanging="567"/>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210300" cy="777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mScanner 20-08-2024 10.54_1.jpg"/>
                    <pic:cNvPicPr/>
                  </pic:nvPicPr>
                  <pic:blipFill rotWithShape="1">
                    <a:blip r:embed="rId13" cstate="print">
                      <a:extLst>
                        <a:ext uri="{28A0092B-C50C-407E-A947-70E740481C1C}">
                          <a14:useLocalDpi xmlns:a14="http://schemas.microsoft.com/office/drawing/2010/main" val="0"/>
                        </a:ext>
                      </a:extLst>
                    </a:blip>
                    <a:srcRect t="10491" b="12465"/>
                    <a:stretch/>
                  </pic:blipFill>
                  <pic:spPr bwMode="auto">
                    <a:xfrm>
                      <a:off x="0" y="0"/>
                      <a:ext cx="6210300" cy="7772400"/>
                    </a:xfrm>
                    <a:prstGeom prst="rect">
                      <a:avLst/>
                    </a:prstGeom>
                    <a:ln>
                      <a:noFill/>
                    </a:ln>
                    <a:extLst>
                      <a:ext uri="{53640926-AAD7-44D8-BBD7-CCE9431645EC}">
                        <a14:shadowObscured xmlns:a14="http://schemas.microsoft.com/office/drawing/2010/main"/>
                      </a:ext>
                    </a:extLst>
                  </pic:spPr>
                </pic:pic>
              </a:graphicData>
            </a:graphic>
          </wp:inline>
        </w:drawing>
      </w:r>
    </w:p>
    <w:p w:rsidR="00171940" w:rsidRDefault="00EB7AF3" w:rsidP="00EB7AF3">
      <w:pPr>
        <w:tabs>
          <w:tab w:val="left" w:pos="4536"/>
          <w:tab w:val="left" w:pos="4678"/>
          <w:tab w:val="left" w:pos="4820"/>
          <w:tab w:val="left" w:pos="5387"/>
          <w:tab w:val="left" w:pos="623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71940">
        <w:rPr>
          <w:rFonts w:ascii="Times New Roman" w:hAnsi="Times New Roman" w:cs="Times New Roman"/>
          <w:sz w:val="24"/>
          <w:szCs w:val="24"/>
        </w:rPr>
        <w:t xml:space="preserve">    </w:t>
      </w:r>
    </w:p>
    <w:p w:rsidR="00656084" w:rsidRDefault="00656084" w:rsidP="00656084">
      <w:pPr>
        <w:pStyle w:val="Heading1"/>
        <w:spacing w:line="480" w:lineRule="auto"/>
      </w:pPr>
      <w:bookmarkStart w:id="2" w:name="_Toc172135949"/>
      <w:r>
        <w:lastRenderedPageBreak/>
        <w:t>ABSTRAK</w:t>
      </w:r>
      <w:bookmarkEnd w:id="2"/>
    </w:p>
    <w:p w:rsidR="00656084" w:rsidRDefault="00656084" w:rsidP="00D729FD">
      <w:pPr>
        <w:tabs>
          <w:tab w:val="left" w:pos="4536"/>
          <w:tab w:val="left" w:pos="4678"/>
          <w:tab w:val="left" w:pos="4820"/>
          <w:tab w:val="left" w:pos="5387"/>
          <w:tab w:val="left" w:pos="6237"/>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Amrina Rosada, 2024, </w:t>
      </w:r>
      <w:r w:rsidRPr="00EB7AF3">
        <w:rPr>
          <w:rFonts w:ascii="Times New Roman" w:hAnsi="Times New Roman" w:cs="Times New Roman"/>
          <w:b/>
          <w:i/>
          <w:sz w:val="24"/>
          <w:szCs w:val="24"/>
        </w:rPr>
        <w:t>Dividend Policy</w:t>
      </w:r>
      <w:r w:rsidRPr="00EB7AF3">
        <w:rPr>
          <w:rFonts w:ascii="Times New Roman" w:hAnsi="Times New Roman" w:cs="Times New Roman"/>
          <w:b/>
          <w:sz w:val="24"/>
          <w:szCs w:val="24"/>
        </w:rPr>
        <w:t xml:space="preserve"> Ditinjau Dari </w:t>
      </w:r>
      <w:r w:rsidRPr="00EB7AF3">
        <w:rPr>
          <w:rFonts w:ascii="Times New Roman" w:hAnsi="Times New Roman" w:cs="Times New Roman"/>
          <w:b/>
          <w:i/>
          <w:sz w:val="24"/>
          <w:szCs w:val="24"/>
        </w:rPr>
        <w:t>Free Cash Flow, Collateralizable Assets</w:t>
      </w:r>
      <w:r w:rsidRPr="00EB7AF3">
        <w:rPr>
          <w:rFonts w:ascii="Times New Roman" w:hAnsi="Times New Roman" w:cs="Times New Roman"/>
          <w:b/>
          <w:sz w:val="24"/>
          <w:szCs w:val="24"/>
        </w:rPr>
        <w:t xml:space="preserve">, </w:t>
      </w:r>
      <w:r w:rsidRPr="00EB7AF3">
        <w:rPr>
          <w:rFonts w:ascii="Times New Roman" w:hAnsi="Times New Roman" w:cs="Times New Roman"/>
          <w:b/>
          <w:i/>
          <w:sz w:val="24"/>
          <w:szCs w:val="24"/>
        </w:rPr>
        <w:t>Debt Policy</w:t>
      </w:r>
      <w:r w:rsidRPr="00EB7AF3">
        <w:rPr>
          <w:rFonts w:ascii="Times New Roman" w:hAnsi="Times New Roman" w:cs="Times New Roman"/>
          <w:b/>
          <w:sz w:val="24"/>
          <w:szCs w:val="24"/>
        </w:rPr>
        <w:t xml:space="preserve"> Dan </w:t>
      </w:r>
      <w:r w:rsidRPr="00EB7AF3">
        <w:rPr>
          <w:rFonts w:ascii="Times New Roman" w:hAnsi="Times New Roman" w:cs="Times New Roman"/>
          <w:b/>
          <w:i/>
          <w:sz w:val="24"/>
          <w:szCs w:val="24"/>
        </w:rPr>
        <w:t>Return on Assets</w:t>
      </w:r>
      <w:r w:rsidRPr="00EB7AF3">
        <w:rPr>
          <w:rFonts w:ascii="Times New Roman" w:hAnsi="Times New Roman" w:cs="Times New Roman"/>
          <w:b/>
          <w:sz w:val="24"/>
          <w:szCs w:val="24"/>
        </w:rPr>
        <w:t xml:space="preserve"> Pada Sektor </w:t>
      </w:r>
      <w:r w:rsidRPr="00EB7AF3">
        <w:rPr>
          <w:rFonts w:ascii="Times New Roman" w:hAnsi="Times New Roman" w:cs="Times New Roman"/>
          <w:b/>
          <w:i/>
          <w:sz w:val="24"/>
          <w:szCs w:val="24"/>
        </w:rPr>
        <w:t>Consumer Cyclicals</w:t>
      </w:r>
      <w:r w:rsidRPr="00EB7AF3">
        <w:rPr>
          <w:rFonts w:ascii="Times New Roman" w:hAnsi="Times New Roman" w:cs="Times New Roman"/>
          <w:b/>
          <w:sz w:val="24"/>
          <w:szCs w:val="24"/>
        </w:rPr>
        <w:t xml:space="preserve"> Yang Terdaftar Di Bursa</w:t>
      </w:r>
      <w:r>
        <w:rPr>
          <w:rFonts w:ascii="Times New Roman" w:hAnsi="Times New Roman" w:cs="Times New Roman"/>
          <w:b/>
          <w:sz w:val="24"/>
          <w:szCs w:val="24"/>
        </w:rPr>
        <w:t xml:space="preserve"> Efek Indonesia Tahun 2019-2023.</w:t>
      </w:r>
    </w:p>
    <w:p w:rsidR="00656084" w:rsidRPr="009913D4" w:rsidRDefault="00656084" w:rsidP="00D729FD">
      <w:pPr>
        <w:tabs>
          <w:tab w:val="left" w:pos="4536"/>
          <w:tab w:val="left" w:pos="4678"/>
          <w:tab w:val="left" w:pos="4820"/>
          <w:tab w:val="left" w:pos="5387"/>
          <w:tab w:val="left" w:pos="6237"/>
        </w:tabs>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pengaruh </w:t>
      </w:r>
      <w:r w:rsidRPr="002C7857">
        <w:rPr>
          <w:rFonts w:ascii="Times New Roman" w:hAnsi="Times New Roman" w:cs="Times New Roman"/>
          <w:i/>
          <w:sz w:val="24"/>
          <w:szCs w:val="24"/>
        </w:rPr>
        <w:t>Free Cash Flow, Collateralizable Assets</w:t>
      </w:r>
      <w:r w:rsidRPr="002C7857">
        <w:rPr>
          <w:rFonts w:ascii="Times New Roman" w:hAnsi="Times New Roman" w:cs="Times New Roman"/>
          <w:sz w:val="24"/>
          <w:szCs w:val="24"/>
        </w:rPr>
        <w:t xml:space="preserve">, </w:t>
      </w:r>
      <w:r w:rsidRPr="002C7857">
        <w:rPr>
          <w:rFonts w:ascii="Times New Roman" w:hAnsi="Times New Roman" w:cs="Times New Roman"/>
          <w:i/>
          <w:sz w:val="24"/>
          <w:szCs w:val="24"/>
        </w:rPr>
        <w:t>Debt Policy</w:t>
      </w:r>
      <w:r>
        <w:rPr>
          <w:rFonts w:ascii="Times New Roman" w:hAnsi="Times New Roman" w:cs="Times New Roman"/>
          <w:sz w:val="24"/>
          <w:szCs w:val="24"/>
        </w:rPr>
        <w:t xml:space="preserve"> d</w:t>
      </w:r>
      <w:r w:rsidRPr="002C7857">
        <w:rPr>
          <w:rFonts w:ascii="Times New Roman" w:hAnsi="Times New Roman" w:cs="Times New Roman"/>
          <w:sz w:val="24"/>
          <w:szCs w:val="24"/>
        </w:rPr>
        <w:t xml:space="preserve">an </w:t>
      </w:r>
      <w:r w:rsidRPr="002C7857">
        <w:rPr>
          <w:rFonts w:ascii="Times New Roman" w:hAnsi="Times New Roman" w:cs="Times New Roman"/>
          <w:i/>
          <w:sz w:val="24"/>
          <w:szCs w:val="24"/>
        </w:rPr>
        <w:t>Return on Assets</w:t>
      </w:r>
      <w:r w:rsidRPr="002C7857">
        <w:rPr>
          <w:rFonts w:ascii="Times New Roman" w:hAnsi="Times New Roman" w:cs="Times New Roman"/>
          <w:sz w:val="24"/>
          <w:szCs w:val="24"/>
        </w:rPr>
        <w:t xml:space="preserve"> </w:t>
      </w:r>
      <w:r>
        <w:rPr>
          <w:rFonts w:ascii="Times New Roman" w:hAnsi="Times New Roman" w:cs="Times New Roman"/>
          <w:sz w:val="24"/>
          <w:szCs w:val="24"/>
        </w:rPr>
        <w:t xml:space="preserve">terhadap </w:t>
      </w:r>
      <w:r w:rsidRPr="002C7857">
        <w:rPr>
          <w:rFonts w:ascii="Times New Roman" w:hAnsi="Times New Roman" w:cs="Times New Roman"/>
          <w:i/>
          <w:sz w:val="24"/>
          <w:szCs w:val="24"/>
        </w:rPr>
        <w:t>Dividend Policy</w:t>
      </w:r>
      <w:r>
        <w:rPr>
          <w:rFonts w:ascii="Times New Roman" w:hAnsi="Times New Roman" w:cs="Times New Roman"/>
          <w:sz w:val="24"/>
          <w:szCs w:val="24"/>
        </w:rPr>
        <w:t xml:space="preserve"> </w:t>
      </w:r>
      <w:r w:rsidRPr="002C7857">
        <w:rPr>
          <w:rFonts w:ascii="Times New Roman" w:hAnsi="Times New Roman" w:cs="Times New Roman"/>
          <w:sz w:val="24"/>
          <w:szCs w:val="24"/>
        </w:rPr>
        <w:t xml:space="preserve">Pada Sektor </w:t>
      </w:r>
      <w:r w:rsidRPr="002C7857">
        <w:rPr>
          <w:rFonts w:ascii="Times New Roman" w:hAnsi="Times New Roman" w:cs="Times New Roman"/>
          <w:i/>
          <w:sz w:val="24"/>
          <w:szCs w:val="24"/>
        </w:rPr>
        <w:t>Consumer Cyclicals</w:t>
      </w:r>
      <w:r w:rsidRPr="002C7857">
        <w:rPr>
          <w:rFonts w:ascii="Times New Roman" w:hAnsi="Times New Roman" w:cs="Times New Roman"/>
          <w:sz w:val="24"/>
          <w:szCs w:val="24"/>
        </w:rPr>
        <w:t xml:space="preserve"> Yang Terdaftar Di Bursa Efek Indonesia Tahun 2019-2023</w:t>
      </w:r>
      <w:r w:rsidR="009300AC">
        <w:rPr>
          <w:rFonts w:ascii="Times New Roman" w:hAnsi="Times New Roman" w:cs="Times New Roman"/>
          <w:sz w:val="24"/>
          <w:szCs w:val="24"/>
        </w:rPr>
        <w:t xml:space="preserve">. </w:t>
      </w:r>
      <w:r w:rsidR="009300AC" w:rsidRPr="002C7857">
        <w:rPr>
          <w:rFonts w:ascii="Times New Roman" w:hAnsi="Times New Roman" w:cs="Times New Roman"/>
          <w:i/>
          <w:sz w:val="24"/>
          <w:szCs w:val="24"/>
        </w:rPr>
        <w:t>Dividend Policy</w:t>
      </w:r>
      <w:r w:rsidR="009300AC">
        <w:rPr>
          <w:rFonts w:ascii="Times New Roman" w:hAnsi="Times New Roman" w:cs="Times New Roman"/>
          <w:sz w:val="24"/>
          <w:szCs w:val="24"/>
        </w:rPr>
        <w:t xml:space="preserve"> diukur menggunakan </w:t>
      </w:r>
      <w:r w:rsidR="009300AC" w:rsidRPr="00381EB6">
        <w:rPr>
          <w:rFonts w:ascii="Times New Roman" w:hAnsi="Times New Roman" w:cs="Times New Roman"/>
          <w:i/>
          <w:color w:val="333333"/>
          <w:sz w:val="24"/>
          <w:szCs w:val="24"/>
          <w:shd w:val="clear" w:color="auto" w:fill="FFFFFF"/>
        </w:rPr>
        <w:t>dividend payout ratio</w:t>
      </w:r>
      <w:r w:rsidR="009300AC">
        <w:rPr>
          <w:rFonts w:ascii="Times New Roman" w:hAnsi="Times New Roman" w:cs="Times New Roman"/>
          <w:sz w:val="24"/>
          <w:szCs w:val="24"/>
        </w:rPr>
        <w:t xml:space="preserve">. Berdasarkan </w:t>
      </w:r>
      <w:r w:rsidR="009300AC">
        <w:rPr>
          <w:rFonts w:ascii="Times New Roman" w:hAnsi="Times New Roman" w:cs="Times New Roman"/>
          <w:color w:val="333333"/>
          <w:sz w:val="24"/>
          <w:szCs w:val="24"/>
          <w:shd w:val="clear" w:color="auto" w:fill="FFFFFF"/>
        </w:rPr>
        <w:t xml:space="preserve">rata-rata pembagian dividen pada perusahaan sektor </w:t>
      </w:r>
      <w:r w:rsidR="009300AC" w:rsidRPr="00D07AB3">
        <w:rPr>
          <w:rFonts w:ascii="Times New Roman" w:hAnsi="Times New Roman" w:cs="Times New Roman"/>
          <w:i/>
          <w:color w:val="333333"/>
          <w:sz w:val="24"/>
          <w:szCs w:val="24"/>
          <w:shd w:val="clear" w:color="auto" w:fill="FFFFFF"/>
        </w:rPr>
        <w:t>consumer cyclicals</w:t>
      </w:r>
      <w:r w:rsidR="009300AC">
        <w:rPr>
          <w:rFonts w:ascii="Times New Roman" w:hAnsi="Times New Roman" w:cs="Times New Roman"/>
          <w:color w:val="333333"/>
          <w:sz w:val="24"/>
          <w:szCs w:val="24"/>
          <w:shd w:val="clear" w:color="auto" w:fill="FFFFFF"/>
        </w:rPr>
        <w:t xml:space="preserve"> tahun 2019-2023 mengalami fluktuasi. Berdasarkan hal tersebut, penurunan rata-rata </w:t>
      </w:r>
      <w:r w:rsidR="009300AC" w:rsidRPr="00381EB6">
        <w:rPr>
          <w:rFonts w:ascii="Times New Roman" w:hAnsi="Times New Roman" w:cs="Times New Roman"/>
          <w:i/>
          <w:color w:val="333333"/>
          <w:sz w:val="24"/>
          <w:szCs w:val="24"/>
          <w:shd w:val="clear" w:color="auto" w:fill="FFFFFF"/>
        </w:rPr>
        <w:t>dividend payout ratio</w:t>
      </w:r>
      <w:r w:rsidR="009300AC">
        <w:rPr>
          <w:rFonts w:ascii="Times New Roman" w:hAnsi="Times New Roman" w:cs="Times New Roman"/>
          <w:color w:val="333333"/>
          <w:sz w:val="24"/>
          <w:szCs w:val="24"/>
          <w:shd w:val="clear" w:color="auto" w:fill="FFFFFF"/>
        </w:rPr>
        <w:t xml:space="preserve"> terjadi karena turunnya harga saham dan penurunan laba pada setiap perusahaan sektor </w:t>
      </w:r>
      <w:r w:rsidR="009300AC" w:rsidRPr="00381EB6">
        <w:rPr>
          <w:rFonts w:ascii="Times New Roman" w:hAnsi="Times New Roman" w:cs="Times New Roman"/>
          <w:i/>
          <w:color w:val="333333"/>
          <w:sz w:val="24"/>
          <w:szCs w:val="24"/>
          <w:shd w:val="clear" w:color="auto" w:fill="FFFFFF"/>
        </w:rPr>
        <w:t>consumer cyclicals</w:t>
      </w:r>
      <w:r w:rsidR="009300AC">
        <w:rPr>
          <w:rFonts w:ascii="Times New Roman" w:hAnsi="Times New Roman" w:cs="Times New Roman"/>
          <w:color w:val="333333"/>
          <w:sz w:val="24"/>
          <w:szCs w:val="24"/>
          <w:shd w:val="clear" w:color="auto" w:fill="FFFFFF"/>
        </w:rPr>
        <w:t>. Pada tahun 2020-2021 mengalami penurunan signifikan karena pandemi covid-19, sedangkan tahun 2022-2023 mulai mengalami kenaikan namun tidak terlalu tinggi.</w:t>
      </w:r>
    </w:p>
    <w:p w:rsidR="00656084" w:rsidRPr="00DD151C" w:rsidRDefault="00656084" w:rsidP="00D729FD">
      <w:pPr>
        <w:tabs>
          <w:tab w:val="left" w:pos="4536"/>
          <w:tab w:val="left" w:pos="4678"/>
          <w:tab w:val="left" w:pos="4820"/>
          <w:tab w:val="left" w:pos="5387"/>
          <w:tab w:val="left" w:pos="6237"/>
        </w:tabs>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Jenis penelitian menggunakan</w:t>
      </w:r>
      <w:r w:rsidR="009300AC">
        <w:rPr>
          <w:rFonts w:ascii="Times New Roman" w:hAnsi="Times New Roman" w:cs="Times New Roman"/>
          <w:sz w:val="24"/>
          <w:szCs w:val="24"/>
        </w:rPr>
        <w:t xml:space="preserve"> metode</w:t>
      </w:r>
      <w:r>
        <w:rPr>
          <w:rFonts w:ascii="Times New Roman" w:hAnsi="Times New Roman" w:cs="Times New Roman"/>
          <w:sz w:val="24"/>
          <w:szCs w:val="24"/>
        </w:rPr>
        <w:t xml:space="preserve"> kuantitatif, data yang digunakan merupakan data sekunder yang diperoleh dari laporan keuangan publikasi di Bursa Efek Indonesia (BEI) tahun 2019-2023. Populasi dalam penelitian ini </w:t>
      </w:r>
      <w:r>
        <w:rPr>
          <w:rFonts w:ascii="Times New Roman" w:hAnsi="Times New Roman" w:cs="Times New Roman"/>
          <w:noProof/>
          <w:sz w:val="24"/>
          <w:szCs w:val="24"/>
          <w:lang w:eastAsia="id-ID"/>
        </w:rPr>
        <w:t xml:space="preserve">adalah </w:t>
      </w:r>
      <w:r w:rsidRPr="009913D4">
        <w:rPr>
          <w:rFonts w:ascii="Times New Roman" w:hAnsi="Times New Roman" w:cs="Times New Roman"/>
          <w:i/>
          <w:noProof/>
          <w:sz w:val="24"/>
          <w:szCs w:val="24"/>
          <w:lang w:eastAsia="id-ID"/>
        </w:rPr>
        <w:t>sektor consumer cyclicals</w:t>
      </w:r>
      <w:r>
        <w:rPr>
          <w:rFonts w:ascii="Times New Roman" w:hAnsi="Times New Roman" w:cs="Times New Roman"/>
          <w:noProof/>
          <w:sz w:val="24"/>
          <w:szCs w:val="24"/>
          <w:lang w:eastAsia="id-ID"/>
        </w:rPr>
        <w:t xml:space="preserve"> </w:t>
      </w:r>
      <w:r>
        <w:rPr>
          <w:rFonts w:ascii="Times New Roman" w:hAnsi="Times New Roman" w:cs="Times New Roman"/>
          <w:sz w:val="24"/>
          <w:szCs w:val="24"/>
        </w:rPr>
        <w:t xml:space="preserve">terdapat 151 perusahaan dan sampel penelitian yaitu 13 perusahaan </w:t>
      </w:r>
      <w:r>
        <w:rPr>
          <w:rFonts w:ascii="Times New Roman" w:hAnsi="Times New Roman" w:cs="Times New Roman"/>
          <w:noProof/>
          <w:sz w:val="24"/>
          <w:szCs w:val="24"/>
          <w:lang w:eastAsia="id-ID"/>
        </w:rPr>
        <w:t>dengan periode penelitian 5 tahun sehingga menghasilkan 65 data</w:t>
      </w:r>
      <w:r>
        <w:rPr>
          <w:rFonts w:ascii="Times New Roman" w:hAnsi="Times New Roman" w:cs="Times New Roman"/>
          <w:sz w:val="24"/>
          <w:szCs w:val="24"/>
        </w:rPr>
        <w:t xml:space="preserve">. </w:t>
      </w:r>
      <w:r>
        <w:rPr>
          <w:rFonts w:ascii="Times New Roman" w:hAnsi="Times New Roman" w:cs="Times New Roman"/>
          <w:noProof/>
          <w:sz w:val="24"/>
          <w:szCs w:val="24"/>
          <w:lang w:eastAsia="id-ID"/>
        </w:rPr>
        <w:t xml:space="preserve">penentuan sampel menggunakan </w:t>
      </w:r>
      <w:r w:rsidRPr="009A6861">
        <w:rPr>
          <w:rFonts w:ascii="Times New Roman" w:hAnsi="Times New Roman" w:cs="Times New Roman"/>
          <w:sz w:val="24"/>
          <w:szCs w:val="24"/>
        </w:rPr>
        <w:t xml:space="preserve">metode </w:t>
      </w:r>
      <w:r>
        <w:rPr>
          <w:rFonts w:ascii="Times New Roman" w:hAnsi="Times New Roman" w:cs="Times New Roman"/>
          <w:i/>
          <w:sz w:val="24"/>
          <w:szCs w:val="24"/>
        </w:rPr>
        <w:t>purposive sampling</w:t>
      </w:r>
      <w:r w:rsidR="008C7EC7">
        <w:rPr>
          <w:rFonts w:ascii="Times New Roman" w:hAnsi="Times New Roman" w:cs="Times New Roman"/>
          <w:sz w:val="24"/>
          <w:szCs w:val="24"/>
        </w:rPr>
        <w:t xml:space="preserve">. Teknik analisis data menggunakan uji statistik deskriptif, uji asumsi klasik, uji </w:t>
      </w:r>
      <w:r>
        <w:rPr>
          <w:rFonts w:ascii="Times New Roman" w:hAnsi="Times New Roman" w:cs="Times New Roman"/>
          <w:sz w:val="24"/>
          <w:szCs w:val="24"/>
        </w:rPr>
        <w:t>analisis regresi linear berganda</w:t>
      </w:r>
      <w:r w:rsidR="008C7EC7">
        <w:rPr>
          <w:rFonts w:ascii="Times New Roman" w:hAnsi="Times New Roman" w:cs="Times New Roman"/>
          <w:sz w:val="24"/>
          <w:szCs w:val="24"/>
        </w:rPr>
        <w:t>, uji statistik t, uji statistik f dan uji koefisien determinasi</w:t>
      </w:r>
      <w:r>
        <w:rPr>
          <w:rFonts w:ascii="Times New Roman" w:hAnsi="Times New Roman" w:cs="Times New Roman"/>
          <w:sz w:val="24"/>
          <w:szCs w:val="24"/>
        </w:rPr>
        <w:t>. Untuk menguji hipotesis menggunakan alat bantu yaitu program SPSS 22.</w:t>
      </w:r>
      <w:r w:rsidR="007766FE">
        <w:rPr>
          <w:rFonts w:ascii="Times New Roman" w:hAnsi="Times New Roman" w:cs="Times New Roman"/>
          <w:sz w:val="24"/>
          <w:szCs w:val="24"/>
        </w:rPr>
        <w:t xml:space="preserve"> </w:t>
      </w:r>
      <w:r w:rsidR="00DD151C">
        <w:rPr>
          <w:rFonts w:ascii="Times New Roman" w:hAnsi="Times New Roman" w:cs="Times New Roman"/>
          <w:sz w:val="24"/>
          <w:szCs w:val="24"/>
        </w:rPr>
        <w:t xml:space="preserve">Penelitian ini menggunakan 4 variabel independen yaitu </w:t>
      </w:r>
      <w:r w:rsidR="00DD151C" w:rsidRPr="002C7857">
        <w:rPr>
          <w:rFonts w:ascii="Times New Roman" w:hAnsi="Times New Roman" w:cs="Times New Roman"/>
          <w:i/>
          <w:sz w:val="24"/>
          <w:szCs w:val="24"/>
        </w:rPr>
        <w:t>Free Cash Flow, Collateralizable Assets</w:t>
      </w:r>
      <w:r w:rsidR="00DD151C" w:rsidRPr="002C7857">
        <w:rPr>
          <w:rFonts w:ascii="Times New Roman" w:hAnsi="Times New Roman" w:cs="Times New Roman"/>
          <w:sz w:val="24"/>
          <w:szCs w:val="24"/>
        </w:rPr>
        <w:t xml:space="preserve">, </w:t>
      </w:r>
      <w:r w:rsidR="00DD151C" w:rsidRPr="002C7857">
        <w:rPr>
          <w:rFonts w:ascii="Times New Roman" w:hAnsi="Times New Roman" w:cs="Times New Roman"/>
          <w:i/>
          <w:sz w:val="24"/>
          <w:szCs w:val="24"/>
        </w:rPr>
        <w:t>Debt Policy</w:t>
      </w:r>
      <w:r w:rsidR="00DD151C">
        <w:rPr>
          <w:rFonts w:ascii="Times New Roman" w:hAnsi="Times New Roman" w:cs="Times New Roman"/>
          <w:sz w:val="24"/>
          <w:szCs w:val="24"/>
        </w:rPr>
        <w:t xml:space="preserve"> d</w:t>
      </w:r>
      <w:r w:rsidR="00DD151C" w:rsidRPr="002C7857">
        <w:rPr>
          <w:rFonts w:ascii="Times New Roman" w:hAnsi="Times New Roman" w:cs="Times New Roman"/>
          <w:sz w:val="24"/>
          <w:szCs w:val="24"/>
        </w:rPr>
        <w:t xml:space="preserve">an </w:t>
      </w:r>
      <w:r w:rsidR="00DD151C" w:rsidRPr="002C7857">
        <w:rPr>
          <w:rFonts w:ascii="Times New Roman" w:hAnsi="Times New Roman" w:cs="Times New Roman"/>
          <w:i/>
          <w:sz w:val="24"/>
          <w:szCs w:val="24"/>
        </w:rPr>
        <w:t>Return on Asset</w:t>
      </w:r>
      <w:r w:rsidR="00DD151C">
        <w:rPr>
          <w:rFonts w:ascii="Times New Roman" w:hAnsi="Times New Roman" w:cs="Times New Roman"/>
          <w:i/>
          <w:sz w:val="24"/>
          <w:szCs w:val="24"/>
        </w:rPr>
        <w:t>.</w:t>
      </w:r>
    </w:p>
    <w:p w:rsidR="00656084" w:rsidRDefault="00DD151C" w:rsidP="00D729FD">
      <w:pPr>
        <w:tabs>
          <w:tab w:val="left" w:pos="4536"/>
          <w:tab w:val="left" w:pos="4678"/>
          <w:tab w:val="left" w:pos="4820"/>
          <w:tab w:val="left" w:pos="5387"/>
          <w:tab w:val="left" w:pos="6237"/>
        </w:tabs>
        <w:spacing w:line="240" w:lineRule="auto"/>
        <w:ind w:firstLine="426"/>
        <w:jc w:val="both"/>
        <w:rPr>
          <w:rFonts w:ascii="Times New Roman" w:hAnsi="Times New Roman" w:cs="Times New Roman"/>
          <w:sz w:val="24"/>
          <w:szCs w:val="24"/>
        </w:rPr>
      </w:pPr>
      <w:r w:rsidRPr="002E17C8">
        <w:rPr>
          <w:rFonts w:ascii="Times New Roman" w:hAnsi="Times New Roman" w:cs="Times New Roman"/>
          <w:noProof/>
          <w:sz w:val="24"/>
          <w:szCs w:val="24"/>
        </w:rPr>
        <w:t>Dari penelitian yang dilakukan diperoleh hasi</w:t>
      </w:r>
      <w:r>
        <w:rPr>
          <w:rFonts w:ascii="Times New Roman" w:hAnsi="Times New Roman" w:cs="Times New Roman"/>
          <w:noProof/>
          <w:sz w:val="24"/>
          <w:szCs w:val="24"/>
        </w:rPr>
        <w:t xml:space="preserve">l bahwa keempat </w:t>
      </w:r>
      <w:r w:rsidRPr="002E17C8">
        <w:rPr>
          <w:rFonts w:ascii="Times New Roman" w:hAnsi="Times New Roman" w:cs="Times New Roman"/>
          <w:noProof/>
          <w:sz w:val="24"/>
          <w:szCs w:val="24"/>
        </w:rPr>
        <w:t>variabel independen tersebut mempunyai pengaruh terhadap variabel dependen</w:t>
      </w:r>
      <w:r w:rsidR="007766FE">
        <w:rPr>
          <w:rFonts w:ascii="Times New Roman" w:hAnsi="Times New Roman" w:cs="Times New Roman"/>
          <w:sz w:val="24"/>
          <w:szCs w:val="24"/>
        </w:rPr>
        <w:t xml:space="preserve">. </w:t>
      </w:r>
      <w:r w:rsidR="00656084">
        <w:rPr>
          <w:rFonts w:ascii="Times New Roman" w:hAnsi="Times New Roman" w:cs="Times New Roman"/>
          <w:sz w:val="24"/>
          <w:szCs w:val="24"/>
        </w:rPr>
        <w:t xml:space="preserve">Hasil penelitian ini menunjukkan bahwa </w:t>
      </w:r>
      <w:r w:rsidR="00656084" w:rsidRPr="002C7857">
        <w:rPr>
          <w:rFonts w:ascii="Times New Roman" w:hAnsi="Times New Roman" w:cs="Times New Roman"/>
          <w:i/>
          <w:sz w:val="24"/>
          <w:szCs w:val="24"/>
        </w:rPr>
        <w:t>Free Cash Flow</w:t>
      </w:r>
      <w:r w:rsidR="00656084">
        <w:rPr>
          <w:rFonts w:ascii="Times New Roman" w:hAnsi="Times New Roman" w:cs="Times New Roman"/>
          <w:i/>
          <w:sz w:val="24"/>
          <w:szCs w:val="24"/>
        </w:rPr>
        <w:t xml:space="preserve"> </w:t>
      </w:r>
      <w:r w:rsidR="00656084">
        <w:rPr>
          <w:rFonts w:ascii="Times New Roman" w:hAnsi="Times New Roman" w:cs="Times New Roman"/>
          <w:sz w:val="24"/>
          <w:szCs w:val="24"/>
        </w:rPr>
        <w:t xml:space="preserve">berpengaruh positif terhadap </w:t>
      </w:r>
      <w:r w:rsidR="00656084" w:rsidRPr="002C7857">
        <w:rPr>
          <w:rFonts w:ascii="Times New Roman" w:hAnsi="Times New Roman" w:cs="Times New Roman"/>
          <w:i/>
          <w:sz w:val="24"/>
          <w:szCs w:val="24"/>
        </w:rPr>
        <w:t>Dividend Policy</w:t>
      </w:r>
      <w:r w:rsidR="007766FE">
        <w:rPr>
          <w:rFonts w:ascii="Times New Roman" w:hAnsi="Times New Roman" w:cs="Times New Roman"/>
          <w:sz w:val="24"/>
          <w:szCs w:val="24"/>
        </w:rPr>
        <w:t xml:space="preserve">. </w:t>
      </w:r>
      <w:r w:rsidR="00656084" w:rsidRPr="002C7857">
        <w:rPr>
          <w:rFonts w:ascii="Times New Roman" w:hAnsi="Times New Roman" w:cs="Times New Roman"/>
          <w:i/>
          <w:sz w:val="24"/>
          <w:szCs w:val="24"/>
        </w:rPr>
        <w:t>Collateralizable Assets</w:t>
      </w:r>
      <w:r w:rsidR="009E2B10">
        <w:rPr>
          <w:rFonts w:ascii="Times New Roman" w:hAnsi="Times New Roman" w:cs="Times New Roman"/>
          <w:sz w:val="24"/>
          <w:szCs w:val="24"/>
        </w:rPr>
        <w:t xml:space="preserve"> </w:t>
      </w:r>
      <w:r w:rsidR="00656084">
        <w:rPr>
          <w:rFonts w:ascii="Times New Roman" w:hAnsi="Times New Roman" w:cs="Times New Roman"/>
          <w:sz w:val="24"/>
          <w:szCs w:val="24"/>
        </w:rPr>
        <w:t xml:space="preserve">tidak berpengaruh terhadap </w:t>
      </w:r>
      <w:r w:rsidR="00656084" w:rsidRPr="002C7857">
        <w:rPr>
          <w:rFonts w:ascii="Times New Roman" w:hAnsi="Times New Roman" w:cs="Times New Roman"/>
          <w:i/>
          <w:sz w:val="24"/>
          <w:szCs w:val="24"/>
        </w:rPr>
        <w:t>Dividend Policy</w:t>
      </w:r>
      <w:r w:rsidR="00656084">
        <w:rPr>
          <w:rFonts w:ascii="Times New Roman" w:hAnsi="Times New Roman" w:cs="Times New Roman"/>
          <w:sz w:val="24"/>
          <w:szCs w:val="24"/>
        </w:rPr>
        <w:t xml:space="preserve">. </w:t>
      </w:r>
      <w:r w:rsidR="00656084" w:rsidRPr="002C7857">
        <w:rPr>
          <w:rFonts w:ascii="Times New Roman" w:hAnsi="Times New Roman" w:cs="Times New Roman"/>
          <w:i/>
          <w:sz w:val="24"/>
          <w:szCs w:val="24"/>
        </w:rPr>
        <w:t>Debt Policy</w:t>
      </w:r>
      <w:r w:rsidR="00656084">
        <w:rPr>
          <w:rFonts w:ascii="Times New Roman" w:hAnsi="Times New Roman" w:cs="Times New Roman"/>
          <w:sz w:val="24"/>
          <w:szCs w:val="24"/>
        </w:rPr>
        <w:t xml:space="preserve"> tidak berpengaruh terhadap </w:t>
      </w:r>
      <w:r w:rsidR="00656084" w:rsidRPr="002C7857">
        <w:rPr>
          <w:rFonts w:ascii="Times New Roman" w:hAnsi="Times New Roman" w:cs="Times New Roman"/>
          <w:i/>
          <w:sz w:val="24"/>
          <w:szCs w:val="24"/>
        </w:rPr>
        <w:t>Dividend Policy</w:t>
      </w:r>
      <w:r w:rsidR="00656084">
        <w:rPr>
          <w:rFonts w:ascii="Times New Roman" w:hAnsi="Times New Roman" w:cs="Times New Roman"/>
          <w:i/>
          <w:sz w:val="24"/>
          <w:szCs w:val="24"/>
        </w:rPr>
        <w:t xml:space="preserve">. </w:t>
      </w:r>
      <w:r w:rsidR="00656084" w:rsidRPr="002C7857">
        <w:rPr>
          <w:rFonts w:ascii="Times New Roman" w:hAnsi="Times New Roman" w:cs="Times New Roman"/>
          <w:i/>
          <w:sz w:val="24"/>
          <w:szCs w:val="24"/>
        </w:rPr>
        <w:t>Return on Assets</w:t>
      </w:r>
      <w:r w:rsidR="00656084">
        <w:rPr>
          <w:rFonts w:ascii="Times New Roman" w:hAnsi="Times New Roman" w:cs="Times New Roman"/>
          <w:sz w:val="24"/>
          <w:szCs w:val="24"/>
        </w:rPr>
        <w:t xml:space="preserve"> berpengaruh negatif terhadap </w:t>
      </w:r>
      <w:r w:rsidR="00656084" w:rsidRPr="002C7857">
        <w:rPr>
          <w:rFonts w:ascii="Times New Roman" w:hAnsi="Times New Roman" w:cs="Times New Roman"/>
          <w:i/>
          <w:sz w:val="24"/>
          <w:szCs w:val="24"/>
        </w:rPr>
        <w:t>Dividend Policy</w:t>
      </w:r>
      <w:r w:rsidR="00656084">
        <w:rPr>
          <w:rFonts w:ascii="Times New Roman" w:hAnsi="Times New Roman" w:cs="Times New Roman"/>
          <w:sz w:val="24"/>
          <w:szCs w:val="24"/>
        </w:rPr>
        <w:t>.</w:t>
      </w:r>
    </w:p>
    <w:p w:rsidR="00E74A84" w:rsidRPr="00667DC4" w:rsidRDefault="00656084" w:rsidP="00D729FD">
      <w:pPr>
        <w:tabs>
          <w:tab w:val="left" w:pos="3402"/>
          <w:tab w:val="left" w:pos="4536"/>
          <w:tab w:val="left" w:pos="4678"/>
          <w:tab w:val="left" w:pos="4820"/>
          <w:tab w:val="left" w:pos="5387"/>
          <w:tab w:val="left" w:pos="6237"/>
        </w:tabs>
        <w:spacing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Kata kunci: </w:t>
      </w:r>
      <w:r w:rsidRPr="009C6C6B">
        <w:rPr>
          <w:rFonts w:ascii="Times New Roman" w:hAnsi="Times New Roman" w:cs="Times New Roman"/>
          <w:b/>
          <w:i/>
          <w:sz w:val="24"/>
          <w:szCs w:val="24"/>
        </w:rPr>
        <w:t>Free Cash Flow, Collateralizable Assets</w:t>
      </w:r>
      <w:r w:rsidRPr="009C6C6B">
        <w:rPr>
          <w:rFonts w:ascii="Times New Roman" w:hAnsi="Times New Roman" w:cs="Times New Roman"/>
          <w:b/>
          <w:sz w:val="24"/>
          <w:szCs w:val="24"/>
        </w:rPr>
        <w:t xml:space="preserve">, </w:t>
      </w:r>
      <w:r w:rsidRPr="009C6C6B">
        <w:rPr>
          <w:rFonts w:ascii="Times New Roman" w:hAnsi="Times New Roman" w:cs="Times New Roman"/>
          <w:b/>
          <w:i/>
          <w:sz w:val="24"/>
          <w:szCs w:val="24"/>
        </w:rPr>
        <w:t>Debt Policy</w:t>
      </w:r>
      <w:r>
        <w:rPr>
          <w:rFonts w:ascii="Times New Roman" w:hAnsi="Times New Roman" w:cs="Times New Roman"/>
          <w:b/>
          <w:sz w:val="24"/>
          <w:szCs w:val="24"/>
        </w:rPr>
        <w:t xml:space="preserve">, </w:t>
      </w:r>
      <w:r w:rsidRPr="009C6C6B">
        <w:rPr>
          <w:rFonts w:ascii="Times New Roman" w:hAnsi="Times New Roman" w:cs="Times New Roman"/>
          <w:b/>
          <w:i/>
          <w:sz w:val="24"/>
          <w:szCs w:val="24"/>
        </w:rPr>
        <w:t>Return on Assets</w:t>
      </w:r>
      <w:r>
        <w:rPr>
          <w:rFonts w:ascii="Times New Roman" w:hAnsi="Times New Roman" w:cs="Times New Roman"/>
          <w:b/>
          <w:sz w:val="24"/>
          <w:szCs w:val="24"/>
        </w:rPr>
        <w:t xml:space="preserve">, </w:t>
      </w:r>
      <w:r w:rsidRPr="009C6C6B">
        <w:rPr>
          <w:rFonts w:ascii="Times New Roman" w:hAnsi="Times New Roman" w:cs="Times New Roman"/>
          <w:b/>
          <w:i/>
          <w:sz w:val="24"/>
          <w:szCs w:val="24"/>
        </w:rPr>
        <w:t>Dividend Policy</w:t>
      </w:r>
    </w:p>
    <w:p w:rsidR="00E74A84" w:rsidRDefault="00E74A84" w:rsidP="00E74A84">
      <w:pPr>
        <w:tabs>
          <w:tab w:val="left" w:pos="3402"/>
          <w:tab w:val="left" w:pos="4536"/>
          <w:tab w:val="left" w:pos="4678"/>
          <w:tab w:val="left" w:pos="4820"/>
          <w:tab w:val="left" w:pos="5387"/>
          <w:tab w:val="left" w:pos="6237"/>
        </w:tabs>
        <w:spacing w:line="480" w:lineRule="auto"/>
        <w:jc w:val="both"/>
        <w:rPr>
          <w:rFonts w:ascii="Times New Roman" w:hAnsi="Times New Roman" w:cs="Times New Roman"/>
          <w:i/>
          <w:sz w:val="24"/>
          <w:szCs w:val="24"/>
        </w:rPr>
      </w:pPr>
    </w:p>
    <w:p w:rsidR="00F60C5E" w:rsidRDefault="00F60C5E" w:rsidP="00E74A84">
      <w:pPr>
        <w:tabs>
          <w:tab w:val="left" w:pos="3402"/>
          <w:tab w:val="left" w:pos="4536"/>
          <w:tab w:val="left" w:pos="4678"/>
          <w:tab w:val="left" w:pos="4820"/>
          <w:tab w:val="left" w:pos="5387"/>
          <w:tab w:val="left" w:pos="6237"/>
        </w:tabs>
        <w:spacing w:line="480" w:lineRule="auto"/>
        <w:jc w:val="both"/>
        <w:rPr>
          <w:rFonts w:ascii="Times New Roman" w:hAnsi="Times New Roman" w:cs="Times New Roman"/>
          <w:i/>
          <w:sz w:val="24"/>
          <w:szCs w:val="24"/>
        </w:rPr>
      </w:pPr>
    </w:p>
    <w:p w:rsidR="008C7EC7" w:rsidRPr="00E74A84" w:rsidRDefault="008C7EC7" w:rsidP="00E74A84">
      <w:pPr>
        <w:tabs>
          <w:tab w:val="left" w:pos="3402"/>
          <w:tab w:val="left" w:pos="4536"/>
          <w:tab w:val="left" w:pos="4678"/>
          <w:tab w:val="left" w:pos="4820"/>
          <w:tab w:val="left" w:pos="5387"/>
          <w:tab w:val="left" w:pos="6237"/>
        </w:tabs>
        <w:spacing w:line="480" w:lineRule="auto"/>
        <w:jc w:val="both"/>
        <w:rPr>
          <w:rFonts w:ascii="Times New Roman" w:hAnsi="Times New Roman" w:cs="Times New Roman"/>
          <w:i/>
          <w:sz w:val="24"/>
          <w:szCs w:val="24"/>
        </w:rPr>
      </w:pPr>
    </w:p>
    <w:p w:rsidR="007B5D72" w:rsidRPr="00583203" w:rsidRDefault="007B5D72" w:rsidP="009C404A">
      <w:pPr>
        <w:pStyle w:val="Heading1"/>
        <w:rPr>
          <w:i/>
        </w:rPr>
      </w:pPr>
      <w:bookmarkStart w:id="3" w:name="_Toc172135950"/>
      <w:r w:rsidRPr="00583203">
        <w:rPr>
          <w:i/>
        </w:rPr>
        <w:lastRenderedPageBreak/>
        <w:t>AB</w:t>
      </w:r>
      <w:r w:rsidR="00D729FD" w:rsidRPr="00583203">
        <w:rPr>
          <w:i/>
        </w:rPr>
        <w:t>STRACT</w:t>
      </w:r>
      <w:bookmarkEnd w:id="3"/>
    </w:p>
    <w:p w:rsidR="00A55556" w:rsidRPr="00A55556" w:rsidRDefault="007766FE" w:rsidP="00A55556">
      <w:pPr>
        <w:tabs>
          <w:tab w:val="left" w:pos="4536"/>
          <w:tab w:val="left" w:pos="4678"/>
          <w:tab w:val="left" w:pos="4820"/>
          <w:tab w:val="left" w:pos="5387"/>
          <w:tab w:val="left" w:pos="6237"/>
        </w:tabs>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Amrina Rosada, 2024, Dividend Policy </w:t>
      </w:r>
      <w:r w:rsidR="00A55556" w:rsidRPr="00A55556">
        <w:rPr>
          <w:rFonts w:ascii="Times New Roman" w:hAnsi="Times New Roman" w:cs="Times New Roman"/>
          <w:b/>
          <w:i/>
          <w:sz w:val="24"/>
          <w:szCs w:val="24"/>
        </w:rPr>
        <w:t>Viewed from Free Cash Flow, Collateralizable Assets, Debt Policy and Return on Assets in the Consumer Cyclicals Sector Listed on the Indonesian Stock Exchange in 2019-2023.</w:t>
      </w:r>
    </w:p>
    <w:p w:rsidR="007F612B" w:rsidRDefault="00A55556" w:rsidP="007F612B">
      <w:pPr>
        <w:tabs>
          <w:tab w:val="left" w:pos="4536"/>
          <w:tab w:val="left" w:pos="4678"/>
          <w:tab w:val="left" w:pos="4820"/>
          <w:tab w:val="left" w:pos="5387"/>
          <w:tab w:val="left" w:pos="6237"/>
        </w:tabs>
        <w:spacing w:line="240" w:lineRule="auto"/>
        <w:ind w:firstLine="426"/>
        <w:jc w:val="both"/>
        <w:rPr>
          <w:rFonts w:ascii="Times New Roman" w:hAnsi="Times New Roman" w:cs="Times New Roman"/>
          <w:i/>
          <w:sz w:val="24"/>
          <w:szCs w:val="24"/>
        </w:rPr>
      </w:pPr>
      <w:r w:rsidRPr="00A55556">
        <w:rPr>
          <w:rFonts w:ascii="Times New Roman" w:hAnsi="Times New Roman" w:cs="Times New Roman"/>
          <w:b/>
          <w:sz w:val="24"/>
          <w:szCs w:val="24"/>
        </w:rPr>
        <w:t xml:space="preserve"> </w:t>
      </w:r>
      <w:r w:rsidRPr="00A55556">
        <w:rPr>
          <w:rFonts w:ascii="Times New Roman" w:hAnsi="Times New Roman" w:cs="Times New Roman"/>
          <w:i/>
          <w:sz w:val="24"/>
          <w:szCs w:val="24"/>
        </w:rPr>
        <w:t xml:space="preserve">This research aims to determine the influence of Free Cash Flow, Collateralizable Assets, Debt Policy and Return on Assets on Dividend Policy in the Consumer Cyclicals Sector Listed on the Indonesian Stock </w:t>
      </w:r>
      <w:r w:rsidR="008C7EC7">
        <w:rPr>
          <w:rFonts w:ascii="Times New Roman" w:hAnsi="Times New Roman" w:cs="Times New Roman"/>
          <w:i/>
          <w:sz w:val="24"/>
          <w:szCs w:val="24"/>
        </w:rPr>
        <w:t xml:space="preserve">Exchange in 2019-2023. </w:t>
      </w:r>
      <w:r w:rsidRPr="00A55556">
        <w:rPr>
          <w:rFonts w:ascii="Times New Roman" w:hAnsi="Times New Roman" w:cs="Times New Roman"/>
          <w:i/>
          <w:sz w:val="24"/>
          <w:szCs w:val="24"/>
        </w:rPr>
        <w:t xml:space="preserve">Dividend Policy is measured using the dividend payout </w:t>
      </w:r>
      <w:r w:rsidR="007766FE">
        <w:rPr>
          <w:rFonts w:ascii="Times New Roman" w:hAnsi="Times New Roman" w:cs="Times New Roman"/>
          <w:i/>
          <w:sz w:val="24"/>
          <w:szCs w:val="24"/>
        </w:rPr>
        <w:t xml:space="preserve">ratio. </w:t>
      </w:r>
      <w:r w:rsidRPr="00A55556">
        <w:rPr>
          <w:rFonts w:ascii="Times New Roman" w:hAnsi="Times New Roman" w:cs="Times New Roman"/>
          <w:i/>
          <w:sz w:val="24"/>
          <w:szCs w:val="24"/>
        </w:rPr>
        <w:t>Based on the average dividend distribution in consumer cyclical sector companies in 2019-2023</w:t>
      </w:r>
      <w:r w:rsidR="007766FE">
        <w:rPr>
          <w:rFonts w:ascii="Times New Roman" w:hAnsi="Times New Roman" w:cs="Times New Roman"/>
          <w:i/>
          <w:sz w:val="24"/>
          <w:szCs w:val="24"/>
        </w:rPr>
        <w:t xml:space="preserve">, it experienced fluctuations. </w:t>
      </w:r>
      <w:r w:rsidRPr="00A55556">
        <w:rPr>
          <w:rFonts w:ascii="Times New Roman" w:hAnsi="Times New Roman" w:cs="Times New Roman"/>
          <w:i/>
          <w:sz w:val="24"/>
          <w:szCs w:val="24"/>
        </w:rPr>
        <w:t>Based on this, the decrease in the average dividend payout ratio occurred due to a decrease in share prices and a decrease in profits in each company i</w:t>
      </w:r>
      <w:r w:rsidR="007766FE">
        <w:rPr>
          <w:rFonts w:ascii="Times New Roman" w:hAnsi="Times New Roman" w:cs="Times New Roman"/>
          <w:i/>
          <w:sz w:val="24"/>
          <w:szCs w:val="24"/>
        </w:rPr>
        <w:t xml:space="preserve">n the consumer cyclical sector. </w:t>
      </w:r>
      <w:r w:rsidRPr="00A55556">
        <w:rPr>
          <w:rFonts w:ascii="Times New Roman" w:hAnsi="Times New Roman" w:cs="Times New Roman"/>
          <w:i/>
          <w:sz w:val="24"/>
          <w:szCs w:val="24"/>
        </w:rPr>
        <w:t>In 2020-2021 there was a significant decline due to the Covid-19 pandemic, while in 2022-2023 it started to increase but not too high.</w:t>
      </w:r>
    </w:p>
    <w:p w:rsidR="007F612B" w:rsidRDefault="00A55556" w:rsidP="007F612B">
      <w:pPr>
        <w:tabs>
          <w:tab w:val="left" w:pos="4536"/>
          <w:tab w:val="left" w:pos="4678"/>
          <w:tab w:val="left" w:pos="4820"/>
          <w:tab w:val="left" w:pos="5387"/>
          <w:tab w:val="left" w:pos="6237"/>
        </w:tabs>
        <w:spacing w:line="240" w:lineRule="auto"/>
        <w:ind w:firstLine="426"/>
        <w:jc w:val="both"/>
        <w:rPr>
          <w:rFonts w:ascii="Times New Roman" w:hAnsi="Times New Roman" w:cs="Times New Roman"/>
          <w:i/>
          <w:sz w:val="24"/>
          <w:szCs w:val="24"/>
        </w:rPr>
      </w:pPr>
      <w:r w:rsidRPr="00A55556">
        <w:rPr>
          <w:rFonts w:ascii="Times New Roman" w:hAnsi="Times New Roman" w:cs="Times New Roman"/>
          <w:i/>
          <w:sz w:val="24"/>
          <w:szCs w:val="24"/>
        </w:rPr>
        <w:t>This type of research uses quantitative methods, the data used is secondary data obtained from published financial reports on the Indonesia Stock</w:t>
      </w:r>
      <w:r w:rsidR="007766FE">
        <w:rPr>
          <w:rFonts w:ascii="Times New Roman" w:hAnsi="Times New Roman" w:cs="Times New Roman"/>
          <w:i/>
          <w:sz w:val="24"/>
          <w:szCs w:val="24"/>
        </w:rPr>
        <w:t xml:space="preserve"> Exchange (BEI) for 2019-2023. </w:t>
      </w:r>
      <w:r w:rsidRPr="00A55556">
        <w:rPr>
          <w:rFonts w:ascii="Times New Roman" w:hAnsi="Times New Roman" w:cs="Times New Roman"/>
          <w:i/>
          <w:sz w:val="24"/>
          <w:szCs w:val="24"/>
        </w:rPr>
        <w:t xml:space="preserve">The population in this research is the consumer cyclicals sector, there are 151 companies and the research sample is 13 companies with a research period of </w:t>
      </w:r>
      <w:r w:rsidR="007766FE">
        <w:rPr>
          <w:rFonts w:ascii="Times New Roman" w:hAnsi="Times New Roman" w:cs="Times New Roman"/>
          <w:i/>
          <w:sz w:val="24"/>
          <w:szCs w:val="24"/>
        </w:rPr>
        <w:t xml:space="preserve">5 years, resulting in 65 data. </w:t>
      </w:r>
      <w:r w:rsidRPr="00A55556">
        <w:rPr>
          <w:rFonts w:ascii="Times New Roman" w:hAnsi="Times New Roman" w:cs="Times New Roman"/>
          <w:i/>
          <w:sz w:val="24"/>
          <w:szCs w:val="24"/>
        </w:rPr>
        <w:t>Determining the sample using</w:t>
      </w:r>
      <w:r w:rsidR="007766FE">
        <w:rPr>
          <w:rFonts w:ascii="Times New Roman" w:hAnsi="Times New Roman" w:cs="Times New Roman"/>
          <w:i/>
          <w:sz w:val="24"/>
          <w:szCs w:val="24"/>
        </w:rPr>
        <w:t xml:space="preserve"> the purposive sampling method. </w:t>
      </w:r>
      <w:r w:rsidR="00DF59CD">
        <w:rPr>
          <w:rFonts w:ascii="Times New Roman" w:hAnsi="Times New Roman" w:cs="Times New Roman"/>
          <w:i/>
          <w:sz w:val="24"/>
          <w:szCs w:val="24"/>
        </w:rPr>
        <w:t>Data analysis techniques use descriptive statistical tests, classical assumption tests, multiple linear regressi</w:t>
      </w:r>
      <w:r w:rsidR="007766FE">
        <w:rPr>
          <w:rFonts w:ascii="Times New Roman" w:hAnsi="Times New Roman" w:cs="Times New Roman"/>
          <w:i/>
          <w:sz w:val="24"/>
          <w:szCs w:val="24"/>
        </w:rPr>
        <w:t xml:space="preserve">on analysis </w:t>
      </w:r>
      <w:r w:rsidR="00DF59CD">
        <w:rPr>
          <w:rFonts w:ascii="Times New Roman" w:hAnsi="Times New Roman" w:cs="Times New Roman"/>
          <w:i/>
          <w:sz w:val="24"/>
          <w:szCs w:val="24"/>
        </w:rPr>
        <w:t>tests, t statistical tests, f statistical tests and coefficient of determination tets.</w:t>
      </w:r>
      <w:r w:rsidR="007766FE">
        <w:rPr>
          <w:rFonts w:ascii="Times New Roman" w:hAnsi="Times New Roman" w:cs="Times New Roman"/>
          <w:i/>
          <w:sz w:val="24"/>
          <w:szCs w:val="24"/>
        </w:rPr>
        <w:t xml:space="preserve"> </w:t>
      </w:r>
      <w:r w:rsidRPr="00A55556">
        <w:rPr>
          <w:rFonts w:ascii="Times New Roman" w:hAnsi="Times New Roman" w:cs="Times New Roman"/>
          <w:i/>
          <w:sz w:val="24"/>
          <w:szCs w:val="24"/>
        </w:rPr>
        <w:t>To test the hypothesis, a tool is used, namely the SPSS 22 program.</w:t>
      </w:r>
      <w:r w:rsidR="007766FE">
        <w:rPr>
          <w:rFonts w:ascii="Times New Roman" w:hAnsi="Times New Roman" w:cs="Times New Roman"/>
          <w:i/>
          <w:sz w:val="24"/>
          <w:szCs w:val="24"/>
        </w:rPr>
        <w:t xml:space="preserve"> </w:t>
      </w:r>
      <w:r w:rsidRPr="00A55556">
        <w:rPr>
          <w:rFonts w:ascii="Times New Roman" w:hAnsi="Times New Roman" w:cs="Times New Roman"/>
          <w:i/>
          <w:sz w:val="24"/>
          <w:szCs w:val="24"/>
        </w:rPr>
        <w:t>This research uses 4 independent variables, namely Free Cash Flow, Collateralizable Assets, Debt Policy and Return on Assets.</w:t>
      </w:r>
    </w:p>
    <w:p w:rsidR="00A55556" w:rsidRPr="00A55556" w:rsidRDefault="00A55556" w:rsidP="007F612B">
      <w:pPr>
        <w:tabs>
          <w:tab w:val="left" w:pos="4536"/>
          <w:tab w:val="left" w:pos="4678"/>
          <w:tab w:val="left" w:pos="4820"/>
          <w:tab w:val="left" w:pos="5387"/>
          <w:tab w:val="left" w:pos="6237"/>
        </w:tabs>
        <w:spacing w:line="240" w:lineRule="auto"/>
        <w:ind w:firstLine="426"/>
        <w:jc w:val="both"/>
        <w:rPr>
          <w:rFonts w:ascii="Times New Roman" w:hAnsi="Times New Roman" w:cs="Times New Roman"/>
          <w:i/>
          <w:sz w:val="24"/>
          <w:szCs w:val="24"/>
        </w:rPr>
      </w:pPr>
      <w:r w:rsidRPr="00A55556">
        <w:rPr>
          <w:rFonts w:ascii="Times New Roman" w:hAnsi="Times New Roman" w:cs="Times New Roman"/>
          <w:i/>
          <w:sz w:val="24"/>
          <w:szCs w:val="24"/>
        </w:rPr>
        <w:t>From the research conducted, the results showed that the four independent variables had an influe</w:t>
      </w:r>
      <w:r w:rsidR="007766FE">
        <w:rPr>
          <w:rFonts w:ascii="Times New Roman" w:hAnsi="Times New Roman" w:cs="Times New Roman"/>
          <w:i/>
          <w:sz w:val="24"/>
          <w:szCs w:val="24"/>
        </w:rPr>
        <w:t xml:space="preserve">nce on the dependent variable. </w:t>
      </w:r>
      <w:r w:rsidRPr="00A55556">
        <w:rPr>
          <w:rFonts w:ascii="Times New Roman" w:hAnsi="Times New Roman" w:cs="Times New Roman"/>
          <w:i/>
          <w:sz w:val="24"/>
          <w:szCs w:val="24"/>
        </w:rPr>
        <w:t xml:space="preserve">The results of this research show that Free </w:t>
      </w:r>
      <w:r w:rsidR="007766FE">
        <w:rPr>
          <w:rFonts w:ascii="Times New Roman" w:hAnsi="Times New Roman" w:cs="Times New Roman"/>
          <w:i/>
          <w:sz w:val="24"/>
          <w:szCs w:val="24"/>
        </w:rPr>
        <w:t xml:space="preserve">Cash Flow has a positive effect on Dividend Policy. </w:t>
      </w:r>
      <w:r w:rsidR="009E2B10">
        <w:rPr>
          <w:rFonts w:ascii="Times New Roman" w:hAnsi="Times New Roman" w:cs="Times New Roman"/>
          <w:i/>
          <w:sz w:val="24"/>
          <w:szCs w:val="24"/>
        </w:rPr>
        <w:t xml:space="preserve">Collateralizable Assets </w:t>
      </w:r>
      <w:r w:rsidRPr="00A55556">
        <w:rPr>
          <w:rFonts w:ascii="Times New Roman" w:hAnsi="Times New Roman" w:cs="Times New Roman"/>
          <w:i/>
          <w:sz w:val="24"/>
          <w:szCs w:val="24"/>
        </w:rPr>
        <w:t>has</w:t>
      </w:r>
      <w:r w:rsidR="007766FE">
        <w:rPr>
          <w:rFonts w:ascii="Times New Roman" w:hAnsi="Times New Roman" w:cs="Times New Roman"/>
          <w:i/>
          <w:sz w:val="24"/>
          <w:szCs w:val="24"/>
        </w:rPr>
        <w:t xml:space="preserve"> no effect on Dividend Policy. </w:t>
      </w:r>
      <w:r w:rsidRPr="00A55556">
        <w:rPr>
          <w:rFonts w:ascii="Times New Roman" w:hAnsi="Times New Roman" w:cs="Times New Roman"/>
          <w:i/>
          <w:sz w:val="24"/>
          <w:szCs w:val="24"/>
        </w:rPr>
        <w:t>Debt Policy has</w:t>
      </w:r>
      <w:r w:rsidR="007766FE">
        <w:rPr>
          <w:rFonts w:ascii="Times New Roman" w:hAnsi="Times New Roman" w:cs="Times New Roman"/>
          <w:i/>
          <w:sz w:val="24"/>
          <w:szCs w:val="24"/>
        </w:rPr>
        <w:t xml:space="preserve"> no effect on Dividend Policy. </w:t>
      </w:r>
      <w:r w:rsidRPr="00A55556">
        <w:rPr>
          <w:rFonts w:ascii="Times New Roman" w:hAnsi="Times New Roman" w:cs="Times New Roman"/>
          <w:i/>
          <w:sz w:val="24"/>
          <w:szCs w:val="24"/>
        </w:rPr>
        <w:t>Return on Assets has a negative effect on Dividend Policy.</w:t>
      </w:r>
    </w:p>
    <w:p w:rsidR="00667DC4" w:rsidRPr="00A55556" w:rsidRDefault="00A55556" w:rsidP="00A55556">
      <w:pPr>
        <w:tabs>
          <w:tab w:val="left" w:pos="4536"/>
          <w:tab w:val="left" w:pos="4678"/>
          <w:tab w:val="left" w:pos="4820"/>
          <w:tab w:val="left" w:pos="5387"/>
          <w:tab w:val="left" w:pos="6237"/>
        </w:tabs>
        <w:spacing w:line="240" w:lineRule="auto"/>
        <w:ind w:left="1276" w:hanging="1276"/>
        <w:jc w:val="both"/>
        <w:rPr>
          <w:rFonts w:ascii="Times New Roman" w:hAnsi="Times New Roman" w:cs="Times New Roman"/>
          <w:b/>
          <w:i/>
          <w:sz w:val="24"/>
          <w:szCs w:val="24"/>
        </w:rPr>
      </w:pPr>
      <w:r w:rsidRPr="00A55556">
        <w:rPr>
          <w:rFonts w:ascii="Times New Roman" w:hAnsi="Times New Roman" w:cs="Times New Roman"/>
          <w:b/>
          <w:i/>
          <w:sz w:val="24"/>
          <w:szCs w:val="24"/>
        </w:rPr>
        <w:t xml:space="preserve"> Keywords: Free Cash Flow, Collateralizable Assets, Debt Policy, Return on Assets, Dividend Policy</w:t>
      </w:r>
    </w:p>
    <w:p w:rsidR="00667DC4" w:rsidRDefault="00667DC4" w:rsidP="00667DC4">
      <w:pPr>
        <w:tabs>
          <w:tab w:val="left" w:pos="4536"/>
          <w:tab w:val="left" w:pos="4678"/>
          <w:tab w:val="left" w:pos="4820"/>
          <w:tab w:val="left" w:pos="5387"/>
          <w:tab w:val="left" w:pos="6237"/>
        </w:tabs>
        <w:spacing w:line="240" w:lineRule="auto"/>
        <w:ind w:left="1276" w:hanging="1276"/>
        <w:jc w:val="both"/>
        <w:rPr>
          <w:rFonts w:ascii="Times New Roman" w:hAnsi="Times New Roman" w:cs="Times New Roman"/>
          <w:b/>
          <w:sz w:val="24"/>
          <w:szCs w:val="24"/>
        </w:rPr>
      </w:pPr>
    </w:p>
    <w:p w:rsidR="00667DC4" w:rsidRDefault="00667DC4" w:rsidP="00667DC4">
      <w:pPr>
        <w:tabs>
          <w:tab w:val="left" w:pos="4536"/>
          <w:tab w:val="left" w:pos="4678"/>
          <w:tab w:val="left" w:pos="4820"/>
          <w:tab w:val="left" w:pos="5387"/>
          <w:tab w:val="left" w:pos="6237"/>
        </w:tabs>
        <w:spacing w:line="240" w:lineRule="auto"/>
        <w:ind w:left="1276" w:hanging="1276"/>
        <w:jc w:val="both"/>
        <w:rPr>
          <w:rFonts w:ascii="Times New Roman" w:hAnsi="Times New Roman" w:cs="Times New Roman"/>
          <w:b/>
          <w:sz w:val="24"/>
          <w:szCs w:val="24"/>
        </w:rPr>
      </w:pPr>
    </w:p>
    <w:p w:rsidR="00667DC4" w:rsidRDefault="00667DC4" w:rsidP="00667DC4">
      <w:pPr>
        <w:tabs>
          <w:tab w:val="left" w:pos="4536"/>
          <w:tab w:val="left" w:pos="4678"/>
          <w:tab w:val="left" w:pos="4820"/>
          <w:tab w:val="left" w:pos="5387"/>
          <w:tab w:val="left" w:pos="6237"/>
        </w:tabs>
        <w:spacing w:line="240" w:lineRule="auto"/>
        <w:ind w:left="1276" w:hanging="1276"/>
        <w:jc w:val="both"/>
        <w:rPr>
          <w:rFonts w:ascii="Times New Roman" w:hAnsi="Times New Roman" w:cs="Times New Roman"/>
          <w:b/>
          <w:sz w:val="24"/>
          <w:szCs w:val="24"/>
        </w:rPr>
      </w:pPr>
    </w:p>
    <w:p w:rsidR="00667DC4" w:rsidRDefault="00667DC4" w:rsidP="00667DC4">
      <w:pPr>
        <w:tabs>
          <w:tab w:val="left" w:pos="4536"/>
          <w:tab w:val="left" w:pos="4678"/>
          <w:tab w:val="left" w:pos="4820"/>
          <w:tab w:val="left" w:pos="5387"/>
          <w:tab w:val="left" w:pos="6237"/>
        </w:tabs>
        <w:spacing w:line="240" w:lineRule="auto"/>
        <w:ind w:left="1276" w:hanging="1276"/>
        <w:jc w:val="both"/>
        <w:rPr>
          <w:rFonts w:ascii="Times New Roman" w:hAnsi="Times New Roman" w:cs="Times New Roman"/>
          <w:b/>
          <w:sz w:val="24"/>
          <w:szCs w:val="24"/>
        </w:rPr>
      </w:pPr>
    </w:p>
    <w:p w:rsidR="007F612B" w:rsidRDefault="007F612B" w:rsidP="00DF59CD">
      <w:pPr>
        <w:tabs>
          <w:tab w:val="left" w:pos="4536"/>
          <w:tab w:val="left" w:pos="4678"/>
          <w:tab w:val="left" w:pos="4820"/>
          <w:tab w:val="left" w:pos="5387"/>
          <w:tab w:val="left" w:pos="6237"/>
        </w:tabs>
        <w:spacing w:line="240" w:lineRule="auto"/>
        <w:jc w:val="both"/>
        <w:rPr>
          <w:rFonts w:ascii="Times New Roman" w:hAnsi="Times New Roman" w:cs="Times New Roman"/>
          <w:b/>
          <w:sz w:val="24"/>
          <w:szCs w:val="24"/>
        </w:rPr>
      </w:pPr>
    </w:p>
    <w:p w:rsidR="00DF59CD" w:rsidRDefault="00DF59CD" w:rsidP="00DF59CD">
      <w:pPr>
        <w:tabs>
          <w:tab w:val="left" w:pos="4536"/>
          <w:tab w:val="left" w:pos="4678"/>
          <w:tab w:val="left" w:pos="4820"/>
          <w:tab w:val="left" w:pos="5387"/>
          <w:tab w:val="left" w:pos="6237"/>
        </w:tabs>
        <w:spacing w:line="240" w:lineRule="auto"/>
        <w:jc w:val="both"/>
        <w:rPr>
          <w:rFonts w:ascii="Times New Roman" w:hAnsi="Times New Roman" w:cs="Times New Roman"/>
          <w:b/>
          <w:sz w:val="24"/>
          <w:szCs w:val="24"/>
        </w:rPr>
      </w:pPr>
    </w:p>
    <w:p w:rsidR="007766FE" w:rsidRPr="00E74A84" w:rsidRDefault="007766FE" w:rsidP="00DF59CD">
      <w:pPr>
        <w:tabs>
          <w:tab w:val="left" w:pos="4536"/>
          <w:tab w:val="left" w:pos="4678"/>
          <w:tab w:val="left" w:pos="4820"/>
          <w:tab w:val="left" w:pos="5387"/>
          <w:tab w:val="left" w:pos="6237"/>
        </w:tabs>
        <w:spacing w:line="240" w:lineRule="auto"/>
        <w:jc w:val="both"/>
        <w:rPr>
          <w:rFonts w:ascii="Times New Roman" w:hAnsi="Times New Roman" w:cs="Times New Roman"/>
          <w:b/>
          <w:sz w:val="24"/>
          <w:szCs w:val="24"/>
        </w:rPr>
      </w:pPr>
    </w:p>
    <w:p w:rsidR="00F30B3E" w:rsidRDefault="00F30B3E" w:rsidP="00143E10">
      <w:pPr>
        <w:pStyle w:val="Heading1"/>
        <w:spacing w:line="480" w:lineRule="auto"/>
      </w:pPr>
      <w:bookmarkStart w:id="4" w:name="_Toc172135951"/>
      <w:r w:rsidRPr="00252C0C">
        <w:lastRenderedPageBreak/>
        <w:t>KATA PENGANTAR</w:t>
      </w:r>
      <w:bookmarkEnd w:id="4"/>
    </w:p>
    <w:p w:rsidR="006E0226" w:rsidRDefault="00F30B3E" w:rsidP="00143E10">
      <w:pPr>
        <w:tabs>
          <w:tab w:val="left" w:pos="4536"/>
          <w:tab w:val="left" w:pos="4678"/>
          <w:tab w:val="left" w:pos="4820"/>
          <w:tab w:val="left" w:pos="5387"/>
          <w:tab w:val="left" w:pos="6237"/>
        </w:tabs>
        <w:spacing w:after="0" w:line="480" w:lineRule="auto"/>
        <w:ind w:firstLine="426"/>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Puji syukur kepada Allah SWT, berkat Rahmat, Hidayah dan Karunia – Nya kepada kita semua, sehingga kami dapat menyele</w:t>
      </w:r>
      <w:r w:rsidR="007B5D72">
        <w:rPr>
          <w:rFonts w:ascii="Times New Roman" w:hAnsi="Times New Roman" w:cs="Times New Roman"/>
          <w:sz w:val="24"/>
          <w:szCs w:val="24"/>
        </w:rPr>
        <w:t xml:space="preserve">saikan </w:t>
      </w:r>
      <w:r>
        <w:rPr>
          <w:rFonts w:ascii="Times New Roman" w:hAnsi="Times New Roman" w:cs="Times New Roman"/>
          <w:sz w:val="24"/>
          <w:szCs w:val="24"/>
        </w:rPr>
        <w:t>skripsi</w:t>
      </w:r>
      <w:r w:rsidR="00F20156">
        <w:rPr>
          <w:rFonts w:ascii="Times New Roman" w:hAnsi="Times New Roman" w:cs="Times New Roman"/>
          <w:sz w:val="24"/>
          <w:szCs w:val="24"/>
        </w:rPr>
        <w:t xml:space="preserve"> dengan judul </w:t>
      </w:r>
      <w:r w:rsidR="00F20156" w:rsidRPr="00E13968">
        <w:rPr>
          <w:rFonts w:ascii="Times New Roman" w:hAnsi="Times New Roman" w:cs="Times New Roman"/>
          <w:b/>
          <w:sz w:val="24"/>
          <w:szCs w:val="24"/>
        </w:rPr>
        <w:t>“</w:t>
      </w:r>
      <w:r w:rsidR="00F20156" w:rsidRPr="00E13968">
        <w:rPr>
          <w:rFonts w:ascii="Times New Roman" w:hAnsi="Times New Roman" w:cs="Times New Roman"/>
          <w:b/>
          <w:i/>
          <w:sz w:val="24"/>
          <w:szCs w:val="24"/>
        </w:rPr>
        <w:t>Dividend Policy</w:t>
      </w:r>
      <w:r w:rsidRPr="00E13968">
        <w:rPr>
          <w:rFonts w:ascii="Times New Roman" w:hAnsi="Times New Roman" w:cs="Times New Roman"/>
          <w:b/>
          <w:sz w:val="24"/>
          <w:szCs w:val="24"/>
        </w:rPr>
        <w:t xml:space="preserve"> Ditinjau </w:t>
      </w:r>
      <w:r w:rsidRPr="00E13968">
        <w:rPr>
          <w:rFonts w:ascii="Times New Roman" w:hAnsi="Times New Roman" w:cs="Times New Roman"/>
          <w:b/>
          <w:color w:val="333333"/>
          <w:sz w:val="24"/>
          <w:szCs w:val="24"/>
          <w:shd w:val="clear" w:color="auto" w:fill="FFFFFF"/>
        </w:rPr>
        <w:t xml:space="preserve">Dari </w:t>
      </w:r>
      <w:r w:rsidRPr="00E13968">
        <w:rPr>
          <w:rFonts w:ascii="Times New Roman" w:hAnsi="Times New Roman" w:cs="Times New Roman"/>
          <w:b/>
          <w:i/>
          <w:color w:val="333333"/>
          <w:sz w:val="24"/>
          <w:szCs w:val="24"/>
          <w:shd w:val="clear" w:color="auto" w:fill="FFFFFF"/>
        </w:rPr>
        <w:t>Free Cash Flow, Collateralizable Asset</w:t>
      </w:r>
      <w:r w:rsidR="006E048D" w:rsidRPr="00E13968">
        <w:rPr>
          <w:rFonts w:ascii="Times New Roman" w:hAnsi="Times New Roman" w:cs="Times New Roman"/>
          <w:b/>
          <w:i/>
          <w:color w:val="333333"/>
          <w:sz w:val="24"/>
          <w:szCs w:val="24"/>
          <w:shd w:val="clear" w:color="auto" w:fill="FFFFFF"/>
        </w:rPr>
        <w:t>s</w:t>
      </w:r>
      <w:r w:rsidRPr="00E13968">
        <w:rPr>
          <w:rFonts w:ascii="Times New Roman" w:hAnsi="Times New Roman" w:cs="Times New Roman"/>
          <w:b/>
          <w:i/>
          <w:color w:val="333333"/>
          <w:sz w:val="24"/>
          <w:szCs w:val="24"/>
          <w:shd w:val="clear" w:color="auto" w:fill="FFFFFF"/>
        </w:rPr>
        <w:t xml:space="preserve">, </w:t>
      </w:r>
      <w:r w:rsidR="00F20156" w:rsidRPr="00E13968">
        <w:rPr>
          <w:rFonts w:ascii="Times New Roman" w:hAnsi="Times New Roman" w:cs="Times New Roman"/>
          <w:b/>
          <w:i/>
          <w:color w:val="333333"/>
          <w:sz w:val="24"/>
          <w:szCs w:val="24"/>
          <w:shd w:val="clear" w:color="auto" w:fill="FFFFFF"/>
        </w:rPr>
        <w:t>Debt Policy</w:t>
      </w:r>
      <w:r w:rsidRPr="00E13968">
        <w:rPr>
          <w:rFonts w:ascii="Times New Roman" w:hAnsi="Times New Roman" w:cs="Times New Roman"/>
          <w:b/>
          <w:i/>
          <w:color w:val="333333"/>
          <w:sz w:val="24"/>
          <w:szCs w:val="24"/>
          <w:shd w:val="clear" w:color="auto" w:fill="FFFFFF"/>
        </w:rPr>
        <w:t xml:space="preserve"> </w:t>
      </w:r>
      <w:r w:rsidRPr="00E13968">
        <w:rPr>
          <w:rFonts w:ascii="Times New Roman" w:hAnsi="Times New Roman" w:cs="Times New Roman"/>
          <w:b/>
          <w:color w:val="333333"/>
          <w:sz w:val="24"/>
          <w:szCs w:val="24"/>
          <w:shd w:val="clear" w:color="auto" w:fill="FFFFFF"/>
        </w:rPr>
        <w:t>dan</w:t>
      </w:r>
      <w:r w:rsidRPr="00E13968">
        <w:rPr>
          <w:rFonts w:ascii="Times New Roman" w:hAnsi="Times New Roman" w:cs="Times New Roman"/>
          <w:b/>
          <w:i/>
          <w:color w:val="333333"/>
          <w:sz w:val="24"/>
          <w:szCs w:val="24"/>
          <w:shd w:val="clear" w:color="auto" w:fill="FFFFFF"/>
        </w:rPr>
        <w:t xml:space="preserve"> Return on Asset</w:t>
      </w:r>
      <w:r w:rsidR="006E048D" w:rsidRPr="00E13968">
        <w:rPr>
          <w:rFonts w:ascii="Times New Roman" w:hAnsi="Times New Roman" w:cs="Times New Roman"/>
          <w:b/>
          <w:i/>
          <w:color w:val="333333"/>
          <w:sz w:val="24"/>
          <w:szCs w:val="24"/>
          <w:shd w:val="clear" w:color="auto" w:fill="FFFFFF"/>
        </w:rPr>
        <w:t>s</w:t>
      </w:r>
      <w:r w:rsidRPr="00E13968">
        <w:rPr>
          <w:rFonts w:ascii="Times New Roman" w:hAnsi="Times New Roman" w:cs="Times New Roman"/>
          <w:b/>
          <w:color w:val="333333"/>
          <w:sz w:val="24"/>
          <w:szCs w:val="24"/>
          <w:shd w:val="clear" w:color="auto" w:fill="FFFFFF"/>
        </w:rPr>
        <w:t xml:space="preserve"> Pada Sektor </w:t>
      </w:r>
      <w:r w:rsidRPr="00E13968">
        <w:rPr>
          <w:rFonts w:ascii="Times New Roman" w:hAnsi="Times New Roman" w:cs="Times New Roman"/>
          <w:b/>
          <w:i/>
          <w:color w:val="333333"/>
          <w:sz w:val="24"/>
          <w:szCs w:val="24"/>
          <w:shd w:val="clear" w:color="auto" w:fill="FFFFFF"/>
        </w:rPr>
        <w:t>Consumer Cyclicals</w:t>
      </w:r>
      <w:r w:rsidRPr="00E13968">
        <w:rPr>
          <w:rFonts w:ascii="Times New Roman" w:hAnsi="Times New Roman" w:cs="Times New Roman"/>
          <w:b/>
          <w:color w:val="333333"/>
          <w:sz w:val="24"/>
          <w:szCs w:val="24"/>
          <w:shd w:val="clear" w:color="auto" w:fill="FFFFFF"/>
        </w:rPr>
        <w:t xml:space="preserve"> Yang Terdaftar Di Bursa Efek Indonesia Tahun 2019-2023”.</w:t>
      </w:r>
    </w:p>
    <w:p w:rsidR="006E0226" w:rsidRDefault="007B5D72" w:rsidP="00143E10">
      <w:pPr>
        <w:tabs>
          <w:tab w:val="left" w:pos="4536"/>
          <w:tab w:val="left" w:pos="4678"/>
          <w:tab w:val="left" w:pos="4820"/>
          <w:tab w:val="left" w:pos="5387"/>
          <w:tab w:val="left" w:pos="6237"/>
        </w:tabs>
        <w:spacing w:after="0" w:line="480" w:lineRule="auto"/>
        <w:ind w:firstLine="426"/>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S</w:t>
      </w:r>
      <w:r w:rsidR="00F30B3E">
        <w:rPr>
          <w:rFonts w:ascii="Times New Roman" w:hAnsi="Times New Roman" w:cs="Times New Roman"/>
          <w:color w:val="333333"/>
          <w:sz w:val="24"/>
          <w:szCs w:val="24"/>
          <w:shd w:val="clear" w:color="auto" w:fill="FFFFFF"/>
        </w:rPr>
        <w:t>kripsi ini disusun sebagai salah satu syarat untuk</w:t>
      </w:r>
      <w:r>
        <w:rPr>
          <w:rFonts w:ascii="Times New Roman" w:hAnsi="Times New Roman" w:cs="Times New Roman"/>
          <w:color w:val="333333"/>
          <w:sz w:val="24"/>
          <w:szCs w:val="24"/>
          <w:shd w:val="clear" w:color="auto" w:fill="FFFFFF"/>
        </w:rPr>
        <w:t xml:space="preserve"> memenuhi persyaratan memperoleh Gelar Sarjana Manajemen</w:t>
      </w:r>
      <w:r w:rsidR="00F30B3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pada </w:t>
      </w:r>
      <w:r w:rsidR="00F30B3E">
        <w:rPr>
          <w:rFonts w:ascii="Times New Roman" w:hAnsi="Times New Roman" w:cs="Times New Roman"/>
          <w:color w:val="333333"/>
          <w:sz w:val="24"/>
          <w:szCs w:val="24"/>
          <w:shd w:val="clear" w:color="auto" w:fill="FFFFFF"/>
        </w:rPr>
        <w:t>Fakultas Ekonomi dan Bisnis Universitas Pancasakti Tegal.</w:t>
      </w:r>
    </w:p>
    <w:p w:rsidR="00F30B3E" w:rsidRDefault="00F30B3E" w:rsidP="003314A3">
      <w:pPr>
        <w:tabs>
          <w:tab w:val="left" w:pos="4536"/>
          <w:tab w:val="left" w:pos="4678"/>
          <w:tab w:val="left" w:pos="4820"/>
          <w:tab w:val="left" w:pos="5387"/>
          <w:tab w:val="left" w:pos="6237"/>
        </w:tabs>
        <w:spacing w:after="0" w:line="480" w:lineRule="auto"/>
        <w:ind w:firstLine="426"/>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Penel</w:t>
      </w:r>
      <w:r w:rsidR="007B5D72">
        <w:rPr>
          <w:rFonts w:ascii="Times New Roman" w:hAnsi="Times New Roman" w:cs="Times New Roman"/>
          <w:color w:val="333333"/>
          <w:sz w:val="24"/>
          <w:szCs w:val="24"/>
          <w:shd w:val="clear" w:color="auto" w:fill="FFFFFF"/>
        </w:rPr>
        <w:t>iti menyadari dalam penyusunan</w:t>
      </w:r>
      <w:r>
        <w:rPr>
          <w:rFonts w:ascii="Times New Roman" w:hAnsi="Times New Roman" w:cs="Times New Roman"/>
          <w:color w:val="333333"/>
          <w:sz w:val="24"/>
          <w:szCs w:val="24"/>
          <w:shd w:val="clear" w:color="auto" w:fill="FFFFFF"/>
        </w:rPr>
        <w:t xml:space="preserve"> ini tidak akan selesai tanpa bantuan dari berbagai pihak. Maka dari itu pada kesempatan ini, kami mengucapkan terima kasih kepada :</w:t>
      </w:r>
    </w:p>
    <w:p w:rsidR="00F30B3E" w:rsidRDefault="00F30B3E" w:rsidP="00F30B3E">
      <w:pPr>
        <w:pStyle w:val="ListParagraph"/>
        <w:numPr>
          <w:ilvl w:val="0"/>
          <w:numId w:val="1"/>
        </w:numPr>
        <w:tabs>
          <w:tab w:val="left" w:pos="4536"/>
          <w:tab w:val="left" w:pos="4678"/>
          <w:tab w:val="left" w:pos="4820"/>
          <w:tab w:val="left" w:pos="5387"/>
          <w:tab w:val="left" w:pos="6237"/>
        </w:tabs>
        <w:spacing w:line="480" w:lineRule="auto"/>
        <w:ind w:left="284" w:hanging="284"/>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Dr. Dien Noviany Rahmatika, S.E, M.M, AK, C.A, selaku Dekan Fakultas Ekonomi dan Bisnis Universitas Pancasakti Tegal.</w:t>
      </w:r>
    </w:p>
    <w:p w:rsidR="00F30B3E" w:rsidRDefault="00F30B3E" w:rsidP="00F30B3E">
      <w:pPr>
        <w:pStyle w:val="ListParagraph"/>
        <w:numPr>
          <w:ilvl w:val="0"/>
          <w:numId w:val="1"/>
        </w:numPr>
        <w:tabs>
          <w:tab w:val="left" w:pos="4536"/>
          <w:tab w:val="left" w:pos="4678"/>
          <w:tab w:val="left" w:pos="4820"/>
          <w:tab w:val="left" w:pos="5387"/>
          <w:tab w:val="left" w:pos="6237"/>
        </w:tabs>
        <w:spacing w:line="480" w:lineRule="auto"/>
        <w:ind w:left="284" w:hanging="284"/>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Ira Maya Hapsari, S.E, M.Si, selaku Ketua Program Studi Manajemen Fakultas Ekonomi dan Bisnis Universitas Pancasakti Tegal.</w:t>
      </w:r>
    </w:p>
    <w:p w:rsidR="00F30B3E" w:rsidRPr="00D41165" w:rsidRDefault="009713A2" w:rsidP="00F30B3E">
      <w:pPr>
        <w:pStyle w:val="ListParagraph"/>
        <w:numPr>
          <w:ilvl w:val="0"/>
          <w:numId w:val="1"/>
        </w:numPr>
        <w:tabs>
          <w:tab w:val="left" w:pos="4536"/>
          <w:tab w:val="left" w:pos="4678"/>
          <w:tab w:val="left" w:pos="4820"/>
          <w:tab w:val="left" w:pos="5387"/>
          <w:tab w:val="left" w:pos="6237"/>
        </w:tabs>
        <w:spacing w:line="480" w:lineRule="auto"/>
        <w:ind w:left="284" w:hanging="284"/>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Dra. Sri Murdia</w:t>
      </w:r>
      <w:r w:rsidR="00F30B3E" w:rsidRPr="00FE0951">
        <w:rPr>
          <w:rFonts w:ascii="Times New Roman" w:hAnsi="Times New Roman" w:cs="Times New Roman"/>
          <w:sz w:val="24"/>
          <w:szCs w:val="24"/>
        </w:rPr>
        <w:t>ti, M.Si</w:t>
      </w:r>
      <w:r w:rsidR="00F30B3E">
        <w:rPr>
          <w:rFonts w:ascii="Times New Roman" w:hAnsi="Times New Roman" w:cs="Times New Roman"/>
          <w:sz w:val="24"/>
          <w:szCs w:val="24"/>
        </w:rPr>
        <w:t>, selaku Dosen Pembimbing I yang sudah membimbing, memberikan saran dan motivasi kepada peneliti.</w:t>
      </w:r>
    </w:p>
    <w:p w:rsidR="00F30B3E" w:rsidRPr="00D41165" w:rsidRDefault="00F30B3E" w:rsidP="003314A3">
      <w:pPr>
        <w:pStyle w:val="ListParagraph"/>
        <w:numPr>
          <w:ilvl w:val="0"/>
          <w:numId w:val="1"/>
        </w:numPr>
        <w:tabs>
          <w:tab w:val="left" w:pos="4536"/>
          <w:tab w:val="left" w:pos="4678"/>
          <w:tab w:val="left" w:pos="4820"/>
          <w:tab w:val="left" w:pos="5387"/>
          <w:tab w:val="left" w:pos="6237"/>
        </w:tabs>
        <w:spacing w:after="0" w:line="480" w:lineRule="auto"/>
        <w:ind w:left="284" w:hanging="284"/>
        <w:jc w:val="both"/>
        <w:rPr>
          <w:rFonts w:ascii="Times New Roman" w:hAnsi="Times New Roman" w:cs="Times New Roman"/>
          <w:color w:val="333333"/>
          <w:sz w:val="24"/>
          <w:szCs w:val="24"/>
          <w:shd w:val="clear" w:color="auto" w:fill="FFFFFF"/>
        </w:rPr>
      </w:pPr>
      <w:r w:rsidRPr="00D41165">
        <w:rPr>
          <w:rFonts w:ascii="Times New Roman" w:hAnsi="Times New Roman" w:cs="Times New Roman"/>
          <w:sz w:val="24"/>
          <w:szCs w:val="24"/>
        </w:rPr>
        <w:t xml:space="preserve">Yuni Utami, S.E, M.M, selaku Dosen Pembimbing II </w:t>
      </w:r>
      <w:r>
        <w:rPr>
          <w:rFonts w:ascii="Times New Roman" w:hAnsi="Times New Roman" w:cs="Times New Roman"/>
          <w:sz w:val="24"/>
          <w:szCs w:val="24"/>
        </w:rPr>
        <w:t>yang sudah membimbing, memberikan saran dan motivasi kepada peneliti.</w:t>
      </w:r>
    </w:p>
    <w:p w:rsidR="006E0226" w:rsidRDefault="00F30B3E" w:rsidP="003314A3">
      <w:pPr>
        <w:tabs>
          <w:tab w:val="left" w:pos="4536"/>
          <w:tab w:val="left" w:pos="4678"/>
          <w:tab w:val="left" w:pos="4820"/>
          <w:tab w:val="left" w:pos="5387"/>
          <w:tab w:val="left" w:pos="6237"/>
        </w:tabs>
        <w:spacing w:after="0" w:line="480" w:lineRule="auto"/>
        <w:ind w:firstLine="426"/>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Peneliti</w:t>
      </w:r>
      <w:r w:rsidR="007B5D72">
        <w:rPr>
          <w:rFonts w:ascii="Times New Roman" w:hAnsi="Times New Roman" w:cs="Times New Roman"/>
          <w:color w:val="333333"/>
          <w:sz w:val="24"/>
          <w:szCs w:val="24"/>
          <w:shd w:val="clear" w:color="auto" w:fill="FFFFFF"/>
        </w:rPr>
        <w:t xml:space="preserve"> menyadari </w:t>
      </w:r>
      <w:r>
        <w:rPr>
          <w:rFonts w:ascii="Times New Roman" w:hAnsi="Times New Roman" w:cs="Times New Roman"/>
          <w:color w:val="333333"/>
          <w:sz w:val="24"/>
          <w:szCs w:val="24"/>
          <w:shd w:val="clear" w:color="auto" w:fill="FFFFFF"/>
        </w:rPr>
        <w:t>skripsi ini tidak lepas dari kekurangan, maka kami mengharapkan saran dan kritik demi kesempu</w:t>
      </w:r>
      <w:r w:rsidR="007B5D72">
        <w:rPr>
          <w:rFonts w:ascii="Times New Roman" w:hAnsi="Times New Roman" w:cs="Times New Roman"/>
          <w:color w:val="333333"/>
          <w:sz w:val="24"/>
          <w:szCs w:val="24"/>
          <w:shd w:val="clear" w:color="auto" w:fill="FFFFFF"/>
        </w:rPr>
        <w:t xml:space="preserve">rnaan </w:t>
      </w:r>
      <w:r>
        <w:rPr>
          <w:rFonts w:ascii="Times New Roman" w:hAnsi="Times New Roman" w:cs="Times New Roman"/>
          <w:color w:val="333333"/>
          <w:sz w:val="24"/>
          <w:szCs w:val="24"/>
          <w:shd w:val="clear" w:color="auto" w:fill="FFFFFF"/>
        </w:rPr>
        <w:t>skripsi ini.</w:t>
      </w:r>
    </w:p>
    <w:p w:rsidR="00F30B3E" w:rsidRDefault="00F30B3E" w:rsidP="009713A2">
      <w:pPr>
        <w:tabs>
          <w:tab w:val="left" w:pos="4536"/>
          <w:tab w:val="left" w:pos="4678"/>
          <w:tab w:val="left" w:pos="4820"/>
          <w:tab w:val="left" w:pos="5387"/>
          <w:tab w:val="left" w:pos="6237"/>
        </w:tabs>
        <w:spacing w:line="480" w:lineRule="auto"/>
        <w:ind w:firstLine="426"/>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Akhir kata, peneliti ber</w:t>
      </w:r>
      <w:r w:rsidR="007B5D72">
        <w:rPr>
          <w:rFonts w:ascii="Times New Roman" w:hAnsi="Times New Roman" w:cs="Times New Roman"/>
          <w:color w:val="333333"/>
          <w:sz w:val="24"/>
          <w:szCs w:val="24"/>
          <w:shd w:val="clear" w:color="auto" w:fill="FFFFFF"/>
        </w:rPr>
        <w:t xml:space="preserve">harap </w:t>
      </w:r>
      <w:r>
        <w:rPr>
          <w:rFonts w:ascii="Times New Roman" w:hAnsi="Times New Roman" w:cs="Times New Roman"/>
          <w:color w:val="333333"/>
          <w:sz w:val="24"/>
          <w:szCs w:val="24"/>
          <w:shd w:val="clear" w:color="auto" w:fill="FFFFFF"/>
        </w:rPr>
        <w:t>skripsi ini berguna bagi para pembaca dan pihak-</w:t>
      </w:r>
      <w:r w:rsidR="009713A2">
        <w:rPr>
          <w:rFonts w:ascii="Times New Roman" w:hAnsi="Times New Roman" w:cs="Times New Roman"/>
          <w:color w:val="333333"/>
          <w:sz w:val="24"/>
          <w:szCs w:val="24"/>
          <w:shd w:val="clear" w:color="auto" w:fill="FFFFFF"/>
        </w:rPr>
        <w:t>pihak lain yang berkepentingan.</w:t>
      </w:r>
    </w:p>
    <w:p w:rsidR="007B68C0" w:rsidRDefault="007B68C0" w:rsidP="009713A2">
      <w:pPr>
        <w:tabs>
          <w:tab w:val="left" w:pos="4536"/>
          <w:tab w:val="left" w:pos="4678"/>
          <w:tab w:val="left" w:pos="4820"/>
          <w:tab w:val="left" w:pos="5387"/>
          <w:tab w:val="left" w:pos="6237"/>
        </w:tabs>
        <w:spacing w:line="480" w:lineRule="auto"/>
        <w:ind w:firstLine="426"/>
        <w:jc w:val="both"/>
        <w:rPr>
          <w:rFonts w:ascii="Times New Roman" w:hAnsi="Times New Roman" w:cs="Times New Roman"/>
          <w:color w:val="333333"/>
          <w:sz w:val="24"/>
          <w:szCs w:val="24"/>
          <w:shd w:val="clear" w:color="auto" w:fill="FFFFFF"/>
        </w:rPr>
      </w:pPr>
    </w:p>
    <w:p w:rsidR="00F30B3E" w:rsidRDefault="00ED5875" w:rsidP="00ED5875">
      <w:pPr>
        <w:tabs>
          <w:tab w:val="left" w:pos="4536"/>
          <w:tab w:val="left" w:pos="4678"/>
          <w:tab w:val="left" w:pos="4820"/>
          <w:tab w:val="left" w:pos="5387"/>
          <w:tab w:val="left" w:pos="6237"/>
        </w:tabs>
        <w:spacing w:line="480" w:lineRule="auto"/>
        <w:jc w:val="right"/>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Tegal,</w:t>
      </w:r>
      <w:r w:rsidR="009713A2">
        <w:rPr>
          <w:rFonts w:ascii="Times New Roman" w:hAnsi="Times New Roman" w:cs="Times New Roman"/>
          <w:color w:val="333333"/>
          <w:sz w:val="24"/>
          <w:szCs w:val="24"/>
          <w:shd w:val="clear" w:color="auto" w:fill="FFFFFF"/>
        </w:rPr>
        <w:t xml:space="preserve"> </w:t>
      </w:r>
      <w:r w:rsidR="009C404A">
        <w:rPr>
          <w:rFonts w:ascii="Times New Roman" w:hAnsi="Times New Roman" w:cs="Times New Roman"/>
          <w:color w:val="333333"/>
          <w:sz w:val="24"/>
          <w:szCs w:val="24"/>
          <w:shd w:val="clear" w:color="auto" w:fill="FFFFFF"/>
        </w:rPr>
        <w:t>16 Juli 2024</w:t>
      </w:r>
    </w:p>
    <w:p w:rsidR="00ED5875" w:rsidRDefault="00ED5875" w:rsidP="009713A2">
      <w:pPr>
        <w:tabs>
          <w:tab w:val="left" w:pos="4536"/>
          <w:tab w:val="left" w:pos="4678"/>
          <w:tab w:val="left" w:pos="4820"/>
          <w:tab w:val="left" w:pos="5387"/>
          <w:tab w:val="left" w:pos="6237"/>
        </w:tabs>
        <w:spacing w:line="480" w:lineRule="auto"/>
        <w:rPr>
          <w:rFonts w:ascii="Times New Roman" w:hAnsi="Times New Roman" w:cs="Times New Roman"/>
          <w:color w:val="333333"/>
          <w:sz w:val="24"/>
          <w:szCs w:val="24"/>
          <w:shd w:val="clear" w:color="auto" w:fill="FFFFFF"/>
        </w:rPr>
      </w:pPr>
    </w:p>
    <w:p w:rsidR="00F30B3E" w:rsidRDefault="009C404A" w:rsidP="009C404A">
      <w:pPr>
        <w:tabs>
          <w:tab w:val="left" w:pos="4536"/>
          <w:tab w:val="left" w:pos="4678"/>
          <w:tab w:val="left" w:pos="4820"/>
          <w:tab w:val="left" w:pos="5387"/>
          <w:tab w:val="left" w:pos="6237"/>
        </w:tabs>
        <w:spacing w:line="480" w:lineRule="auto"/>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sidR="00F30B3E">
        <w:rPr>
          <w:rFonts w:ascii="Times New Roman" w:hAnsi="Times New Roman" w:cs="Times New Roman"/>
          <w:color w:val="333333"/>
          <w:sz w:val="24"/>
          <w:szCs w:val="24"/>
          <w:shd w:val="clear" w:color="auto" w:fill="FFFFFF"/>
        </w:rPr>
        <w:t>Amrina Rosada</w:t>
      </w:r>
    </w:p>
    <w:p w:rsidR="00F30B3E" w:rsidRPr="00D41165" w:rsidRDefault="00F30B3E" w:rsidP="00F30B3E">
      <w:pPr>
        <w:tabs>
          <w:tab w:val="left" w:pos="4536"/>
          <w:tab w:val="left" w:pos="4678"/>
          <w:tab w:val="left" w:pos="4820"/>
          <w:tab w:val="left" w:pos="5387"/>
          <w:tab w:val="left" w:pos="6237"/>
        </w:tabs>
        <w:spacing w:line="480" w:lineRule="auto"/>
        <w:jc w:val="both"/>
        <w:rPr>
          <w:rFonts w:ascii="Times New Roman" w:hAnsi="Times New Roman" w:cs="Times New Roman"/>
          <w:color w:val="333333"/>
          <w:sz w:val="24"/>
          <w:szCs w:val="24"/>
          <w:shd w:val="clear" w:color="auto" w:fill="FFFFFF"/>
        </w:rPr>
      </w:pPr>
    </w:p>
    <w:p w:rsidR="00F30B3E" w:rsidRDefault="00F30B3E" w:rsidP="00F30B3E">
      <w:pPr>
        <w:tabs>
          <w:tab w:val="left" w:pos="4536"/>
          <w:tab w:val="left" w:pos="4678"/>
          <w:tab w:val="left" w:pos="4820"/>
          <w:tab w:val="left" w:pos="5387"/>
          <w:tab w:val="left" w:pos="6237"/>
        </w:tabs>
        <w:spacing w:line="480" w:lineRule="auto"/>
        <w:jc w:val="both"/>
        <w:rPr>
          <w:rFonts w:ascii="Times New Roman" w:hAnsi="Times New Roman" w:cs="Times New Roman"/>
          <w:b/>
          <w:sz w:val="24"/>
          <w:szCs w:val="24"/>
        </w:rPr>
      </w:pPr>
    </w:p>
    <w:p w:rsidR="00F30B3E" w:rsidRDefault="00F30B3E" w:rsidP="00F30B3E">
      <w:pPr>
        <w:tabs>
          <w:tab w:val="left" w:pos="4536"/>
          <w:tab w:val="left" w:pos="4678"/>
          <w:tab w:val="left" w:pos="4820"/>
          <w:tab w:val="left" w:pos="5387"/>
          <w:tab w:val="left" w:pos="6237"/>
        </w:tabs>
        <w:spacing w:line="480" w:lineRule="auto"/>
        <w:jc w:val="both"/>
        <w:rPr>
          <w:rFonts w:ascii="Times New Roman" w:hAnsi="Times New Roman" w:cs="Times New Roman"/>
          <w:b/>
          <w:sz w:val="24"/>
          <w:szCs w:val="24"/>
        </w:rPr>
      </w:pPr>
    </w:p>
    <w:p w:rsidR="00F30B3E" w:rsidRDefault="00F30B3E" w:rsidP="00F30B3E">
      <w:pPr>
        <w:tabs>
          <w:tab w:val="left" w:pos="4536"/>
          <w:tab w:val="left" w:pos="4678"/>
          <w:tab w:val="left" w:pos="4820"/>
          <w:tab w:val="left" w:pos="5387"/>
          <w:tab w:val="left" w:pos="6237"/>
        </w:tabs>
        <w:spacing w:line="480" w:lineRule="auto"/>
        <w:jc w:val="both"/>
        <w:rPr>
          <w:rFonts w:ascii="Times New Roman" w:hAnsi="Times New Roman" w:cs="Times New Roman"/>
          <w:b/>
          <w:sz w:val="24"/>
          <w:szCs w:val="24"/>
        </w:rPr>
      </w:pPr>
    </w:p>
    <w:p w:rsidR="00F30B3E" w:rsidRDefault="00F30B3E" w:rsidP="00F30B3E">
      <w:pPr>
        <w:tabs>
          <w:tab w:val="left" w:pos="4536"/>
          <w:tab w:val="left" w:pos="4678"/>
          <w:tab w:val="left" w:pos="4820"/>
          <w:tab w:val="left" w:pos="5387"/>
          <w:tab w:val="left" w:pos="6237"/>
        </w:tabs>
        <w:spacing w:line="480" w:lineRule="auto"/>
        <w:jc w:val="both"/>
        <w:rPr>
          <w:rFonts w:ascii="Times New Roman" w:hAnsi="Times New Roman" w:cs="Times New Roman"/>
          <w:b/>
          <w:sz w:val="24"/>
          <w:szCs w:val="24"/>
        </w:rPr>
      </w:pPr>
    </w:p>
    <w:p w:rsidR="00F30B3E" w:rsidRDefault="00F30B3E" w:rsidP="00F30B3E">
      <w:pPr>
        <w:tabs>
          <w:tab w:val="left" w:pos="4536"/>
          <w:tab w:val="left" w:pos="4678"/>
          <w:tab w:val="left" w:pos="4820"/>
          <w:tab w:val="left" w:pos="5387"/>
          <w:tab w:val="left" w:pos="6237"/>
        </w:tabs>
        <w:spacing w:line="480" w:lineRule="auto"/>
        <w:jc w:val="both"/>
        <w:rPr>
          <w:rFonts w:ascii="Times New Roman" w:hAnsi="Times New Roman" w:cs="Times New Roman"/>
          <w:b/>
          <w:sz w:val="24"/>
          <w:szCs w:val="24"/>
        </w:rPr>
      </w:pPr>
    </w:p>
    <w:p w:rsidR="00F30B3E" w:rsidRDefault="00F30B3E" w:rsidP="00F30B3E">
      <w:pPr>
        <w:tabs>
          <w:tab w:val="left" w:pos="4536"/>
          <w:tab w:val="left" w:pos="4678"/>
          <w:tab w:val="left" w:pos="4820"/>
          <w:tab w:val="left" w:pos="5387"/>
          <w:tab w:val="left" w:pos="6237"/>
        </w:tabs>
        <w:spacing w:line="480" w:lineRule="auto"/>
        <w:jc w:val="both"/>
        <w:rPr>
          <w:rFonts w:ascii="Times New Roman" w:hAnsi="Times New Roman" w:cs="Times New Roman"/>
          <w:b/>
          <w:sz w:val="24"/>
          <w:szCs w:val="24"/>
        </w:rPr>
      </w:pPr>
    </w:p>
    <w:p w:rsidR="00F30B3E" w:rsidRDefault="00F30B3E" w:rsidP="00F30B3E">
      <w:pPr>
        <w:tabs>
          <w:tab w:val="left" w:pos="4536"/>
          <w:tab w:val="left" w:pos="4678"/>
          <w:tab w:val="left" w:pos="4820"/>
          <w:tab w:val="left" w:pos="5387"/>
          <w:tab w:val="left" w:pos="6237"/>
        </w:tabs>
        <w:spacing w:line="276" w:lineRule="auto"/>
        <w:rPr>
          <w:rFonts w:ascii="Times New Roman" w:hAnsi="Times New Roman" w:cs="Times New Roman"/>
          <w:b/>
          <w:sz w:val="24"/>
          <w:szCs w:val="24"/>
        </w:rPr>
      </w:pPr>
    </w:p>
    <w:p w:rsidR="00E13968" w:rsidRDefault="00E13968" w:rsidP="00F30B3E">
      <w:pPr>
        <w:tabs>
          <w:tab w:val="left" w:pos="4536"/>
          <w:tab w:val="left" w:pos="4678"/>
          <w:tab w:val="left" w:pos="4820"/>
          <w:tab w:val="left" w:pos="5387"/>
          <w:tab w:val="left" w:pos="6237"/>
        </w:tabs>
        <w:spacing w:line="276" w:lineRule="auto"/>
        <w:rPr>
          <w:rFonts w:ascii="Times New Roman" w:hAnsi="Times New Roman" w:cs="Times New Roman"/>
          <w:b/>
          <w:sz w:val="24"/>
          <w:szCs w:val="24"/>
        </w:rPr>
      </w:pPr>
    </w:p>
    <w:p w:rsidR="003314A3" w:rsidRDefault="003314A3" w:rsidP="00F30B3E">
      <w:pPr>
        <w:tabs>
          <w:tab w:val="left" w:pos="4536"/>
          <w:tab w:val="left" w:pos="4678"/>
          <w:tab w:val="left" w:pos="4820"/>
          <w:tab w:val="left" w:pos="5387"/>
          <w:tab w:val="left" w:pos="6237"/>
        </w:tabs>
        <w:spacing w:line="276" w:lineRule="auto"/>
        <w:rPr>
          <w:rFonts w:ascii="Times New Roman" w:hAnsi="Times New Roman" w:cs="Times New Roman"/>
          <w:b/>
          <w:sz w:val="24"/>
          <w:szCs w:val="24"/>
        </w:rPr>
      </w:pPr>
    </w:p>
    <w:p w:rsidR="007B5D72" w:rsidRDefault="007B5D72" w:rsidP="00F30B3E">
      <w:pPr>
        <w:tabs>
          <w:tab w:val="left" w:pos="4536"/>
          <w:tab w:val="left" w:pos="4678"/>
          <w:tab w:val="left" w:pos="4820"/>
          <w:tab w:val="left" w:pos="5387"/>
          <w:tab w:val="left" w:pos="6237"/>
        </w:tabs>
        <w:spacing w:line="276" w:lineRule="auto"/>
        <w:rPr>
          <w:rFonts w:ascii="Times New Roman" w:hAnsi="Times New Roman" w:cs="Times New Roman"/>
          <w:b/>
          <w:sz w:val="24"/>
          <w:szCs w:val="24"/>
        </w:rPr>
      </w:pPr>
    </w:p>
    <w:p w:rsidR="00E13968" w:rsidRDefault="00E13968" w:rsidP="00F30B3E">
      <w:pPr>
        <w:tabs>
          <w:tab w:val="left" w:pos="4536"/>
          <w:tab w:val="left" w:pos="4678"/>
          <w:tab w:val="left" w:pos="4820"/>
          <w:tab w:val="left" w:pos="5387"/>
          <w:tab w:val="left" w:pos="6237"/>
        </w:tabs>
        <w:spacing w:line="276" w:lineRule="auto"/>
        <w:rPr>
          <w:rFonts w:ascii="Times New Roman" w:hAnsi="Times New Roman" w:cs="Times New Roman"/>
          <w:b/>
          <w:sz w:val="24"/>
          <w:szCs w:val="24"/>
        </w:rPr>
      </w:pPr>
    </w:p>
    <w:p w:rsidR="007B5D72" w:rsidRDefault="007B5D72" w:rsidP="00F30B3E">
      <w:pPr>
        <w:tabs>
          <w:tab w:val="left" w:pos="4536"/>
          <w:tab w:val="left" w:pos="4678"/>
          <w:tab w:val="left" w:pos="4820"/>
          <w:tab w:val="left" w:pos="5387"/>
          <w:tab w:val="left" w:pos="6237"/>
        </w:tabs>
        <w:spacing w:line="276" w:lineRule="auto"/>
        <w:rPr>
          <w:rFonts w:ascii="Times New Roman" w:hAnsi="Times New Roman" w:cs="Times New Roman"/>
          <w:b/>
          <w:sz w:val="24"/>
          <w:szCs w:val="24"/>
        </w:rPr>
      </w:pPr>
    </w:p>
    <w:p w:rsidR="007B5D72" w:rsidRDefault="007B5D72" w:rsidP="00F30B3E">
      <w:pPr>
        <w:tabs>
          <w:tab w:val="left" w:pos="4536"/>
          <w:tab w:val="left" w:pos="4678"/>
          <w:tab w:val="left" w:pos="4820"/>
          <w:tab w:val="left" w:pos="5387"/>
          <w:tab w:val="left" w:pos="6237"/>
        </w:tabs>
        <w:spacing w:line="276" w:lineRule="auto"/>
        <w:rPr>
          <w:rFonts w:ascii="Times New Roman" w:hAnsi="Times New Roman" w:cs="Times New Roman"/>
          <w:b/>
          <w:sz w:val="24"/>
          <w:szCs w:val="24"/>
        </w:rPr>
      </w:pPr>
    </w:p>
    <w:p w:rsidR="007B5D72" w:rsidRDefault="007B5D72" w:rsidP="00F30B3E">
      <w:pPr>
        <w:tabs>
          <w:tab w:val="left" w:pos="4536"/>
          <w:tab w:val="left" w:pos="4678"/>
          <w:tab w:val="left" w:pos="4820"/>
          <w:tab w:val="left" w:pos="5387"/>
          <w:tab w:val="left" w:pos="6237"/>
        </w:tabs>
        <w:spacing w:line="276" w:lineRule="auto"/>
        <w:rPr>
          <w:rFonts w:ascii="Times New Roman" w:hAnsi="Times New Roman" w:cs="Times New Roman"/>
          <w:b/>
          <w:sz w:val="24"/>
          <w:szCs w:val="24"/>
        </w:rPr>
      </w:pPr>
    </w:p>
    <w:p w:rsidR="00F30B3E" w:rsidRDefault="00F30B3E" w:rsidP="00BB7CB8">
      <w:pPr>
        <w:pStyle w:val="Heading1"/>
      </w:pPr>
      <w:bookmarkStart w:id="5" w:name="_Toc172135952"/>
      <w:r>
        <w:lastRenderedPageBreak/>
        <w:t>DAFTAR ISI</w:t>
      </w:r>
      <w:bookmarkEnd w:id="5"/>
    </w:p>
    <w:sdt>
      <w:sdtPr>
        <w:rPr>
          <w:rFonts w:ascii="Times New Roman" w:eastAsiaTheme="minorHAnsi" w:hAnsi="Times New Roman" w:cs="Times New Roman"/>
          <w:color w:val="auto"/>
          <w:sz w:val="24"/>
          <w:szCs w:val="24"/>
        </w:rPr>
        <w:id w:val="-1647816032"/>
        <w:docPartObj>
          <w:docPartGallery w:val="Table of Contents"/>
          <w:docPartUnique/>
        </w:docPartObj>
      </w:sdtPr>
      <w:sdtEndPr>
        <w:rPr>
          <w:b/>
          <w:bCs/>
          <w:noProof/>
        </w:rPr>
      </w:sdtEndPr>
      <w:sdtContent>
        <w:p w:rsidR="009C404A" w:rsidRPr="009C404A" w:rsidRDefault="009C404A" w:rsidP="009C404A">
          <w:pPr>
            <w:pStyle w:val="TOCHeading"/>
            <w:spacing w:line="480" w:lineRule="auto"/>
            <w:jc w:val="both"/>
            <w:rPr>
              <w:rFonts w:ascii="Times New Roman" w:hAnsi="Times New Roman" w:cs="Times New Roman"/>
              <w:sz w:val="24"/>
              <w:szCs w:val="24"/>
            </w:rPr>
          </w:pPr>
        </w:p>
        <w:p w:rsidR="009C404A" w:rsidRPr="009C404A" w:rsidRDefault="009C404A" w:rsidP="009C404A">
          <w:pPr>
            <w:pStyle w:val="TOC1"/>
            <w:rPr>
              <w:rFonts w:ascii="Times New Roman" w:eastAsiaTheme="minorEastAsia" w:hAnsi="Times New Roman" w:cs="Times New Roman"/>
              <w:noProof/>
              <w:sz w:val="24"/>
              <w:szCs w:val="24"/>
            </w:rPr>
          </w:pPr>
          <w:r w:rsidRPr="009C404A">
            <w:rPr>
              <w:rFonts w:ascii="Times New Roman" w:hAnsi="Times New Roman" w:cs="Times New Roman"/>
              <w:sz w:val="24"/>
              <w:szCs w:val="24"/>
            </w:rPr>
            <w:fldChar w:fldCharType="begin"/>
          </w:r>
          <w:r w:rsidRPr="009C404A">
            <w:rPr>
              <w:rFonts w:ascii="Times New Roman" w:hAnsi="Times New Roman" w:cs="Times New Roman"/>
              <w:sz w:val="24"/>
              <w:szCs w:val="24"/>
            </w:rPr>
            <w:instrText xml:space="preserve"> TOC \o "1-3" \h \z \u </w:instrText>
          </w:r>
          <w:r w:rsidRPr="009C404A">
            <w:rPr>
              <w:rFonts w:ascii="Times New Roman" w:hAnsi="Times New Roman" w:cs="Times New Roman"/>
              <w:sz w:val="24"/>
              <w:szCs w:val="24"/>
            </w:rPr>
            <w:fldChar w:fldCharType="separate"/>
          </w:r>
          <w:hyperlink w:anchor="_Toc172135944" w:history="1">
            <w:r>
              <w:rPr>
                <w:rStyle w:val="Hyperlink"/>
                <w:rFonts w:ascii="Times New Roman" w:hAnsi="Times New Roman" w:cs="Times New Roman"/>
                <w:noProof/>
                <w:sz w:val="24"/>
                <w:szCs w:val="24"/>
              </w:rPr>
              <w:t>HALAMAN JUDUL</w:t>
            </w:r>
            <w:r w:rsidRPr="009C404A">
              <w:rPr>
                <w:rFonts w:ascii="Times New Roman" w:hAnsi="Times New Roman" w:cs="Times New Roman"/>
                <w:noProof/>
                <w:webHidden/>
                <w:sz w:val="24"/>
                <w:szCs w:val="24"/>
              </w:rPr>
              <w:tab/>
            </w:r>
            <w:r w:rsidRPr="009C404A">
              <w:rPr>
                <w:rFonts w:ascii="Times New Roman" w:hAnsi="Times New Roman" w:cs="Times New Roman"/>
                <w:noProof/>
                <w:webHidden/>
                <w:sz w:val="24"/>
                <w:szCs w:val="24"/>
              </w:rPr>
              <w:fldChar w:fldCharType="begin"/>
            </w:r>
            <w:r w:rsidRPr="009C404A">
              <w:rPr>
                <w:rFonts w:ascii="Times New Roman" w:hAnsi="Times New Roman" w:cs="Times New Roman"/>
                <w:noProof/>
                <w:webHidden/>
                <w:sz w:val="24"/>
                <w:szCs w:val="24"/>
              </w:rPr>
              <w:instrText xml:space="preserve"> PAGEREF _Toc172135944 \h </w:instrText>
            </w:r>
            <w:r w:rsidRPr="009C404A">
              <w:rPr>
                <w:rFonts w:ascii="Times New Roman" w:hAnsi="Times New Roman" w:cs="Times New Roman"/>
                <w:noProof/>
                <w:webHidden/>
                <w:sz w:val="24"/>
                <w:szCs w:val="24"/>
              </w:rPr>
            </w:r>
            <w:r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i</w:t>
            </w:r>
            <w:r w:rsidRPr="009C404A">
              <w:rPr>
                <w:rFonts w:ascii="Times New Roman" w:hAnsi="Times New Roman" w:cs="Times New Roman"/>
                <w:noProof/>
                <w:webHidden/>
                <w:sz w:val="24"/>
                <w:szCs w:val="24"/>
              </w:rPr>
              <w:fldChar w:fldCharType="end"/>
            </w:r>
          </w:hyperlink>
        </w:p>
        <w:p w:rsidR="009C404A" w:rsidRPr="009C404A" w:rsidRDefault="005C07B6" w:rsidP="009C404A">
          <w:pPr>
            <w:pStyle w:val="TOC1"/>
            <w:rPr>
              <w:rFonts w:ascii="Times New Roman" w:eastAsiaTheme="minorEastAsia" w:hAnsi="Times New Roman" w:cs="Times New Roman"/>
              <w:noProof/>
              <w:sz w:val="24"/>
              <w:szCs w:val="24"/>
            </w:rPr>
          </w:pPr>
          <w:hyperlink w:anchor="_Toc172135945" w:history="1">
            <w:r w:rsidR="009C404A">
              <w:rPr>
                <w:rStyle w:val="Hyperlink"/>
                <w:rFonts w:ascii="Times New Roman" w:hAnsi="Times New Roman" w:cs="Times New Roman"/>
                <w:noProof/>
                <w:sz w:val="24"/>
                <w:szCs w:val="24"/>
              </w:rPr>
              <w:t>HALAMAN PERSETUJUAN PEMBIMBING</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_Toc172135945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ii</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1"/>
            <w:rPr>
              <w:rFonts w:ascii="Times New Roman" w:eastAsiaTheme="minorEastAsia" w:hAnsi="Times New Roman" w:cs="Times New Roman"/>
              <w:noProof/>
              <w:sz w:val="24"/>
              <w:szCs w:val="24"/>
            </w:rPr>
          </w:pPr>
          <w:hyperlink w:anchor="_Toc172135946" w:history="1">
            <w:r w:rsidR="009C404A">
              <w:rPr>
                <w:rStyle w:val="Hyperlink"/>
                <w:rFonts w:ascii="Times New Roman" w:hAnsi="Times New Roman" w:cs="Times New Roman"/>
                <w:noProof/>
                <w:sz w:val="24"/>
                <w:szCs w:val="24"/>
              </w:rPr>
              <w:t>HALAMAN PENGESAHAN PENGUJI SKRIPSI</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_Toc172135946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iii</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1"/>
            <w:rPr>
              <w:rFonts w:ascii="Times New Roman" w:eastAsiaTheme="minorEastAsia" w:hAnsi="Times New Roman" w:cs="Times New Roman"/>
              <w:noProof/>
              <w:sz w:val="24"/>
              <w:szCs w:val="24"/>
            </w:rPr>
          </w:pPr>
          <w:hyperlink w:anchor="_Toc172135947" w:history="1">
            <w:r w:rsidR="009C404A" w:rsidRPr="009C404A">
              <w:rPr>
                <w:rStyle w:val="Hyperlink"/>
                <w:rFonts w:ascii="Times New Roman" w:hAnsi="Times New Roman" w:cs="Times New Roman"/>
                <w:noProof/>
                <w:sz w:val="24"/>
                <w:szCs w:val="24"/>
              </w:rPr>
              <w:t>MOTTO DAN PERSEMBAHAN</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_Toc172135947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iv</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1"/>
            <w:rPr>
              <w:rFonts w:ascii="Times New Roman" w:eastAsiaTheme="minorEastAsia" w:hAnsi="Times New Roman" w:cs="Times New Roman"/>
              <w:noProof/>
              <w:sz w:val="24"/>
              <w:szCs w:val="24"/>
            </w:rPr>
          </w:pPr>
          <w:hyperlink w:anchor="_Toc172135948" w:history="1">
            <w:r w:rsidR="009C404A" w:rsidRPr="009C404A">
              <w:rPr>
                <w:rStyle w:val="Hyperlink"/>
                <w:rFonts w:ascii="Times New Roman" w:hAnsi="Times New Roman" w:cs="Times New Roman"/>
                <w:noProof/>
                <w:sz w:val="24"/>
                <w:szCs w:val="24"/>
              </w:rPr>
              <w:t>PERNYATAAN KEASLIAN DAN PERSETUJUAN PUBLIKASI</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_Toc172135948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vi</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1"/>
            <w:rPr>
              <w:rFonts w:ascii="Times New Roman" w:eastAsiaTheme="minorEastAsia" w:hAnsi="Times New Roman" w:cs="Times New Roman"/>
              <w:noProof/>
              <w:sz w:val="24"/>
              <w:szCs w:val="24"/>
            </w:rPr>
          </w:pPr>
          <w:hyperlink w:anchor="_Toc172135949" w:history="1">
            <w:r w:rsidR="009C404A" w:rsidRPr="009C404A">
              <w:rPr>
                <w:rStyle w:val="Hyperlink"/>
                <w:rFonts w:ascii="Times New Roman" w:hAnsi="Times New Roman" w:cs="Times New Roman"/>
                <w:noProof/>
                <w:sz w:val="24"/>
                <w:szCs w:val="24"/>
              </w:rPr>
              <w:t>ABSTRAK</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_Toc172135949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vii</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1"/>
            <w:rPr>
              <w:rFonts w:ascii="Times New Roman" w:eastAsiaTheme="minorEastAsia" w:hAnsi="Times New Roman" w:cs="Times New Roman"/>
              <w:noProof/>
              <w:sz w:val="24"/>
              <w:szCs w:val="24"/>
            </w:rPr>
          </w:pPr>
          <w:hyperlink w:anchor="_Toc172135950" w:history="1">
            <w:r w:rsidR="009C404A" w:rsidRPr="00583203">
              <w:rPr>
                <w:rStyle w:val="Hyperlink"/>
                <w:rFonts w:ascii="Times New Roman" w:hAnsi="Times New Roman" w:cs="Times New Roman"/>
                <w:i/>
                <w:noProof/>
                <w:sz w:val="24"/>
                <w:szCs w:val="24"/>
              </w:rPr>
              <w:t>ABSTRACT</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_Toc172135950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viii</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1"/>
            <w:rPr>
              <w:rFonts w:ascii="Times New Roman" w:eastAsiaTheme="minorEastAsia" w:hAnsi="Times New Roman" w:cs="Times New Roman"/>
              <w:noProof/>
              <w:sz w:val="24"/>
              <w:szCs w:val="24"/>
            </w:rPr>
          </w:pPr>
          <w:hyperlink w:anchor="_Toc172135951" w:history="1">
            <w:r w:rsidR="009C404A" w:rsidRPr="009C404A">
              <w:rPr>
                <w:rStyle w:val="Hyperlink"/>
                <w:rFonts w:ascii="Times New Roman" w:hAnsi="Times New Roman" w:cs="Times New Roman"/>
                <w:noProof/>
                <w:sz w:val="24"/>
                <w:szCs w:val="24"/>
              </w:rPr>
              <w:t>KATA PENGANTAR</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_Toc172135951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ix</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1"/>
            <w:rPr>
              <w:rFonts w:ascii="Times New Roman" w:eastAsiaTheme="minorEastAsia" w:hAnsi="Times New Roman" w:cs="Times New Roman"/>
              <w:noProof/>
              <w:sz w:val="24"/>
              <w:szCs w:val="24"/>
            </w:rPr>
          </w:pPr>
          <w:hyperlink w:anchor="_Toc172135952" w:history="1">
            <w:r w:rsidR="009C404A" w:rsidRPr="009C404A">
              <w:rPr>
                <w:rStyle w:val="Hyperlink"/>
                <w:rFonts w:ascii="Times New Roman" w:hAnsi="Times New Roman" w:cs="Times New Roman"/>
                <w:noProof/>
                <w:sz w:val="24"/>
                <w:szCs w:val="24"/>
              </w:rPr>
              <w:t>DAFTAR ISI</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_Toc172135952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xi</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1"/>
            <w:rPr>
              <w:rFonts w:ascii="Times New Roman" w:eastAsiaTheme="minorEastAsia" w:hAnsi="Times New Roman" w:cs="Times New Roman"/>
              <w:noProof/>
              <w:sz w:val="24"/>
              <w:szCs w:val="24"/>
            </w:rPr>
          </w:pPr>
          <w:hyperlink w:anchor="_Toc172135953" w:history="1">
            <w:r w:rsidR="009C404A" w:rsidRPr="009C404A">
              <w:rPr>
                <w:rStyle w:val="Hyperlink"/>
                <w:rFonts w:ascii="Times New Roman" w:hAnsi="Times New Roman" w:cs="Times New Roman"/>
                <w:noProof/>
                <w:sz w:val="24"/>
                <w:szCs w:val="24"/>
              </w:rPr>
              <w:t>DAFTAR TABEL</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_Toc172135953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xiv</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1"/>
            <w:rPr>
              <w:rFonts w:ascii="Times New Roman" w:eastAsiaTheme="minorEastAsia" w:hAnsi="Times New Roman" w:cs="Times New Roman"/>
              <w:noProof/>
              <w:sz w:val="24"/>
              <w:szCs w:val="24"/>
            </w:rPr>
          </w:pPr>
          <w:hyperlink w:anchor="_Toc172135954" w:history="1">
            <w:r w:rsidR="009C404A" w:rsidRPr="009C404A">
              <w:rPr>
                <w:rStyle w:val="Hyperlink"/>
                <w:rFonts w:ascii="Times New Roman" w:hAnsi="Times New Roman" w:cs="Times New Roman"/>
                <w:noProof/>
                <w:sz w:val="24"/>
                <w:szCs w:val="24"/>
              </w:rPr>
              <w:t>DAFTAR GAMBAR</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_Toc172135954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xvi</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1"/>
            <w:rPr>
              <w:rFonts w:ascii="Times New Roman" w:eastAsiaTheme="minorEastAsia" w:hAnsi="Times New Roman" w:cs="Times New Roman"/>
              <w:noProof/>
              <w:sz w:val="24"/>
              <w:szCs w:val="24"/>
            </w:rPr>
          </w:pPr>
          <w:hyperlink w:anchor="_Toc172135955" w:history="1">
            <w:r w:rsidR="009C404A" w:rsidRPr="009C404A">
              <w:rPr>
                <w:rStyle w:val="Hyperlink"/>
                <w:rFonts w:ascii="Times New Roman" w:hAnsi="Times New Roman" w:cs="Times New Roman"/>
                <w:noProof/>
                <w:sz w:val="24"/>
                <w:szCs w:val="24"/>
              </w:rPr>
              <w:t>DAFTAR LAMPIRAN</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_Toc172135955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xvii</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1"/>
            <w:rPr>
              <w:rFonts w:ascii="Times New Roman" w:eastAsiaTheme="minorEastAsia" w:hAnsi="Times New Roman" w:cs="Times New Roman"/>
              <w:noProof/>
              <w:sz w:val="24"/>
              <w:szCs w:val="24"/>
            </w:rPr>
          </w:pPr>
          <w:hyperlink w:anchor="_Toc172135956" w:history="1">
            <w:r w:rsidR="009C404A">
              <w:rPr>
                <w:rStyle w:val="Hyperlink"/>
                <w:rFonts w:ascii="Times New Roman" w:hAnsi="Times New Roman" w:cs="Times New Roman"/>
                <w:noProof/>
                <w:sz w:val="24"/>
                <w:szCs w:val="24"/>
              </w:rPr>
              <w:t xml:space="preserve">BAB I : </w:t>
            </w:r>
            <w:r w:rsidR="009C404A" w:rsidRPr="009C404A">
              <w:rPr>
                <w:rStyle w:val="Hyperlink"/>
                <w:rFonts w:ascii="Times New Roman" w:hAnsi="Times New Roman" w:cs="Times New Roman"/>
                <w:noProof/>
                <w:sz w:val="24"/>
                <w:szCs w:val="24"/>
              </w:rPr>
              <w:t>PENDAHULUAN</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_Toc172135956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2"/>
            <w:tabs>
              <w:tab w:val="left" w:pos="660"/>
              <w:tab w:val="right" w:leader="dot" w:pos="7927"/>
            </w:tabs>
            <w:spacing w:line="480" w:lineRule="auto"/>
            <w:jc w:val="both"/>
            <w:rPr>
              <w:rFonts w:ascii="Times New Roman" w:eastAsiaTheme="minorEastAsia" w:hAnsi="Times New Roman" w:cs="Times New Roman"/>
              <w:noProof/>
              <w:sz w:val="24"/>
              <w:szCs w:val="24"/>
            </w:rPr>
          </w:pPr>
          <w:hyperlink w:anchor="_Toc172135957" w:history="1">
            <w:r w:rsidR="009C404A" w:rsidRPr="009C404A">
              <w:rPr>
                <w:rStyle w:val="Hyperlink"/>
                <w:rFonts w:ascii="Times New Roman" w:hAnsi="Times New Roman" w:cs="Times New Roman"/>
                <w:noProof/>
                <w:sz w:val="24"/>
                <w:szCs w:val="24"/>
              </w:rPr>
              <w:t>A.</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noProof/>
                <w:sz w:val="24"/>
                <w:szCs w:val="24"/>
              </w:rPr>
              <w:t>Latar Belakang Masalah</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_Toc172135957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2"/>
            <w:tabs>
              <w:tab w:val="left" w:pos="660"/>
              <w:tab w:val="right" w:leader="dot" w:pos="7927"/>
            </w:tabs>
            <w:spacing w:line="480" w:lineRule="auto"/>
            <w:jc w:val="both"/>
            <w:rPr>
              <w:rFonts w:ascii="Times New Roman" w:eastAsiaTheme="minorEastAsia" w:hAnsi="Times New Roman" w:cs="Times New Roman"/>
              <w:noProof/>
              <w:sz w:val="24"/>
              <w:szCs w:val="24"/>
            </w:rPr>
          </w:pPr>
          <w:hyperlink w:anchor="_Toc172135958" w:history="1">
            <w:r w:rsidR="009C404A" w:rsidRPr="009C404A">
              <w:rPr>
                <w:rStyle w:val="Hyperlink"/>
                <w:rFonts w:ascii="Times New Roman" w:hAnsi="Times New Roman" w:cs="Times New Roman"/>
                <w:noProof/>
                <w:sz w:val="24"/>
                <w:szCs w:val="24"/>
              </w:rPr>
              <w:t>B.</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noProof/>
                <w:sz w:val="24"/>
                <w:szCs w:val="24"/>
              </w:rPr>
              <w:t>Rumusan Masalah</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_Toc172135958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10</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2"/>
            <w:tabs>
              <w:tab w:val="left" w:pos="660"/>
              <w:tab w:val="right" w:leader="dot" w:pos="7927"/>
            </w:tabs>
            <w:spacing w:line="480" w:lineRule="auto"/>
            <w:jc w:val="both"/>
            <w:rPr>
              <w:rFonts w:ascii="Times New Roman" w:eastAsiaTheme="minorEastAsia" w:hAnsi="Times New Roman" w:cs="Times New Roman"/>
              <w:noProof/>
              <w:sz w:val="24"/>
              <w:szCs w:val="24"/>
            </w:rPr>
          </w:pPr>
          <w:hyperlink w:anchor="_Toc172135959" w:history="1">
            <w:r w:rsidR="009C404A" w:rsidRPr="009C404A">
              <w:rPr>
                <w:rStyle w:val="Hyperlink"/>
                <w:rFonts w:ascii="Times New Roman" w:hAnsi="Times New Roman" w:cs="Times New Roman"/>
                <w:noProof/>
                <w:sz w:val="24"/>
                <w:szCs w:val="24"/>
              </w:rPr>
              <w:t>C.</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noProof/>
                <w:sz w:val="24"/>
                <w:szCs w:val="24"/>
              </w:rPr>
              <w:t>Tujuan Penelitian</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_Toc172135959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11</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2"/>
            <w:tabs>
              <w:tab w:val="left" w:pos="660"/>
              <w:tab w:val="right" w:leader="dot" w:pos="7927"/>
            </w:tabs>
            <w:spacing w:line="480" w:lineRule="auto"/>
            <w:jc w:val="both"/>
            <w:rPr>
              <w:rFonts w:ascii="Times New Roman" w:eastAsiaTheme="minorEastAsia" w:hAnsi="Times New Roman" w:cs="Times New Roman"/>
              <w:noProof/>
              <w:sz w:val="24"/>
              <w:szCs w:val="24"/>
            </w:rPr>
          </w:pPr>
          <w:hyperlink w:anchor="_Toc172135960" w:history="1">
            <w:r w:rsidR="009C404A" w:rsidRPr="009C404A">
              <w:rPr>
                <w:rStyle w:val="Hyperlink"/>
                <w:rFonts w:ascii="Times New Roman" w:hAnsi="Times New Roman" w:cs="Times New Roman"/>
                <w:noProof/>
                <w:sz w:val="24"/>
                <w:szCs w:val="24"/>
              </w:rPr>
              <w:t>D.</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noProof/>
                <w:sz w:val="24"/>
                <w:szCs w:val="24"/>
              </w:rPr>
              <w:t>Manfaat Penelitian</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_Toc172135960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12</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1"/>
            <w:rPr>
              <w:rFonts w:ascii="Times New Roman" w:eastAsiaTheme="minorEastAsia" w:hAnsi="Times New Roman" w:cs="Times New Roman"/>
              <w:noProof/>
              <w:sz w:val="24"/>
              <w:szCs w:val="24"/>
            </w:rPr>
          </w:pPr>
          <w:hyperlink w:anchor="_Toc172135961" w:history="1">
            <w:r w:rsidR="009C404A">
              <w:rPr>
                <w:rStyle w:val="Hyperlink"/>
                <w:rFonts w:ascii="Times New Roman" w:hAnsi="Times New Roman" w:cs="Times New Roman"/>
                <w:noProof/>
                <w:sz w:val="24"/>
                <w:szCs w:val="24"/>
              </w:rPr>
              <w:t xml:space="preserve">BAB II : </w:t>
            </w:r>
            <w:r w:rsidR="009C404A" w:rsidRPr="009C404A">
              <w:rPr>
                <w:rStyle w:val="Hyperlink"/>
                <w:rFonts w:ascii="Times New Roman" w:hAnsi="Times New Roman" w:cs="Times New Roman"/>
                <w:noProof/>
                <w:sz w:val="24"/>
                <w:szCs w:val="24"/>
              </w:rPr>
              <w:t>TINJAUAN PUSTAKA</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_Toc172135961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13</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2"/>
            <w:tabs>
              <w:tab w:val="left" w:pos="660"/>
              <w:tab w:val="right" w:leader="dot" w:pos="7927"/>
            </w:tabs>
            <w:spacing w:line="480" w:lineRule="auto"/>
            <w:jc w:val="both"/>
            <w:rPr>
              <w:rFonts w:ascii="Times New Roman" w:eastAsiaTheme="minorEastAsia" w:hAnsi="Times New Roman" w:cs="Times New Roman"/>
              <w:noProof/>
              <w:sz w:val="24"/>
              <w:szCs w:val="24"/>
            </w:rPr>
          </w:pPr>
          <w:hyperlink w:anchor="_Toc172135962" w:history="1">
            <w:r w:rsidR="009C404A" w:rsidRPr="009C404A">
              <w:rPr>
                <w:rStyle w:val="Hyperlink"/>
                <w:rFonts w:ascii="Times New Roman" w:hAnsi="Times New Roman" w:cs="Times New Roman"/>
                <w:noProof/>
                <w:sz w:val="24"/>
                <w:szCs w:val="24"/>
              </w:rPr>
              <w:t>A.</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noProof/>
                <w:sz w:val="24"/>
                <w:szCs w:val="24"/>
              </w:rPr>
              <w:t>Landasan Teori</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_Toc172135962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13</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3"/>
            <w:tabs>
              <w:tab w:val="left" w:pos="880"/>
              <w:tab w:val="right" w:leader="dot" w:pos="7927"/>
            </w:tabs>
            <w:spacing w:line="480" w:lineRule="auto"/>
            <w:jc w:val="both"/>
            <w:rPr>
              <w:rFonts w:ascii="Times New Roman" w:eastAsiaTheme="minorEastAsia" w:hAnsi="Times New Roman" w:cs="Times New Roman"/>
              <w:noProof/>
              <w:sz w:val="24"/>
              <w:szCs w:val="24"/>
            </w:rPr>
          </w:pPr>
          <w:hyperlink w:anchor="_Toc172135963" w:history="1">
            <w:r w:rsidR="009C404A" w:rsidRPr="009C404A">
              <w:rPr>
                <w:rStyle w:val="Hyperlink"/>
                <w:rFonts w:ascii="Times New Roman" w:hAnsi="Times New Roman" w:cs="Times New Roman"/>
                <w:noProof/>
                <w:sz w:val="24"/>
                <w:szCs w:val="24"/>
              </w:rPr>
              <w:t>1.</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noProof/>
                <w:sz w:val="24"/>
                <w:szCs w:val="24"/>
              </w:rPr>
              <w:t>Teori Keagenan (</w:t>
            </w:r>
            <w:r w:rsidR="009C404A" w:rsidRPr="009C404A">
              <w:rPr>
                <w:rStyle w:val="Hyperlink"/>
                <w:rFonts w:ascii="Times New Roman" w:hAnsi="Times New Roman" w:cs="Times New Roman"/>
                <w:i/>
                <w:noProof/>
                <w:sz w:val="24"/>
                <w:szCs w:val="24"/>
              </w:rPr>
              <w:t>Agency Theory</w:t>
            </w:r>
            <w:r w:rsidR="009C404A" w:rsidRPr="009C404A">
              <w:rPr>
                <w:rStyle w:val="Hyperlink"/>
                <w:rFonts w:ascii="Times New Roman" w:hAnsi="Times New Roman" w:cs="Times New Roman"/>
                <w:noProof/>
                <w:sz w:val="24"/>
                <w:szCs w:val="24"/>
              </w:rPr>
              <w:t>)</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_Toc172135963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13</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3"/>
            <w:tabs>
              <w:tab w:val="left" w:pos="880"/>
              <w:tab w:val="right" w:leader="dot" w:pos="7927"/>
            </w:tabs>
            <w:spacing w:line="480" w:lineRule="auto"/>
            <w:jc w:val="both"/>
            <w:rPr>
              <w:rFonts w:ascii="Times New Roman" w:eastAsiaTheme="minorEastAsia" w:hAnsi="Times New Roman" w:cs="Times New Roman"/>
              <w:noProof/>
              <w:sz w:val="24"/>
              <w:szCs w:val="24"/>
            </w:rPr>
          </w:pPr>
          <w:hyperlink w:anchor="_Toc172135964" w:history="1">
            <w:r w:rsidR="009C404A" w:rsidRPr="009C404A">
              <w:rPr>
                <w:rStyle w:val="Hyperlink"/>
                <w:rFonts w:ascii="Times New Roman" w:hAnsi="Times New Roman" w:cs="Times New Roman"/>
                <w:noProof/>
                <w:sz w:val="24"/>
                <w:szCs w:val="24"/>
              </w:rPr>
              <w:t>2.</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noProof/>
                <w:sz w:val="24"/>
                <w:szCs w:val="24"/>
              </w:rPr>
              <w:t>Teori Sinyal (</w:t>
            </w:r>
            <w:r w:rsidR="009C404A" w:rsidRPr="009C404A">
              <w:rPr>
                <w:rStyle w:val="Hyperlink"/>
                <w:rFonts w:ascii="Times New Roman" w:hAnsi="Times New Roman" w:cs="Times New Roman"/>
                <w:i/>
                <w:noProof/>
                <w:sz w:val="24"/>
                <w:szCs w:val="24"/>
              </w:rPr>
              <w:t>Signalling Theory</w:t>
            </w:r>
            <w:r w:rsidR="009C404A" w:rsidRPr="009C404A">
              <w:rPr>
                <w:rStyle w:val="Hyperlink"/>
                <w:rFonts w:ascii="Times New Roman" w:hAnsi="Times New Roman" w:cs="Times New Roman"/>
                <w:noProof/>
                <w:sz w:val="24"/>
                <w:szCs w:val="24"/>
              </w:rPr>
              <w:t>)</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_Toc172135964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14</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3"/>
            <w:tabs>
              <w:tab w:val="left" w:pos="880"/>
              <w:tab w:val="right" w:leader="dot" w:pos="7927"/>
            </w:tabs>
            <w:spacing w:line="480" w:lineRule="auto"/>
            <w:jc w:val="both"/>
            <w:rPr>
              <w:rFonts w:ascii="Times New Roman" w:eastAsiaTheme="minorEastAsia" w:hAnsi="Times New Roman" w:cs="Times New Roman"/>
              <w:noProof/>
              <w:sz w:val="24"/>
              <w:szCs w:val="24"/>
            </w:rPr>
          </w:pPr>
          <w:hyperlink w:anchor="_Toc172135965" w:history="1">
            <w:r w:rsidR="009C404A" w:rsidRPr="009C404A">
              <w:rPr>
                <w:rStyle w:val="Hyperlink"/>
                <w:rFonts w:ascii="Times New Roman" w:hAnsi="Times New Roman" w:cs="Times New Roman"/>
                <w:noProof/>
                <w:sz w:val="24"/>
                <w:szCs w:val="24"/>
              </w:rPr>
              <w:t>3.</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noProof/>
                <w:sz w:val="24"/>
                <w:szCs w:val="24"/>
              </w:rPr>
              <w:t>Kebijakan Dividen (</w:t>
            </w:r>
            <w:r w:rsidR="009C404A" w:rsidRPr="009C404A">
              <w:rPr>
                <w:rStyle w:val="Hyperlink"/>
                <w:rFonts w:ascii="Times New Roman" w:hAnsi="Times New Roman" w:cs="Times New Roman"/>
                <w:i/>
                <w:noProof/>
                <w:sz w:val="24"/>
                <w:szCs w:val="24"/>
              </w:rPr>
              <w:t>Dividend Policy</w:t>
            </w:r>
            <w:r w:rsidR="009C404A" w:rsidRPr="009C404A">
              <w:rPr>
                <w:rStyle w:val="Hyperlink"/>
                <w:rFonts w:ascii="Times New Roman" w:hAnsi="Times New Roman" w:cs="Times New Roman"/>
                <w:noProof/>
                <w:sz w:val="24"/>
                <w:szCs w:val="24"/>
              </w:rPr>
              <w:t>)</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_Toc172135965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16</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3"/>
            <w:tabs>
              <w:tab w:val="left" w:pos="880"/>
              <w:tab w:val="right" w:leader="dot" w:pos="7927"/>
            </w:tabs>
            <w:spacing w:line="480" w:lineRule="auto"/>
            <w:jc w:val="both"/>
            <w:rPr>
              <w:rFonts w:ascii="Times New Roman" w:eastAsiaTheme="minorEastAsia" w:hAnsi="Times New Roman" w:cs="Times New Roman"/>
              <w:noProof/>
              <w:sz w:val="24"/>
              <w:szCs w:val="24"/>
            </w:rPr>
          </w:pPr>
          <w:hyperlink w:anchor="_Toc172135966" w:history="1">
            <w:r w:rsidR="009C404A" w:rsidRPr="009C404A">
              <w:rPr>
                <w:rStyle w:val="Hyperlink"/>
                <w:rFonts w:ascii="Times New Roman" w:hAnsi="Times New Roman" w:cs="Times New Roman"/>
                <w:noProof/>
                <w:sz w:val="24"/>
                <w:szCs w:val="24"/>
              </w:rPr>
              <w:t>4.</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i/>
                <w:noProof/>
                <w:sz w:val="24"/>
                <w:szCs w:val="24"/>
              </w:rPr>
              <w:t>Free Cash Flow</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_Toc172135966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18</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3"/>
            <w:tabs>
              <w:tab w:val="left" w:pos="880"/>
              <w:tab w:val="right" w:leader="dot" w:pos="7927"/>
            </w:tabs>
            <w:spacing w:line="480" w:lineRule="auto"/>
            <w:jc w:val="both"/>
            <w:rPr>
              <w:rFonts w:ascii="Times New Roman" w:eastAsiaTheme="minorEastAsia" w:hAnsi="Times New Roman" w:cs="Times New Roman"/>
              <w:noProof/>
              <w:sz w:val="24"/>
              <w:szCs w:val="24"/>
            </w:rPr>
          </w:pPr>
          <w:hyperlink w:anchor="_Toc172135967" w:history="1">
            <w:r w:rsidR="009C404A" w:rsidRPr="009C404A">
              <w:rPr>
                <w:rStyle w:val="Hyperlink"/>
                <w:rFonts w:ascii="Times New Roman" w:hAnsi="Times New Roman" w:cs="Times New Roman"/>
                <w:noProof/>
                <w:sz w:val="24"/>
                <w:szCs w:val="24"/>
              </w:rPr>
              <w:t>5.</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i/>
                <w:noProof/>
                <w:sz w:val="24"/>
                <w:szCs w:val="24"/>
              </w:rPr>
              <w:t>Collateralizable Assets</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_Toc172135967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20</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3"/>
            <w:tabs>
              <w:tab w:val="left" w:pos="880"/>
              <w:tab w:val="right" w:leader="dot" w:pos="7927"/>
            </w:tabs>
            <w:spacing w:line="480" w:lineRule="auto"/>
            <w:jc w:val="both"/>
            <w:rPr>
              <w:rFonts w:ascii="Times New Roman" w:eastAsiaTheme="minorEastAsia" w:hAnsi="Times New Roman" w:cs="Times New Roman"/>
              <w:noProof/>
              <w:sz w:val="24"/>
              <w:szCs w:val="24"/>
            </w:rPr>
          </w:pPr>
          <w:hyperlink w:anchor="_Toc172135968" w:history="1">
            <w:r w:rsidR="009C404A" w:rsidRPr="009C404A">
              <w:rPr>
                <w:rStyle w:val="Hyperlink"/>
                <w:rFonts w:ascii="Times New Roman" w:hAnsi="Times New Roman" w:cs="Times New Roman"/>
                <w:noProof/>
                <w:sz w:val="24"/>
                <w:szCs w:val="24"/>
              </w:rPr>
              <w:t>6.</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noProof/>
                <w:sz w:val="24"/>
                <w:szCs w:val="24"/>
              </w:rPr>
              <w:t>Kebijakan Hutang (</w:t>
            </w:r>
            <w:r w:rsidR="009C404A" w:rsidRPr="009C404A">
              <w:rPr>
                <w:rStyle w:val="Hyperlink"/>
                <w:rFonts w:ascii="Times New Roman" w:hAnsi="Times New Roman" w:cs="Times New Roman"/>
                <w:i/>
                <w:noProof/>
                <w:sz w:val="24"/>
                <w:szCs w:val="24"/>
              </w:rPr>
              <w:t>Debt Policy</w:t>
            </w:r>
            <w:r w:rsidR="009C404A" w:rsidRPr="009C404A">
              <w:rPr>
                <w:rStyle w:val="Hyperlink"/>
                <w:rFonts w:ascii="Times New Roman" w:hAnsi="Times New Roman" w:cs="Times New Roman"/>
                <w:noProof/>
                <w:sz w:val="24"/>
                <w:szCs w:val="24"/>
              </w:rPr>
              <w:t>)</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_Toc172135968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21</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3"/>
            <w:tabs>
              <w:tab w:val="left" w:pos="880"/>
              <w:tab w:val="right" w:leader="dot" w:pos="7927"/>
            </w:tabs>
            <w:spacing w:line="480" w:lineRule="auto"/>
            <w:jc w:val="both"/>
            <w:rPr>
              <w:rFonts w:ascii="Times New Roman" w:eastAsiaTheme="minorEastAsia" w:hAnsi="Times New Roman" w:cs="Times New Roman"/>
              <w:noProof/>
              <w:sz w:val="24"/>
              <w:szCs w:val="24"/>
            </w:rPr>
          </w:pPr>
          <w:hyperlink w:anchor="_Toc172135969" w:history="1">
            <w:r w:rsidR="009C404A" w:rsidRPr="009C404A">
              <w:rPr>
                <w:rStyle w:val="Hyperlink"/>
                <w:rFonts w:ascii="Times New Roman" w:hAnsi="Times New Roman" w:cs="Times New Roman"/>
                <w:noProof/>
                <w:sz w:val="24"/>
                <w:szCs w:val="24"/>
              </w:rPr>
              <w:t>7.</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i/>
                <w:noProof/>
                <w:sz w:val="24"/>
                <w:szCs w:val="24"/>
              </w:rPr>
              <w:t>Return on Assets</w:t>
            </w:r>
            <w:r w:rsidR="009C404A" w:rsidRPr="009C404A">
              <w:rPr>
                <w:rStyle w:val="Hyperlink"/>
                <w:rFonts w:ascii="Times New Roman" w:hAnsi="Times New Roman" w:cs="Times New Roman"/>
                <w:noProof/>
                <w:sz w:val="24"/>
                <w:szCs w:val="24"/>
              </w:rPr>
              <w:t xml:space="preserve"> (ROA)</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_Toc172135969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23</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2"/>
            <w:tabs>
              <w:tab w:val="left" w:pos="660"/>
              <w:tab w:val="right" w:leader="dot" w:pos="7927"/>
            </w:tabs>
            <w:spacing w:line="480" w:lineRule="auto"/>
            <w:jc w:val="both"/>
            <w:rPr>
              <w:rFonts w:ascii="Times New Roman" w:eastAsiaTheme="minorEastAsia" w:hAnsi="Times New Roman" w:cs="Times New Roman"/>
              <w:noProof/>
              <w:sz w:val="24"/>
              <w:szCs w:val="24"/>
            </w:rPr>
          </w:pPr>
          <w:hyperlink w:anchor="_Toc172135970" w:history="1">
            <w:r w:rsidR="009C404A" w:rsidRPr="009C404A">
              <w:rPr>
                <w:rStyle w:val="Hyperlink"/>
                <w:rFonts w:ascii="Times New Roman" w:hAnsi="Times New Roman" w:cs="Times New Roman"/>
                <w:bCs/>
                <w:noProof/>
                <w:sz w:val="24"/>
                <w:szCs w:val="24"/>
              </w:rPr>
              <w:t>B.</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bCs/>
                <w:noProof/>
                <w:sz w:val="24"/>
                <w:szCs w:val="24"/>
              </w:rPr>
              <w:t>Penelitian Terdahulu</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_Toc172135970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24</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2"/>
            <w:tabs>
              <w:tab w:val="left" w:pos="660"/>
              <w:tab w:val="right" w:leader="dot" w:pos="7927"/>
            </w:tabs>
            <w:spacing w:line="480" w:lineRule="auto"/>
            <w:jc w:val="both"/>
            <w:rPr>
              <w:rFonts w:ascii="Times New Roman" w:eastAsiaTheme="minorEastAsia" w:hAnsi="Times New Roman" w:cs="Times New Roman"/>
              <w:noProof/>
              <w:sz w:val="24"/>
              <w:szCs w:val="24"/>
            </w:rPr>
          </w:pPr>
          <w:hyperlink w:anchor="_Toc172135971" w:history="1">
            <w:r w:rsidR="009C404A" w:rsidRPr="009C404A">
              <w:rPr>
                <w:rStyle w:val="Hyperlink"/>
                <w:rFonts w:ascii="Times New Roman" w:hAnsi="Times New Roman" w:cs="Times New Roman"/>
                <w:noProof/>
                <w:sz w:val="24"/>
                <w:szCs w:val="24"/>
              </w:rPr>
              <w:t>C.</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noProof/>
                <w:sz w:val="24"/>
                <w:szCs w:val="24"/>
              </w:rPr>
              <w:t>Kerangka Pemikiran Konseptual</w:t>
            </w:r>
            <w:r w:rsidR="009C404A" w:rsidRPr="009C404A">
              <w:rPr>
                <w:rFonts w:ascii="Times New Roman" w:hAnsi="Times New Roman" w:cs="Times New Roman"/>
                <w:noProof/>
                <w:webHidden/>
                <w:sz w:val="24"/>
                <w:szCs w:val="24"/>
              </w:rPr>
              <w:tab/>
            </w:r>
            <w:r w:rsidR="008571DD">
              <w:rPr>
                <w:rFonts w:ascii="Times New Roman" w:hAnsi="Times New Roman" w:cs="Times New Roman"/>
                <w:noProof/>
                <w:webHidden/>
                <w:sz w:val="24"/>
                <w:szCs w:val="24"/>
              </w:rPr>
              <w:t>40</w:t>
            </w:r>
          </w:hyperlink>
        </w:p>
        <w:p w:rsidR="009C404A" w:rsidRPr="009C404A" w:rsidRDefault="005C07B6" w:rsidP="009C404A">
          <w:pPr>
            <w:pStyle w:val="TOC2"/>
            <w:tabs>
              <w:tab w:val="left" w:pos="660"/>
              <w:tab w:val="right" w:leader="dot" w:pos="7927"/>
            </w:tabs>
            <w:spacing w:line="480" w:lineRule="auto"/>
            <w:jc w:val="both"/>
            <w:rPr>
              <w:rFonts w:ascii="Times New Roman" w:eastAsiaTheme="minorEastAsia" w:hAnsi="Times New Roman" w:cs="Times New Roman"/>
              <w:noProof/>
              <w:sz w:val="24"/>
              <w:szCs w:val="24"/>
            </w:rPr>
          </w:pPr>
          <w:hyperlink w:anchor="_Toc172135972" w:history="1">
            <w:r w:rsidR="009C404A" w:rsidRPr="009C404A">
              <w:rPr>
                <w:rStyle w:val="Hyperlink"/>
                <w:rFonts w:ascii="Times New Roman" w:hAnsi="Times New Roman" w:cs="Times New Roman"/>
                <w:noProof/>
                <w:sz w:val="24"/>
                <w:szCs w:val="24"/>
              </w:rPr>
              <w:t>D.</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noProof/>
                <w:sz w:val="24"/>
                <w:szCs w:val="24"/>
              </w:rPr>
              <w:t>Hipotesis</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_Toc172135972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45</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1"/>
            <w:rPr>
              <w:rFonts w:ascii="Times New Roman" w:eastAsiaTheme="minorEastAsia" w:hAnsi="Times New Roman" w:cs="Times New Roman"/>
              <w:noProof/>
              <w:sz w:val="24"/>
              <w:szCs w:val="24"/>
            </w:rPr>
          </w:pPr>
          <w:hyperlink w:anchor="_Toc172135973" w:history="1">
            <w:r w:rsidR="009C404A" w:rsidRPr="009C404A">
              <w:rPr>
                <w:rStyle w:val="Hyperlink"/>
                <w:rFonts w:ascii="Times New Roman" w:hAnsi="Times New Roman" w:cs="Times New Roman"/>
                <w:noProof/>
                <w:sz w:val="24"/>
                <w:szCs w:val="24"/>
              </w:rPr>
              <w:t>BAB III</w:t>
            </w:r>
            <w:r w:rsidR="009C404A">
              <w:rPr>
                <w:rStyle w:val="Hyperlink"/>
                <w:rFonts w:ascii="Times New Roman" w:hAnsi="Times New Roman" w:cs="Times New Roman"/>
                <w:noProof/>
                <w:sz w:val="24"/>
                <w:szCs w:val="24"/>
              </w:rPr>
              <w:t xml:space="preserve"> : </w:t>
            </w:r>
            <w:r w:rsidR="009C404A" w:rsidRPr="009C404A">
              <w:rPr>
                <w:rStyle w:val="Hyperlink"/>
                <w:rFonts w:ascii="Times New Roman" w:hAnsi="Times New Roman" w:cs="Times New Roman"/>
                <w:noProof/>
                <w:sz w:val="24"/>
                <w:szCs w:val="24"/>
              </w:rPr>
              <w:t>METODE PENELITIAN</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_Toc172135973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46</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2"/>
            <w:tabs>
              <w:tab w:val="left" w:pos="660"/>
              <w:tab w:val="right" w:leader="dot" w:pos="7927"/>
            </w:tabs>
            <w:spacing w:line="480" w:lineRule="auto"/>
            <w:jc w:val="both"/>
            <w:rPr>
              <w:rFonts w:ascii="Times New Roman" w:eastAsiaTheme="minorEastAsia" w:hAnsi="Times New Roman" w:cs="Times New Roman"/>
              <w:noProof/>
              <w:sz w:val="24"/>
              <w:szCs w:val="24"/>
            </w:rPr>
          </w:pPr>
          <w:hyperlink w:anchor="_Toc172135974" w:history="1">
            <w:r w:rsidR="009C404A" w:rsidRPr="009C404A">
              <w:rPr>
                <w:rStyle w:val="Hyperlink"/>
                <w:rFonts w:ascii="Times New Roman" w:hAnsi="Times New Roman" w:cs="Times New Roman"/>
                <w:noProof/>
                <w:sz w:val="24"/>
                <w:szCs w:val="24"/>
              </w:rPr>
              <w:t>A.</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noProof/>
                <w:sz w:val="24"/>
                <w:szCs w:val="24"/>
              </w:rPr>
              <w:t>Jenis Penelitian</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_Toc172135974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46</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2"/>
            <w:tabs>
              <w:tab w:val="left" w:pos="660"/>
              <w:tab w:val="right" w:leader="dot" w:pos="7927"/>
            </w:tabs>
            <w:spacing w:line="480" w:lineRule="auto"/>
            <w:jc w:val="both"/>
            <w:rPr>
              <w:rFonts w:ascii="Times New Roman" w:eastAsiaTheme="minorEastAsia" w:hAnsi="Times New Roman" w:cs="Times New Roman"/>
              <w:noProof/>
              <w:sz w:val="24"/>
              <w:szCs w:val="24"/>
            </w:rPr>
          </w:pPr>
          <w:hyperlink w:anchor="_Toc172135975" w:history="1">
            <w:r w:rsidR="009C404A" w:rsidRPr="009C404A">
              <w:rPr>
                <w:rStyle w:val="Hyperlink"/>
                <w:rFonts w:ascii="Times New Roman" w:hAnsi="Times New Roman" w:cs="Times New Roman"/>
                <w:noProof/>
                <w:sz w:val="24"/>
                <w:szCs w:val="24"/>
              </w:rPr>
              <w:t>B.</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noProof/>
                <w:sz w:val="24"/>
                <w:szCs w:val="24"/>
              </w:rPr>
              <w:t>Populasi dan Sampel</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_Toc172135975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46</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2"/>
            <w:tabs>
              <w:tab w:val="left" w:pos="660"/>
              <w:tab w:val="right" w:leader="dot" w:pos="7927"/>
            </w:tabs>
            <w:spacing w:line="480" w:lineRule="auto"/>
            <w:jc w:val="both"/>
            <w:rPr>
              <w:rFonts w:ascii="Times New Roman" w:eastAsiaTheme="minorEastAsia" w:hAnsi="Times New Roman" w:cs="Times New Roman"/>
              <w:noProof/>
              <w:sz w:val="24"/>
              <w:szCs w:val="24"/>
            </w:rPr>
          </w:pPr>
          <w:hyperlink w:anchor="_Toc172135976" w:history="1">
            <w:r w:rsidR="009C404A" w:rsidRPr="009C404A">
              <w:rPr>
                <w:rStyle w:val="Hyperlink"/>
                <w:rFonts w:ascii="Times New Roman" w:hAnsi="Times New Roman" w:cs="Times New Roman"/>
                <w:noProof/>
                <w:sz w:val="24"/>
                <w:szCs w:val="24"/>
              </w:rPr>
              <w:t>C.</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noProof/>
                <w:sz w:val="24"/>
                <w:szCs w:val="24"/>
              </w:rPr>
              <w:t>Definisi Konseptual dan Operasionalisasi Variabel</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_Toc172135976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51</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2"/>
            <w:tabs>
              <w:tab w:val="left" w:pos="660"/>
              <w:tab w:val="right" w:leader="dot" w:pos="7927"/>
            </w:tabs>
            <w:spacing w:line="480" w:lineRule="auto"/>
            <w:jc w:val="both"/>
            <w:rPr>
              <w:rFonts w:ascii="Times New Roman" w:eastAsiaTheme="minorEastAsia" w:hAnsi="Times New Roman" w:cs="Times New Roman"/>
              <w:noProof/>
              <w:sz w:val="24"/>
              <w:szCs w:val="24"/>
            </w:rPr>
          </w:pPr>
          <w:hyperlink w:anchor="_Toc172135977" w:history="1">
            <w:r w:rsidR="009C404A" w:rsidRPr="009C404A">
              <w:rPr>
                <w:rStyle w:val="Hyperlink"/>
                <w:rFonts w:ascii="Times New Roman" w:hAnsi="Times New Roman" w:cs="Times New Roman"/>
                <w:noProof/>
                <w:sz w:val="24"/>
                <w:szCs w:val="24"/>
              </w:rPr>
              <w:t>D.</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noProof/>
                <w:sz w:val="24"/>
                <w:szCs w:val="24"/>
              </w:rPr>
              <w:t>Metode Pengumpulan Data</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_Toc172135977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55</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2"/>
            <w:tabs>
              <w:tab w:val="left" w:pos="660"/>
              <w:tab w:val="right" w:leader="dot" w:pos="7927"/>
            </w:tabs>
            <w:spacing w:line="480" w:lineRule="auto"/>
            <w:jc w:val="both"/>
            <w:rPr>
              <w:rFonts w:ascii="Times New Roman" w:eastAsiaTheme="minorEastAsia" w:hAnsi="Times New Roman" w:cs="Times New Roman"/>
              <w:noProof/>
              <w:sz w:val="24"/>
              <w:szCs w:val="24"/>
            </w:rPr>
          </w:pPr>
          <w:hyperlink w:anchor="_Toc172135978" w:history="1">
            <w:r w:rsidR="009C404A" w:rsidRPr="009C404A">
              <w:rPr>
                <w:rStyle w:val="Hyperlink"/>
                <w:rFonts w:ascii="Times New Roman" w:hAnsi="Times New Roman" w:cs="Times New Roman"/>
                <w:noProof/>
                <w:sz w:val="24"/>
                <w:szCs w:val="24"/>
              </w:rPr>
              <w:t>E.</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noProof/>
                <w:sz w:val="24"/>
                <w:szCs w:val="24"/>
              </w:rPr>
              <w:t>Metode Analisis Data</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_Toc172135978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56</w:t>
            </w:r>
            <w:r w:rsidR="009C404A" w:rsidRPr="009C404A">
              <w:rPr>
                <w:rFonts w:ascii="Times New Roman" w:hAnsi="Times New Roman" w:cs="Times New Roman"/>
                <w:noProof/>
                <w:webHidden/>
                <w:sz w:val="24"/>
                <w:szCs w:val="24"/>
              </w:rPr>
              <w:fldChar w:fldCharType="end"/>
            </w:r>
          </w:hyperlink>
        </w:p>
        <w:p w:rsidR="009C404A" w:rsidRPr="009C404A" w:rsidRDefault="007F3A39" w:rsidP="009C404A">
          <w:pPr>
            <w:pStyle w:val="TOC1"/>
            <w:rPr>
              <w:rFonts w:ascii="Times New Roman" w:eastAsiaTheme="minorEastAsia" w:hAnsi="Times New Roman" w:cs="Times New Roman"/>
              <w:noProof/>
              <w:sz w:val="24"/>
              <w:szCs w:val="24"/>
            </w:rPr>
          </w:pPr>
          <w:r w:rsidRPr="007F3A39">
            <w:rPr>
              <w:rStyle w:val="Hyperlink"/>
              <w:rFonts w:ascii="Times New Roman" w:hAnsi="Times New Roman" w:cs="Times New Roman"/>
              <w:noProof/>
              <w:color w:val="auto"/>
              <w:sz w:val="24"/>
              <w:szCs w:val="24"/>
              <w:u w:val="none"/>
            </w:rPr>
            <w:t xml:space="preserve">BAB IV : </w:t>
          </w:r>
          <w:hyperlink w:anchor="_Toc172135980" w:history="1">
            <w:r w:rsidR="009C404A" w:rsidRPr="009C404A">
              <w:rPr>
                <w:rStyle w:val="Hyperlink"/>
                <w:rFonts w:ascii="Times New Roman" w:hAnsi="Times New Roman" w:cs="Times New Roman"/>
                <w:noProof/>
                <w:sz w:val="24"/>
                <w:szCs w:val="24"/>
              </w:rPr>
              <w:t>HASIL PENELITIAN DAN PEMBAHASAN</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_Toc172135980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66</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2"/>
            <w:tabs>
              <w:tab w:val="left" w:pos="660"/>
              <w:tab w:val="right" w:leader="dot" w:pos="7927"/>
            </w:tabs>
            <w:spacing w:line="480" w:lineRule="auto"/>
            <w:jc w:val="both"/>
            <w:rPr>
              <w:rFonts w:ascii="Times New Roman" w:eastAsiaTheme="minorEastAsia" w:hAnsi="Times New Roman" w:cs="Times New Roman"/>
              <w:noProof/>
              <w:sz w:val="24"/>
              <w:szCs w:val="24"/>
            </w:rPr>
          </w:pPr>
          <w:hyperlink w:anchor="_Toc172135981" w:history="1">
            <w:r w:rsidR="009C404A" w:rsidRPr="009C404A">
              <w:rPr>
                <w:rStyle w:val="Hyperlink"/>
                <w:rFonts w:ascii="Times New Roman" w:hAnsi="Times New Roman" w:cs="Times New Roman"/>
                <w:noProof/>
                <w:sz w:val="24"/>
                <w:szCs w:val="24"/>
              </w:rPr>
              <w:t>A.</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noProof/>
                <w:sz w:val="24"/>
                <w:szCs w:val="24"/>
              </w:rPr>
              <w:t>Gambaran Umum</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_Toc172135981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66</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2"/>
            <w:tabs>
              <w:tab w:val="left" w:pos="660"/>
              <w:tab w:val="right" w:leader="dot" w:pos="7927"/>
            </w:tabs>
            <w:spacing w:line="480" w:lineRule="auto"/>
            <w:jc w:val="both"/>
            <w:rPr>
              <w:rFonts w:ascii="Times New Roman" w:eastAsiaTheme="minorEastAsia" w:hAnsi="Times New Roman" w:cs="Times New Roman"/>
              <w:noProof/>
              <w:sz w:val="24"/>
              <w:szCs w:val="24"/>
            </w:rPr>
          </w:pPr>
          <w:hyperlink w:anchor="_Toc172135982" w:history="1">
            <w:r w:rsidR="009C404A" w:rsidRPr="009C404A">
              <w:rPr>
                <w:rStyle w:val="Hyperlink"/>
                <w:rFonts w:ascii="Times New Roman" w:hAnsi="Times New Roman" w:cs="Times New Roman"/>
                <w:noProof/>
                <w:sz w:val="24"/>
                <w:szCs w:val="24"/>
              </w:rPr>
              <w:t>B.</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noProof/>
                <w:sz w:val="24"/>
                <w:szCs w:val="24"/>
              </w:rPr>
              <w:t>Hasil Penelitian</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_Toc172135982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77</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2"/>
            <w:tabs>
              <w:tab w:val="left" w:pos="660"/>
              <w:tab w:val="right" w:leader="dot" w:pos="7927"/>
            </w:tabs>
            <w:spacing w:line="480" w:lineRule="auto"/>
            <w:jc w:val="both"/>
            <w:rPr>
              <w:rFonts w:ascii="Times New Roman" w:eastAsiaTheme="minorEastAsia" w:hAnsi="Times New Roman" w:cs="Times New Roman"/>
              <w:noProof/>
              <w:sz w:val="24"/>
              <w:szCs w:val="24"/>
            </w:rPr>
          </w:pPr>
          <w:hyperlink w:anchor="_Toc172135983" w:history="1">
            <w:r w:rsidR="009C404A" w:rsidRPr="009C404A">
              <w:rPr>
                <w:rStyle w:val="Hyperlink"/>
                <w:rFonts w:ascii="Times New Roman" w:hAnsi="Times New Roman" w:cs="Times New Roman"/>
                <w:noProof/>
                <w:sz w:val="24"/>
                <w:szCs w:val="24"/>
              </w:rPr>
              <w:t>C.</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noProof/>
                <w:sz w:val="24"/>
                <w:szCs w:val="24"/>
              </w:rPr>
              <w:t>Pembahasan</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_Toc172135983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103</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1"/>
            <w:rPr>
              <w:rFonts w:ascii="Times New Roman" w:eastAsiaTheme="minorEastAsia" w:hAnsi="Times New Roman" w:cs="Times New Roman"/>
              <w:noProof/>
              <w:sz w:val="24"/>
              <w:szCs w:val="24"/>
            </w:rPr>
          </w:pPr>
          <w:hyperlink w:anchor="_Toc172135984" w:history="1">
            <w:r w:rsidR="009C404A" w:rsidRPr="009C404A">
              <w:rPr>
                <w:rStyle w:val="Hyperlink"/>
                <w:rFonts w:ascii="Times New Roman" w:hAnsi="Times New Roman" w:cs="Times New Roman"/>
                <w:noProof/>
                <w:sz w:val="24"/>
                <w:szCs w:val="24"/>
              </w:rPr>
              <w:t>BAB V</w:t>
            </w:r>
          </w:hyperlink>
          <w:r w:rsidR="00583203">
            <w:rPr>
              <w:rFonts w:ascii="Times New Roman" w:eastAsiaTheme="minorEastAsia" w:hAnsi="Times New Roman" w:cs="Times New Roman"/>
              <w:noProof/>
              <w:sz w:val="24"/>
              <w:szCs w:val="24"/>
            </w:rPr>
            <w:t xml:space="preserve"> </w:t>
          </w:r>
          <w:r w:rsidR="007F3A39">
            <w:rPr>
              <w:rFonts w:ascii="Times New Roman" w:eastAsiaTheme="minorEastAsia" w:hAnsi="Times New Roman" w:cs="Times New Roman"/>
              <w:noProof/>
              <w:sz w:val="24"/>
              <w:szCs w:val="24"/>
            </w:rPr>
            <w:t xml:space="preserve">: </w:t>
          </w:r>
          <w:hyperlink w:anchor="_Toc172135985" w:history="1">
            <w:r w:rsidR="009C404A" w:rsidRPr="009C404A">
              <w:rPr>
                <w:rStyle w:val="Hyperlink"/>
                <w:rFonts w:ascii="Times New Roman" w:hAnsi="Times New Roman" w:cs="Times New Roman"/>
                <w:noProof/>
                <w:sz w:val="24"/>
                <w:szCs w:val="24"/>
              </w:rPr>
              <w:t>KESIMPULAN DAN SARAN</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_Toc172135985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114</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2"/>
            <w:tabs>
              <w:tab w:val="left" w:pos="660"/>
              <w:tab w:val="right" w:leader="dot" w:pos="7927"/>
            </w:tabs>
            <w:spacing w:line="480" w:lineRule="auto"/>
            <w:jc w:val="both"/>
            <w:rPr>
              <w:rFonts w:ascii="Times New Roman" w:eastAsiaTheme="minorEastAsia" w:hAnsi="Times New Roman" w:cs="Times New Roman"/>
              <w:noProof/>
              <w:sz w:val="24"/>
              <w:szCs w:val="24"/>
            </w:rPr>
          </w:pPr>
          <w:hyperlink w:anchor="_Toc172135986" w:history="1">
            <w:r w:rsidR="009C404A" w:rsidRPr="009C404A">
              <w:rPr>
                <w:rStyle w:val="Hyperlink"/>
                <w:rFonts w:ascii="Times New Roman" w:hAnsi="Times New Roman" w:cs="Times New Roman"/>
                <w:noProof/>
                <w:sz w:val="24"/>
                <w:szCs w:val="24"/>
              </w:rPr>
              <w:t>A.</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noProof/>
                <w:sz w:val="24"/>
                <w:szCs w:val="24"/>
              </w:rPr>
              <w:t>Kesimpulan</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_Toc172135986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114</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2"/>
            <w:tabs>
              <w:tab w:val="left" w:pos="660"/>
              <w:tab w:val="right" w:leader="dot" w:pos="7927"/>
            </w:tabs>
            <w:spacing w:line="480" w:lineRule="auto"/>
            <w:jc w:val="both"/>
            <w:rPr>
              <w:rFonts w:ascii="Times New Roman" w:eastAsiaTheme="minorEastAsia" w:hAnsi="Times New Roman" w:cs="Times New Roman"/>
              <w:noProof/>
              <w:sz w:val="24"/>
              <w:szCs w:val="24"/>
            </w:rPr>
          </w:pPr>
          <w:hyperlink w:anchor="_Toc172135987" w:history="1">
            <w:r w:rsidR="009C404A" w:rsidRPr="009C404A">
              <w:rPr>
                <w:rStyle w:val="Hyperlink"/>
                <w:rFonts w:ascii="Times New Roman" w:hAnsi="Times New Roman" w:cs="Times New Roman"/>
                <w:noProof/>
                <w:sz w:val="24"/>
                <w:szCs w:val="24"/>
              </w:rPr>
              <w:t>B.</w:t>
            </w:r>
            <w:r w:rsidR="009C404A" w:rsidRPr="009C404A">
              <w:rPr>
                <w:rFonts w:ascii="Times New Roman" w:eastAsiaTheme="minorEastAsia" w:hAnsi="Times New Roman" w:cs="Times New Roman"/>
                <w:noProof/>
                <w:sz w:val="24"/>
                <w:szCs w:val="24"/>
              </w:rPr>
              <w:tab/>
            </w:r>
            <w:r w:rsidR="009C404A" w:rsidRPr="009C404A">
              <w:rPr>
                <w:rStyle w:val="Hyperlink"/>
                <w:rFonts w:ascii="Times New Roman" w:hAnsi="Times New Roman" w:cs="Times New Roman"/>
                <w:noProof/>
                <w:sz w:val="24"/>
                <w:szCs w:val="24"/>
              </w:rPr>
              <w:t>Saran</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_Toc172135987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114</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1"/>
            <w:rPr>
              <w:rFonts w:ascii="Times New Roman" w:eastAsiaTheme="minorEastAsia" w:hAnsi="Times New Roman" w:cs="Times New Roman"/>
              <w:noProof/>
              <w:sz w:val="24"/>
              <w:szCs w:val="24"/>
            </w:rPr>
          </w:pPr>
          <w:hyperlink w:anchor="_Toc172135988" w:history="1">
            <w:r w:rsidR="009C404A" w:rsidRPr="009C404A">
              <w:rPr>
                <w:rStyle w:val="Hyperlink"/>
                <w:rFonts w:ascii="Times New Roman" w:hAnsi="Times New Roman" w:cs="Times New Roman"/>
                <w:noProof/>
                <w:sz w:val="24"/>
                <w:szCs w:val="24"/>
              </w:rPr>
              <w:t>DAFTAR PUSTAKA</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_Toc172135988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117</w:t>
            </w:r>
            <w:r w:rsidR="009C404A" w:rsidRPr="009C404A">
              <w:rPr>
                <w:rFonts w:ascii="Times New Roman" w:hAnsi="Times New Roman" w:cs="Times New Roman"/>
                <w:noProof/>
                <w:webHidden/>
                <w:sz w:val="24"/>
                <w:szCs w:val="24"/>
              </w:rPr>
              <w:fldChar w:fldCharType="end"/>
            </w:r>
          </w:hyperlink>
        </w:p>
        <w:p w:rsidR="009C404A" w:rsidRPr="009C404A" w:rsidRDefault="005C07B6" w:rsidP="009C404A">
          <w:pPr>
            <w:pStyle w:val="TOC1"/>
            <w:rPr>
              <w:rFonts w:ascii="Times New Roman" w:eastAsiaTheme="minorEastAsia" w:hAnsi="Times New Roman" w:cs="Times New Roman"/>
              <w:noProof/>
              <w:sz w:val="24"/>
              <w:szCs w:val="24"/>
            </w:rPr>
          </w:pPr>
          <w:hyperlink w:anchor="_Toc172135989" w:history="1">
            <w:r w:rsidR="009C404A" w:rsidRPr="009C404A">
              <w:rPr>
                <w:rStyle w:val="Hyperlink"/>
                <w:rFonts w:ascii="Times New Roman" w:hAnsi="Times New Roman" w:cs="Times New Roman"/>
                <w:noProof/>
                <w:sz w:val="24"/>
                <w:szCs w:val="24"/>
              </w:rPr>
              <w:t>LAMPIRAN</w:t>
            </w:r>
            <w:r w:rsidR="009C404A" w:rsidRPr="009C404A">
              <w:rPr>
                <w:rFonts w:ascii="Times New Roman" w:hAnsi="Times New Roman" w:cs="Times New Roman"/>
                <w:noProof/>
                <w:webHidden/>
                <w:sz w:val="24"/>
                <w:szCs w:val="24"/>
              </w:rPr>
              <w:tab/>
            </w:r>
            <w:r w:rsidR="009C404A" w:rsidRPr="009C404A">
              <w:rPr>
                <w:rFonts w:ascii="Times New Roman" w:hAnsi="Times New Roman" w:cs="Times New Roman"/>
                <w:noProof/>
                <w:webHidden/>
                <w:sz w:val="24"/>
                <w:szCs w:val="24"/>
              </w:rPr>
              <w:fldChar w:fldCharType="begin"/>
            </w:r>
            <w:r w:rsidR="009C404A" w:rsidRPr="009C404A">
              <w:rPr>
                <w:rFonts w:ascii="Times New Roman" w:hAnsi="Times New Roman" w:cs="Times New Roman"/>
                <w:noProof/>
                <w:webHidden/>
                <w:sz w:val="24"/>
                <w:szCs w:val="24"/>
              </w:rPr>
              <w:instrText xml:space="preserve"> PAGEREF _Toc172135989 \h </w:instrText>
            </w:r>
            <w:r w:rsidR="009C404A" w:rsidRPr="009C404A">
              <w:rPr>
                <w:rFonts w:ascii="Times New Roman" w:hAnsi="Times New Roman" w:cs="Times New Roman"/>
                <w:noProof/>
                <w:webHidden/>
                <w:sz w:val="24"/>
                <w:szCs w:val="24"/>
              </w:rPr>
            </w:r>
            <w:r w:rsidR="009C404A" w:rsidRPr="009C404A">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123</w:t>
            </w:r>
            <w:r w:rsidR="009C404A" w:rsidRPr="009C404A">
              <w:rPr>
                <w:rFonts w:ascii="Times New Roman" w:hAnsi="Times New Roman" w:cs="Times New Roman"/>
                <w:noProof/>
                <w:webHidden/>
                <w:sz w:val="24"/>
                <w:szCs w:val="24"/>
              </w:rPr>
              <w:fldChar w:fldCharType="end"/>
            </w:r>
          </w:hyperlink>
        </w:p>
        <w:p w:rsidR="009C404A" w:rsidRPr="009C404A" w:rsidRDefault="009C404A" w:rsidP="009C404A">
          <w:pPr>
            <w:spacing w:line="480" w:lineRule="auto"/>
            <w:jc w:val="both"/>
            <w:rPr>
              <w:rFonts w:ascii="Times New Roman" w:hAnsi="Times New Roman" w:cs="Times New Roman"/>
              <w:sz w:val="24"/>
              <w:szCs w:val="24"/>
            </w:rPr>
          </w:pPr>
          <w:r w:rsidRPr="009C404A">
            <w:rPr>
              <w:rFonts w:ascii="Times New Roman" w:hAnsi="Times New Roman" w:cs="Times New Roman"/>
              <w:b/>
              <w:bCs/>
              <w:noProof/>
              <w:sz w:val="24"/>
              <w:szCs w:val="24"/>
            </w:rPr>
            <w:fldChar w:fldCharType="end"/>
          </w:r>
        </w:p>
      </w:sdtContent>
    </w:sdt>
    <w:p w:rsidR="00D924A3" w:rsidRPr="00D924A3" w:rsidRDefault="00D924A3" w:rsidP="00D924A3"/>
    <w:p w:rsidR="00F30B3E" w:rsidRPr="00506AA3" w:rsidRDefault="00F30B3E" w:rsidP="00F30B3E">
      <w:pPr>
        <w:tabs>
          <w:tab w:val="left" w:pos="4536"/>
          <w:tab w:val="left" w:pos="4678"/>
          <w:tab w:val="left" w:pos="4820"/>
          <w:tab w:val="left" w:pos="5387"/>
          <w:tab w:val="left" w:pos="6237"/>
        </w:tabs>
        <w:spacing w:line="276" w:lineRule="auto"/>
        <w:jc w:val="both"/>
        <w:rPr>
          <w:rFonts w:ascii="Times New Roman" w:hAnsi="Times New Roman" w:cs="Times New Roman"/>
          <w:sz w:val="24"/>
          <w:szCs w:val="24"/>
        </w:rPr>
      </w:pPr>
    </w:p>
    <w:p w:rsidR="00F30B3E" w:rsidRDefault="00F30B3E" w:rsidP="00F30B3E">
      <w:pPr>
        <w:tabs>
          <w:tab w:val="left" w:pos="4536"/>
          <w:tab w:val="left" w:pos="4678"/>
          <w:tab w:val="left" w:pos="4820"/>
          <w:tab w:val="left" w:pos="5387"/>
          <w:tab w:val="left" w:pos="6237"/>
        </w:tabs>
        <w:spacing w:line="276" w:lineRule="auto"/>
        <w:jc w:val="center"/>
        <w:rPr>
          <w:rFonts w:ascii="Times New Roman" w:hAnsi="Times New Roman" w:cs="Times New Roman"/>
          <w:b/>
          <w:sz w:val="24"/>
          <w:szCs w:val="24"/>
        </w:rPr>
      </w:pPr>
    </w:p>
    <w:p w:rsidR="00F30B3E" w:rsidRDefault="00F30B3E" w:rsidP="00F30B3E">
      <w:pPr>
        <w:tabs>
          <w:tab w:val="left" w:pos="4536"/>
          <w:tab w:val="left" w:pos="4678"/>
          <w:tab w:val="left" w:pos="4820"/>
          <w:tab w:val="left" w:pos="5387"/>
          <w:tab w:val="left" w:pos="6237"/>
        </w:tabs>
        <w:spacing w:line="276" w:lineRule="auto"/>
        <w:jc w:val="center"/>
        <w:rPr>
          <w:rFonts w:ascii="Times New Roman" w:hAnsi="Times New Roman" w:cs="Times New Roman"/>
          <w:b/>
          <w:sz w:val="24"/>
          <w:szCs w:val="24"/>
        </w:rPr>
      </w:pPr>
    </w:p>
    <w:p w:rsidR="00F30B3E" w:rsidRDefault="00F30B3E" w:rsidP="00F30B3E">
      <w:pPr>
        <w:tabs>
          <w:tab w:val="left" w:pos="4536"/>
          <w:tab w:val="left" w:pos="4678"/>
          <w:tab w:val="left" w:pos="4820"/>
          <w:tab w:val="left" w:pos="5387"/>
          <w:tab w:val="left" w:pos="6237"/>
        </w:tabs>
        <w:spacing w:line="276" w:lineRule="auto"/>
        <w:jc w:val="center"/>
        <w:rPr>
          <w:rFonts w:ascii="Times New Roman" w:hAnsi="Times New Roman" w:cs="Times New Roman"/>
          <w:b/>
          <w:sz w:val="24"/>
          <w:szCs w:val="24"/>
        </w:rPr>
      </w:pPr>
    </w:p>
    <w:p w:rsidR="00F30B3E" w:rsidRDefault="00F30B3E" w:rsidP="00F30B3E">
      <w:pPr>
        <w:tabs>
          <w:tab w:val="left" w:pos="4536"/>
          <w:tab w:val="left" w:pos="4678"/>
          <w:tab w:val="left" w:pos="4820"/>
          <w:tab w:val="left" w:pos="5387"/>
          <w:tab w:val="left" w:pos="6237"/>
        </w:tabs>
        <w:spacing w:line="276" w:lineRule="auto"/>
        <w:rPr>
          <w:rFonts w:ascii="Times New Roman" w:hAnsi="Times New Roman" w:cs="Times New Roman"/>
          <w:b/>
          <w:sz w:val="24"/>
          <w:szCs w:val="24"/>
        </w:rPr>
      </w:pPr>
    </w:p>
    <w:p w:rsidR="00EA3C28" w:rsidRDefault="00EA3C28" w:rsidP="00552FA8">
      <w:pPr>
        <w:tabs>
          <w:tab w:val="left" w:pos="4536"/>
          <w:tab w:val="left" w:pos="4678"/>
          <w:tab w:val="left" w:pos="4820"/>
          <w:tab w:val="left" w:pos="5387"/>
          <w:tab w:val="left" w:pos="6237"/>
        </w:tabs>
        <w:spacing w:line="276" w:lineRule="auto"/>
        <w:rPr>
          <w:rFonts w:ascii="Times New Roman" w:hAnsi="Times New Roman" w:cs="Times New Roman"/>
          <w:b/>
          <w:sz w:val="24"/>
          <w:szCs w:val="24"/>
        </w:rPr>
      </w:pPr>
    </w:p>
    <w:p w:rsidR="00ED5875" w:rsidRDefault="00ED5875" w:rsidP="00552FA8">
      <w:pPr>
        <w:tabs>
          <w:tab w:val="left" w:pos="4536"/>
          <w:tab w:val="left" w:pos="4678"/>
          <w:tab w:val="left" w:pos="4820"/>
          <w:tab w:val="left" w:pos="5387"/>
          <w:tab w:val="left" w:pos="6237"/>
        </w:tabs>
        <w:spacing w:line="276" w:lineRule="auto"/>
        <w:rPr>
          <w:rFonts w:ascii="Times New Roman" w:hAnsi="Times New Roman" w:cs="Times New Roman"/>
          <w:b/>
          <w:sz w:val="24"/>
          <w:szCs w:val="24"/>
        </w:rPr>
      </w:pPr>
    </w:p>
    <w:p w:rsidR="00C276C7" w:rsidRDefault="00C276C7" w:rsidP="00552FA8">
      <w:pPr>
        <w:tabs>
          <w:tab w:val="left" w:pos="4536"/>
          <w:tab w:val="left" w:pos="4678"/>
          <w:tab w:val="left" w:pos="4820"/>
          <w:tab w:val="left" w:pos="5387"/>
          <w:tab w:val="left" w:pos="6237"/>
        </w:tabs>
        <w:spacing w:line="276" w:lineRule="auto"/>
        <w:rPr>
          <w:rFonts w:ascii="Times New Roman" w:hAnsi="Times New Roman" w:cs="Times New Roman"/>
          <w:b/>
          <w:sz w:val="24"/>
          <w:szCs w:val="24"/>
        </w:rPr>
      </w:pPr>
    </w:p>
    <w:p w:rsidR="00C276C7" w:rsidRDefault="00C276C7" w:rsidP="00552FA8">
      <w:pPr>
        <w:tabs>
          <w:tab w:val="left" w:pos="4536"/>
          <w:tab w:val="left" w:pos="4678"/>
          <w:tab w:val="left" w:pos="4820"/>
          <w:tab w:val="left" w:pos="5387"/>
          <w:tab w:val="left" w:pos="6237"/>
        </w:tabs>
        <w:spacing w:line="276" w:lineRule="auto"/>
        <w:rPr>
          <w:rFonts w:ascii="Times New Roman" w:hAnsi="Times New Roman" w:cs="Times New Roman"/>
          <w:b/>
          <w:sz w:val="24"/>
          <w:szCs w:val="24"/>
        </w:rPr>
      </w:pPr>
    </w:p>
    <w:p w:rsidR="00C276C7" w:rsidRDefault="00C276C7" w:rsidP="00552FA8">
      <w:pPr>
        <w:tabs>
          <w:tab w:val="left" w:pos="4536"/>
          <w:tab w:val="left" w:pos="4678"/>
          <w:tab w:val="left" w:pos="4820"/>
          <w:tab w:val="left" w:pos="5387"/>
          <w:tab w:val="left" w:pos="6237"/>
        </w:tabs>
        <w:spacing w:line="276" w:lineRule="auto"/>
        <w:rPr>
          <w:rFonts w:ascii="Times New Roman" w:hAnsi="Times New Roman" w:cs="Times New Roman"/>
          <w:b/>
          <w:sz w:val="24"/>
          <w:szCs w:val="24"/>
        </w:rPr>
      </w:pPr>
    </w:p>
    <w:p w:rsidR="00C276C7" w:rsidRDefault="00C276C7" w:rsidP="00552FA8">
      <w:pPr>
        <w:tabs>
          <w:tab w:val="left" w:pos="4536"/>
          <w:tab w:val="left" w:pos="4678"/>
          <w:tab w:val="left" w:pos="4820"/>
          <w:tab w:val="left" w:pos="5387"/>
          <w:tab w:val="left" w:pos="6237"/>
        </w:tabs>
        <w:spacing w:line="276" w:lineRule="auto"/>
        <w:rPr>
          <w:rFonts w:ascii="Times New Roman" w:hAnsi="Times New Roman" w:cs="Times New Roman"/>
          <w:b/>
          <w:sz w:val="24"/>
          <w:szCs w:val="24"/>
        </w:rPr>
      </w:pPr>
    </w:p>
    <w:p w:rsidR="00C276C7" w:rsidRDefault="00C276C7" w:rsidP="00552FA8">
      <w:pPr>
        <w:tabs>
          <w:tab w:val="left" w:pos="4536"/>
          <w:tab w:val="left" w:pos="4678"/>
          <w:tab w:val="left" w:pos="4820"/>
          <w:tab w:val="left" w:pos="5387"/>
          <w:tab w:val="left" w:pos="6237"/>
        </w:tabs>
        <w:spacing w:line="276" w:lineRule="auto"/>
        <w:rPr>
          <w:rFonts w:ascii="Times New Roman" w:hAnsi="Times New Roman" w:cs="Times New Roman"/>
          <w:b/>
          <w:sz w:val="24"/>
          <w:szCs w:val="24"/>
        </w:rPr>
      </w:pPr>
    </w:p>
    <w:p w:rsidR="00C276C7" w:rsidRDefault="00C276C7" w:rsidP="00552FA8">
      <w:pPr>
        <w:tabs>
          <w:tab w:val="left" w:pos="4536"/>
          <w:tab w:val="left" w:pos="4678"/>
          <w:tab w:val="left" w:pos="4820"/>
          <w:tab w:val="left" w:pos="5387"/>
          <w:tab w:val="left" w:pos="6237"/>
        </w:tabs>
        <w:spacing w:line="276" w:lineRule="auto"/>
        <w:rPr>
          <w:rFonts w:ascii="Times New Roman" w:hAnsi="Times New Roman" w:cs="Times New Roman"/>
          <w:b/>
          <w:sz w:val="24"/>
          <w:szCs w:val="24"/>
        </w:rPr>
      </w:pPr>
    </w:p>
    <w:p w:rsidR="00C276C7" w:rsidRDefault="00C276C7" w:rsidP="00552FA8">
      <w:pPr>
        <w:tabs>
          <w:tab w:val="left" w:pos="4536"/>
          <w:tab w:val="left" w:pos="4678"/>
          <w:tab w:val="left" w:pos="4820"/>
          <w:tab w:val="left" w:pos="5387"/>
          <w:tab w:val="left" w:pos="6237"/>
        </w:tabs>
        <w:spacing w:line="276" w:lineRule="auto"/>
        <w:rPr>
          <w:rFonts w:ascii="Times New Roman" w:hAnsi="Times New Roman" w:cs="Times New Roman"/>
          <w:b/>
          <w:sz w:val="24"/>
          <w:szCs w:val="24"/>
        </w:rPr>
      </w:pPr>
    </w:p>
    <w:p w:rsidR="000C19E5" w:rsidRDefault="000C19E5" w:rsidP="00552FA8">
      <w:pPr>
        <w:tabs>
          <w:tab w:val="left" w:pos="4536"/>
          <w:tab w:val="left" w:pos="4678"/>
          <w:tab w:val="left" w:pos="4820"/>
          <w:tab w:val="left" w:pos="5387"/>
          <w:tab w:val="left" w:pos="6237"/>
        </w:tabs>
        <w:spacing w:line="276" w:lineRule="auto"/>
        <w:rPr>
          <w:rFonts w:ascii="Times New Roman" w:hAnsi="Times New Roman" w:cs="Times New Roman"/>
          <w:b/>
          <w:sz w:val="24"/>
          <w:szCs w:val="24"/>
        </w:rPr>
      </w:pPr>
    </w:p>
    <w:p w:rsidR="007F3A39" w:rsidRDefault="007F3A39" w:rsidP="00552FA8">
      <w:pPr>
        <w:tabs>
          <w:tab w:val="left" w:pos="4536"/>
          <w:tab w:val="left" w:pos="4678"/>
          <w:tab w:val="left" w:pos="4820"/>
          <w:tab w:val="left" w:pos="5387"/>
          <w:tab w:val="left" w:pos="6237"/>
        </w:tabs>
        <w:spacing w:line="276" w:lineRule="auto"/>
        <w:rPr>
          <w:rFonts w:ascii="Times New Roman" w:hAnsi="Times New Roman" w:cs="Times New Roman"/>
          <w:b/>
          <w:sz w:val="24"/>
          <w:szCs w:val="24"/>
        </w:rPr>
      </w:pPr>
    </w:p>
    <w:p w:rsidR="00F30B3E" w:rsidRDefault="00F30B3E" w:rsidP="005C7DE0">
      <w:pPr>
        <w:pStyle w:val="Heading1"/>
        <w:spacing w:line="480" w:lineRule="auto"/>
      </w:pPr>
      <w:bookmarkStart w:id="6" w:name="_Toc172135953"/>
      <w:r>
        <w:lastRenderedPageBreak/>
        <w:t>DAFTAR TABEL</w:t>
      </w:r>
      <w:bookmarkEnd w:id="6"/>
    </w:p>
    <w:p w:rsidR="006807EB" w:rsidRPr="005C7DE0" w:rsidRDefault="006807EB" w:rsidP="005C7DE0">
      <w:pPr>
        <w:tabs>
          <w:tab w:val="left" w:pos="0"/>
        </w:tabs>
        <w:spacing w:after="0" w:line="480" w:lineRule="auto"/>
        <w:jc w:val="both"/>
        <w:rPr>
          <w:rFonts w:ascii="Times New Roman" w:hAnsi="Times New Roman" w:cs="Times New Roman"/>
          <w:b/>
          <w:sz w:val="24"/>
          <w:szCs w:val="24"/>
        </w:rPr>
      </w:pPr>
      <w:r w:rsidRPr="005C7DE0">
        <w:rPr>
          <w:rFonts w:ascii="Times New Roman" w:hAnsi="Times New Roman" w:cs="Times New Roman"/>
          <w:b/>
          <w:sz w:val="24"/>
          <w:szCs w:val="24"/>
        </w:rPr>
        <w:t>Tabel</w:t>
      </w:r>
      <w:r w:rsidRPr="005C7DE0">
        <w:rPr>
          <w:rFonts w:ascii="Times New Roman" w:hAnsi="Times New Roman" w:cs="Times New Roman"/>
          <w:b/>
          <w:sz w:val="24"/>
          <w:szCs w:val="24"/>
        </w:rPr>
        <w:tab/>
      </w:r>
      <w:r w:rsidRPr="005C7DE0">
        <w:rPr>
          <w:rFonts w:ascii="Times New Roman" w:hAnsi="Times New Roman" w:cs="Times New Roman"/>
          <w:b/>
          <w:sz w:val="24"/>
          <w:szCs w:val="24"/>
        </w:rPr>
        <w:tab/>
      </w:r>
      <w:r w:rsidRPr="005C7DE0">
        <w:rPr>
          <w:rFonts w:ascii="Times New Roman" w:hAnsi="Times New Roman" w:cs="Times New Roman"/>
          <w:b/>
          <w:sz w:val="24"/>
          <w:szCs w:val="24"/>
        </w:rPr>
        <w:tab/>
      </w:r>
      <w:r w:rsidRPr="005C7DE0">
        <w:rPr>
          <w:rFonts w:ascii="Times New Roman" w:hAnsi="Times New Roman" w:cs="Times New Roman"/>
          <w:b/>
          <w:sz w:val="24"/>
          <w:szCs w:val="24"/>
        </w:rPr>
        <w:tab/>
      </w:r>
      <w:r w:rsidRPr="005C7DE0">
        <w:rPr>
          <w:rFonts w:ascii="Times New Roman" w:hAnsi="Times New Roman" w:cs="Times New Roman"/>
          <w:b/>
          <w:sz w:val="24"/>
          <w:szCs w:val="24"/>
        </w:rPr>
        <w:tab/>
      </w:r>
      <w:r w:rsidRPr="005C7DE0">
        <w:rPr>
          <w:rFonts w:ascii="Times New Roman" w:hAnsi="Times New Roman" w:cs="Times New Roman"/>
          <w:b/>
          <w:sz w:val="24"/>
          <w:szCs w:val="24"/>
        </w:rPr>
        <w:tab/>
      </w:r>
      <w:r w:rsidRPr="005C7DE0">
        <w:rPr>
          <w:rFonts w:ascii="Times New Roman" w:hAnsi="Times New Roman" w:cs="Times New Roman"/>
          <w:b/>
          <w:sz w:val="24"/>
          <w:szCs w:val="24"/>
        </w:rPr>
        <w:tab/>
      </w:r>
      <w:r w:rsidRPr="005C7DE0">
        <w:rPr>
          <w:rFonts w:ascii="Times New Roman" w:hAnsi="Times New Roman" w:cs="Times New Roman"/>
          <w:b/>
          <w:sz w:val="24"/>
          <w:szCs w:val="24"/>
        </w:rPr>
        <w:tab/>
      </w:r>
      <w:r w:rsidRPr="005C7DE0">
        <w:rPr>
          <w:rFonts w:ascii="Times New Roman" w:hAnsi="Times New Roman" w:cs="Times New Roman"/>
          <w:b/>
          <w:sz w:val="24"/>
          <w:szCs w:val="24"/>
        </w:rPr>
        <w:tab/>
        <w:t xml:space="preserve">        Halaman</w:t>
      </w:r>
    </w:p>
    <w:p w:rsidR="00F53564" w:rsidRPr="00F53564" w:rsidRDefault="00F53564" w:rsidP="00F53564">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"Table" </w:instrText>
      </w:r>
      <w:r>
        <w:rPr>
          <w:rFonts w:ascii="Times New Roman" w:hAnsi="Times New Roman" w:cs="Times New Roman"/>
          <w:sz w:val="24"/>
          <w:szCs w:val="24"/>
        </w:rPr>
        <w:fldChar w:fldCharType="separate"/>
      </w:r>
      <w:hyperlink w:anchor="_Toc170843431" w:history="1">
        <w:r w:rsidRPr="00F53564">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rPr>
          <w:t>. Penelitian Terdahulu</w:t>
        </w:r>
        <w:r w:rsidRPr="00F53564">
          <w:rPr>
            <w:rFonts w:ascii="Times New Roman" w:hAnsi="Times New Roman" w:cs="Times New Roman"/>
            <w:noProof/>
            <w:webHidden/>
            <w:sz w:val="24"/>
            <w:szCs w:val="24"/>
          </w:rPr>
          <w:tab/>
        </w:r>
        <w:r w:rsidRPr="00F53564">
          <w:rPr>
            <w:rFonts w:ascii="Times New Roman" w:hAnsi="Times New Roman" w:cs="Times New Roman"/>
            <w:noProof/>
            <w:webHidden/>
            <w:sz w:val="24"/>
            <w:szCs w:val="24"/>
          </w:rPr>
          <w:fldChar w:fldCharType="begin"/>
        </w:r>
        <w:r w:rsidRPr="00F53564">
          <w:rPr>
            <w:rFonts w:ascii="Times New Roman" w:hAnsi="Times New Roman" w:cs="Times New Roman"/>
            <w:noProof/>
            <w:webHidden/>
            <w:sz w:val="24"/>
            <w:szCs w:val="24"/>
          </w:rPr>
          <w:instrText xml:space="preserve"> PAGEREF _Toc170843431 \h </w:instrText>
        </w:r>
        <w:r w:rsidRPr="00F53564">
          <w:rPr>
            <w:rFonts w:ascii="Times New Roman" w:hAnsi="Times New Roman" w:cs="Times New Roman"/>
            <w:noProof/>
            <w:webHidden/>
            <w:sz w:val="24"/>
            <w:szCs w:val="24"/>
          </w:rPr>
        </w:r>
        <w:r w:rsidRPr="00F53564">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34</w:t>
        </w:r>
        <w:r w:rsidRPr="00F53564">
          <w:rPr>
            <w:rFonts w:ascii="Times New Roman" w:hAnsi="Times New Roman" w:cs="Times New Roman"/>
            <w:noProof/>
            <w:webHidden/>
            <w:sz w:val="24"/>
            <w:szCs w:val="24"/>
          </w:rPr>
          <w:fldChar w:fldCharType="end"/>
        </w:r>
      </w:hyperlink>
    </w:p>
    <w:p w:rsidR="00F53564" w:rsidRPr="00F53564" w:rsidRDefault="005C07B6" w:rsidP="00F53564">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3432" w:history="1">
        <w:r w:rsidR="00F53564" w:rsidRPr="00F53564">
          <w:rPr>
            <w:rStyle w:val="Hyperlink"/>
            <w:rFonts w:ascii="Times New Roman" w:hAnsi="Times New Roman" w:cs="Times New Roman"/>
            <w:noProof/>
            <w:sz w:val="24"/>
            <w:szCs w:val="24"/>
          </w:rPr>
          <w:t>2</w:t>
        </w:r>
        <w:r w:rsidR="00F53564">
          <w:rPr>
            <w:rStyle w:val="Hyperlink"/>
            <w:rFonts w:ascii="Times New Roman" w:hAnsi="Times New Roman" w:cs="Times New Roman"/>
            <w:noProof/>
            <w:sz w:val="24"/>
            <w:szCs w:val="24"/>
          </w:rPr>
          <w:t>. Populasi Penelitian</w:t>
        </w:r>
        <w:r w:rsidR="00F53564" w:rsidRPr="00F53564">
          <w:rPr>
            <w:rFonts w:ascii="Times New Roman" w:hAnsi="Times New Roman" w:cs="Times New Roman"/>
            <w:noProof/>
            <w:webHidden/>
            <w:sz w:val="24"/>
            <w:szCs w:val="24"/>
          </w:rPr>
          <w:tab/>
        </w:r>
        <w:r w:rsidR="00F53564" w:rsidRPr="00F53564">
          <w:rPr>
            <w:rFonts w:ascii="Times New Roman" w:hAnsi="Times New Roman" w:cs="Times New Roman"/>
            <w:noProof/>
            <w:webHidden/>
            <w:sz w:val="24"/>
            <w:szCs w:val="24"/>
          </w:rPr>
          <w:fldChar w:fldCharType="begin"/>
        </w:r>
        <w:r w:rsidR="00F53564" w:rsidRPr="00F53564">
          <w:rPr>
            <w:rFonts w:ascii="Times New Roman" w:hAnsi="Times New Roman" w:cs="Times New Roman"/>
            <w:noProof/>
            <w:webHidden/>
            <w:sz w:val="24"/>
            <w:szCs w:val="24"/>
          </w:rPr>
          <w:instrText xml:space="preserve"> PAGEREF _Toc170843432 \h </w:instrText>
        </w:r>
        <w:r w:rsidR="00F53564" w:rsidRPr="00F53564">
          <w:rPr>
            <w:rFonts w:ascii="Times New Roman" w:hAnsi="Times New Roman" w:cs="Times New Roman"/>
            <w:noProof/>
            <w:webHidden/>
            <w:sz w:val="24"/>
            <w:szCs w:val="24"/>
          </w:rPr>
        </w:r>
        <w:r w:rsidR="00F53564" w:rsidRPr="00F53564">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47</w:t>
        </w:r>
        <w:r w:rsidR="00F53564" w:rsidRPr="00F53564">
          <w:rPr>
            <w:rFonts w:ascii="Times New Roman" w:hAnsi="Times New Roman" w:cs="Times New Roman"/>
            <w:noProof/>
            <w:webHidden/>
            <w:sz w:val="24"/>
            <w:szCs w:val="24"/>
          </w:rPr>
          <w:fldChar w:fldCharType="end"/>
        </w:r>
      </w:hyperlink>
    </w:p>
    <w:p w:rsidR="00F53564" w:rsidRPr="00F53564" w:rsidRDefault="005C07B6" w:rsidP="00F53564">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3433" w:history="1">
        <w:r w:rsidR="00F53564" w:rsidRPr="00F53564">
          <w:rPr>
            <w:rStyle w:val="Hyperlink"/>
            <w:rFonts w:ascii="Times New Roman" w:hAnsi="Times New Roman" w:cs="Times New Roman"/>
            <w:noProof/>
            <w:sz w:val="24"/>
            <w:szCs w:val="24"/>
          </w:rPr>
          <w:t>3</w:t>
        </w:r>
        <w:r w:rsidR="00F53564">
          <w:rPr>
            <w:rStyle w:val="Hyperlink"/>
            <w:rFonts w:ascii="Times New Roman" w:hAnsi="Times New Roman" w:cs="Times New Roman"/>
            <w:noProof/>
            <w:sz w:val="24"/>
            <w:szCs w:val="24"/>
          </w:rPr>
          <w:t>. Kriteria Penentuan Sampel</w:t>
        </w:r>
        <w:r w:rsidR="00F53564" w:rsidRPr="00F53564">
          <w:rPr>
            <w:rFonts w:ascii="Times New Roman" w:hAnsi="Times New Roman" w:cs="Times New Roman"/>
            <w:noProof/>
            <w:webHidden/>
            <w:sz w:val="24"/>
            <w:szCs w:val="24"/>
          </w:rPr>
          <w:tab/>
        </w:r>
        <w:r w:rsidR="00F53564" w:rsidRPr="00F53564">
          <w:rPr>
            <w:rFonts w:ascii="Times New Roman" w:hAnsi="Times New Roman" w:cs="Times New Roman"/>
            <w:noProof/>
            <w:webHidden/>
            <w:sz w:val="24"/>
            <w:szCs w:val="24"/>
          </w:rPr>
          <w:fldChar w:fldCharType="begin"/>
        </w:r>
        <w:r w:rsidR="00F53564" w:rsidRPr="00F53564">
          <w:rPr>
            <w:rFonts w:ascii="Times New Roman" w:hAnsi="Times New Roman" w:cs="Times New Roman"/>
            <w:noProof/>
            <w:webHidden/>
            <w:sz w:val="24"/>
            <w:szCs w:val="24"/>
          </w:rPr>
          <w:instrText xml:space="preserve"> PAGEREF _Toc170843433 \h </w:instrText>
        </w:r>
        <w:r w:rsidR="00F53564" w:rsidRPr="00F53564">
          <w:rPr>
            <w:rFonts w:ascii="Times New Roman" w:hAnsi="Times New Roman" w:cs="Times New Roman"/>
            <w:noProof/>
            <w:webHidden/>
            <w:sz w:val="24"/>
            <w:szCs w:val="24"/>
          </w:rPr>
        </w:r>
        <w:r w:rsidR="00F53564" w:rsidRPr="00F53564">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50</w:t>
        </w:r>
        <w:r w:rsidR="00F53564" w:rsidRPr="00F53564">
          <w:rPr>
            <w:rFonts w:ascii="Times New Roman" w:hAnsi="Times New Roman" w:cs="Times New Roman"/>
            <w:noProof/>
            <w:webHidden/>
            <w:sz w:val="24"/>
            <w:szCs w:val="24"/>
          </w:rPr>
          <w:fldChar w:fldCharType="end"/>
        </w:r>
      </w:hyperlink>
    </w:p>
    <w:p w:rsidR="00F53564" w:rsidRPr="00F53564" w:rsidRDefault="005C07B6" w:rsidP="00F53564">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3434" w:history="1">
        <w:r w:rsidR="00F53564" w:rsidRPr="00F53564">
          <w:rPr>
            <w:rStyle w:val="Hyperlink"/>
            <w:rFonts w:ascii="Times New Roman" w:hAnsi="Times New Roman" w:cs="Times New Roman"/>
            <w:noProof/>
            <w:sz w:val="24"/>
            <w:szCs w:val="24"/>
          </w:rPr>
          <w:t>4.</w:t>
        </w:r>
        <w:r w:rsidR="00F53564">
          <w:rPr>
            <w:rStyle w:val="Hyperlink"/>
            <w:rFonts w:ascii="Times New Roman" w:hAnsi="Times New Roman" w:cs="Times New Roman"/>
            <w:noProof/>
            <w:sz w:val="24"/>
            <w:szCs w:val="24"/>
          </w:rPr>
          <w:t xml:space="preserve"> Sampel Penelitian</w:t>
        </w:r>
        <w:r w:rsidR="00F53564" w:rsidRPr="00F53564">
          <w:rPr>
            <w:rFonts w:ascii="Times New Roman" w:hAnsi="Times New Roman" w:cs="Times New Roman"/>
            <w:noProof/>
            <w:webHidden/>
            <w:sz w:val="24"/>
            <w:szCs w:val="24"/>
          </w:rPr>
          <w:tab/>
        </w:r>
        <w:r w:rsidR="00F53564" w:rsidRPr="00F53564">
          <w:rPr>
            <w:rFonts w:ascii="Times New Roman" w:hAnsi="Times New Roman" w:cs="Times New Roman"/>
            <w:noProof/>
            <w:webHidden/>
            <w:sz w:val="24"/>
            <w:szCs w:val="24"/>
          </w:rPr>
          <w:fldChar w:fldCharType="begin"/>
        </w:r>
        <w:r w:rsidR="00F53564" w:rsidRPr="00F53564">
          <w:rPr>
            <w:rFonts w:ascii="Times New Roman" w:hAnsi="Times New Roman" w:cs="Times New Roman"/>
            <w:noProof/>
            <w:webHidden/>
            <w:sz w:val="24"/>
            <w:szCs w:val="24"/>
          </w:rPr>
          <w:instrText xml:space="preserve"> PAGEREF _Toc170843434 \h </w:instrText>
        </w:r>
        <w:r w:rsidR="00F53564" w:rsidRPr="00F53564">
          <w:rPr>
            <w:rFonts w:ascii="Times New Roman" w:hAnsi="Times New Roman" w:cs="Times New Roman"/>
            <w:noProof/>
            <w:webHidden/>
            <w:sz w:val="24"/>
            <w:szCs w:val="24"/>
          </w:rPr>
        </w:r>
        <w:r w:rsidR="00F53564" w:rsidRPr="00F53564">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51</w:t>
        </w:r>
        <w:r w:rsidR="00F53564" w:rsidRPr="00F53564">
          <w:rPr>
            <w:rFonts w:ascii="Times New Roman" w:hAnsi="Times New Roman" w:cs="Times New Roman"/>
            <w:noProof/>
            <w:webHidden/>
            <w:sz w:val="24"/>
            <w:szCs w:val="24"/>
          </w:rPr>
          <w:fldChar w:fldCharType="end"/>
        </w:r>
      </w:hyperlink>
    </w:p>
    <w:p w:rsidR="00F53564" w:rsidRPr="00F53564" w:rsidRDefault="005C07B6" w:rsidP="00F53564">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3435" w:history="1">
        <w:r w:rsidR="00F53564" w:rsidRPr="00F53564">
          <w:rPr>
            <w:rStyle w:val="Hyperlink"/>
            <w:rFonts w:ascii="Times New Roman" w:hAnsi="Times New Roman" w:cs="Times New Roman"/>
            <w:noProof/>
            <w:sz w:val="24"/>
            <w:szCs w:val="24"/>
          </w:rPr>
          <w:t>5</w:t>
        </w:r>
        <w:r w:rsidR="00F53564">
          <w:rPr>
            <w:rStyle w:val="Hyperlink"/>
            <w:rFonts w:ascii="Times New Roman" w:hAnsi="Times New Roman" w:cs="Times New Roman"/>
            <w:noProof/>
            <w:sz w:val="24"/>
            <w:szCs w:val="24"/>
          </w:rPr>
          <w:t>. Definisi Operasional Variabel</w:t>
        </w:r>
        <w:r w:rsidR="00F53564" w:rsidRPr="00F53564">
          <w:rPr>
            <w:rFonts w:ascii="Times New Roman" w:hAnsi="Times New Roman" w:cs="Times New Roman"/>
            <w:noProof/>
            <w:webHidden/>
            <w:sz w:val="24"/>
            <w:szCs w:val="24"/>
          </w:rPr>
          <w:tab/>
        </w:r>
        <w:r w:rsidR="00F53564" w:rsidRPr="00F53564">
          <w:rPr>
            <w:rFonts w:ascii="Times New Roman" w:hAnsi="Times New Roman" w:cs="Times New Roman"/>
            <w:noProof/>
            <w:webHidden/>
            <w:sz w:val="24"/>
            <w:szCs w:val="24"/>
          </w:rPr>
          <w:fldChar w:fldCharType="begin"/>
        </w:r>
        <w:r w:rsidR="00F53564" w:rsidRPr="00F53564">
          <w:rPr>
            <w:rFonts w:ascii="Times New Roman" w:hAnsi="Times New Roman" w:cs="Times New Roman"/>
            <w:noProof/>
            <w:webHidden/>
            <w:sz w:val="24"/>
            <w:szCs w:val="24"/>
          </w:rPr>
          <w:instrText xml:space="preserve"> PAGEREF _Toc170843435 \h </w:instrText>
        </w:r>
        <w:r w:rsidR="00F53564" w:rsidRPr="00F53564">
          <w:rPr>
            <w:rFonts w:ascii="Times New Roman" w:hAnsi="Times New Roman" w:cs="Times New Roman"/>
            <w:noProof/>
            <w:webHidden/>
            <w:sz w:val="24"/>
            <w:szCs w:val="24"/>
          </w:rPr>
        </w:r>
        <w:r w:rsidR="00F53564" w:rsidRPr="00F53564">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55</w:t>
        </w:r>
        <w:r w:rsidR="00F53564" w:rsidRPr="00F53564">
          <w:rPr>
            <w:rFonts w:ascii="Times New Roman" w:hAnsi="Times New Roman" w:cs="Times New Roman"/>
            <w:noProof/>
            <w:webHidden/>
            <w:sz w:val="24"/>
            <w:szCs w:val="24"/>
          </w:rPr>
          <w:fldChar w:fldCharType="end"/>
        </w:r>
      </w:hyperlink>
    </w:p>
    <w:p w:rsidR="00F53564" w:rsidRPr="00F53564" w:rsidRDefault="005C07B6" w:rsidP="00F53564">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3436" w:history="1">
        <w:r w:rsidR="00F53564" w:rsidRPr="00F53564">
          <w:rPr>
            <w:rStyle w:val="Hyperlink"/>
            <w:rFonts w:ascii="Times New Roman" w:hAnsi="Times New Roman" w:cs="Times New Roman"/>
            <w:noProof/>
            <w:sz w:val="24"/>
            <w:szCs w:val="24"/>
          </w:rPr>
          <w:t>6</w:t>
        </w:r>
        <w:r w:rsidR="00F53564">
          <w:rPr>
            <w:rStyle w:val="Hyperlink"/>
            <w:rFonts w:ascii="Times New Roman" w:hAnsi="Times New Roman" w:cs="Times New Roman"/>
            <w:noProof/>
            <w:sz w:val="24"/>
            <w:szCs w:val="24"/>
          </w:rPr>
          <w:t>. Kaidah Keputusan Durbin-Watson</w:t>
        </w:r>
        <w:r w:rsidR="00F53564" w:rsidRPr="00F53564">
          <w:rPr>
            <w:rFonts w:ascii="Times New Roman" w:hAnsi="Times New Roman" w:cs="Times New Roman"/>
            <w:noProof/>
            <w:webHidden/>
            <w:sz w:val="24"/>
            <w:szCs w:val="24"/>
          </w:rPr>
          <w:tab/>
        </w:r>
        <w:r w:rsidR="00F53564" w:rsidRPr="00F53564">
          <w:rPr>
            <w:rFonts w:ascii="Times New Roman" w:hAnsi="Times New Roman" w:cs="Times New Roman"/>
            <w:noProof/>
            <w:webHidden/>
            <w:sz w:val="24"/>
            <w:szCs w:val="24"/>
          </w:rPr>
          <w:fldChar w:fldCharType="begin"/>
        </w:r>
        <w:r w:rsidR="00F53564" w:rsidRPr="00F53564">
          <w:rPr>
            <w:rFonts w:ascii="Times New Roman" w:hAnsi="Times New Roman" w:cs="Times New Roman"/>
            <w:noProof/>
            <w:webHidden/>
            <w:sz w:val="24"/>
            <w:szCs w:val="24"/>
          </w:rPr>
          <w:instrText xml:space="preserve"> PAGEREF _Toc170843436 \h </w:instrText>
        </w:r>
        <w:r w:rsidR="00F53564" w:rsidRPr="00F53564">
          <w:rPr>
            <w:rFonts w:ascii="Times New Roman" w:hAnsi="Times New Roman" w:cs="Times New Roman"/>
            <w:noProof/>
            <w:webHidden/>
            <w:sz w:val="24"/>
            <w:szCs w:val="24"/>
          </w:rPr>
        </w:r>
        <w:r w:rsidR="00F53564" w:rsidRPr="00F53564">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58</w:t>
        </w:r>
        <w:r w:rsidR="00F53564" w:rsidRPr="00F53564">
          <w:rPr>
            <w:rFonts w:ascii="Times New Roman" w:hAnsi="Times New Roman" w:cs="Times New Roman"/>
            <w:noProof/>
            <w:webHidden/>
            <w:sz w:val="24"/>
            <w:szCs w:val="24"/>
          </w:rPr>
          <w:fldChar w:fldCharType="end"/>
        </w:r>
      </w:hyperlink>
    </w:p>
    <w:p w:rsidR="00F53564" w:rsidRPr="00F53564" w:rsidRDefault="005C07B6" w:rsidP="00F53564">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3437" w:history="1">
        <w:r w:rsidR="00F53564" w:rsidRPr="00F53564">
          <w:rPr>
            <w:rStyle w:val="Hyperlink"/>
            <w:rFonts w:ascii="Times New Roman" w:hAnsi="Times New Roman" w:cs="Times New Roman"/>
            <w:noProof/>
            <w:sz w:val="24"/>
            <w:szCs w:val="24"/>
          </w:rPr>
          <w:t>7</w:t>
        </w:r>
        <w:r w:rsidR="00F53564">
          <w:rPr>
            <w:rStyle w:val="Hyperlink"/>
            <w:rFonts w:ascii="Times New Roman" w:hAnsi="Times New Roman" w:cs="Times New Roman"/>
            <w:noProof/>
            <w:sz w:val="24"/>
            <w:szCs w:val="24"/>
          </w:rPr>
          <w:t>.</w:t>
        </w:r>
        <w:r w:rsidR="00F53564" w:rsidRPr="00F53564">
          <w:rPr>
            <w:rStyle w:val="Hyperlink"/>
            <w:rFonts w:ascii="Times New Roman" w:hAnsi="Times New Roman" w:cs="Times New Roman"/>
            <w:noProof/>
            <w:sz w:val="24"/>
            <w:szCs w:val="24"/>
          </w:rPr>
          <w:t xml:space="preserve"> Sejarah Bursa Efek Indonesia</w:t>
        </w:r>
        <w:r w:rsidR="00F53564" w:rsidRPr="00F53564">
          <w:rPr>
            <w:rFonts w:ascii="Times New Roman" w:hAnsi="Times New Roman" w:cs="Times New Roman"/>
            <w:noProof/>
            <w:webHidden/>
            <w:sz w:val="24"/>
            <w:szCs w:val="24"/>
          </w:rPr>
          <w:tab/>
        </w:r>
        <w:r w:rsidR="00F53564" w:rsidRPr="00F53564">
          <w:rPr>
            <w:rFonts w:ascii="Times New Roman" w:hAnsi="Times New Roman" w:cs="Times New Roman"/>
            <w:noProof/>
            <w:webHidden/>
            <w:sz w:val="24"/>
            <w:szCs w:val="24"/>
          </w:rPr>
          <w:fldChar w:fldCharType="begin"/>
        </w:r>
        <w:r w:rsidR="00F53564" w:rsidRPr="00F53564">
          <w:rPr>
            <w:rFonts w:ascii="Times New Roman" w:hAnsi="Times New Roman" w:cs="Times New Roman"/>
            <w:noProof/>
            <w:webHidden/>
            <w:sz w:val="24"/>
            <w:szCs w:val="24"/>
          </w:rPr>
          <w:instrText xml:space="preserve"> PAGEREF _Toc170843437 \h </w:instrText>
        </w:r>
        <w:r w:rsidR="00F53564" w:rsidRPr="00F53564">
          <w:rPr>
            <w:rFonts w:ascii="Times New Roman" w:hAnsi="Times New Roman" w:cs="Times New Roman"/>
            <w:noProof/>
            <w:webHidden/>
            <w:sz w:val="24"/>
            <w:szCs w:val="24"/>
          </w:rPr>
        </w:r>
        <w:r w:rsidR="00F53564" w:rsidRPr="00F53564">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67</w:t>
        </w:r>
        <w:r w:rsidR="00F53564" w:rsidRPr="00F53564">
          <w:rPr>
            <w:rFonts w:ascii="Times New Roman" w:hAnsi="Times New Roman" w:cs="Times New Roman"/>
            <w:noProof/>
            <w:webHidden/>
            <w:sz w:val="24"/>
            <w:szCs w:val="24"/>
          </w:rPr>
          <w:fldChar w:fldCharType="end"/>
        </w:r>
      </w:hyperlink>
    </w:p>
    <w:p w:rsidR="00F53564" w:rsidRPr="00F53564" w:rsidRDefault="005C07B6" w:rsidP="00F53564">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3438" w:history="1">
        <w:r w:rsidR="00F53564" w:rsidRPr="00F53564">
          <w:rPr>
            <w:rStyle w:val="Hyperlink"/>
            <w:rFonts w:ascii="Times New Roman" w:hAnsi="Times New Roman" w:cs="Times New Roman"/>
            <w:noProof/>
            <w:sz w:val="24"/>
            <w:szCs w:val="24"/>
          </w:rPr>
          <w:t>8</w:t>
        </w:r>
        <w:r w:rsidR="00F53564">
          <w:rPr>
            <w:rStyle w:val="Hyperlink"/>
            <w:rFonts w:ascii="Times New Roman" w:hAnsi="Times New Roman" w:cs="Times New Roman"/>
            <w:noProof/>
            <w:sz w:val="24"/>
            <w:szCs w:val="24"/>
          </w:rPr>
          <w:t>.</w:t>
        </w:r>
        <w:r w:rsidR="00F53564" w:rsidRPr="00F53564">
          <w:rPr>
            <w:rStyle w:val="Hyperlink"/>
            <w:rFonts w:ascii="Times New Roman" w:hAnsi="Times New Roman" w:cs="Times New Roman"/>
            <w:noProof/>
            <w:sz w:val="24"/>
            <w:szCs w:val="24"/>
          </w:rPr>
          <w:t xml:space="preserve"> Data Hasil </w:t>
        </w:r>
        <w:r w:rsidR="00F53564" w:rsidRPr="00F53564">
          <w:rPr>
            <w:rStyle w:val="Hyperlink"/>
            <w:rFonts w:ascii="Times New Roman" w:hAnsi="Times New Roman" w:cs="Times New Roman"/>
            <w:i/>
            <w:noProof/>
            <w:sz w:val="24"/>
            <w:szCs w:val="24"/>
          </w:rPr>
          <w:t>Free Cash Flow</w:t>
        </w:r>
        <w:r w:rsidR="00F53564" w:rsidRPr="00F53564">
          <w:rPr>
            <w:rStyle w:val="Hyperlink"/>
            <w:rFonts w:ascii="Times New Roman" w:hAnsi="Times New Roman" w:cs="Times New Roman"/>
            <w:noProof/>
            <w:sz w:val="24"/>
            <w:szCs w:val="24"/>
          </w:rPr>
          <w:t xml:space="preserve"> Sektor </w:t>
        </w:r>
        <w:r w:rsidR="00F53564" w:rsidRPr="00F53564">
          <w:rPr>
            <w:rStyle w:val="Hyperlink"/>
            <w:rFonts w:ascii="Times New Roman" w:hAnsi="Times New Roman" w:cs="Times New Roman"/>
            <w:i/>
            <w:noProof/>
            <w:sz w:val="24"/>
            <w:szCs w:val="24"/>
          </w:rPr>
          <w:t>Consumer Cyclicals</w:t>
        </w:r>
        <w:r w:rsidR="00F53564" w:rsidRPr="00F53564">
          <w:rPr>
            <w:rFonts w:ascii="Times New Roman" w:hAnsi="Times New Roman" w:cs="Times New Roman"/>
            <w:noProof/>
            <w:webHidden/>
            <w:sz w:val="24"/>
            <w:szCs w:val="24"/>
          </w:rPr>
          <w:tab/>
        </w:r>
        <w:r w:rsidR="00F53564" w:rsidRPr="00F53564">
          <w:rPr>
            <w:rFonts w:ascii="Times New Roman" w:hAnsi="Times New Roman" w:cs="Times New Roman"/>
            <w:noProof/>
            <w:webHidden/>
            <w:sz w:val="24"/>
            <w:szCs w:val="24"/>
          </w:rPr>
          <w:fldChar w:fldCharType="begin"/>
        </w:r>
        <w:r w:rsidR="00F53564" w:rsidRPr="00F53564">
          <w:rPr>
            <w:rFonts w:ascii="Times New Roman" w:hAnsi="Times New Roman" w:cs="Times New Roman"/>
            <w:noProof/>
            <w:webHidden/>
            <w:sz w:val="24"/>
            <w:szCs w:val="24"/>
          </w:rPr>
          <w:instrText xml:space="preserve"> PAGEREF _Toc170843438 \h </w:instrText>
        </w:r>
        <w:r w:rsidR="00F53564" w:rsidRPr="00F53564">
          <w:rPr>
            <w:rFonts w:ascii="Times New Roman" w:hAnsi="Times New Roman" w:cs="Times New Roman"/>
            <w:noProof/>
            <w:webHidden/>
            <w:sz w:val="24"/>
            <w:szCs w:val="24"/>
          </w:rPr>
        </w:r>
        <w:r w:rsidR="00F53564" w:rsidRPr="00F53564">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78</w:t>
        </w:r>
        <w:r w:rsidR="00F53564" w:rsidRPr="00F53564">
          <w:rPr>
            <w:rFonts w:ascii="Times New Roman" w:hAnsi="Times New Roman" w:cs="Times New Roman"/>
            <w:noProof/>
            <w:webHidden/>
            <w:sz w:val="24"/>
            <w:szCs w:val="24"/>
          </w:rPr>
          <w:fldChar w:fldCharType="end"/>
        </w:r>
      </w:hyperlink>
    </w:p>
    <w:p w:rsidR="00F53564" w:rsidRPr="00F53564" w:rsidRDefault="005C07B6" w:rsidP="00F53564">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3439" w:history="1">
        <w:r w:rsidR="00F53564" w:rsidRPr="00F53564">
          <w:rPr>
            <w:rStyle w:val="Hyperlink"/>
            <w:rFonts w:ascii="Times New Roman" w:hAnsi="Times New Roman" w:cs="Times New Roman"/>
            <w:noProof/>
            <w:sz w:val="24"/>
            <w:szCs w:val="24"/>
          </w:rPr>
          <w:t>9</w:t>
        </w:r>
        <w:r w:rsidR="00F53564">
          <w:rPr>
            <w:rStyle w:val="Hyperlink"/>
            <w:rFonts w:ascii="Times New Roman" w:hAnsi="Times New Roman" w:cs="Times New Roman"/>
            <w:noProof/>
            <w:sz w:val="24"/>
            <w:szCs w:val="24"/>
          </w:rPr>
          <w:t>.</w:t>
        </w:r>
        <w:r w:rsidR="00F53564" w:rsidRPr="00F53564">
          <w:rPr>
            <w:rStyle w:val="Hyperlink"/>
            <w:rFonts w:ascii="Times New Roman" w:hAnsi="Times New Roman" w:cs="Times New Roman"/>
            <w:noProof/>
            <w:sz w:val="24"/>
            <w:szCs w:val="24"/>
          </w:rPr>
          <w:t xml:space="preserve"> Data Hasil </w:t>
        </w:r>
        <w:r w:rsidR="00F53564" w:rsidRPr="00F53564">
          <w:rPr>
            <w:rStyle w:val="Hyperlink"/>
            <w:rFonts w:ascii="Times New Roman" w:hAnsi="Times New Roman" w:cs="Times New Roman"/>
            <w:i/>
            <w:noProof/>
            <w:sz w:val="24"/>
            <w:szCs w:val="24"/>
          </w:rPr>
          <w:t>Collateralizable Assets</w:t>
        </w:r>
        <w:r w:rsidR="00F53564" w:rsidRPr="00F53564">
          <w:rPr>
            <w:rStyle w:val="Hyperlink"/>
            <w:rFonts w:ascii="Times New Roman" w:hAnsi="Times New Roman" w:cs="Times New Roman"/>
            <w:noProof/>
            <w:sz w:val="24"/>
            <w:szCs w:val="24"/>
          </w:rPr>
          <w:t xml:space="preserve"> Sektor </w:t>
        </w:r>
        <w:r w:rsidR="00F53564" w:rsidRPr="00F53564">
          <w:rPr>
            <w:rStyle w:val="Hyperlink"/>
            <w:rFonts w:ascii="Times New Roman" w:hAnsi="Times New Roman" w:cs="Times New Roman"/>
            <w:i/>
            <w:noProof/>
            <w:sz w:val="24"/>
            <w:szCs w:val="24"/>
          </w:rPr>
          <w:t>Consumer Cyclicals</w:t>
        </w:r>
        <w:r w:rsidR="00F53564" w:rsidRPr="00F53564">
          <w:rPr>
            <w:rFonts w:ascii="Times New Roman" w:hAnsi="Times New Roman" w:cs="Times New Roman"/>
            <w:noProof/>
            <w:webHidden/>
            <w:sz w:val="24"/>
            <w:szCs w:val="24"/>
          </w:rPr>
          <w:tab/>
        </w:r>
        <w:r w:rsidR="00F53564" w:rsidRPr="00F53564">
          <w:rPr>
            <w:rFonts w:ascii="Times New Roman" w:hAnsi="Times New Roman" w:cs="Times New Roman"/>
            <w:noProof/>
            <w:webHidden/>
            <w:sz w:val="24"/>
            <w:szCs w:val="24"/>
          </w:rPr>
          <w:fldChar w:fldCharType="begin"/>
        </w:r>
        <w:r w:rsidR="00F53564" w:rsidRPr="00F53564">
          <w:rPr>
            <w:rFonts w:ascii="Times New Roman" w:hAnsi="Times New Roman" w:cs="Times New Roman"/>
            <w:noProof/>
            <w:webHidden/>
            <w:sz w:val="24"/>
            <w:szCs w:val="24"/>
          </w:rPr>
          <w:instrText xml:space="preserve"> PAGEREF _Toc170843439 \h </w:instrText>
        </w:r>
        <w:r w:rsidR="00F53564" w:rsidRPr="00F53564">
          <w:rPr>
            <w:rFonts w:ascii="Times New Roman" w:hAnsi="Times New Roman" w:cs="Times New Roman"/>
            <w:noProof/>
            <w:webHidden/>
            <w:sz w:val="24"/>
            <w:szCs w:val="24"/>
          </w:rPr>
        </w:r>
        <w:r w:rsidR="00F53564" w:rsidRPr="00F53564">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80</w:t>
        </w:r>
        <w:r w:rsidR="00F53564" w:rsidRPr="00F53564">
          <w:rPr>
            <w:rFonts w:ascii="Times New Roman" w:hAnsi="Times New Roman" w:cs="Times New Roman"/>
            <w:noProof/>
            <w:webHidden/>
            <w:sz w:val="24"/>
            <w:szCs w:val="24"/>
          </w:rPr>
          <w:fldChar w:fldCharType="end"/>
        </w:r>
      </w:hyperlink>
    </w:p>
    <w:p w:rsidR="00F53564" w:rsidRPr="00F53564" w:rsidRDefault="005C07B6" w:rsidP="00F53564">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3440" w:history="1">
        <w:r w:rsidR="00F53564" w:rsidRPr="00F53564">
          <w:rPr>
            <w:rStyle w:val="Hyperlink"/>
            <w:rFonts w:ascii="Times New Roman" w:hAnsi="Times New Roman" w:cs="Times New Roman"/>
            <w:noProof/>
            <w:sz w:val="24"/>
            <w:szCs w:val="24"/>
          </w:rPr>
          <w:t>10</w:t>
        </w:r>
        <w:r w:rsidR="00F53564">
          <w:rPr>
            <w:rStyle w:val="Hyperlink"/>
            <w:rFonts w:ascii="Times New Roman" w:hAnsi="Times New Roman" w:cs="Times New Roman"/>
            <w:noProof/>
            <w:sz w:val="24"/>
            <w:szCs w:val="24"/>
          </w:rPr>
          <w:t>.</w:t>
        </w:r>
        <w:r w:rsidR="00F53564" w:rsidRPr="00F53564">
          <w:rPr>
            <w:rStyle w:val="Hyperlink"/>
            <w:rFonts w:ascii="Times New Roman" w:hAnsi="Times New Roman" w:cs="Times New Roman"/>
            <w:noProof/>
            <w:sz w:val="24"/>
            <w:szCs w:val="24"/>
          </w:rPr>
          <w:t xml:space="preserve"> Data Hasil </w:t>
        </w:r>
        <w:r w:rsidR="00F53564" w:rsidRPr="00F53564">
          <w:rPr>
            <w:rStyle w:val="Hyperlink"/>
            <w:rFonts w:ascii="Times New Roman" w:hAnsi="Times New Roman" w:cs="Times New Roman"/>
            <w:i/>
            <w:noProof/>
            <w:sz w:val="24"/>
            <w:szCs w:val="24"/>
          </w:rPr>
          <w:t>Debt Policy</w:t>
        </w:r>
        <w:r w:rsidR="00F53564" w:rsidRPr="00F53564">
          <w:rPr>
            <w:rStyle w:val="Hyperlink"/>
            <w:rFonts w:ascii="Times New Roman" w:hAnsi="Times New Roman" w:cs="Times New Roman"/>
            <w:noProof/>
            <w:sz w:val="24"/>
            <w:szCs w:val="24"/>
          </w:rPr>
          <w:t xml:space="preserve"> Sektor </w:t>
        </w:r>
        <w:r w:rsidR="00F53564" w:rsidRPr="00F53564">
          <w:rPr>
            <w:rStyle w:val="Hyperlink"/>
            <w:rFonts w:ascii="Times New Roman" w:hAnsi="Times New Roman" w:cs="Times New Roman"/>
            <w:i/>
            <w:noProof/>
            <w:sz w:val="24"/>
            <w:szCs w:val="24"/>
          </w:rPr>
          <w:t>Consumer Cyclicals</w:t>
        </w:r>
        <w:r w:rsidR="00F53564" w:rsidRPr="00F53564">
          <w:rPr>
            <w:rFonts w:ascii="Times New Roman" w:hAnsi="Times New Roman" w:cs="Times New Roman"/>
            <w:noProof/>
            <w:webHidden/>
            <w:sz w:val="24"/>
            <w:szCs w:val="24"/>
          </w:rPr>
          <w:tab/>
        </w:r>
        <w:r w:rsidR="00F53564" w:rsidRPr="00F53564">
          <w:rPr>
            <w:rFonts w:ascii="Times New Roman" w:hAnsi="Times New Roman" w:cs="Times New Roman"/>
            <w:noProof/>
            <w:webHidden/>
            <w:sz w:val="24"/>
            <w:szCs w:val="24"/>
          </w:rPr>
          <w:fldChar w:fldCharType="begin"/>
        </w:r>
        <w:r w:rsidR="00F53564" w:rsidRPr="00F53564">
          <w:rPr>
            <w:rFonts w:ascii="Times New Roman" w:hAnsi="Times New Roman" w:cs="Times New Roman"/>
            <w:noProof/>
            <w:webHidden/>
            <w:sz w:val="24"/>
            <w:szCs w:val="24"/>
          </w:rPr>
          <w:instrText xml:space="preserve"> PAGEREF _Toc170843440 \h </w:instrText>
        </w:r>
        <w:r w:rsidR="00F53564" w:rsidRPr="00F53564">
          <w:rPr>
            <w:rFonts w:ascii="Times New Roman" w:hAnsi="Times New Roman" w:cs="Times New Roman"/>
            <w:noProof/>
            <w:webHidden/>
            <w:sz w:val="24"/>
            <w:szCs w:val="24"/>
          </w:rPr>
        </w:r>
        <w:r w:rsidR="00F53564" w:rsidRPr="00F53564">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82</w:t>
        </w:r>
        <w:r w:rsidR="00F53564" w:rsidRPr="00F53564">
          <w:rPr>
            <w:rFonts w:ascii="Times New Roman" w:hAnsi="Times New Roman" w:cs="Times New Roman"/>
            <w:noProof/>
            <w:webHidden/>
            <w:sz w:val="24"/>
            <w:szCs w:val="24"/>
          </w:rPr>
          <w:fldChar w:fldCharType="end"/>
        </w:r>
      </w:hyperlink>
    </w:p>
    <w:p w:rsidR="00F53564" w:rsidRPr="00F53564" w:rsidRDefault="005C07B6" w:rsidP="00F53564">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3441" w:history="1">
        <w:r w:rsidR="00F53564" w:rsidRPr="00F53564">
          <w:rPr>
            <w:rStyle w:val="Hyperlink"/>
            <w:rFonts w:ascii="Times New Roman" w:hAnsi="Times New Roman" w:cs="Times New Roman"/>
            <w:noProof/>
            <w:sz w:val="24"/>
            <w:szCs w:val="24"/>
          </w:rPr>
          <w:t>11</w:t>
        </w:r>
        <w:r w:rsidR="00F53564">
          <w:rPr>
            <w:rStyle w:val="Hyperlink"/>
            <w:rFonts w:ascii="Times New Roman" w:hAnsi="Times New Roman" w:cs="Times New Roman"/>
            <w:noProof/>
            <w:sz w:val="24"/>
            <w:szCs w:val="24"/>
          </w:rPr>
          <w:t>.</w:t>
        </w:r>
        <w:r w:rsidR="00F53564" w:rsidRPr="00F53564">
          <w:rPr>
            <w:rStyle w:val="Hyperlink"/>
            <w:rFonts w:ascii="Times New Roman" w:hAnsi="Times New Roman" w:cs="Times New Roman"/>
            <w:noProof/>
            <w:sz w:val="24"/>
            <w:szCs w:val="24"/>
          </w:rPr>
          <w:t xml:space="preserve"> Data Hasil </w:t>
        </w:r>
        <w:r w:rsidR="00F53564" w:rsidRPr="00F53564">
          <w:rPr>
            <w:rStyle w:val="Hyperlink"/>
            <w:rFonts w:ascii="Times New Roman" w:hAnsi="Times New Roman" w:cs="Times New Roman"/>
            <w:i/>
            <w:noProof/>
            <w:sz w:val="24"/>
            <w:szCs w:val="24"/>
          </w:rPr>
          <w:t>Return on Assets</w:t>
        </w:r>
        <w:r w:rsidR="00F53564" w:rsidRPr="00F53564">
          <w:rPr>
            <w:rStyle w:val="Hyperlink"/>
            <w:rFonts w:ascii="Times New Roman" w:hAnsi="Times New Roman" w:cs="Times New Roman"/>
            <w:noProof/>
            <w:sz w:val="24"/>
            <w:szCs w:val="24"/>
          </w:rPr>
          <w:t xml:space="preserve"> Sektor Consumer Cyclicals</w:t>
        </w:r>
        <w:r w:rsidR="00F53564" w:rsidRPr="00F53564">
          <w:rPr>
            <w:rFonts w:ascii="Times New Roman" w:hAnsi="Times New Roman" w:cs="Times New Roman"/>
            <w:noProof/>
            <w:webHidden/>
            <w:sz w:val="24"/>
            <w:szCs w:val="24"/>
          </w:rPr>
          <w:tab/>
        </w:r>
        <w:r w:rsidR="00F53564" w:rsidRPr="00F53564">
          <w:rPr>
            <w:rFonts w:ascii="Times New Roman" w:hAnsi="Times New Roman" w:cs="Times New Roman"/>
            <w:noProof/>
            <w:webHidden/>
            <w:sz w:val="24"/>
            <w:szCs w:val="24"/>
          </w:rPr>
          <w:fldChar w:fldCharType="begin"/>
        </w:r>
        <w:r w:rsidR="00F53564" w:rsidRPr="00F53564">
          <w:rPr>
            <w:rFonts w:ascii="Times New Roman" w:hAnsi="Times New Roman" w:cs="Times New Roman"/>
            <w:noProof/>
            <w:webHidden/>
            <w:sz w:val="24"/>
            <w:szCs w:val="24"/>
          </w:rPr>
          <w:instrText xml:space="preserve"> PAGEREF _Toc170843441 \h </w:instrText>
        </w:r>
        <w:r w:rsidR="00F53564" w:rsidRPr="00F53564">
          <w:rPr>
            <w:rFonts w:ascii="Times New Roman" w:hAnsi="Times New Roman" w:cs="Times New Roman"/>
            <w:noProof/>
            <w:webHidden/>
            <w:sz w:val="24"/>
            <w:szCs w:val="24"/>
          </w:rPr>
        </w:r>
        <w:r w:rsidR="00F53564" w:rsidRPr="00F53564">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84</w:t>
        </w:r>
        <w:r w:rsidR="00F53564" w:rsidRPr="00F53564">
          <w:rPr>
            <w:rFonts w:ascii="Times New Roman" w:hAnsi="Times New Roman" w:cs="Times New Roman"/>
            <w:noProof/>
            <w:webHidden/>
            <w:sz w:val="24"/>
            <w:szCs w:val="24"/>
          </w:rPr>
          <w:fldChar w:fldCharType="end"/>
        </w:r>
      </w:hyperlink>
    </w:p>
    <w:p w:rsidR="00F53564" w:rsidRPr="00F53564" w:rsidRDefault="005C07B6" w:rsidP="00F53564">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3442" w:history="1">
        <w:r w:rsidR="00F53564" w:rsidRPr="00F53564">
          <w:rPr>
            <w:rStyle w:val="Hyperlink"/>
            <w:rFonts w:ascii="Times New Roman" w:hAnsi="Times New Roman" w:cs="Times New Roman"/>
            <w:noProof/>
            <w:sz w:val="24"/>
            <w:szCs w:val="24"/>
          </w:rPr>
          <w:t>12</w:t>
        </w:r>
        <w:r w:rsidR="00F53564">
          <w:rPr>
            <w:rStyle w:val="Hyperlink"/>
            <w:rFonts w:ascii="Times New Roman" w:hAnsi="Times New Roman" w:cs="Times New Roman"/>
            <w:noProof/>
            <w:sz w:val="24"/>
            <w:szCs w:val="24"/>
          </w:rPr>
          <w:t>.</w:t>
        </w:r>
        <w:r w:rsidR="00F53564" w:rsidRPr="00F53564">
          <w:rPr>
            <w:rStyle w:val="Hyperlink"/>
            <w:rFonts w:ascii="Times New Roman" w:hAnsi="Times New Roman" w:cs="Times New Roman"/>
            <w:noProof/>
            <w:sz w:val="24"/>
            <w:szCs w:val="24"/>
          </w:rPr>
          <w:t xml:space="preserve"> Statistik Deskriptif </w:t>
        </w:r>
        <w:r w:rsidR="00F53564" w:rsidRPr="00F53564">
          <w:rPr>
            <w:rStyle w:val="Hyperlink"/>
            <w:rFonts w:ascii="Times New Roman" w:hAnsi="Times New Roman" w:cs="Times New Roman"/>
            <w:i/>
            <w:noProof/>
            <w:sz w:val="24"/>
            <w:szCs w:val="24"/>
          </w:rPr>
          <w:t>Free Cash Flow</w:t>
        </w:r>
        <w:r w:rsidR="00F53564" w:rsidRPr="00F53564">
          <w:rPr>
            <w:rFonts w:ascii="Times New Roman" w:hAnsi="Times New Roman" w:cs="Times New Roman"/>
            <w:noProof/>
            <w:webHidden/>
            <w:sz w:val="24"/>
            <w:szCs w:val="24"/>
          </w:rPr>
          <w:tab/>
        </w:r>
        <w:r w:rsidR="00F53564" w:rsidRPr="00F53564">
          <w:rPr>
            <w:rFonts w:ascii="Times New Roman" w:hAnsi="Times New Roman" w:cs="Times New Roman"/>
            <w:noProof/>
            <w:webHidden/>
            <w:sz w:val="24"/>
            <w:szCs w:val="24"/>
          </w:rPr>
          <w:fldChar w:fldCharType="begin"/>
        </w:r>
        <w:r w:rsidR="00F53564" w:rsidRPr="00F53564">
          <w:rPr>
            <w:rFonts w:ascii="Times New Roman" w:hAnsi="Times New Roman" w:cs="Times New Roman"/>
            <w:noProof/>
            <w:webHidden/>
            <w:sz w:val="24"/>
            <w:szCs w:val="24"/>
          </w:rPr>
          <w:instrText xml:space="preserve"> PAGEREF _Toc170843442 \h </w:instrText>
        </w:r>
        <w:r w:rsidR="00F53564" w:rsidRPr="00F53564">
          <w:rPr>
            <w:rFonts w:ascii="Times New Roman" w:hAnsi="Times New Roman" w:cs="Times New Roman"/>
            <w:noProof/>
            <w:webHidden/>
            <w:sz w:val="24"/>
            <w:szCs w:val="24"/>
          </w:rPr>
        </w:r>
        <w:r w:rsidR="00F53564" w:rsidRPr="00F53564">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86</w:t>
        </w:r>
        <w:r w:rsidR="00F53564" w:rsidRPr="00F53564">
          <w:rPr>
            <w:rFonts w:ascii="Times New Roman" w:hAnsi="Times New Roman" w:cs="Times New Roman"/>
            <w:noProof/>
            <w:webHidden/>
            <w:sz w:val="24"/>
            <w:szCs w:val="24"/>
          </w:rPr>
          <w:fldChar w:fldCharType="end"/>
        </w:r>
      </w:hyperlink>
    </w:p>
    <w:p w:rsidR="00F53564" w:rsidRPr="00F53564" w:rsidRDefault="005C07B6" w:rsidP="00F53564">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3443" w:history="1">
        <w:r w:rsidR="00F53564" w:rsidRPr="00F53564">
          <w:rPr>
            <w:rStyle w:val="Hyperlink"/>
            <w:rFonts w:ascii="Times New Roman" w:hAnsi="Times New Roman" w:cs="Times New Roman"/>
            <w:noProof/>
            <w:sz w:val="24"/>
            <w:szCs w:val="24"/>
          </w:rPr>
          <w:t>13</w:t>
        </w:r>
        <w:r w:rsidR="00F53564">
          <w:rPr>
            <w:rStyle w:val="Hyperlink"/>
            <w:rFonts w:ascii="Times New Roman" w:hAnsi="Times New Roman" w:cs="Times New Roman"/>
            <w:noProof/>
            <w:sz w:val="24"/>
            <w:szCs w:val="24"/>
          </w:rPr>
          <w:t>.</w:t>
        </w:r>
        <w:r w:rsidR="00F53564" w:rsidRPr="00F53564">
          <w:rPr>
            <w:rStyle w:val="Hyperlink"/>
            <w:rFonts w:ascii="Times New Roman" w:hAnsi="Times New Roman" w:cs="Times New Roman"/>
            <w:noProof/>
            <w:sz w:val="24"/>
            <w:szCs w:val="24"/>
          </w:rPr>
          <w:t xml:space="preserve"> Statistik Deskriptif </w:t>
        </w:r>
        <w:r w:rsidR="00F53564" w:rsidRPr="00F53564">
          <w:rPr>
            <w:rStyle w:val="Hyperlink"/>
            <w:rFonts w:ascii="Times New Roman" w:hAnsi="Times New Roman" w:cs="Times New Roman"/>
            <w:i/>
            <w:noProof/>
            <w:sz w:val="24"/>
            <w:szCs w:val="24"/>
          </w:rPr>
          <w:t>Collateralizable Assets</w:t>
        </w:r>
        <w:r w:rsidR="00F53564" w:rsidRPr="00F53564">
          <w:rPr>
            <w:rFonts w:ascii="Times New Roman" w:hAnsi="Times New Roman" w:cs="Times New Roman"/>
            <w:noProof/>
            <w:webHidden/>
            <w:sz w:val="24"/>
            <w:szCs w:val="24"/>
          </w:rPr>
          <w:tab/>
        </w:r>
        <w:r w:rsidR="00F53564" w:rsidRPr="00F53564">
          <w:rPr>
            <w:rFonts w:ascii="Times New Roman" w:hAnsi="Times New Roman" w:cs="Times New Roman"/>
            <w:noProof/>
            <w:webHidden/>
            <w:sz w:val="24"/>
            <w:szCs w:val="24"/>
          </w:rPr>
          <w:fldChar w:fldCharType="begin"/>
        </w:r>
        <w:r w:rsidR="00F53564" w:rsidRPr="00F53564">
          <w:rPr>
            <w:rFonts w:ascii="Times New Roman" w:hAnsi="Times New Roman" w:cs="Times New Roman"/>
            <w:noProof/>
            <w:webHidden/>
            <w:sz w:val="24"/>
            <w:szCs w:val="24"/>
          </w:rPr>
          <w:instrText xml:space="preserve"> PAGEREF _Toc170843443 \h </w:instrText>
        </w:r>
        <w:r w:rsidR="00F53564" w:rsidRPr="00F53564">
          <w:rPr>
            <w:rFonts w:ascii="Times New Roman" w:hAnsi="Times New Roman" w:cs="Times New Roman"/>
            <w:noProof/>
            <w:webHidden/>
            <w:sz w:val="24"/>
            <w:szCs w:val="24"/>
          </w:rPr>
        </w:r>
        <w:r w:rsidR="00F53564" w:rsidRPr="00F53564">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87</w:t>
        </w:r>
        <w:r w:rsidR="00F53564" w:rsidRPr="00F53564">
          <w:rPr>
            <w:rFonts w:ascii="Times New Roman" w:hAnsi="Times New Roman" w:cs="Times New Roman"/>
            <w:noProof/>
            <w:webHidden/>
            <w:sz w:val="24"/>
            <w:szCs w:val="24"/>
          </w:rPr>
          <w:fldChar w:fldCharType="end"/>
        </w:r>
      </w:hyperlink>
    </w:p>
    <w:p w:rsidR="00F53564" w:rsidRPr="00F53564" w:rsidRDefault="005C07B6" w:rsidP="00F53564">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3444" w:history="1">
        <w:r w:rsidR="00F53564" w:rsidRPr="00F53564">
          <w:rPr>
            <w:rStyle w:val="Hyperlink"/>
            <w:rFonts w:ascii="Times New Roman" w:hAnsi="Times New Roman" w:cs="Times New Roman"/>
            <w:noProof/>
            <w:sz w:val="24"/>
            <w:szCs w:val="24"/>
          </w:rPr>
          <w:t>14</w:t>
        </w:r>
        <w:r w:rsidR="00F53564">
          <w:rPr>
            <w:rStyle w:val="Hyperlink"/>
            <w:rFonts w:ascii="Times New Roman" w:hAnsi="Times New Roman" w:cs="Times New Roman"/>
            <w:noProof/>
            <w:sz w:val="24"/>
            <w:szCs w:val="24"/>
          </w:rPr>
          <w:t>.</w:t>
        </w:r>
        <w:r w:rsidR="00F53564" w:rsidRPr="00F53564">
          <w:rPr>
            <w:rStyle w:val="Hyperlink"/>
            <w:rFonts w:ascii="Times New Roman" w:hAnsi="Times New Roman" w:cs="Times New Roman"/>
            <w:noProof/>
            <w:sz w:val="24"/>
            <w:szCs w:val="24"/>
          </w:rPr>
          <w:t xml:space="preserve"> Statistik Deskriptif </w:t>
        </w:r>
        <w:r w:rsidR="00F53564" w:rsidRPr="00F53564">
          <w:rPr>
            <w:rStyle w:val="Hyperlink"/>
            <w:rFonts w:ascii="Times New Roman" w:hAnsi="Times New Roman" w:cs="Times New Roman"/>
            <w:i/>
            <w:iCs/>
            <w:noProof/>
            <w:spacing w:val="7"/>
            <w:sz w:val="24"/>
            <w:szCs w:val="24"/>
            <w:shd w:val="clear" w:color="auto" w:fill="FFFFFF"/>
          </w:rPr>
          <w:t>Debt Policy</w:t>
        </w:r>
        <w:r w:rsidR="00F53564" w:rsidRPr="00F53564">
          <w:rPr>
            <w:rFonts w:ascii="Times New Roman" w:hAnsi="Times New Roman" w:cs="Times New Roman"/>
            <w:noProof/>
            <w:webHidden/>
            <w:sz w:val="24"/>
            <w:szCs w:val="24"/>
          </w:rPr>
          <w:tab/>
        </w:r>
        <w:r w:rsidR="00F53564" w:rsidRPr="00F53564">
          <w:rPr>
            <w:rFonts w:ascii="Times New Roman" w:hAnsi="Times New Roman" w:cs="Times New Roman"/>
            <w:noProof/>
            <w:webHidden/>
            <w:sz w:val="24"/>
            <w:szCs w:val="24"/>
          </w:rPr>
          <w:fldChar w:fldCharType="begin"/>
        </w:r>
        <w:r w:rsidR="00F53564" w:rsidRPr="00F53564">
          <w:rPr>
            <w:rFonts w:ascii="Times New Roman" w:hAnsi="Times New Roman" w:cs="Times New Roman"/>
            <w:noProof/>
            <w:webHidden/>
            <w:sz w:val="24"/>
            <w:szCs w:val="24"/>
          </w:rPr>
          <w:instrText xml:space="preserve"> PAGEREF _Toc170843444 \h </w:instrText>
        </w:r>
        <w:r w:rsidR="00F53564" w:rsidRPr="00F53564">
          <w:rPr>
            <w:rFonts w:ascii="Times New Roman" w:hAnsi="Times New Roman" w:cs="Times New Roman"/>
            <w:noProof/>
            <w:webHidden/>
            <w:sz w:val="24"/>
            <w:szCs w:val="24"/>
          </w:rPr>
        </w:r>
        <w:r w:rsidR="00F53564" w:rsidRPr="00F53564">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88</w:t>
        </w:r>
        <w:r w:rsidR="00F53564" w:rsidRPr="00F53564">
          <w:rPr>
            <w:rFonts w:ascii="Times New Roman" w:hAnsi="Times New Roman" w:cs="Times New Roman"/>
            <w:noProof/>
            <w:webHidden/>
            <w:sz w:val="24"/>
            <w:szCs w:val="24"/>
          </w:rPr>
          <w:fldChar w:fldCharType="end"/>
        </w:r>
      </w:hyperlink>
    </w:p>
    <w:p w:rsidR="00F53564" w:rsidRPr="00F53564" w:rsidRDefault="005C07B6" w:rsidP="00F53564">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3445" w:history="1">
        <w:r w:rsidR="00F53564" w:rsidRPr="00F53564">
          <w:rPr>
            <w:rStyle w:val="Hyperlink"/>
            <w:rFonts w:ascii="Times New Roman" w:hAnsi="Times New Roman" w:cs="Times New Roman"/>
            <w:noProof/>
            <w:sz w:val="24"/>
            <w:szCs w:val="24"/>
          </w:rPr>
          <w:t>15</w:t>
        </w:r>
        <w:r w:rsidR="00F53564">
          <w:rPr>
            <w:rStyle w:val="Hyperlink"/>
            <w:rFonts w:ascii="Times New Roman" w:hAnsi="Times New Roman" w:cs="Times New Roman"/>
            <w:noProof/>
            <w:sz w:val="24"/>
            <w:szCs w:val="24"/>
          </w:rPr>
          <w:t>.</w:t>
        </w:r>
        <w:r w:rsidR="00F53564" w:rsidRPr="00F53564">
          <w:rPr>
            <w:rStyle w:val="Hyperlink"/>
            <w:rFonts w:ascii="Times New Roman" w:hAnsi="Times New Roman" w:cs="Times New Roman"/>
            <w:noProof/>
            <w:sz w:val="24"/>
            <w:szCs w:val="24"/>
          </w:rPr>
          <w:t xml:space="preserve"> Statistik Deskriptif </w:t>
        </w:r>
        <w:r w:rsidR="00F53564" w:rsidRPr="00F53564">
          <w:rPr>
            <w:rStyle w:val="Hyperlink"/>
            <w:rFonts w:ascii="Times New Roman" w:hAnsi="Times New Roman" w:cs="Times New Roman"/>
            <w:i/>
            <w:iCs/>
            <w:noProof/>
            <w:spacing w:val="7"/>
            <w:sz w:val="24"/>
            <w:szCs w:val="24"/>
            <w:shd w:val="clear" w:color="auto" w:fill="FFFFFF"/>
          </w:rPr>
          <w:t>Return on Assets</w:t>
        </w:r>
        <w:r w:rsidR="00F53564" w:rsidRPr="00F53564">
          <w:rPr>
            <w:rFonts w:ascii="Times New Roman" w:hAnsi="Times New Roman" w:cs="Times New Roman"/>
            <w:noProof/>
            <w:webHidden/>
            <w:sz w:val="24"/>
            <w:szCs w:val="24"/>
          </w:rPr>
          <w:tab/>
        </w:r>
        <w:r w:rsidR="00F53564" w:rsidRPr="00F53564">
          <w:rPr>
            <w:rFonts w:ascii="Times New Roman" w:hAnsi="Times New Roman" w:cs="Times New Roman"/>
            <w:noProof/>
            <w:webHidden/>
            <w:sz w:val="24"/>
            <w:szCs w:val="24"/>
          </w:rPr>
          <w:fldChar w:fldCharType="begin"/>
        </w:r>
        <w:r w:rsidR="00F53564" w:rsidRPr="00F53564">
          <w:rPr>
            <w:rFonts w:ascii="Times New Roman" w:hAnsi="Times New Roman" w:cs="Times New Roman"/>
            <w:noProof/>
            <w:webHidden/>
            <w:sz w:val="24"/>
            <w:szCs w:val="24"/>
          </w:rPr>
          <w:instrText xml:space="preserve"> PAGEREF _Toc170843445 \h </w:instrText>
        </w:r>
        <w:r w:rsidR="00F53564" w:rsidRPr="00F53564">
          <w:rPr>
            <w:rFonts w:ascii="Times New Roman" w:hAnsi="Times New Roman" w:cs="Times New Roman"/>
            <w:noProof/>
            <w:webHidden/>
            <w:sz w:val="24"/>
            <w:szCs w:val="24"/>
          </w:rPr>
        </w:r>
        <w:r w:rsidR="00F53564" w:rsidRPr="00F53564">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88</w:t>
        </w:r>
        <w:r w:rsidR="00F53564" w:rsidRPr="00F53564">
          <w:rPr>
            <w:rFonts w:ascii="Times New Roman" w:hAnsi="Times New Roman" w:cs="Times New Roman"/>
            <w:noProof/>
            <w:webHidden/>
            <w:sz w:val="24"/>
            <w:szCs w:val="24"/>
          </w:rPr>
          <w:fldChar w:fldCharType="end"/>
        </w:r>
      </w:hyperlink>
    </w:p>
    <w:p w:rsidR="00F53564" w:rsidRPr="00F53564" w:rsidRDefault="005C07B6" w:rsidP="00F53564">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3446" w:history="1">
        <w:r w:rsidR="00F53564" w:rsidRPr="00F53564">
          <w:rPr>
            <w:rStyle w:val="Hyperlink"/>
            <w:rFonts w:ascii="Times New Roman" w:hAnsi="Times New Roman" w:cs="Times New Roman"/>
            <w:noProof/>
            <w:sz w:val="24"/>
            <w:szCs w:val="24"/>
          </w:rPr>
          <w:t>16</w:t>
        </w:r>
        <w:r w:rsidR="00F53564">
          <w:rPr>
            <w:rStyle w:val="Hyperlink"/>
            <w:rFonts w:ascii="Times New Roman" w:hAnsi="Times New Roman" w:cs="Times New Roman"/>
            <w:noProof/>
            <w:sz w:val="24"/>
            <w:szCs w:val="24"/>
          </w:rPr>
          <w:t>.</w:t>
        </w:r>
        <w:r w:rsidR="00F53564" w:rsidRPr="00F53564">
          <w:rPr>
            <w:rStyle w:val="Hyperlink"/>
            <w:rFonts w:ascii="Times New Roman" w:hAnsi="Times New Roman" w:cs="Times New Roman"/>
            <w:noProof/>
            <w:sz w:val="24"/>
            <w:szCs w:val="24"/>
          </w:rPr>
          <w:t xml:space="preserve"> Statistik Deskriptif </w:t>
        </w:r>
        <w:r w:rsidR="00F53564" w:rsidRPr="00F53564">
          <w:rPr>
            <w:rStyle w:val="Hyperlink"/>
            <w:rFonts w:ascii="Times New Roman" w:hAnsi="Times New Roman" w:cs="Times New Roman"/>
            <w:i/>
            <w:iCs/>
            <w:noProof/>
            <w:spacing w:val="7"/>
            <w:sz w:val="24"/>
            <w:szCs w:val="24"/>
            <w:shd w:val="clear" w:color="auto" w:fill="FFFFFF"/>
          </w:rPr>
          <w:t>Dividend Policy</w:t>
        </w:r>
        <w:r w:rsidR="00F53564" w:rsidRPr="00F53564">
          <w:rPr>
            <w:rFonts w:ascii="Times New Roman" w:hAnsi="Times New Roman" w:cs="Times New Roman"/>
            <w:noProof/>
            <w:webHidden/>
            <w:sz w:val="24"/>
            <w:szCs w:val="24"/>
          </w:rPr>
          <w:tab/>
        </w:r>
        <w:r w:rsidR="00F53564" w:rsidRPr="00F53564">
          <w:rPr>
            <w:rFonts w:ascii="Times New Roman" w:hAnsi="Times New Roman" w:cs="Times New Roman"/>
            <w:noProof/>
            <w:webHidden/>
            <w:sz w:val="24"/>
            <w:szCs w:val="24"/>
          </w:rPr>
          <w:fldChar w:fldCharType="begin"/>
        </w:r>
        <w:r w:rsidR="00F53564" w:rsidRPr="00F53564">
          <w:rPr>
            <w:rFonts w:ascii="Times New Roman" w:hAnsi="Times New Roman" w:cs="Times New Roman"/>
            <w:noProof/>
            <w:webHidden/>
            <w:sz w:val="24"/>
            <w:szCs w:val="24"/>
          </w:rPr>
          <w:instrText xml:space="preserve"> PAGEREF _Toc170843446 \h </w:instrText>
        </w:r>
        <w:r w:rsidR="00F53564" w:rsidRPr="00F53564">
          <w:rPr>
            <w:rFonts w:ascii="Times New Roman" w:hAnsi="Times New Roman" w:cs="Times New Roman"/>
            <w:noProof/>
            <w:webHidden/>
            <w:sz w:val="24"/>
            <w:szCs w:val="24"/>
          </w:rPr>
        </w:r>
        <w:r w:rsidR="00F53564" w:rsidRPr="00F53564">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89</w:t>
        </w:r>
        <w:r w:rsidR="00F53564" w:rsidRPr="00F53564">
          <w:rPr>
            <w:rFonts w:ascii="Times New Roman" w:hAnsi="Times New Roman" w:cs="Times New Roman"/>
            <w:noProof/>
            <w:webHidden/>
            <w:sz w:val="24"/>
            <w:szCs w:val="24"/>
          </w:rPr>
          <w:fldChar w:fldCharType="end"/>
        </w:r>
      </w:hyperlink>
    </w:p>
    <w:p w:rsidR="00F53564" w:rsidRPr="00F53564" w:rsidRDefault="005C07B6" w:rsidP="00F53564">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3447" w:history="1">
        <w:r w:rsidR="00F53564" w:rsidRPr="00F53564">
          <w:rPr>
            <w:rStyle w:val="Hyperlink"/>
            <w:rFonts w:ascii="Times New Roman" w:hAnsi="Times New Roman" w:cs="Times New Roman"/>
            <w:noProof/>
            <w:sz w:val="24"/>
            <w:szCs w:val="24"/>
          </w:rPr>
          <w:t>17</w:t>
        </w:r>
        <w:r w:rsidR="00F53564">
          <w:rPr>
            <w:rStyle w:val="Hyperlink"/>
            <w:rFonts w:ascii="Times New Roman" w:hAnsi="Times New Roman" w:cs="Times New Roman"/>
            <w:noProof/>
            <w:sz w:val="24"/>
            <w:szCs w:val="24"/>
          </w:rPr>
          <w:t>.</w:t>
        </w:r>
        <w:r w:rsidR="00F53564" w:rsidRPr="00F53564">
          <w:rPr>
            <w:rStyle w:val="Hyperlink"/>
            <w:rFonts w:ascii="Times New Roman" w:hAnsi="Times New Roman" w:cs="Times New Roman"/>
            <w:noProof/>
            <w:sz w:val="24"/>
            <w:szCs w:val="24"/>
          </w:rPr>
          <w:t xml:space="preserve"> Hasil Uji Normalitas</w:t>
        </w:r>
        <w:r w:rsidR="00F53564" w:rsidRPr="00F53564">
          <w:rPr>
            <w:rFonts w:ascii="Times New Roman" w:hAnsi="Times New Roman" w:cs="Times New Roman"/>
            <w:noProof/>
            <w:webHidden/>
            <w:sz w:val="24"/>
            <w:szCs w:val="24"/>
          </w:rPr>
          <w:tab/>
        </w:r>
        <w:r w:rsidR="00F53564" w:rsidRPr="00F53564">
          <w:rPr>
            <w:rFonts w:ascii="Times New Roman" w:hAnsi="Times New Roman" w:cs="Times New Roman"/>
            <w:noProof/>
            <w:webHidden/>
            <w:sz w:val="24"/>
            <w:szCs w:val="24"/>
          </w:rPr>
          <w:fldChar w:fldCharType="begin"/>
        </w:r>
        <w:r w:rsidR="00F53564" w:rsidRPr="00F53564">
          <w:rPr>
            <w:rFonts w:ascii="Times New Roman" w:hAnsi="Times New Roman" w:cs="Times New Roman"/>
            <w:noProof/>
            <w:webHidden/>
            <w:sz w:val="24"/>
            <w:szCs w:val="24"/>
          </w:rPr>
          <w:instrText xml:space="preserve"> PAGEREF _Toc170843447 \h </w:instrText>
        </w:r>
        <w:r w:rsidR="00F53564" w:rsidRPr="00F53564">
          <w:rPr>
            <w:rFonts w:ascii="Times New Roman" w:hAnsi="Times New Roman" w:cs="Times New Roman"/>
            <w:noProof/>
            <w:webHidden/>
            <w:sz w:val="24"/>
            <w:szCs w:val="24"/>
          </w:rPr>
        </w:r>
        <w:r w:rsidR="00F53564" w:rsidRPr="00F53564">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90</w:t>
        </w:r>
        <w:r w:rsidR="00F53564" w:rsidRPr="00F53564">
          <w:rPr>
            <w:rFonts w:ascii="Times New Roman" w:hAnsi="Times New Roman" w:cs="Times New Roman"/>
            <w:noProof/>
            <w:webHidden/>
            <w:sz w:val="24"/>
            <w:szCs w:val="24"/>
          </w:rPr>
          <w:fldChar w:fldCharType="end"/>
        </w:r>
      </w:hyperlink>
    </w:p>
    <w:p w:rsidR="00F53564" w:rsidRPr="00F53564" w:rsidRDefault="005C07B6" w:rsidP="00F53564">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3448" w:history="1">
        <w:r w:rsidR="00F53564" w:rsidRPr="00F53564">
          <w:rPr>
            <w:rStyle w:val="Hyperlink"/>
            <w:rFonts w:ascii="Times New Roman" w:hAnsi="Times New Roman" w:cs="Times New Roman"/>
            <w:noProof/>
            <w:sz w:val="24"/>
            <w:szCs w:val="24"/>
          </w:rPr>
          <w:t>18</w:t>
        </w:r>
        <w:r w:rsidR="00F53564">
          <w:rPr>
            <w:rStyle w:val="Hyperlink"/>
            <w:rFonts w:ascii="Times New Roman" w:hAnsi="Times New Roman" w:cs="Times New Roman"/>
            <w:noProof/>
            <w:sz w:val="24"/>
            <w:szCs w:val="24"/>
          </w:rPr>
          <w:t>.</w:t>
        </w:r>
        <w:r w:rsidR="00F53564" w:rsidRPr="00F53564">
          <w:rPr>
            <w:rStyle w:val="Hyperlink"/>
            <w:rFonts w:ascii="Times New Roman" w:hAnsi="Times New Roman" w:cs="Times New Roman"/>
            <w:noProof/>
            <w:sz w:val="24"/>
            <w:szCs w:val="24"/>
          </w:rPr>
          <w:t xml:space="preserve"> </w:t>
        </w:r>
        <w:r w:rsidR="00F53564" w:rsidRPr="00F53564">
          <w:rPr>
            <w:rStyle w:val="Hyperlink"/>
            <w:rFonts w:ascii="Times New Roman" w:hAnsi="Times New Roman" w:cs="Times New Roman"/>
            <w:noProof/>
            <w:spacing w:val="7"/>
            <w:sz w:val="24"/>
            <w:szCs w:val="24"/>
            <w:shd w:val="clear" w:color="auto" w:fill="FFFFFF"/>
          </w:rPr>
          <w:t xml:space="preserve">Hasil Uji </w:t>
        </w:r>
        <w:r w:rsidR="00F53564" w:rsidRPr="00F53564">
          <w:rPr>
            <w:rStyle w:val="Hyperlink"/>
            <w:rFonts w:ascii="Times New Roman" w:hAnsi="Times New Roman" w:cs="Times New Roman"/>
            <w:noProof/>
            <w:sz w:val="24"/>
            <w:szCs w:val="24"/>
          </w:rPr>
          <w:t>Multikolinearitas</w:t>
        </w:r>
        <w:r w:rsidR="00F53564" w:rsidRPr="00F53564">
          <w:rPr>
            <w:rFonts w:ascii="Times New Roman" w:hAnsi="Times New Roman" w:cs="Times New Roman"/>
            <w:noProof/>
            <w:webHidden/>
            <w:sz w:val="24"/>
            <w:szCs w:val="24"/>
          </w:rPr>
          <w:tab/>
        </w:r>
        <w:r w:rsidR="00F53564" w:rsidRPr="00F53564">
          <w:rPr>
            <w:rFonts w:ascii="Times New Roman" w:hAnsi="Times New Roman" w:cs="Times New Roman"/>
            <w:noProof/>
            <w:webHidden/>
            <w:sz w:val="24"/>
            <w:szCs w:val="24"/>
          </w:rPr>
          <w:fldChar w:fldCharType="begin"/>
        </w:r>
        <w:r w:rsidR="00F53564" w:rsidRPr="00F53564">
          <w:rPr>
            <w:rFonts w:ascii="Times New Roman" w:hAnsi="Times New Roman" w:cs="Times New Roman"/>
            <w:noProof/>
            <w:webHidden/>
            <w:sz w:val="24"/>
            <w:szCs w:val="24"/>
          </w:rPr>
          <w:instrText xml:space="preserve"> PAGEREF _Toc170843448 \h </w:instrText>
        </w:r>
        <w:r w:rsidR="00F53564" w:rsidRPr="00F53564">
          <w:rPr>
            <w:rFonts w:ascii="Times New Roman" w:hAnsi="Times New Roman" w:cs="Times New Roman"/>
            <w:noProof/>
            <w:webHidden/>
            <w:sz w:val="24"/>
            <w:szCs w:val="24"/>
          </w:rPr>
        </w:r>
        <w:r w:rsidR="00F53564" w:rsidRPr="00F53564">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93</w:t>
        </w:r>
        <w:r w:rsidR="00F53564" w:rsidRPr="00F53564">
          <w:rPr>
            <w:rFonts w:ascii="Times New Roman" w:hAnsi="Times New Roman" w:cs="Times New Roman"/>
            <w:noProof/>
            <w:webHidden/>
            <w:sz w:val="24"/>
            <w:szCs w:val="24"/>
          </w:rPr>
          <w:fldChar w:fldCharType="end"/>
        </w:r>
      </w:hyperlink>
    </w:p>
    <w:p w:rsidR="00F53564" w:rsidRPr="00F53564" w:rsidRDefault="005C07B6" w:rsidP="00F53564">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3449" w:history="1">
        <w:r w:rsidR="00F53564" w:rsidRPr="00F53564">
          <w:rPr>
            <w:rStyle w:val="Hyperlink"/>
            <w:rFonts w:ascii="Times New Roman" w:hAnsi="Times New Roman" w:cs="Times New Roman"/>
            <w:noProof/>
            <w:sz w:val="24"/>
            <w:szCs w:val="24"/>
          </w:rPr>
          <w:t>19. Hasil Uji Autokorelasi</w:t>
        </w:r>
        <w:r w:rsidR="00F53564" w:rsidRPr="00F53564">
          <w:rPr>
            <w:rFonts w:ascii="Times New Roman" w:hAnsi="Times New Roman" w:cs="Times New Roman"/>
            <w:noProof/>
            <w:webHidden/>
            <w:sz w:val="24"/>
            <w:szCs w:val="24"/>
          </w:rPr>
          <w:tab/>
        </w:r>
        <w:r w:rsidR="00F53564" w:rsidRPr="00F53564">
          <w:rPr>
            <w:rFonts w:ascii="Times New Roman" w:hAnsi="Times New Roman" w:cs="Times New Roman"/>
            <w:noProof/>
            <w:webHidden/>
            <w:sz w:val="24"/>
            <w:szCs w:val="24"/>
          </w:rPr>
          <w:fldChar w:fldCharType="begin"/>
        </w:r>
        <w:r w:rsidR="00F53564" w:rsidRPr="00F53564">
          <w:rPr>
            <w:rFonts w:ascii="Times New Roman" w:hAnsi="Times New Roman" w:cs="Times New Roman"/>
            <w:noProof/>
            <w:webHidden/>
            <w:sz w:val="24"/>
            <w:szCs w:val="24"/>
          </w:rPr>
          <w:instrText xml:space="preserve"> PAGEREF _Toc170843449 \h </w:instrText>
        </w:r>
        <w:r w:rsidR="00F53564" w:rsidRPr="00F53564">
          <w:rPr>
            <w:rFonts w:ascii="Times New Roman" w:hAnsi="Times New Roman" w:cs="Times New Roman"/>
            <w:noProof/>
            <w:webHidden/>
            <w:sz w:val="24"/>
            <w:szCs w:val="24"/>
          </w:rPr>
        </w:r>
        <w:r w:rsidR="00F53564" w:rsidRPr="00F53564">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94</w:t>
        </w:r>
        <w:r w:rsidR="00F53564" w:rsidRPr="00F53564">
          <w:rPr>
            <w:rFonts w:ascii="Times New Roman" w:hAnsi="Times New Roman" w:cs="Times New Roman"/>
            <w:noProof/>
            <w:webHidden/>
            <w:sz w:val="24"/>
            <w:szCs w:val="24"/>
          </w:rPr>
          <w:fldChar w:fldCharType="end"/>
        </w:r>
      </w:hyperlink>
    </w:p>
    <w:p w:rsidR="00F53564" w:rsidRPr="00F53564" w:rsidRDefault="005C07B6" w:rsidP="00F53564">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3450" w:history="1">
        <w:r w:rsidR="00F53564" w:rsidRPr="00F53564">
          <w:rPr>
            <w:rStyle w:val="Hyperlink"/>
            <w:rFonts w:ascii="Times New Roman" w:hAnsi="Times New Roman" w:cs="Times New Roman"/>
            <w:noProof/>
            <w:sz w:val="24"/>
            <w:szCs w:val="24"/>
          </w:rPr>
          <w:t>20</w:t>
        </w:r>
        <w:r w:rsidR="00F53564">
          <w:rPr>
            <w:rStyle w:val="Hyperlink"/>
            <w:rFonts w:ascii="Times New Roman" w:hAnsi="Times New Roman" w:cs="Times New Roman"/>
            <w:noProof/>
            <w:sz w:val="24"/>
            <w:szCs w:val="24"/>
          </w:rPr>
          <w:t>.</w:t>
        </w:r>
        <w:r w:rsidR="00F53564" w:rsidRPr="00F53564">
          <w:rPr>
            <w:rStyle w:val="Hyperlink"/>
            <w:rFonts w:ascii="Times New Roman" w:hAnsi="Times New Roman" w:cs="Times New Roman"/>
            <w:noProof/>
            <w:sz w:val="24"/>
            <w:szCs w:val="24"/>
          </w:rPr>
          <w:t xml:space="preserve"> </w:t>
        </w:r>
        <w:r w:rsidR="00F53564" w:rsidRPr="00F53564">
          <w:rPr>
            <w:rStyle w:val="Hyperlink"/>
            <w:rFonts w:ascii="Times New Roman" w:hAnsi="Times New Roman" w:cs="Times New Roman"/>
            <w:noProof/>
            <w:spacing w:val="7"/>
            <w:sz w:val="24"/>
            <w:szCs w:val="24"/>
            <w:shd w:val="clear" w:color="auto" w:fill="FFFFFF"/>
          </w:rPr>
          <w:t>Hasil Analisis Linear Berganda</w:t>
        </w:r>
        <w:r w:rsidR="00F53564" w:rsidRPr="00F53564">
          <w:rPr>
            <w:rFonts w:ascii="Times New Roman" w:hAnsi="Times New Roman" w:cs="Times New Roman"/>
            <w:noProof/>
            <w:webHidden/>
            <w:sz w:val="24"/>
            <w:szCs w:val="24"/>
          </w:rPr>
          <w:tab/>
        </w:r>
        <w:r w:rsidR="00F53564" w:rsidRPr="00F53564">
          <w:rPr>
            <w:rFonts w:ascii="Times New Roman" w:hAnsi="Times New Roman" w:cs="Times New Roman"/>
            <w:noProof/>
            <w:webHidden/>
            <w:sz w:val="24"/>
            <w:szCs w:val="24"/>
          </w:rPr>
          <w:fldChar w:fldCharType="begin"/>
        </w:r>
        <w:r w:rsidR="00F53564" w:rsidRPr="00F53564">
          <w:rPr>
            <w:rFonts w:ascii="Times New Roman" w:hAnsi="Times New Roman" w:cs="Times New Roman"/>
            <w:noProof/>
            <w:webHidden/>
            <w:sz w:val="24"/>
            <w:szCs w:val="24"/>
          </w:rPr>
          <w:instrText xml:space="preserve"> PAGEREF _Toc170843450 \h </w:instrText>
        </w:r>
        <w:r w:rsidR="00F53564" w:rsidRPr="00F53564">
          <w:rPr>
            <w:rFonts w:ascii="Times New Roman" w:hAnsi="Times New Roman" w:cs="Times New Roman"/>
            <w:noProof/>
            <w:webHidden/>
            <w:sz w:val="24"/>
            <w:szCs w:val="24"/>
          </w:rPr>
        </w:r>
        <w:r w:rsidR="00F53564" w:rsidRPr="00F53564">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96</w:t>
        </w:r>
        <w:r w:rsidR="00F53564" w:rsidRPr="00F53564">
          <w:rPr>
            <w:rFonts w:ascii="Times New Roman" w:hAnsi="Times New Roman" w:cs="Times New Roman"/>
            <w:noProof/>
            <w:webHidden/>
            <w:sz w:val="24"/>
            <w:szCs w:val="24"/>
          </w:rPr>
          <w:fldChar w:fldCharType="end"/>
        </w:r>
      </w:hyperlink>
    </w:p>
    <w:p w:rsidR="00F53564" w:rsidRPr="00F53564" w:rsidRDefault="005C07B6" w:rsidP="00F53564">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3451" w:history="1">
        <w:r w:rsidR="00F53564" w:rsidRPr="00F53564">
          <w:rPr>
            <w:rStyle w:val="Hyperlink"/>
            <w:rFonts w:ascii="Times New Roman" w:hAnsi="Times New Roman" w:cs="Times New Roman"/>
            <w:noProof/>
            <w:sz w:val="24"/>
            <w:szCs w:val="24"/>
          </w:rPr>
          <w:t>21</w:t>
        </w:r>
        <w:r w:rsidR="00F53564">
          <w:rPr>
            <w:rStyle w:val="Hyperlink"/>
            <w:rFonts w:ascii="Times New Roman" w:hAnsi="Times New Roman" w:cs="Times New Roman"/>
            <w:noProof/>
            <w:sz w:val="24"/>
            <w:szCs w:val="24"/>
          </w:rPr>
          <w:t>.</w:t>
        </w:r>
        <w:r w:rsidR="00F53564" w:rsidRPr="00F53564">
          <w:rPr>
            <w:rStyle w:val="Hyperlink"/>
            <w:rFonts w:ascii="Times New Roman" w:hAnsi="Times New Roman" w:cs="Times New Roman"/>
            <w:noProof/>
            <w:sz w:val="24"/>
            <w:szCs w:val="24"/>
          </w:rPr>
          <w:t xml:space="preserve"> Hasil Uji Parsial (Uji t)</w:t>
        </w:r>
        <w:r w:rsidR="00F53564" w:rsidRPr="00F53564">
          <w:rPr>
            <w:rFonts w:ascii="Times New Roman" w:hAnsi="Times New Roman" w:cs="Times New Roman"/>
            <w:noProof/>
            <w:webHidden/>
            <w:sz w:val="24"/>
            <w:szCs w:val="24"/>
          </w:rPr>
          <w:tab/>
        </w:r>
        <w:r w:rsidR="00F53564" w:rsidRPr="00F53564">
          <w:rPr>
            <w:rFonts w:ascii="Times New Roman" w:hAnsi="Times New Roman" w:cs="Times New Roman"/>
            <w:noProof/>
            <w:webHidden/>
            <w:sz w:val="24"/>
            <w:szCs w:val="24"/>
          </w:rPr>
          <w:fldChar w:fldCharType="begin"/>
        </w:r>
        <w:r w:rsidR="00F53564" w:rsidRPr="00F53564">
          <w:rPr>
            <w:rFonts w:ascii="Times New Roman" w:hAnsi="Times New Roman" w:cs="Times New Roman"/>
            <w:noProof/>
            <w:webHidden/>
            <w:sz w:val="24"/>
            <w:szCs w:val="24"/>
          </w:rPr>
          <w:instrText xml:space="preserve"> PAGEREF _Toc170843451 \h </w:instrText>
        </w:r>
        <w:r w:rsidR="00F53564" w:rsidRPr="00F53564">
          <w:rPr>
            <w:rFonts w:ascii="Times New Roman" w:hAnsi="Times New Roman" w:cs="Times New Roman"/>
            <w:noProof/>
            <w:webHidden/>
            <w:sz w:val="24"/>
            <w:szCs w:val="24"/>
          </w:rPr>
        </w:r>
        <w:r w:rsidR="00F53564" w:rsidRPr="00F53564">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99</w:t>
        </w:r>
        <w:r w:rsidR="00F53564" w:rsidRPr="00F53564">
          <w:rPr>
            <w:rFonts w:ascii="Times New Roman" w:hAnsi="Times New Roman" w:cs="Times New Roman"/>
            <w:noProof/>
            <w:webHidden/>
            <w:sz w:val="24"/>
            <w:szCs w:val="24"/>
          </w:rPr>
          <w:fldChar w:fldCharType="end"/>
        </w:r>
      </w:hyperlink>
    </w:p>
    <w:p w:rsidR="00F53564" w:rsidRPr="00F53564" w:rsidRDefault="005C07B6" w:rsidP="00F53564">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3452" w:history="1">
        <w:r w:rsidR="00F53564" w:rsidRPr="00F53564">
          <w:rPr>
            <w:rStyle w:val="Hyperlink"/>
            <w:rFonts w:ascii="Times New Roman" w:hAnsi="Times New Roman" w:cs="Times New Roman"/>
            <w:noProof/>
            <w:sz w:val="24"/>
            <w:szCs w:val="24"/>
          </w:rPr>
          <w:t>22</w:t>
        </w:r>
        <w:r w:rsidR="00F53564">
          <w:rPr>
            <w:rStyle w:val="Hyperlink"/>
            <w:rFonts w:ascii="Times New Roman" w:hAnsi="Times New Roman" w:cs="Times New Roman"/>
            <w:noProof/>
            <w:sz w:val="24"/>
            <w:szCs w:val="24"/>
          </w:rPr>
          <w:t>.</w:t>
        </w:r>
        <w:r w:rsidR="00F53564" w:rsidRPr="00F53564">
          <w:rPr>
            <w:rStyle w:val="Hyperlink"/>
            <w:rFonts w:ascii="Times New Roman" w:hAnsi="Times New Roman" w:cs="Times New Roman"/>
            <w:noProof/>
            <w:sz w:val="24"/>
            <w:szCs w:val="24"/>
          </w:rPr>
          <w:t xml:space="preserve"> Hasil Uji Simultan (Uji F)</w:t>
        </w:r>
        <w:r w:rsidR="00F53564" w:rsidRPr="00F53564">
          <w:rPr>
            <w:rFonts w:ascii="Times New Roman" w:hAnsi="Times New Roman" w:cs="Times New Roman"/>
            <w:noProof/>
            <w:webHidden/>
            <w:sz w:val="24"/>
            <w:szCs w:val="24"/>
          </w:rPr>
          <w:tab/>
        </w:r>
        <w:r w:rsidR="00F53564" w:rsidRPr="00F53564">
          <w:rPr>
            <w:rFonts w:ascii="Times New Roman" w:hAnsi="Times New Roman" w:cs="Times New Roman"/>
            <w:noProof/>
            <w:webHidden/>
            <w:sz w:val="24"/>
            <w:szCs w:val="24"/>
          </w:rPr>
          <w:fldChar w:fldCharType="begin"/>
        </w:r>
        <w:r w:rsidR="00F53564" w:rsidRPr="00F53564">
          <w:rPr>
            <w:rFonts w:ascii="Times New Roman" w:hAnsi="Times New Roman" w:cs="Times New Roman"/>
            <w:noProof/>
            <w:webHidden/>
            <w:sz w:val="24"/>
            <w:szCs w:val="24"/>
          </w:rPr>
          <w:instrText xml:space="preserve"> PAGEREF _Toc170843452 \h </w:instrText>
        </w:r>
        <w:r w:rsidR="00F53564" w:rsidRPr="00F53564">
          <w:rPr>
            <w:rFonts w:ascii="Times New Roman" w:hAnsi="Times New Roman" w:cs="Times New Roman"/>
            <w:noProof/>
            <w:webHidden/>
            <w:sz w:val="24"/>
            <w:szCs w:val="24"/>
          </w:rPr>
        </w:r>
        <w:r w:rsidR="00F53564" w:rsidRPr="00F53564">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101</w:t>
        </w:r>
        <w:r w:rsidR="00F53564" w:rsidRPr="00F53564">
          <w:rPr>
            <w:rFonts w:ascii="Times New Roman" w:hAnsi="Times New Roman" w:cs="Times New Roman"/>
            <w:noProof/>
            <w:webHidden/>
            <w:sz w:val="24"/>
            <w:szCs w:val="24"/>
          </w:rPr>
          <w:fldChar w:fldCharType="end"/>
        </w:r>
      </w:hyperlink>
    </w:p>
    <w:p w:rsidR="00F53564" w:rsidRDefault="005C07B6" w:rsidP="00F53564">
      <w:pPr>
        <w:pStyle w:val="TableofFigures"/>
        <w:tabs>
          <w:tab w:val="right" w:leader="dot" w:pos="7927"/>
        </w:tabs>
        <w:spacing w:line="480" w:lineRule="auto"/>
        <w:ind w:left="142"/>
        <w:jc w:val="both"/>
        <w:rPr>
          <w:rFonts w:eastAsiaTheme="minorEastAsia"/>
          <w:noProof/>
        </w:rPr>
      </w:pPr>
      <w:hyperlink w:anchor="_Toc170843453" w:history="1">
        <w:r w:rsidR="00F53564" w:rsidRPr="00F53564">
          <w:rPr>
            <w:rStyle w:val="Hyperlink"/>
            <w:rFonts w:ascii="Times New Roman" w:hAnsi="Times New Roman" w:cs="Times New Roman"/>
            <w:noProof/>
            <w:sz w:val="24"/>
            <w:szCs w:val="24"/>
          </w:rPr>
          <w:t>23</w:t>
        </w:r>
        <w:r w:rsidR="00F53564">
          <w:rPr>
            <w:rStyle w:val="Hyperlink"/>
            <w:rFonts w:ascii="Times New Roman" w:hAnsi="Times New Roman" w:cs="Times New Roman"/>
            <w:noProof/>
            <w:sz w:val="24"/>
            <w:szCs w:val="24"/>
          </w:rPr>
          <w:t>.</w:t>
        </w:r>
        <w:r w:rsidR="00F53564" w:rsidRPr="00F53564">
          <w:rPr>
            <w:rStyle w:val="Hyperlink"/>
            <w:rFonts w:ascii="Times New Roman" w:hAnsi="Times New Roman" w:cs="Times New Roman"/>
            <w:noProof/>
            <w:sz w:val="24"/>
            <w:szCs w:val="24"/>
          </w:rPr>
          <w:t xml:space="preserve"> Hasil Uji Koefisien Determinasi</w:t>
        </w:r>
        <w:r w:rsidR="00F53564" w:rsidRPr="00F53564">
          <w:rPr>
            <w:rFonts w:ascii="Times New Roman" w:hAnsi="Times New Roman" w:cs="Times New Roman"/>
            <w:noProof/>
            <w:webHidden/>
            <w:sz w:val="24"/>
            <w:szCs w:val="24"/>
          </w:rPr>
          <w:tab/>
        </w:r>
        <w:r w:rsidR="00F53564" w:rsidRPr="00F53564">
          <w:rPr>
            <w:rFonts w:ascii="Times New Roman" w:hAnsi="Times New Roman" w:cs="Times New Roman"/>
            <w:noProof/>
            <w:webHidden/>
            <w:sz w:val="24"/>
            <w:szCs w:val="24"/>
          </w:rPr>
          <w:fldChar w:fldCharType="begin"/>
        </w:r>
        <w:r w:rsidR="00F53564" w:rsidRPr="00F53564">
          <w:rPr>
            <w:rFonts w:ascii="Times New Roman" w:hAnsi="Times New Roman" w:cs="Times New Roman"/>
            <w:noProof/>
            <w:webHidden/>
            <w:sz w:val="24"/>
            <w:szCs w:val="24"/>
          </w:rPr>
          <w:instrText xml:space="preserve"> PAGEREF _Toc170843453 \h </w:instrText>
        </w:r>
        <w:r w:rsidR="00F53564" w:rsidRPr="00F53564">
          <w:rPr>
            <w:rFonts w:ascii="Times New Roman" w:hAnsi="Times New Roman" w:cs="Times New Roman"/>
            <w:noProof/>
            <w:webHidden/>
            <w:sz w:val="24"/>
            <w:szCs w:val="24"/>
          </w:rPr>
        </w:r>
        <w:r w:rsidR="00F53564" w:rsidRPr="00F53564">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102</w:t>
        </w:r>
        <w:r w:rsidR="00F53564" w:rsidRPr="00F53564">
          <w:rPr>
            <w:rFonts w:ascii="Times New Roman" w:hAnsi="Times New Roman" w:cs="Times New Roman"/>
            <w:noProof/>
            <w:webHidden/>
            <w:sz w:val="24"/>
            <w:szCs w:val="24"/>
          </w:rPr>
          <w:fldChar w:fldCharType="end"/>
        </w:r>
      </w:hyperlink>
    </w:p>
    <w:p w:rsidR="00900C4E" w:rsidRPr="0003599B" w:rsidRDefault="00F53564" w:rsidP="0003599B">
      <w:pPr>
        <w:spacing w:after="0" w:line="48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F30B3E" w:rsidRPr="006071C8" w:rsidRDefault="00F30B3E" w:rsidP="00F30B3E">
      <w:pPr>
        <w:tabs>
          <w:tab w:val="left" w:pos="4536"/>
          <w:tab w:val="left" w:pos="4678"/>
          <w:tab w:val="left" w:pos="4820"/>
          <w:tab w:val="left" w:pos="5387"/>
          <w:tab w:val="left" w:pos="6237"/>
        </w:tabs>
        <w:spacing w:line="480" w:lineRule="auto"/>
        <w:jc w:val="both"/>
        <w:rPr>
          <w:rFonts w:ascii="Times New Roman" w:hAnsi="Times New Roman" w:cs="Times New Roman"/>
          <w:sz w:val="24"/>
          <w:szCs w:val="24"/>
        </w:rPr>
      </w:pPr>
    </w:p>
    <w:p w:rsidR="00F30B3E" w:rsidRDefault="00F30B3E" w:rsidP="00F30B3E">
      <w:pPr>
        <w:tabs>
          <w:tab w:val="left" w:pos="4536"/>
          <w:tab w:val="left" w:pos="4678"/>
          <w:tab w:val="left" w:pos="4820"/>
          <w:tab w:val="left" w:pos="5387"/>
          <w:tab w:val="left" w:pos="6237"/>
        </w:tabs>
        <w:spacing w:line="480" w:lineRule="auto"/>
        <w:jc w:val="center"/>
        <w:rPr>
          <w:rFonts w:ascii="Times New Roman" w:hAnsi="Times New Roman" w:cs="Times New Roman"/>
          <w:b/>
          <w:sz w:val="24"/>
          <w:szCs w:val="24"/>
        </w:rPr>
      </w:pPr>
    </w:p>
    <w:p w:rsidR="00F30B3E" w:rsidRDefault="00F30B3E" w:rsidP="00F30B3E">
      <w:pPr>
        <w:tabs>
          <w:tab w:val="left" w:pos="4536"/>
          <w:tab w:val="left" w:pos="4678"/>
          <w:tab w:val="left" w:pos="4820"/>
          <w:tab w:val="left" w:pos="5387"/>
          <w:tab w:val="left" w:pos="6237"/>
        </w:tabs>
        <w:spacing w:line="480" w:lineRule="auto"/>
        <w:jc w:val="center"/>
        <w:rPr>
          <w:rFonts w:ascii="Times New Roman" w:hAnsi="Times New Roman" w:cs="Times New Roman"/>
          <w:b/>
          <w:sz w:val="24"/>
          <w:szCs w:val="24"/>
        </w:rPr>
      </w:pPr>
    </w:p>
    <w:p w:rsidR="00F30B3E" w:rsidRDefault="00F30B3E" w:rsidP="00F30B3E">
      <w:pPr>
        <w:tabs>
          <w:tab w:val="left" w:pos="4536"/>
          <w:tab w:val="left" w:pos="4678"/>
          <w:tab w:val="left" w:pos="4820"/>
          <w:tab w:val="left" w:pos="5387"/>
          <w:tab w:val="left" w:pos="6237"/>
        </w:tabs>
        <w:spacing w:line="480" w:lineRule="auto"/>
        <w:jc w:val="center"/>
        <w:rPr>
          <w:rFonts w:ascii="Times New Roman" w:hAnsi="Times New Roman" w:cs="Times New Roman"/>
          <w:b/>
          <w:sz w:val="24"/>
          <w:szCs w:val="24"/>
        </w:rPr>
      </w:pPr>
    </w:p>
    <w:p w:rsidR="00F30B3E" w:rsidRDefault="00F30B3E" w:rsidP="00F30B3E">
      <w:pPr>
        <w:tabs>
          <w:tab w:val="left" w:pos="4536"/>
          <w:tab w:val="left" w:pos="4678"/>
          <w:tab w:val="left" w:pos="4820"/>
          <w:tab w:val="left" w:pos="5387"/>
          <w:tab w:val="left" w:pos="6237"/>
        </w:tabs>
        <w:spacing w:line="480" w:lineRule="auto"/>
        <w:jc w:val="center"/>
        <w:rPr>
          <w:rFonts w:ascii="Times New Roman" w:hAnsi="Times New Roman" w:cs="Times New Roman"/>
          <w:b/>
          <w:sz w:val="24"/>
          <w:szCs w:val="24"/>
        </w:rPr>
      </w:pPr>
    </w:p>
    <w:p w:rsidR="00F30B3E" w:rsidRDefault="00F30B3E" w:rsidP="00F30B3E">
      <w:pPr>
        <w:tabs>
          <w:tab w:val="left" w:pos="4536"/>
          <w:tab w:val="left" w:pos="4678"/>
          <w:tab w:val="left" w:pos="4820"/>
          <w:tab w:val="left" w:pos="5387"/>
          <w:tab w:val="left" w:pos="6237"/>
        </w:tabs>
        <w:spacing w:line="480" w:lineRule="auto"/>
        <w:jc w:val="center"/>
        <w:rPr>
          <w:rFonts w:ascii="Times New Roman" w:hAnsi="Times New Roman" w:cs="Times New Roman"/>
          <w:b/>
          <w:sz w:val="24"/>
          <w:szCs w:val="24"/>
        </w:rPr>
      </w:pPr>
    </w:p>
    <w:p w:rsidR="00F30B3E" w:rsidRDefault="00F30B3E" w:rsidP="00F30B3E">
      <w:pPr>
        <w:tabs>
          <w:tab w:val="left" w:pos="4536"/>
          <w:tab w:val="left" w:pos="4678"/>
          <w:tab w:val="left" w:pos="4820"/>
          <w:tab w:val="left" w:pos="5387"/>
          <w:tab w:val="left" w:pos="6237"/>
        </w:tabs>
        <w:spacing w:line="480" w:lineRule="auto"/>
        <w:jc w:val="center"/>
        <w:rPr>
          <w:rFonts w:ascii="Times New Roman" w:hAnsi="Times New Roman" w:cs="Times New Roman"/>
          <w:b/>
          <w:sz w:val="24"/>
          <w:szCs w:val="24"/>
        </w:rPr>
      </w:pPr>
    </w:p>
    <w:p w:rsidR="00F30B3E" w:rsidRDefault="00F30B3E" w:rsidP="00F30B3E">
      <w:pPr>
        <w:tabs>
          <w:tab w:val="left" w:pos="4536"/>
          <w:tab w:val="left" w:pos="4678"/>
          <w:tab w:val="left" w:pos="4820"/>
          <w:tab w:val="left" w:pos="5387"/>
          <w:tab w:val="left" w:pos="6237"/>
        </w:tabs>
        <w:spacing w:line="480" w:lineRule="auto"/>
        <w:jc w:val="center"/>
        <w:rPr>
          <w:rFonts w:ascii="Times New Roman" w:hAnsi="Times New Roman" w:cs="Times New Roman"/>
          <w:b/>
          <w:sz w:val="24"/>
          <w:szCs w:val="24"/>
        </w:rPr>
      </w:pPr>
    </w:p>
    <w:p w:rsidR="00B7355E" w:rsidRDefault="00B7355E" w:rsidP="005C4B91">
      <w:pPr>
        <w:tabs>
          <w:tab w:val="left" w:pos="4536"/>
          <w:tab w:val="left" w:pos="4678"/>
          <w:tab w:val="left" w:pos="4820"/>
          <w:tab w:val="left" w:pos="5387"/>
          <w:tab w:val="left" w:pos="6237"/>
        </w:tabs>
        <w:spacing w:line="480" w:lineRule="auto"/>
        <w:rPr>
          <w:rFonts w:ascii="Times New Roman" w:hAnsi="Times New Roman" w:cs="Times New Roman"/>
          <w:b/>
          <w:sz w:val="24"/>
          <w:szCs w:val="24"/>
        </w:rPr>
      </w:pPr>
    </w:p>
    <w:p w:rsidR="005C7DE0" w:rsidRDefault="005C7DE0" w:rsidP="005C4B91">
      <w:pPr>
        <w:tabs>
          <w:tab w:val="left" w:pos="4536"/>
          <w:tab w:val="left" w:pos="4678"/>
          <w:tab w:val="left" w:pos="4820"/>
          <w:tab w:val="left" w:pos="5387"/>
          <w:tab w:val="left" w:pos="6237"/>
        </w:tabs>
        <w:spacing w:line="480" w:lineRule="auto"/>
        <w:rPr>
          <w:rFonts w:ascii="Times New Roman" w:hAnsi="Times New Roman" w:cs="Times New Roman"/>
          <w:b/>
          <w:sz w:val="24"/>
          <w:szCs w:val="24"/>
        </w:rPr>
      </w:pPr>
    </w:p>
    <w:p w:rsidR="00C623F5" w:rsidRDefault="00C623F5" w:rsidP="005C4B91">
      <w:pPr>
        <w:tabs>
          <w:tab w:val="left" w:pos="4536"/>
          <w:tab w:val="left" w:pos="4678"/>
          <w:tab w:val="left" w:pos="4820"/>
          <w:tab w:val="left" w:pos="5387"/>
          <w:tab w:val="left" w:pos="6237"/>
        </w:tabs>
        <w:spacing w:line="480" w:lineRule="auto"/>
        <w:rPr>
          <w:rFonts w:ascii="Times New Roman" w:hAnsi="Times New Roman" w:cs="Times New Roman"/>
          <w:b/>
          <w:sz w:val="24"/>
          <w:szCs w:val="24"/>
        </w:rPr>
      </w:pPr>
    </w:p>
    <w:p w:rsidR="00F53564" w:rsidRDefault="00F53564" w:rsidP="005C4B91">
      <w:pPr>
        <w:tabs>
          <w:tab w:val="left" w:pos="4536"/>
          <w:tab w:val="left" w:pos="4678"/>
          <w:tab w:val="left" w:pos="4820"/>
          <w:tab w:val="left" w:pos="5387"/>
          <w:tab w:val="left" w:pos="6237"/>
        </w:tabs>
        <w:spacing w:line="480" w:lineRule="auto"/>
        <w:rPr>
          <w:rFonts w:ascii="Times New Roman" w:hAnsi="Times New Roman" w:cs="Times New Roman"/>
          <w:b/>
          <w:sz w:val="24"/>
          <w:szCs w:val="24"/>
        </w:rPr>
      </w:pPr>
    </w:p>
    <w:p w:rsidR="00F53564" w:rsidRDefault="00F53564" w:rsidP="005C4B91">
      <w:pPr>
        <w:tabs>
          <w:tab w:val="left" w:pos="4536"/>
          <w:tab w:val="left" w:pos="4678"/>
          <w:tab w:val="left" w:pos="4820"/>
          <w:tab w:val="left" w:pos="5387"/>
          <w:tab w:val="left" w:pos="6237"/>
        </w:tabs>
        <w:spacing w:line="480" w:lineRule="auto"/>
        <w:rPr>
          <w:rFonts w:ascii="Times New Roman" w:hAnsi="Times New Roman" w:cs="Times New Roman"/>
          <w:b/>
          <w:sz w:val="24"/>
          <w:szCs w:val="24"/>
        </w:rPr>
      </w:pPr>
    </w:p>
    <w:p w:rsidR="00F53564" w:rsidRDefault="00F53564" w:rsidP="005C4B91">
      <w:pPr>
        <w:tabs>
          <w:tab w:val="left" w:pos="4536"/>
          <w:tab w:val="left" w:pos="4678"/>
          <w:tab w:val="left" w:pos="4820"/>
          <w:tab w:val="left" w:pos="5387"/>
          <w:tab w:val="left" w:pos="6237"/>
        </w:tabs>
        <w:spacing w:line="480" w:lineRule="auto"/>
        <w:rPr>
          <w:rFonts w:ascii="Times New Roman" w:hAnsi="Times New Roman" w:cs="Times New Roman"/>
          <w:b/>
          <w:sz w:val="24"/>
          <w:szCs w:val="24"/>
        </w:rPr>
      </w:pPr>
    </w:p>
    <w:p w:rsidR="00F53564" w:rsidRDefault="00F53564" w:rsidP="005C4B91">
      <w:pPr>
        <w:tabs>
          <w:tab w:val="left" w:pos="4536"/>
          <w:tab w:val="left" w:pos="4678"/>
          <w:tab w:val="left" w:pos="4820"/>
          <w:tab w:val="left" w:pos="5387"/>
          <w:tab w:val="left" w:pos="6237"/>
        </w:tabs>
        <w:spacing w:line="480" w:lineRule="auto"/>
        <w:rPr>
          <w:rFonts w:ascii="Times New Roman" w:hAnsi="Times New Roman" w:cs="Times New Roman"/>
          <w:b/>
          <w:sz w:val="24"/>
          <w:szCs w:val="24"/>
        </w:rPr>
      </w:pPr>
    </w:p>
    <w:p w:rsidR="00F53564" w:rsidRDefault="00F53564" w:rsidP="005C4B91">
      <w:pPr>
        <w:tabs>
          <w:tab w:val="left" w:pos="4536"/>
          <w:tab w:val="left" w:pos="4678"/>
          <w:tab w:val="left" w:pos="4820"/>
          <w:tab w:val="left" w:pos="5387"/>
          <w:tab w:val="left" w:pos="6237"/>
        </w:tabs>
        <w:spacing w:line="480" w:lineRule="auto"/>
        <w:rPr>
          <w:rFonts w:ascii="Times New Roman" w:hAnsi="Times New Roman" w:cs="Times New Roman"/>
          <w:b/>
          <w:sz w:val="24"/>
          <w:szCs w:val="24"/>
        </w:rPr>
      </w:pPr>
    </w:p>
    <w:p w:rsidR="00BC595C" w:rsidRDefault="00F30B3E" w:rsidP="001E1100">
      <w:pPr>
        <w:pStyle w:val="Heading1"/>
        <w:spacing w:line="480" w:lineRule="auto"/>
      </w:pPr>
      <w:bookmarkStart w:id="7" w:name="_Toc172135954"/>
      <w:r>
        <w:lastRenderedPageBreak/>
        <w:t>DAFTAR GAMBAR</w:t>
      </w:r>
      <w:bookmarkEnd w:id="7"/>
    </w:p>
    <w:p w:rsidR="00BD3966" w:rsidRPr="005C7DE0" w:rsidRDefault="00BD3966" w:rsidP="005C7DE0">
      <w:pPr>
        <w:spacing w:after="0" w:line="480" w:lineRule="auto"/>
        <w:rPr>
          <w:rFonts w:ascii="Times New Roman" w:hAnsi="Times New Roman" w:cs="Times New Roman"/>
          <w:b/>
          <w:sz w:val="24"/>
          <w:szCs w:val="24"/>
        </w:rPr>
      </w:pPr>
      <w:r w:rsidRPr="005C7DE0">
        <w:rPr>
          <w:rFonts w:ascii="Times New Roman" w:hAnsi="Times New Roman" w:cs="Times New Roman"/>
          <w:b/>
          <w:sz w:val="24"/>
          <w:szCs w:val="24"/>
        </w:rPr>
        <w:t>G</w:t>
      </w:r>
      <w:r w:rsidR="005C7DE0" w:rsidRPr="005C7DE0">
        <w:rPr>
          <w:rFonts w:ascii="Times New Roman" w:hAnsi="Times New Roman" w:cs="Times New Roman"/>
          <w:b/>
          <w:sz w:val="24"/>
          <w:szCs w:val="24"/>
        </w:rPr>
        <w:t>ambar</w:t>
      </w:r>
      <w:r w:rsidR="005C7DE0" w:rsidRPr="005C7DE0">
        <w:rPr>
          <w:rFonts w:ascii="Times New Roman" w:hAnsi="Times New Roman" w:cs="Times New Roman"/>
          <w:b/>
          <w:sz w:val="24"/>
          <w:szCs w:val="24"/>
        </w:rPr>
        <w:tab/>
      </w:r>
      <w:r w:rsidR="005C7DE0" w:rsidRPr="005C7DE0">
        <w:rPr>
          <w:rFonts w:ascii="Times New Roman" w:hAnsi="Times New Roman" w:cs="Times New Roman"/>
          <w:b/>
          <w:sz w:val="24"/>
          <w:szCs w:val="24"/>
        </w:rPr>
        <w:tab/>
      </w:r>
      <w:r w:rsidR="005C7DE0" w:rsidRPr="005C7DE0">
        <w:rPr>
          <w:rFonts w:ascii="Times New Roman" w:hAnsi="Times New Roman" w:cs="Times New Roman"/>
          <w:b/>
          <w:sz w:val="24"/>
          <w:szCs w:val="24"/>
        </w:rPr>
        <w:tab/>
      </w:r>
      <w:r w:rsidR="005C7DE0" w:rsidRPr="005C7DE0">
        <w:rPr>
          <w:rFonts w:ascii="Times New Roman" w:hAnsi="Times New Roman" w:cs="Times New Roman"/>
          <w:b/>
          <w:sz w:val="24"/>
          <w:szCs w:val="24"/>
        </w:rPr>
        <w:tab/>
      </w:r>
      <w:r w:rsidR="005C7DE0" w:rsidRPr="005C7DE0">
        <w:rPr>
          <w:rFonts w:ascii="Times New Roman" w:hAnsi="Times New Roman" w:cs="Times New Roman"/>
          <w:b/>
          <w:sz w:val="24"/>
          <w:szCs w:val="24"/>
        </w:rPr>
        <w:tab/>
      </w:r>
      <w:r w:rsidR="005C7DE0" w:rsidRPr="005C7DE0">
        <w:rPr>
          <w:rFonts w:ascii="Times New Roman" w:hAnsi="Times New Roman" w:cs="Times New Roman"/>
          <w:b/>
          <w:sz w:val="24"/>
          <w:szCs w:val="24"/>
        </w:rPr>
        <w:tab/>
      </w:r>
      <w:r w:rsidR="005C7DE0" w:rsidRPr="005C7DE0">
        <w:rPr>
          <w:rFonts w:ascii="Times New Roman" w:hAnsi="Times New Roman" w:cs="Times New Roman"/>
          <w:b/>
          <w:sz w:val="24"/>
          <w:szCs w:val="24"/>
        </w:rPr>
        <w:tab/>
      </w:r>
      <w:r w:rsidR="005C7DE0" w:rsidRPr="005C7DE0">
        <w:rPr>
          <w:rFonts w:ascii="Times New Roman" w:hAnsi="Times New Roman" w:cs="Times New Roman"/>
          <w:b/>
          <w:sz w:val="24"/>
          <w:szCs w:val="24"/>
        </w:rPr>
        <w:tab/>
        <w:t xml:space="preserve">        </w:t>
      </w:r>
      <w:r w:rsidRPr="005C7DE0">
        <w:rPr>
          <w:rFonts w:ascii="Times New Roman" w:hAnsi="Times New Roman" w:cs="Times New Roman"/>
          <w:b/>
          <w:sz w:val="24"/>
          <w:szCs w:val="24"/>
        </w:rPr>
        <w:t>Halaman</w:t>
      </w:r>
    </w:p>
    <w:p w:rsidR="000A210D" w:rsidRPr="000A210D" w:rsidRDefault="000A210D"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"Gambar" </w:instrText>
      </w:r>
      <w:r>
        <w:rPr>
          <w:rFonts w:ascii="Times New Roman" w:hAnsi="Times New Roman" w:cs="Times New Roman"/>
          <w:sz w:val="24"/>
          <w:szCs w:val="24"/>
        </w:rPr>
        <w:fldChar w:fldCharType="separate"/>
      </w:r>
      <w:hyperlink w:anchor="_Toc170840091" w:history="1">
        <w:r w:rsidRPr="000A210D">
          <w:rPr>
            <w:rStyle w:val="Hyperlink"/>
            <w:rFonts w:ascii="Times New Roman" w:hAnsi="Times New Roman" w:cs="Times New Roman"/>
            <w:noProof/>
            <w:sz w:val="24"/>
            <w:szCs w:val="24"/>
          </w:rPr>
          <w:t>1. Grafik Rata-Rata</w:t>
        </w:r>
        <w:r w:rsidRPr="000A210D">
          <w:rPr>
            <w:rStyle w:val="Hyperlink"/>
            <w:rFonts w:ascii="Times New Roman" w:hAnsi="Times New Roman" w:cs="Times New Roman"/>
            <w:i/>
            <w:noProof/>
            <w:sz w:val="24"/>
            <w:szCs w:val="24"/>
          </w:rPr>
          <w:t xml:space="preserve"> Dividend Payout Ratio</w:t>
        </w:r>
        <w:r w:rsidRPr="000A210D">
          <w:rPr>
            <w:rFonts w:ascii="Times New Roman" w:hAnsi="Times New Roman" w:cs="Times New Roman"/>
            <w:noProof/>
            <w:webHidden/>
            <w:sz w:val="24"/>
            <w:szCs w:val="24"/>
          </w:rPr>
          <w:tab/>
        </w:r>
        <w:r w:rsidRPr="000A210D">
          <w:rPr>
            <w:rFonts w:ascii="Times New Roman" w:hAnsi="Times New Roman" w:cs="Times New Roman"/>
            <w:noProof/>
            <w:webHidden/>
            <w:sz w:val="24"/>
            <w:szCs w:val="24"/>
          </w:rPr>
          <w:fldChar w:fldCharType="begin"/>
        </w:r>
        <w:r w:rsidRPr="000A210D">
          <w:rPr>
            <w:rFonts w:ascii="Times New Roman" w:hAnsi="Times New Roman" w:cs="Times New Roman"/>
            <w:noProof/>
            <w:webHidden/>
            <w:sz w:val="24"/>
            <w:szCs w:val="24"/>
          </w:rPr>
          <w:instrText xml:space="preserve"> PAGEREF _Toc170840091 \h </w:instrText>
        </w:r>
        <w:r w:rsidRPr="000A210D">
          <w:rPr>
            <w:rFonts w:ascii="Times New Roman" w:hAnsi="Times New Roman" w:cs="Times New Roman"/>
            <w:noProof/>
            <w:webHidden/>
            <w:sz w:val="24"/>
            <w:szCs w:val="24"/>
          </w:rPr>
        </w:r>
        <w:r w:rsidRPr="000A210D">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6</w:t>
        </w:r>
        <w:r w:rsidRPr="000A210D">
          <w:rPr>
            <w:rFonts w:ascii="Times New Roman" w:hAnsi="Times New Roman" w:cs="Times New Roman"/>
            <w:noProof/>
            <w:webHidden/>
            <w:sz w:val="24"/>
            <w:szCs w:val="24"/>
          </w:rPr>
          <w:fldChar w:fldCharType="end"/>
        </w:r>
      </w:hyperlink>
    </w:p>
    <w:p w:rsidR="000A210D" w:rsidRPr="000A210D" w:rsidRDefault="005C07B6"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0092" w:history="1">
        <w:r w:rsidR="000A210D" w:rsidRPr="000A210D">
          <w:rPr>
            <w:rStyle w:val="Hyperlink"/>
            <w:rFonts w:ascii="Times New Roman" w:hAnsi="Times New Roman" w:cs="Times New Roman"/>
            <w:noProof/>
            <w:sz w:val="24"/>
            <w:szCs w:val="24"/>
          </w:rPr>
          <w:t>2. Kerangka Teoritis</w:t>
        </w:r>
        <w:r w:rsidR="000A210D" w:rsidRPr="000A210D">
          <w:rPr>
            <w:rFonts w:ascii="Times New Roman" w:hAnsi="Times New Roman" w:cs="Times New Roman"/>
            <w:noProof/>
            <w:webHidden/>
            <w:sz w:val="24"/>
            <w:szCs w:val="24"/>
          </w:rPr>
          <w:tab/>
        </w:r>
        <w:r w:rsidR="000A210D" w:rsidRPr="000A210D">
          <w:rPr>
            <w:rFonts w:ascii="Times New Roman" w:hAnsi="Times New Roman" w:cs="Times New Roman"/>
            <w:noProof/>
            <w:webHidden/>
            <w:sz w:val="24"/>
            <w:szCs w:val="24"/>
          </w:rPr>
          <w:fldChar w:fldCharType="begin"/>
        </w:r>
        <w:r w:rsidR="000A210D" w:rsidRPr="000A210D">
          <w:rPr>
            <w:rFonts w:ascii="Times New Roman" w:hAnsi="Times New Roman" w:cs="Times New Roman"/>
            <w:noProof/>
            <w:webHidden/>
            <w:sz w:val="24"/>
            <w:szCs w:val="24"/>
          </w:rPr>
          <w:instrText xml:space="preserve"> PAGEREF _Toc170840092 \h </w:instrText>
        </w:r>
        <w:r w:rsidR="000A210D" w:rsidRPr="000A210D">
          <w:rPr>
            <w:rFonts w:ascii="Times New Roman" w:hAnsi="Times New Roman" w:cs="Times New Roman"/>
            <w:noProof/>
            <w:webHidden/>
            <w:sz w:val="24"/>
            <w:szCs w:val="24"/>
          </w:rPr>
        </w:r>
        <w:r w:rsidR="000A210D" w:rsidRPr="000A210D">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44</w:t>
        </w:r>
        <w:r w:rsidR="000A210D" w:rsidRPr="000A210D">
          <w:rPr>
            <w:rFonts w:ascii="Times New Roman" w:hAnsi="Times New Roman" w:cs="Times New Roman"/>
            <w:noProof/>
            <w:webHidden/>
            <w:sz w:val="24"/>
            <w:szCs w:val="24"/>
          </w:rPr>
          <w:fldChar w:fldCharType="end"/>
        </w:r>
      </w:hyperlink>
    </w:p>
    <w:p w:rsidR="000A210D" w:rsidRPr="000A210D" w:rsidRDefault="005C07B6"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0093" w:history="1">
        <w:r w:rsidR="000A210D" w:rsidRPr="000A210D">
          <w:rPr>
            <w:rStyle w:val="Hyperlink"/>
            <w:rFonts w:ascii="Times New Roman" w:hAnsi="Times New Roman" w:cs="Times New Roman"/>
            <w:noProof/>
            <w:sz w:val="24"/>
            <w:szCs w:val="24"/>
          </w:rPr>
          <w:t>3. Struktur Organisasi Bursa Efek Indonesia</w:t>
        </w:r>
        <w:r w:rsidR="000A210D" w:rsidRPr="000A210D">
          <w:rPr>
            <w:rFonts w:ascii="Times New Roman" w:hAnsi="Times New Roman" w:cs="Times New Roman"/>
            <w:noProof/>
            <w:webHidden/>
            <w:sz w:val="24"/>
            <w:szCs w:val="24"/>
          </w:rPr>
          <w:tab/>
        </w:r>
        <w:r w:rsidR="000A210D" w:rsidRPr="000A210D">
          <w:rPr>
            <w:rFonts w:ascii="Times New Roman" w:hAnsi="Times New Roman" w:cs="Times New Roman"/>
            <w:noProof/>
            <w:webHidden/>
            <w:sz w:val="24"/>
            <w:szCs w:val="24"/>
          </w:rPr>
          <w:fldChar w:fldCharType="begin"/>
        </w:r>
        <w:r w:rsidR="000A210D" w:rsidRPr="000A210D">
          <w:rPr>
            <w:rFonts w:ascii="Times New Roman" w:hAnsi="Times New Roman" w:cs="Times New Roman"/>
            <w:noProof/>
            <w:webHidden/>
            <w:sz w:val="24"/>
            <w:szCs w:val="24"/>
          </w:rPr>
          <w:instrText xml:space="preserve"> PAGEREF _Toc170840093 \h </w:instrText>
        </w:r>
        <w:r w:rsidR="000A210D" w:rsidRPr="000A210D">
          <w:rPr>
            <w:rFonts w:ascii="Times New Roman" w:hAnsi="Times New Roman" w:cs="Times New Roman"/>
            <w:noProof/>
            <w:webHidden/>
            <w:sz w:val="24"/>
            <w:szCs w:val="24"/>
          </w:rPr>
        </w:r>
        <w:r w:rsidR="000A210D" w:rsidRPr="000A210D">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71</w:t>
        </w:r>
        <w:r w:rsidR="000A210D" w:rsidRPr="000A210D">
          <w:rPr>
            <w:rFonts w:ascii="Times New Roman" w:hAnsi="Times New Roman" w:cs="Times New Roman"/>
            <w:noProof/>
            <w:webHidden/>
            <w:sz w:val="24"/>
            <w:szCs w:val="24"/>
          </w:rPr>
          <w:fldChar w:fldCharType="end"/>
        </w:r>
      </w:hyperlink>
    </w:p>
    <w:p w:rsidR="000A210D" w:rsidRPr="000A210D" w:rsidRDefault="005C07B6"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0094" w:history="1">
        <w:r w:rsidR="000A210D" w:rsidRPr="000A210D">
          <w:rPr>
            <w:rStyle w:val="Hyperlink"/>
            <w:rFonts w:ascii="Times New Roman" w:hAnsi="Times New Roman" w:cs="Times New Roman"/>
            <w:noProof/>
            <w:sz w:val="24"/>
            <w:szCs w:val="24"/>
          </w:rPr>
          <w:t xml:space="preserve">4. </w:t>
        </w:r>
        <w:r w:rsidR="000A210D" w:rsidRPr="000A210D">
          <w:rPr>
            <w:rStyle w:val="Hyperlink"/>
            <w:rFonts w:ascii="Times New Roman" w:hAnsi="Times New Roman" w:cs="Times New Roman"/>
            <w:i/>
            <w:noProof/>
            <w:sz w:val="24"/>
            <w:szCs w:val="24"/>
          </w:rPr>
          <w:t>Free Cash Flow</w:t>
        </w:r>
        <w:r w:rsidR="000A210D" w:rsidRPr="000A210D">
          <w:rPr>
            <w:rStyle w:val="Hyperlink"/>
            <w:rFonts w:ascii="Times New Roman" w:hAnsi="Times New Roman" w:cs="Times New Roman"/>
            <w:noProof/>
            <w:sz w:val="24"/>
            <w:szCs w:val="24"/>
          </w:rPr>
          <w:t xml:space="preserve"> Sektor </w:t>
        </w:r>
        <w:r w:rsidR="000A210D" w:rsidRPr="000A210D">
          <w:rPr>
            <w:rStyle w:val="Hyperlink"/>
            <w:rFonts w:ascii="Times New Roman" w:hAnsi="Times New Roman" w:cs="Times New Roman"/>
            <w:i/>
            <w:noProof/>
            <w:sz w:val="24"/>
            <w:szCs w:val="24"/>
          </w:rPr>
          <w:t>Consumer Cyclicals</w:t>
        </w:r>
        <w:r w:rsidR="000A210D" w:rsidRPr="000A210D">
          <w:rPr>
            <w:rStyle w:val="Hyperlink"/>
            <w:rFonts w:ascii="Times New Roman" w:hAnsi="Times New Roman" w:cs="Times New Roman"/>
            <w:noProof/>
            <w:sz w:val="24"/>
            <w:szCs w:val="24"/>
          </w:rPr>
          <w:t xml:space="preserve"> Tahun 2019-2023</w:t>
        </w:r>
        <w:r w:rsidR="000A210D" w:rsidRPr="000A210D">
          <w:rPr>
            <w:rFonts w:ascii="Times New Roman" w:hAnsi="Times New Roman" w:cs="Times New Roman"/>
            <w:noProof/>
            <w:webHidden/>
            <w:sz w:val="24"/>
            <w:szCs w:val="24"/>
          </w:rPr>
          <w:tab/>
        </w:r>
        <w:r w:rsidR="000A210D" w:rsidRPr="000A210D">
          <w:rPr>
            <w:rFonts w:ascii="Times New Roman" w:hAnsi="Times New Roman" w:cs="Times New Roman"/>
            <w:noProof/>
            <w:webHidden/>
            <w:sz w:val="24"/>
            <w:szCs w:val="24"/>
          </w:rPr>
          <w:fldChar w:fldCharType="begin"/>
        </w:r>
        <w:r w:rsidR="000A210D" w:rsidRPr="000A210D">
          <w:rPr>
            <w:rFonts w:ascii="Times New Roman" w:hAnsi="Times New Roman" w:cs="Times New Roman"/>
            <w:noProof/>
            <w:webHidden/>
            <w:sz w:val="24"/>
            <w:szCs w:val="24"/>
          </w:rPr>
          <w:instrText xml:space="preserve"> PAGEREF _Toc170840094 \h </w:instrText>
        </w:r>
        <w:r w:rsidR="000A210D" w:rsidRPr="000A210D">
          <w:rPr>
            <w:rFonts w:ascii="Times New Roman" w:hAnsi="Times New Roman" w:cs="Times New Roman"/>
            <w:noProof/>
            <w:webHidden/>
            <w:sz w:val="24"/>
            <w:szCs w:val="24"/>
          </w:rPr>
        </w:r>
        <w:r w:rsidR="000A210D" w:rsidRPr="000A210D">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79</w:t>
        </w:r>
        <w:r w:rsidR="000A210D" w:rsidRPr="000A210D">
          <w:rPr>
            <w:rFonts w:ascii="Times New Roman" w:hAnsi="Times New Roman" w:cs="Times New Roman"/>
            <w:noProof/>
            <w:webHidden/>
            <w:sz w:val="24"/>
            <w:szCs w:val="24"/>
          </w:rPr>
          <w:fldChar w:fldCharType="end"/>
        </w:r>
      </w:hyperlink>
    </w:p>
    <w:p w:rsidR="000A210D" w:rsidRPr="000A210D" w:rsidRDefault="005C07B6"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0095" w:history="1">
        <w:r w:rsidR="000A210D" w:rsidRPr="000A210D">
          <w:rPr>
            <w:rStyle w:val="Hyperlink"/>
            <w:rFonts w:ascii="Times New Roman" w:hAnsi="Times New Roman" w:cs="Times New Roman"/>
            <w:noProof/>
            <w:sz w:val="24"/>
            <w:szCs w:val="24"/>
          </w:rPr>
          <w:t xml:space="preserve">5. </w:t>
        </w:r>
        <w:r w:rsidR="000A210D" w:rsidRPr="000A210D">
          <w:rPr>
            <w:rStyle w:val="Hyperlink"/>
            <w:rFonts w:ascii="Times New Roman" w:hAnsi="Times New Roman" w:cs="Times New Roman"/>
            <w:i/>
            <w:noProof/>
            <w:sz w:val="24"/>
            <w:szCs w:val="24"/>
          </w:rPr>
          <w:t>Collateralizable Assets</w:t>
        </w:r>
        <w:r w:rsidR="000A210D" w:rsidRPr="000A210D">
          <w:rPr>
            <w:rStyle w:val="Hyperlink"/>
            <w:rFonts w:ascii="Times New Roman" w:hAnsi="Times New Roman" w:cs="Times New Roman"/>
            <w:noProof/>
            <w:sz w:val="24"/>
            <w:szCs w:val="24"/>
          </w:rPr>
          <w:t xml:space="preserve"> Sektor </w:t>
        </w:r>
        <w:r w:rsidR="000A210D" w:rsidRPr="000A210D">
          <w:rPr>
            <w:rStyle w:val="Hyperlink"/>
            <w:rFonts w:ascii="Times New Roman" w:hAnsi="Times New Roman" w:cs="Times New Roman"/>
            <w:i/>
            <w:noProof/>
            <w:sz w:val="24"/>
            <w:szCs w:val="24"/>
          </w:rPr>
          <w:t>Consumer Cyclicals</w:t>
        </w:r>
        <w:r w:rsidR="000A210D" w:rsidRPr="000A210D">
          <w:rPr>
            <w:rStyle w:val="Hyperlink"/>
            <w:rFonts w:ascii="Times New Roman" w:hAnsi="Times New Roman" w:cs="Times New Roman"/>
            <w:noProof/>
            <w:sz w:val="24"/>
            <w:szCs w:val="24"/>
          </w:rPr>
          <w:t xml:space="preserve"> Tahun 2019-2023</w:t>
        </w:r>
        <w:r w:rsidR="000A210D" w:rsidRPr="000A210D">
          <w:rPr>
            <w:rFonts w:ascii="Times New Roman" w:hAnsi="Times New Roman" w:cs="Times New Roman"/>
            <w:noProof/>
            <w:webHidden/>
            <w:sz w:val="24"/>
            <w:szCs w:val="24"/>
          </w:rPr>
          <w:tab/>
        </w:r>
        <w:r w:rsidR="000A210D" w:rsidRPr="000A210D">
          <w:rPr>
            <w:rFonts w:ascii="Times New Roman" w:hAnsi="Times New Roman" w:cs="Times New Roman"/>
            <w:noProof/>
            <w:webHidden/>
            <w:sz w:val="24"/>
            <w:szCs w:val="24"/>
          </w:rPr>
          <w:fldChar w:fldCharType="begin"/>
        </w:r>
        <w:r w:rsidR="000A210D" w:rsidRPr="000A210D">
          <w:rPr>
            <w:rFonts w:ascii="Times New Roman" w:hAnsi="Times New Roman" w:cs="Times New Roman"/>
            <w:noProof/>
            <w:webHidden/>
            <w:sz w:val="24"/>
            <w:szCs w:val="24"/>
          </w:rPr>
          <w:instrText xml:space="preserve"> PAGEREF _Toc170840095 \h </w:instrText>
        </w:r>
        <w:r w:rsidR="000A210D" w:rsidRPr="000A210D">
          <w:rPr>
            <w:rFonts w:ascii="Times New Roman" w:hAnsi="Times New Roman" w:cs="Times New Roman"/>
            <w:noProof/>
            <w:webHidden/>
            <w:sz w:val="24"/>
            <w:szCs w:val="24"/>
          </w:rPr>
        </w:r>
        <w:r w:rsidR="000A210D" w:rsidRPr="000A210D">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81</w:t>
        </w:r>
        <w:r w:rsidR="000A210D" w:rsidRPr="000A210D">
          <w:rPr>
            <w:rFonts w:ascii="Times New Roman" w:hAnsi="Times New Roman" w:cs="Times New Roman"/>
            <w:noProof/>
            <w:webHidden/>
            <w:sz w:val="24"/>
            <w:szCs w:val="24"/>
          </w:rPr>
          <w:fldChar w:fldCharType="end"/>
        </w:r>
      </w:hyperlink>
    </w:p>
    <w:p w:rsidR="000A210D" w:rsidRPr="000A210D" w:rsidRDefault="005C07B6"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0096" w:history="1">
        <w:r w:rsidR="000A210D" w:rsidRPr="000A210D">
          <w:rPr>
            <w:rStyle w:val="Hyperlink"/>
            <w:rFonts w:ascii="Times New Roman" w:hAnsi="Times New Roman" w:cs="Times New Roman"/>
            <w:noProof/>
            <w:sz w:val="24"/>
            <w:szCs w:val="24"/>
          </w:rPr>
          <w:t xml:space="preserve">6. </w:t>
        </w:r>
        <w:r w:rsidR="000A210D" w:rsidRPr="000A210D">
          <w:rPr>
            <w:rStyle w:val="Hyperlink"/>
            <w:rFonts w:ascii="Times New Roman" w:hAnsi="Times New Roman" w:cs="Times New Roman"/>
            <w:i/>
            <w:noProof/>
            <w:sz w:val="24"/>
            <w:szCs w:val="24"/>
          </w:rPr>
          <w:t>Debt Policy</w:t>
        </w:r>
        <w:r w:rsidR="000A210D" w:rsidRPr="000A210D">
          <w:rPr>
            <w:rStyle w:val="Hyperlink"/>
            <w:rFonts w:ascii="Times New Roman" w:hAnsi="Times New Roman" w:cs="Times New Roman"/>
            <w:noProof/>
            <w:sz w:val="24"/>
            <w:szCs w:val="24"/>
          </w:rPr>
          <w:t xml:space="preserve"> Sektor </w:t>
        </w:r>
        <w:r w:rsidR="000A210D" w:rsidRPr="000A210D">
          <w:rPr>
            <w:rStyle w:val="Hyperlink"/>
            <w:rFonts w:ascii="Times New Roman" w:hAnsi="Times New Roman" w:cs="Times New Roman"/>
            <w:i/>
            <w:noProof/>
            <w:sz w:val="24"/>
            <w:szCs w:val="24"/>
          </w:rPr>
          <w:t>Consumer Cyclicals</w:t>
        </w:r>
        <w:r w:rsidR="000A210D" w:rsidRPr="000A210D">
          <w:rPr>
            <w:rStyle w:val="Hyperlink"/>
            <w:rFonts w:ascii="Times New Roman" w:hAnsi="Times New Roman" w:cs="Times New Roman"/>
            <w:noProof/>
            <w:sz w:val="24"/>
            <w:szCs w:val="24"/>
          </w:rPr>
          <w:t xml:space="preserve"> Tahun 2019-2023</w:t>
        </w:r>
        <w:r w:rsidR="000A210D" w:rsidRPr="000A210D">
          <w:rPr>
            <w:rFonts w:ascii="Times New Roman" w:hAnsi="Times New Roman" w:cs="Times New Roman"/>
            <w:noProof/>
            <w:webHidden/>
            <w:sz w:val="24"/>
            <w:szCs w:val="24"/>
          </w:rPr>
          <w:tab/>
        </w:r>
        <w:r w:rsidR="000A210D" w:rsidRPr="000A210D">
          <w:rPr>
            <w:rFonts w:ascii="Times New Roman" w:hAnsi="Times New Roman" w:cs="Times New Roman"/>
            <w:noProof/>
            <w:webHidden/>
            <w:sz w:val="24"/>
            <w:szCs w:val="24"/>
          </w:rPr>
          <w:fldChar w:fldCharType="begin"/>
        </w:r>
        <w:r w:rsidR="000A210D" w:rsidRPr="000A210D">
          <w:rPr>
            <w:rFonts w:ascii="Times New Roman" w:hAnsi="Times New Roman" w:cs="Times New Roman"/>
            <w:noProof/>
            <w:webHidden/>
            <w:sz w:val="24"/>
            <w:szCs w:val="24"/>
          </w:rPr>
          <w:instrText xml:space="preserve"> PAGEREF _Toc170840096 \h </w:instrText>
        </w:r>
        <w:r w:rsidR="000A210D" w:rsidRPr="000A210D">
          <w:rPr>
            <w:rFonts w:ascii="Times New Roman" w:hAnsi="Times New Roman" w:cs="Times New Roman"/>
            <w:noProof/>
            <w:webHidden/>
            <w:sz w:val="24"/>
            <w:szCs w:val="24"/>
          </w:rPr>
        </w:r>
        <w:r w:rsidR="000A210D" w:rsidRPr="000A210D">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83</w:t>
        </w:r>
        <w:r w:rsidR="000A210D" w:rsidRPr="000A210D">
          <w:rPr>
            <w:rFonts w:ascii="Times New Roman" w:hAnsi="Times New Roman" w:cs="Times New Roman"/>
            <w:noProof/>
            <w:webHidden/>
            <w:sz w:val="24"/>
            <w:szCs w:val="24"/>
          </w:rPr>
          <w:fldChar w:fldCharType="end"/>
        </w:r>
      </w:hyperlink>
    </w:p>
    <w:p w:rsidR="000A210D" w:rsidRPr="000A210D" w:rsidRDefault="005C07B6"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0097" w:history="1">
        <w:r w:rsidR="000A210D" w:rsidRPr="000A210D">
          <w:rPr>
            <w:rStyle w:val="Hyperlink"/>
            <w:rFonts w:ascii="Times New Roman" w:hAnsi="Times New Roman" w:cs="Times New Roman"/>
            <w:noProof/>
            <w:sz w:val="24"/>
            <w:szCs w:val="24"/>
          </w:rPr>
          <w:t xml:space="preserve">7. </w:t>
        </w:r>
        <w:r w:rsidR="000A210D" w:rsidRPr="000A210D">
          <w:rPr>
            <w:rStyle w:val="Hyperlink"/>
            <w:rFonts w:ascii="Times New Roman" w:hAnsi="Times New Roman" w:cs="Times New Roman"/>
            <w:i/>
            <w:noProof/>
            <w:sz w:val="24"/>
            <w:szCs w:val="24"/>
          </w:rPr>
          <w:t>Return on Assets</w:t>
        </w:r>
        <w:r w:rsidR="000A210D" w:rsidRPr="000A210D">
          <w:rPr>
            <w:rStyle w:val="Hyperlink"/>
            <w:rFonts w:ascii="Times New Roman" w:hAnsi="Times New Roman" w:cs="Times New Roman"/>
            <w:noProof/>
            <w:sz w:val="24"/>
            <w:szCs w:val="24"/>
          </w:rPr>
          <w:t xml:space="preserve"> Sektor </w:t>
        </w:r>
        <w:r w:rsidR="000A210D" w:rsidRPr="000A210D">
          <w:rPr>
            <w:rStyle w:val="Hyperlink"/>
            <w:rFonts w:ascii="Times New Roman" w:hAnsi="Times New Roman" w:cs="Times New Roman"/>
            <w:i/>
            <w:noProof/>
            <w:sz w:val="24"/>
            <w:szCs w:val="24"/>
          </w:rPr>
          <w:t>Consumer Cyclicals</w:t>
        </w:r>
        <w:r w:rsidR="000A210D" w:rsidRPr="000A210D">
          <w:rPr>
            <w:rStyle w:val="Hyperlink"/>
            <w:rFonts w:ascii="Times New Roman" w:hAnsi="Times New Roman" w:cs="Times New Roman"/>
            <w:noProof/>
            <w:sz w:val="24"/>
            <w:szCs w:val="24"/>
          </w:rPr>
          <w:t xml:space="preserve"> Tahun 2019-2023</w:t>
        </w:r>
        <w:r w:rsidR="000A210D" w:rsidRPr="000A210D">
          <w:rPr>
            <w:rFonts w:ascii="Times New Roman" w:hAnsi="Times New Roman" w:cs="Times New Roman"/>
            <w:noProof/>
            <w:webHidden/>
            <w:sz w:val="24"/>
            <w:szCs w:val="24"/>
          </w:rPr>
          <w:tab/>
        </w:r>
        <w:r w:rsidR="000A210D" w:rsidRPr="000A210D">
          <w:rPr>
            <w:rFonts w:ascii="Times New Roman" w:hAnsi="Times New Roman" w:cs="Times New Roman"/>
            <w:noProof/>
            <w:webHidden/>
            <w:sz w:val="24"/>
            <w:szCs w:val="24"/>
          </w:rPr>
          <w:fldChar w:fldCharType="begin"/>
        </w:r>
        <w:r w:rsidR="000A210D" w:rsidRPr="000A210D">
          <w:rPr>
            <w:rFonts w:ascii="Times New Roman" w:hAnsi="Times New Roman" w:cs="Times New Roman"/>
            <w:noProof/>
            <w:webHidden/>
            <w:sz w:val="24"/>
            <w:szCs w:val="24"/>
          </w:rPr>
          <w:instrText xml:space="preserve"> PAGEREF _Toc170840097 \h </w:instrText>
        </w:r>
        <w:r w:rsidR="000A210D" w:rsidRPr="000A210D">
          <w:rPr>
            <w:rFonts w:ascii="Times New Roman" w:hAnsi="Times New Roman" w:cs="Times New Roman"/>
            <w:noProof/>
            <w:webHidden/>
            <w:sz w:val="24"/>
            <w:szCs w:val="24"/>
          </w:rPr>
        </w:r>
        <w:r w:rsidR="000A210D" w:rsidRPr="000A210D">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85</w:t>
        </w:r>
        <w:r w:rsidR="000A210D" w:rsidRPr="000A210D">
          <w:rPr>
            <w:rFonts w:ascii="Times New Roman" w:hAnsi="Times New Roman" w:cs="Times New Roman"/>
            <w:noProof/>
            <w:webHidden/>
            <w:sz w:val="24"/>
            <w:szCs w:val="24"/>
          </w:rPr>
          <w:fldChar w:fldCharType="end"/>
        </w:r>
      </w:hyperlink>
    </w:p>
    <w:p w:rsidR="000A210D" w:rsidRPr="000A210D" w:rsidRDefault="005C07B6"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0098" w:history="1">
        <w:r w:rsidR="000A210D" w:rsidRPr="000A210D">
          <w:rPr>
            <w:rStyle w:val="Hyperlink"/>
            <w:rFonts w:ascii="Times New Roman" w:hAnsi="Times New Roman" w:cs="Times New Roman"/>
            <w:noProof/>
            <w:sz w:val="24"/>
            <w:szCs w:val="24"/>
          </w:rPr>
          <w:t>8. Grafik Histogram Uji Normalitas</w:t>
        </w:r>
        <w:r w:rsidR="000A210D" w:rsidRPr="000A210D">
          <w:rPr>
            <w:rFonts w:ascii="Times New Roman" w:hAnsi="Times New Roman" w:cs="Times New Roman"/>
            <w:noProof/>
            <w:webHidden/>
            <w:sz w:val="24"/>
            <w:szCs w:val="24"/>
          </w:rPr>
          <w:tab/>
        </w:r>
        <w:r w:rsidR="000A210D" w:rsidRPr="000A210D">
          <w:rPr>
            <w:rFonts w:ascii="Times New Roman" w:hAnsi="Times New Roman" w:cs="Times New Roman"/>
            <w:noProof/>
            <w:webHidden/>
            <w:sz w:val="24"/>
            <w:szCs w:val="24"/>
          </w:rPr>
          <w:fldChar w:fldCharType="begin"/>
        </w:r>
        <w:r w:rsidR="000A210D" w:rsidRPr="000A210D">
          <w:rPr>
            <w:rFonts w:ascii="Times New Roman" w:hAnsi="Times New Roman" w:cs="Times New Roman"/>
            <w:noProof/>
            <w:webHidden/>
            <w:sz w:val="24"/>
            <w:szCs w:val="24"/>
          </w:rPr>
          <w:instrText xml:space="preserve"> PAGEREF _Toc170840098 \h </w:instrText>
        </w:r>
        <w:r w:rsidR="000A210D" w:rsidRPr="000A210D">
          <w:rPr>
            <w:rFonts w:ascii="Times New Roman" w:hAnsi="Times New Roman" w:cs="Times New Roman"/>
            <w:noProof/>
            <w:webHidden/>
            <w:sz w:val="24"/>
            <w:szCs w:val="24"/>
          </w:rPr>
        </w:r>
        <w:r w:rsidR="000A210D" w:rsidRPr="000A210D">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91</w:t>
        </w:r>
        <w:r w:rsidR="000A210D" w:rsidRPr="000A210D">
          <w:rPr>
            <w:rFonts w:ascii="Times New Roman" w:hAnsi="Times New Roman" w:cs="Times New Roman"/>
            <w:noProof/>
            <w:webHidden/>
            <w:sz w:val="24"/>
            <w:szCs w:val="24"/>
          </w:rPr>
          <w:fldChar w:fldCharType="end"/>
        </w:r>
      </w:hyperlink>
    </w:p>
    <w:p w:rsidR="000A210D" w:rsidRPr="000A210D" w:rsidRDefault="005C07B6"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40099" w:history="1">
        <w:r w:rsidR="000A210D" w:rsidRPr="000A210D">
          <w:rPr>
            <w:rStyle w:val="Hyperlink"/>
            <w:rFonts w:ascii="Times New Roman" w:hAnsi="Times New Roman" w:cs="Times New Roman"/>
            <w:noProof/>
            <w:sz w:val="24"/>
            <w:szCs w:val="24"/>
          </w:rPr>
          <w:t xml:space="preserve">9. </w:t>
        </w:r>
        <w:r w:rsidR="000A210D" w:rsidRPr="000A210D">
          <w:rPr>
            <w:rStyle w:val="Hyperlink"/>
            <w:rFonts w:ascii="Times New Roman" w:hAnsi="Times New Roman" w:cs="Times New Roman"/>
            <w:bCs/>
            <w:noProof/>
            <w:sz w:val="24"/>
            <w:szCs w:val="24"/>
          </w:rPr>
          <w:t>Grafik Normal P-P Plot of Regression Uji Normalitas</w:t>
        </w:r>
        <w:r w:rsidR="000A210D" w:rsidRPr="000A210D">
          <w:rPr>
            <w:rFonts w:ascii="Times New Roman" w:hAnsi="Times New Roman" w:cs="Times New Roman"/>
            <w:noProof/>
            <w:webHidden/>
            <w:sz w:val="24"/>
            <w:szCs w:val="24"/>
          </w:rPr>
          <w:tab/>
        </w:r>
        <w:r w:rsidR="000A210D" w:rsidRPr="000A210D">
          <w:rPr>
            <w:rFonts w:ascii="Times New Roman" w:hAnsi="Times New Roman" w:cs="Times New Roman"/>
            <w:noProof/>
            <w:webHidden/>
            <w:sz w:val="24"/>
            <w:szCs w:val="24"/>
          </w:rPr>
          <w:fldChar w:fldCharType="begin"/>
        </w:r>
        <w:r w:rsidR="000A210D" w:rsidRPr="000A210D">
          <w:rPr>
            <w:rFonts w:ascii="Times New Roman" w:hAnsi="Times New Roman" w:cs="Times New Roman"/>
            <w:noProof/>
            <w:webHidden/>
            <w:sz w:val="24"/>
            <w:szCs w:val="24"/>
          </w:rPr>
          <w:instrText xml:space="preserve"> PAGEREF _Toc170840099 \h </w:instrText>
        </w:r>
        <w:r w:rsidR="000A210D" w:rsidRPr="000A210D">
          <w:rPr>
            <w:rFonts w:ascii="Times New Roman" w:hAnsi="Times New Roman" w:cs="Times New Roman"/>
            <w:noProof/>
            <w:webHidden/>
            <w:sz w:val="24"/>
            <w:szCs w:val="24"/>
          </w:rPr>
        </w:r>
        <w:r w:rsidR="000A210D" w:rsidRPr="000A210D">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92</w:t>
        </w:r>
        <w:r w:rsidR="000A210D" w:rsidRPr="000A210D">
          <w:rPr>
            <w:rFonts w:ascii="Times New Roman" w:hAnsi="Times New Roman" w:cs="Times New Roman"/>
            <w:noProof/>
            <w:webHidden/>
            <w:sz w:val="24"/>
            <w:szCs w:val="24"/>
          </w:rPr>
          <w:fldChar w:fldCharType="end"/>
        </w:r>
      </w:hyperlink>
    </w:p>
    <w:p w:rsidR="000A210D" w:rsidRDefault="005C07B6" w:rsidP="000A210D">
      <w:pPr>
        <w:pStyle w:val="TableofFigures"/>
        <w:tabs>
          <w:tab w:val="right" w:leader="dot" w:pos="7927"/>
        </w:tabs>
        <w:spacing w:line="480" w:lineRule="auto"/>
        <w:ind w:left="142"/>
        <w:jc w:val="both"/>
        <w:rPr>
          <w:rFonts w:eastAsiaTheme="minorEastAsia"/>
          <w:noProof/>
        </w:rPr>
      </w:pPr>
      <w:hyperlink w:anchor="_Toc170840100" w:history="1">
        <w:r w:rsidR="000A210D" w:rsidRPr="000A210D">
          <w:rPr>
            <w:rStyle w:val="Hyperlink"/>
            <w:rFonts w:ascii="Times New Roman" w:hAnsi="Times New Roman" w:cs="Times New Roman"/>
            <w:noProof/>
            <w:sz w:val="24"/>
            <w:szCs w:val="24"/>
          </w:rPr>
          <w:t>10. Hasil Uji Heteroskedastisitas</w:t>
        </w:r>
        <w:r w:rsidR="000A210D" w:rsidRPr="000A210D">
          <w:rPr>
            <w:rFonts w:ascii="Times New Roman" w:hAnsi="Times New Roman" w:cs="Times New Roman"/>
            <w:noProof/>
            <w:webHidden/>
            <w:sz w:val="24"/>
            <w:szCs w:val="24"/>
          </w:rPr>
          <w:tab/>
        </w:r>
        <w:r w:rsidR="000A210D" w:rsidRPr="000A210D">
          <w:rPr>
            <w:rFonts w:ascii="Times New Roman" w:hAnsi="Times New Roman" w:cs="Times New Roman"/>
            <w:noProof/>
            <w:webHidden/>
            <w:sz w:val="24"/>
            <w:szCs w:val="24"/>
          </w:rPr>
          <w:fldChar w:fldCharType="begin"/>
        </w:r>
        <w:r w:rsidR="000A210D" w:rsidRPr="000A210D">
          <w:rPr>
            <w:rFonts w:ascii="Times New Roman" w:hAnsi="Times New Roman" w:cs="Times New Roman"/>
            <w:noProof/>
            <w:webHidden/>
            <w:sz w:val="24"/>
            <w:szCs w:val="24"/>
          </w:rPr>
          <w:instrText xml:space="preserve"> PAGEREF _Toc170840100 \h </w:instrText>
        </w:r>
        <w:r w:rsidR="000A210D" w:rsidRPr="000A210D">
          <w:rPr>
            <w:rFonts w:ascii="Times New Roman" w:hAnsi="Times New Roman" w:cs="Times New Roman"/>
            <w:noProof/>
            <w:webHidden/>
            <w:sz w:val="24"/>
            <w:szCs w:val="24"/>
          </w:rPr>
        </w:r>
        <w:r w:rsidR="000A210D" w:rsidRPr="000A210D">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95</w:t>
        </w:r>
        <w:r w:rsidR="000A210D" w:rsidRPr="000A210D">
          <w:rPr>
            <w:rFonts w:ascii="Times New Roman" w:hAnsi="Times New Roman" w:cs="Times New Roman"/>
            <w:noProof/>
            <w:webHidden/>
            <w:sz w:val="24"/>
            <w:szCs w:val="24"/>
          </w:rPr>
          <w:fldChar w:fldCharType="end"/>
        </w:r>
      </w:hyperlink>
    </w:p>
    <w:p w:rsidR="00BC595C" w:rsidRPr="00BC595C" w:rsidRDefault="000A210D" w:rsidP="000A210D">
      <w:pPr>
        <w:tabs>
          <w:tab w:val="left" w:pos="2145"/>
        </w:tabs>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fldChar w:fldCharType="end"/>
      </w:r>
    </w:p>
    <w:p w:rsidR="00F30B3E" w:rsidRDefault="00F30B3E" w:rsidP="00F30B3E">
      <w:pPr>
        <w:tabs>
          <w:tab w:val="left" w:pos="4536"/>
          <w:tab w:val="left" w:pos="4678"/>
          <w:tab w:val="left" w:pos="4820"/>
          <w:tab w:val="left" w:pos="5387"/>
          <w:tab w:val="left" w:pos="6237"/>
        </w:tabs>
        <w:spacing w:line="480" w:lineRule="auto"/>
        <w:jc w:val="both"/>
        <w:rPr>
          <w:rFonts w:ascii="Times New Roman" w:hAnsi="Times New Roman" w:cs="Times New Roman"/>
          <w:sz w:val="24"/>
          <w:szCs w:val="24"/>
        </w:rPr>
      </w:pPr>
    </w:p>
    <w:p w:rsidR="00F30B3E" w:rsidRDefault="00F30B3E" w:rsidP="00F30B3E">
      <w:pPr>
        <w:tabs>
          <w:tab w:val="left" w:pos="4536"/>
          <w:tab w:val="left" w:pos="4678"/>
          <w:tab w:val="left" w:pos="4820"/>
          <w:tab w:val="left" w:pos="5387"/>
          <w:tab w:val="left" w:pos="6237"/>
        </w:tabs>
        <w:spacing w:line="480" w:lineRule="auto"/>
        <w:jc w:val="both"/>
        <w:rPr>
          <w:rFonts w:ascii="Times New Roman" w:hAnsi="Times New Roman" w:cs="Times New Roman"/>
          <w:sz w:val="24"/>
          <w:szCs w:val="24"/>
        </w:rPr>
      </w:pPr>
    </w:p>
    <w:p w:rsidR="00F30B3E" w:rsidRDefault="00F30B3E" w:rsidP="00F30B3E">
      <w:pPr>
        <w:tabs>
          <w:tab w:val="left" w:pos="4536"/>
          <w:tab w:val="left" w:pos="4678"/>
          <w:tab w:val="left" w:pos="4820"/>
          <w:tab w:val="left" w:pos="5387"/>
          <w:tab w:val="left" w:pos="6237"/>
        </w:tabs>
        <w:spacing w:line="480" w:lineRule="auto"/>
        <w:jc w:val="both"/>
        <w:rPr>
          <w:rFonts w:ascii="Times New Roman" w:hAnsi="Times New Roman" w:cs="Times New Roman"/>
          <w:sz w:val="24"/>
          <w:szCs w:val="24"/>
        </w:rPr>
      </w:pPr>
    </w:p>
    <w:p w:rsidR="00F30B3E" w:rsidRDefault="00F30B3E" w:rsidP="00F30B3E">
      <w:pPr>
        <w:tabs>
          <w:tab w:val="left" w:pos="4536"/>
          <w:tab w:val="left" w:pos="4678"/>
          <w:tab w:val="left" w:pos="4820"/>
          <w:tab w:val="left" w:pos="5387"/>
          <w:tab w:val="left" w:pos="6237"/>
        </w:tabs>
        <w:spacing w:line="480" w:lineRule="auto"/>
        <w:jc w:val="both"/>
        <w:rPr>
          <w:rFonts w:ascii="Times New Roman" w:hAnsi="Times New Roman" w:cs="Times New Roman"/>
          <w:sz w:val="24"/>
          <w:szCs w:val="24"/>
        </w:rPr>
      </w:pPr>
    </w:p>
    <w:p w:rsidR="00F30B3E" w:rsidRDefault="00F30B3E" w:rsidP="00F30B3E">
      <w:pPr>
        <w:tabs>
          <w:tab w:val="left" w:pos="4536"/>
          <w:tab w:val="left" w:pos="4678"/>
          <w:tab w:val="left" w:pos="4820"/>
          <w:tab w:val="left" w:pos="5387"/>
          <w:tab w:val="left" w:pos="6237"/>
        </w:tabs>
        <w:spacing w:line="480" w:lineRule="auto"/>
        <w:jc w:val="both"/>
        <w:rPr>
          <w:rFonts w:ascii="Times New Roman" w:hAnsi="Times New Roman" w:cs="Times New Roman"/>
          <w:sz w:val="24"/>
          <w:szCs w:val="24"/>
        </w:rPr>
      </w:pPr>
    </w:p>
    <w:p w:rsidR="00350C9E" w:rsidRDefault="00350C9E" w:rsidP="00F30B3E">
      <w:pPr>
        <w:tabs>
          <w:tab w:val="left" w:pos="4536"/>
          <w:tab w:val="left" w:pos="4678"/>
          <w:tab w:val="left" w:pos="4820"/>
          <w:tab w:val="left" w:pos="5387"/>
          <w:tab w:val="left" w:pos="6237"/>
        </w:tabs>
        <w:spacing w:line="480" w:lineRule="auto"/>
        <w:jc w:val="both"/>
        <w:rPr>
          <w:rFonts w:ascii="Times New Roman" w:hAnsi="Times New Roman" w:cs="Times New Roman"/>
          <w:sz w:val="24"/>
          <w:szCs w:val="24"/>
        </w:rPr>
      </w:pPr>
    </w:p>
    <w:p w:rsidR="000A210D" w:rsidRDefault="000A210D" w:rsidP="00F30B3E">
      <w:pPr>
        <w:tabs>
          <w:tab w:val="left" w:pos="4536"/>
          <w:tab w:val="left" w:pos="4678"/>
          <w:tab w:val="left" w:pos="4820"/>
          <w:tab w:val="left" w:pos="5387"/>
          <w:tab w:val="left" w:pos="6237"/>
        </w:tabs>
        <w:spacing w:line="480" w:lineRule="auto"/>
        <w:jc w:val="both"/>
        <w:rPr>
          <w:rFonts w:ascii="Times New Roman" w:hAnsi="Times New Roman" w:cs="Times New Roman"/>
          <w:sz w:val="24"/>
          <w:szCs w:val="24"/>
        </w:rPr>
      </w:pPr>
    </w:p>
    <w:p w:rsidR="000A210D" w:rsidRDefault="000A210D" w:rsidP="00F30B3E">
      <w:pPr>
        <w:tabs>
          <w:tab w:val="left" w:pos="4536"/>
          <w:tab w:val="left" w:pos="4678"/>
          <w:tab w:val="left" w:pos="4820"/>
          <w:tab w:val="left" w:pos="5387"/>
          <w:tab w:val="left" w:pos="6237"/>
        </w:tabs>
        <w:spacing w:line="480" w:lineRule="auto"/>
        <w:jc w:val="both"/>
        <w:rPr>
          <w:rFonts w:ascii="Times New Roman" w:hAnsi="Times New Roman" w:cs="Times New Roman"/>
          <w:sz w:val="24"/>
          <w:szCs w:val="24"/>
        </w:rPr>
      </w:pPr>
    </w:p>
    <w:p w:rsidR="007B5D72" w:rsidRDefault="007B5D72" w:rsidP="007B5D72">
      <w:pPr>
        <w:pStyle w:val="Heading1"/>
        <w:spacing w:line="480" w:lineRule="auto"/>
      </w:pPr>
      <w:bookmarkStart w:id="8" w:name="_Toc172135955"/>
      <w:r>
        <w:lastRenderedPageBreak/>
        <w:t>DAFTAR LAMPIRAN</w:t>
      </w:r>
      <w:bookmarkEnd w:id="8"/>
    </w:p>
    <w:p w:rsidR="007B5D72" w:rsidRPr="005C7DE0" w:rsidRDefault="007B5D72" w:rsidP="007B5D72">
      <w:pPr>
        <w:spacing w:after="0" w:line="480" w:lineRule="auto"/>
        <w:rPr>
          <w:rFonts w:ascii="Times New Roman" w:hAnsi="Times New Roman" w:cs="Times New Roman"/>
          <w:b/>
          <w:sz w:val="24"/>
          <w:szCs w:val="24"/>
        </w:rPr>
      </w:pPr>
      <w:r>
        <w:rPr>
          <w:rFonts w:ascii="Times New Roman" w:hAnsi="Times New Roman" w:cs="Times New Roman"/>
          <w:b/>
          <w:sz w:val="24"/>
          <w:szCs w:val="24"/>
        </w:rPr>
        <w:t>Lampiran</w:t>
      </w:r>
      <w:r w:rsidRPr="005C7DE0">
        <w:rPr>
          <w:rFonts w:ascii="Times New Roman" w:hAnsi="Times New Roman" w:cs="Times New Roman"/>
          <w:b/>
          <w:sz w:val="24"/>
          <w:szCs w:val="24"/>
        </w:rPr>
        <w:tab/>
      </w:r>
      <w:r w:rsidRPr="005C7DE0">
        <w:rPr>
          <w:rFonts w:ascii="Times New Roman" w:hAnsi="Times New Roman" w:cs="Times New Roman"/>
          <w:b/>
          <w:sz w:val="24"/>
          <w:szCs w:val="24"/>
        </w:rPr>
        <w:tab/>
      </w:r>
      <w:r w:rsidRPr="005C7DE0">
        <w:rPr>
          <w:rFonts w:ascii="Times New Roman" w:hAnsi="Times New Roman" w:cs="Times New Roman"/>
          <w:b/>
          <w:sz w:val="24"/>
          <w:szCs w:val="24"/>
        </w:rPr>
        <w:tab/>
      </w:r>
      <w:r w:rsidRPr="005C7DE0">
        <w:rPr>
          <w:rFonts w:ascii="Times New Roman" w:hAnsi="Times New Roman" w:cs="Times New Roman"/>
          <w:b/>
          <w:sz w:val="24"/>
          <w:szCs w:val="24"/>
        </w:rPr>
        <w:tab/>
      </w:r>
      <w:r w:rsidRPr="005C7DE0">
        <w:rPr>
          <w:rFonts w:ascii="Times New Roman" w:hAnsi="Times New Roman" w:cs="Times New Roman"/>
          <w:b/>
          <w:sz w:val="24"/>
          <w:szCs w:val="24"/>
        </w:rPr>
        <w:tab/>
      </w:r>
      <w:r w:rsidRPr="005C7DE0">
        <w:rPr>
          <w:rFonts w:ascii="Times New Roman" w:hAnsi="Times New Roman" w:cs="Times New Roman"/>
          <w:b/>
          <w:sz w:val="24"/>
          <w:szCs w:val="24"/>
        </w:rPr>
        <w:tab/>
      </w:r>
      <w:r w:rsidRPr="005C7DE0">
        <w:rPr>
          <w:rFonts w:ascii="Times New Roman" w:hAnsi="Times New Roman" w:cs="Times New Roman"/>
          <w:b/>
          <w:sz w:val="24"/>
          <w:szCs w:val="24"/>
        </w:rPr>
        <w:tab/>
      </w:r>
      <w:r w:rsidRPr="005C7DE0">
        <w:rPr>
          <w:rFonts w:ascii="Times New Roman" w:hAnsi="Times New Roman" w:cs="Times New Roman"/>
          <w:b/>
          <w:sz w:val="24"/>
          <w:szCs w:val="24"/>
        </w:rPr>
        <w:tab/>
        <w:t xml:space="preserve">        Halaman</w:t>
      </w:r>
    </w:p>
    <w:p w:rsidR="00676C20" w:rsidRPr="00C623F5" w:rsidRDefault="00676C20"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"Lampiran" </w:instrText>
      </w:r>
      <w:r>
        <w:rPr>
          <w:rFonts w:ascii="Times New Roman" w:hAnsi="Times New Roman" w:cs="Times New Roman"/>
          <w:sz w:val="24"/>
          <w:szCs w:val="24"/>
        </w:rPr>
        <w:fldChar w:fldCharType="separate"/>
      </w:r>
      <w:hyperlink w:anchor="_Toc170829060" w:history="1">
        <w:r w:rsidRPr="00C623F5">
          <w:rPr>
            <w:rStyle w:val="Hyperlink"/>
            <w:rFonts w:ascii="Times New Roman" w:hAnsi="Times New Roman" w:cs="Times New Roman"/>
            <w:noProof/>
            <w:sz w:val="24"/>
            <w:szCs w:val="24"/>
          </w:rPr>
          <w:t>1</w:t>
        </w:r>
        <w:r w:rsidR="00C623F5" w:rsidRPr="00C623F5">
          <w:rPr>
            <w:rStyle w:val="Hyperlink"/>
            <w:rFonts w:ascii="Times New Roman" w:hAnsi="Times New Roman" w:cs="Times New Roman"/>
            <w:noProof/>
            <w:sz w:val="24"/>
            <w:szCs w:val="24"/>
          </w:rPr>
          <w:t>.</w:t>
        </w:r>
        <w:r w:rsidRPr="00C623F5">
          <w:rPr>
            <w:rStyle w:val="Hyperlink"/>
            <w:rFonts w:ascii="Times New Roman" w:hAnsi="Times New Roman" w:cs="Times New Roman"/>
            <w:noProof/>
            <w:sz w:val="24"/>
            <w:szCs w:val="24"/>
          </w:rPr>
          <w:t xml:space="preserve"> </w:t>
        </w:r>
        <w:r w:rsidRPr="00C623F5">
          <w:rPr>
            <w:rStyle w:val="Hyperlink"/>
            <w:rFonts w:ascii="Times New Roman" w:hAnsi="Times New Roman" w:cs="Times New Roman"/>
            <w:bCs/>
            <w:noProof/>
            <w:spacing w:val="7"/>
            <w:sz w:val="24"/>
            <w:szCs w:val="24"/>
            <w:shd w:val="clear" w:color="auto" w:fill="FFFFFF"/>
          </w:rPr>
          <w:t xml:space="preserve">Hasil Perhitungan </w:t>
        </w:r>
        <w:r w:rsidRPr="00C623F5">
          <w:rPr>
            <w:rStyle w:val="Hyperlink"/>
            <w:rFonts w:ascii="Times New Roman" w:hAnsi="Times New Roman" w:cs="Times New Roman"/>
            <w:i/>
            <w:noProof/>
            <w:sz w:val="24"/>
            <w:szCs w:val="24"/>
          </w:rPr>
          <w:t>Dividend Payout Ratio</w:t>
        </w:r>
        <w:r w:rsidRPr="00C623F5">
          <w:rPr>
            <w:rStyle w:val="Hyperlink"/>
            <w:rFonts w:ascii="Times New Roman" w:hAnsi="Times New Roman" w:cs="Times New Roman"/>
            <w:bCs/>
            <w:i/>
            <w:iCs/>
            <w:noProof/>
            <w:spacing w:val="7"/>
            <w:sz w:val="24"/>
            <w:szCs w:val="24"/>
            <w:shd w:val="clear" w:color="auto" w:fill="FFFFFF"/>
          </w:rPr>
          <w:t xml:space="preserve"> </w:t>
        </w:r>
        <w:r w:rsidRPr="00C623F5">
          <w:rPr>
            <w:rStyle w:val="Hyperlink"/>
            <w:rFonts w:ascii="Times New Roman" w:hAnsi="Times New Roman" w:cs="Times New Roman"/>
            <w:bCs/>
            <w:noProof/>
            <w:spacing w:val="7"/>
            <w:sz w:val="24"/>
            <w:szCs w:val="24"/>
            <w:shd w:val="clear" w:color="auto" w:fill="FFFFFF"/>
          </w:rPr>
          <w:t>Tahun 2019-2023</w:t>
        </w:r>
        <w:r w:rsidRPr="00C623F5">
          <w:rPr>
            <w:rFonts w:ascii="Times New Roman" w:hAnsi="Times New Roman" w:cs="Times New Roman"/>
            <w:noProof/>
            <w:webHidden/>
            <w:sz w:val="24"/>
            <w:szCs w:val="24"/>
          </w:rPr>
          <w:tab/>
        </w:r>
        <w:r w:rsidRPr="00C623F5">
          <w:rPr>
            <w:rFonts w:ascii="Times New Roman" w:hAnsi="Times New Roman" w:cs="Times New Roman"/>
            <w:noProof/>
            <w:webHidden/>
            <w:sz w:val="24"/>
            <w:szCs w:val="24"/>
          </w:rPr>
          <w:fldChar w:fldCharType="begin"/>
        </w:r>
        <w:r w:rsidRPr="00C623F5">
          <w:rPr>
            <w:rFonts w:ascii="Times New Roman" w:hAnsi="Times New Roman" w:cs="Times New Roman"/>
            <w:noProof/>
            <w:webHidden/>
            <w:sz w:val="24"/>
            <w:szCs w:val="24"/>
          </w:rPr>
          <w:instrText xml:space="preserve"> PAGEREF _Toc170829060 \h </w:instrText>
        </w:r>
        <w:r w:rsidRPr="00C623F5">
          <w:rPr>
            <w:rFonts w:ascii="Times New Roman" w:hAnsi="Times New Roman" w:cs="Times New Roman"/>
            <w:noProof/>
            <w:webHidden/>
            <w:sz w:val="24"/>
            <w:szCs w:val="24"/>
          </w:rPr>
        </w:r>
        <w:r w:rsidRPr="00C623F5">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124</w:t>
        </w:r>
        <w:r w:rsidRPr="00C623F5">
          <w:rPr>
            <w:rFonts w:ascii="Times New Roman" w:hAnsi="Times New Roman" w:cs="Times New Roman"/>
            <w:noProof/>
            <w:webHidden/>
            <w:sz w:val="24"/>
            <w:szCs w:val="24"/>
          </w:rPr>
          <w:fldChar w:fldCharType="end"/>
        </w:r>
      </w:hyperlink>
    </w:p>
    <w:p w:rsidR="00676C20" w:rsidRPr="00C623F5" w:rsidRDefault="005C07B6"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29061" w:history="1">
        <w:r w:rsidR="00676C20" w:rsidRPr="00C623F5">
          <w:rPr>
            <w:rStyle w:val="Hyperlink"/>
            <w:rFonts w:ascii="Times New Roman" w:hAnsi="Times New Roman" w:cs="Times New Roman"/>
            <w:noProof/>
            <w:sz w:val="24"/>
            <w:szCs w:val="24"/>
          </w:rPr>
          <w:t>2</w:t>
        </w:r>
        <w:r w:rsidR="00C623F5" w:rsidRPr="00C623F5">
          <w:rPr>
            <w:rStyle w:val="Hyperlink"/>
            <w:rFonts w:ascii="Times New Roman" w:hAnsi="Times New Roman" w:cs="Times New Roman"/>
            <w:noProof/>
            <w:sz w:val="24"/>
            <w:szCs w:val="24"/>
          </w:rPr>
          <w:t>.</w:t>
        </w:r>
        <w:r w:rsidR="00676C20" w:rsidRPr="00C623F5">
          <w:rPr>
            <w:rStyle w:val="Hyperlink"/>
            <w:rFonts w:ascii="Times New Roman" w:hAnsi="Times New Roman" w:cs="Times New Roman"/>
            <w:noProof/>
            <w:sz w:val="24"/>
            <w:szCs w:val="24"/>
          </w:rPr>
          <w:t xml:space="preserve"> </w:t>
        </w:r>
        <w:r w:rsidR="00676C20" w:rsidRPr="00C623F5">
          <w:rPr>
            <w:rStyle w:val="Hyperlink"/>
            <w:rFonts w:ascii="Times New Roman" w:hAnsi="Times New Roman" w:cs="Times New Roman"/>
            <w:bCs/>
            <w:noProof/>
            <w:spacing w:val="7"/>
            <w:sz w:val="24"/>
            <w:szCs w:val="24"/>
            <w:shd w:val="clear" w:color="auto" w:fill="FFFFFF"/>
          </w:rPr>
          <w:t xml:space="preserve">Hasil Perhitungan </w:t>
        </w:r>
        <w:r w:rsidR="00676C20" w:rsidRPr="00C623F5">
          <w:rPr>
            <w:rStyle w:val="Hyperlink"/>
            <w:rFonts w:ascii="Times New Roman" w:hAnsi="Times New Roman" w:cs="Times New Roman"/>
            <w:i/>
            <w:noProof/>
            <w:sz w:val="24"/>
            <w:szCs w:val="24"/>
          </w:rPr>
          <w:t>Free Cash Flow</w:t>
        </w:r>
        <w:r w:rsidR="00676C20" w:rsidRPr="00C623F5">
          <w:rPr>
            <w:rStyle w:val="Hyperlink"/>
            <w:rFonts w:ascii="Times New Roman" w:hAnsi="Times New Roman" w:cs="Times New Roman"/>
            <w:bCs/>
            <w:i/>
            <w:iCs/>
            <w:noProof/>
            <w:spacing w:val="7"/>
            <w:sz w:val="24"/>
            <w:szCs w:val="24"/>
            <w:shd w:val="clear" w:color="auto" w:fill="FFFFFF"/>
          </w:rPr>
          <w:t xml:space="preserve"> </w:t>
        </w:r>
        <w:r w:rsidR="00676C20" w:rsidRPr="00C623F5">
          <w:rPr>
            <w:rStyle w:val="Hyperlink"/>
            <w:rFonts w:ascii="Times New Roman" w:hAnsi="Times New Roman" w:cs="Times New Roman"/>
            <w:bCs/>
            <w:noProof/>
            <w:spacing w:val="7"/>
            <w:sz w:val="24"/>
            <w:szCs w:val="24"/>
            <w:shd w:val="clear" w:color="auto" w:fill="FFFFFF"/>
          </w:rPr>
          <w:t>Tahun 2019-2023</w:t>
        </w:r>
        <w:r w:rsidR="00676C20" w:rsidRPr="00C623F5">
          <w:rPr>
            <w:rFonts w:ascii="Times New Roman" w:hAnsi="Times New Roman" w:cs="Times New Roman"/>
            <w:noProof/>
            <w:webHidden/>
            <w:sz w:val="24"/>
            <w:szCs w:val="24"/>
          </w:rPr>
          <w:tab/>
        </w:r>
        <w:r w:rsidR="00676C20" w:rsidRPr="00C623F5">
          <w:rPr>
            <w:rFonts w:ascii="Times New Roman" w:hAnsi="Times New Roman" w:cs="Times New Roman"/>
            <w:noProof/>
            <w:webHidden/>
            <w:sz w:val="24"/>
            <w:szCs w:val="24"/>
          </w:rPr>
          <w:fldChar w:fldCharType="begin"/>
        </w:r>
        <w:r w:rsidR="00676C20" w:rsidRPr="00C623F5">
          <w:rPr>
            <w:rFonts w:ascii="Times New Roman" w:hAnsi="Times New Roman" w:cs="Times New Roman"/>
            <w:noProof/>
            <w:webHidden/>
            <w:sz w:val="24"/>
            <w:szCs w:val="24"/>
          </w:rPr>
          <w:instrText xml:space="preserve"> PAGEREF _Toc170829061 \h </w:instrText>
        </w:r>
        <w:r w:rsidR="00676C20" w:rsidRPr="00C623F5">
          <w:rPr>
            <w:rFonts w:ascii="Times New Roman" w:hAnsi="Times New Roman" w:cs="Times New Roman"/>
            <w:noProof/>
            <w:webHidden/>
            <w:sz w:val="24"/>
            <w:szCs w:val="24"/>
          </w:rPr>
        </w:r>
        <w:r w:rsidR="00676C20" w:rsidRPr="00C623F5">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126</w:t>
        </w:r>
        <w:r w:rsidR="00676C20" w:rsidRPr="00C623F5">
          <w:rPr>
            <w:rFonts w:ascii="Times New Roman" w:hAnsi="Times New Roman" w:cs="Times New Roman"/>
            <w:noProof/>
            <w:webHidden/>
            <w:sz w:val="24"/>
            <w:szCs w:val="24"/>
          </w:rPr>
          <w:fldChar w:fldCharType="end"/>
        </w:r>
      </w:hyperlink>
    </w:p>
    <w:p w:rsidR="00676C20" w:rsidRPr="00C623F5" w:rsidRDefault="005C07B6"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29062" w:history="1">
        <w:r w:rsidR="00676C20" w:rsidRPr="00C623F5">
          <w:rPr>
            <w:rStyle w:val="Hyperlink"/>
            <w:rFonts w:ascii="Times New Roman" w:hAnsi="Times New Roman" w:cs="Times New Roman"/>
            <w:noProof/>
            <w:sz w:val="24"/>
            <w:szCs w:val="24"/>
          </w:rPr>
          <w:t>3</w:t>
        </w:r>
        <w:r w:rsidR="00C623F5" w:rsidRPr="00C623F5">
          <w:rPr>
            <w:rStyle w:val="Hyperlink"/>
            <w:rFonts w:ascii="Times New Roman" w:hAnsi="Times New Roman" w:cs="Times New Roman"/>
            <w:noProof/>
            <w:sz w:val="24"/>
            <w:szCs w:val="24"/>
          </w:rPr>
          <w:t>.</w:t>
        </w:r>
        <w:r w:rsidR="00676C20" w:rsidRPr="00C623F5">
          <w:rPr>
            <w:rStyle w:val="Hyperlink"/>
            <w:rFonts w:ascii="Times New Roman" w:hAnsi="Times New Roman" w:cs="Times New Roman"/>
            <w:noProof/>
            <w:sz w:val="24"/>
            <w:szCs w:val="24"/>
          </w:rPr>
          <w:t xml:space="preserve"> </w:t>
        </w:r>
        <w:r w:rsidR="00676C20" w:rsidRPr="00C623F5">
          <w:rPr>
            <w:rStyle w:val="Hyperlink"/>
            <w:rFonts w:ascii="Times New Roman" w:hAnsi="Times New Roman" w:cs="Times New Roman"/>
            <w:bCs/>
            <w:noProof/>
            <w:spacing w:val="7"/>
            <w:sz w:val="24"/>
            <w:szCs w:val="24"/>
            <w:shd w:val="clear" w:color="auto" w:fill="FFFFFF"/>
          </w:rPr>
          <w:t xml:space="preserve">Hasil Perhitungan </w:t>
        </w:r>
        <w:r w:rsidR="00676C20" w:rsidRPr="00C623F5">
          <w:rPr>
            <w:rStyle w:val="Hyperlink"/>
            <w:rFonts w:ascii="Times New Roman" w:hAnsi="Times New Roman" w:cs="Times New Roman"/>
            <w:i/>
            <w:noProof/>
            <w:sz w:val="24"/>
            <w:szCs w:val="24"/>
          </w:rPr>
          <w:t>Collateralizable Assets</w:t>
        </w:r>
        <w:r w:rsidR="00676C20" w:rsidRPr="00C623F5">
          <w:rPr>
            <w:rStyle w:val="Hyperlink"/>
            <w:rFonts w:ascii="Times New Roman" w:hAnsi="Times New Roman" w:cs="Times New Roman"/>
            <w:bCs/>
            <w:i/>
            <w:iCs/>
            <w:noProof/>
            <w:spacing w:val="7"/>
            <w:sz w:val="24"/>
            <w:szCs w:val="24"/>
            <w:shd w:val="clear" w:color="auto" w:fill="FFFFFF"/>
          </w:rPr>
          <w:t xml:space="preserve"> </w:t>
        </w:r>
        <w:r w:rsidR="00676C20" w:rsidRPr="00C623F5">
          <w:rPr>
            <w:rStyle w:val="Hyperlink"/>
            <w:rFonts w:ascii="Times New Roman" w:hAnsi="Times New Roman" w:cs="Times New Roman"/>
            <w:bCs/>
            <w:noProof/>
            <w:spacing w:val="7"/>
            <w:sz w:val="24"/>
            <w:szCs w:val="24"/>
            <w:shd w:val="clear" w:color="auto" w:fill="FFFFFF"/>
          </w:rPr>
          <w:t>Tahun 2019-2023</w:t>
        </w:r>
        <w:r w:rsidR="00676C20" w:rsidRPr="00C623F5">
          <w:rPr>
            <w:rFonts w:ascii="Times New Roman" w:hAnsi="Times New Roman" w:cs="Times New Roman"/>
            <w:noProof/>
            <w:webHidden/>
            <w:sz w:val="24"/>
            <w:szCs w:val="24"/>
          </w:rPr>
          <w:tab/>
        </w:r>
        <w:r w:rsidR="00676C20" w:rsidRPr="00C623F5">
          <w:rPr>
            <w:rFonts w:ascii="Times New Roman" w:hAnsi="Times New Roman" w:cs="Times New Roman"/>
            <w:noProof/>
            <w:webHidden/>
            <w:sz w:val="24"/>
            <w:szCs w:val="24"/>
          </w:rPr>
          <w:fldChar w:fldCharType="begin"/>
        </w:r>
        <w:r w:rsidR="00676C20" w:rsidRPr="00C623F5">
          <w:rPr>
            <w:rFonts w:ascii="Times New Roman" w:hAnsi="Times New Roman" w:cs="Times New Roman"/>
            <w:noProof/>
            <w:webHidden/>
            <w:sz w:val="24"/>
            <w:szCs w:val="24"/>
          </w:rPr>
          <w:instrText xml:space="preserve"> PAGEREF _Toc170829062 \h </w:instrText>
        </w:r>
        <w:r w:rsidR="00676C20" w:rsidRPr="00C623F5">
          <w:rPr>
            <w:rFonts w:ascii="Times New Roman" w:hAnsi="Times New Roman" w:cs="Times New Roman"/>
            <w:noProof/>
            <w:webHidden/>
            <w:sz w:val="24"/>
            <w:szCs w:val="24"/>
          </w:rPr>
        </w:r>
        <w:r w:rsidR="00676C20" w:rsidRPr="00C623F5">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129</w:t>
        </w:r>
        <w:r w:rsidR="00676C20" w:rsidRPr="00C623F5">
          <w:rPr>
            <w:rFonts w:ascii="Times New Roman" w:hAnsi="Times New Roman" w:cs="Times New Roman"/>
            <w:noProof/>
            <w:webHidden/>
            <w:sz w:val="24"/>
            <w:szCs w:val="24"/>
          </w:rPr>
          <w:fldChar w:fldCharType="end"/>
        </w:r>
      </w:hyperlink>
    </w:p>
    <w:p w:rsidR="00676C20" w:rsidRPr="00C623F5" w:rsidRDefault="005C07B6"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29063" w:history="1">
        <w:r w:rsidR="00676C20" w:rsidRPr="00C623F5">
          <w:rPr>
            <w:rStyle w:val="Hyperlink"/>
            <w:rFonts w:ascii="Times New Roman" w:hAnsi="Times New Roman" w:cs="Times New Roman"/>
            <w:noProof/>
            <w:sz w:val="24"/>
            <w:szCs w:val="24"/>
          </w:rPr>
          <w:t>4</w:t>
        </w:r>
        <w:r w:rsidR="00C623F5" w:rsidRPr="00C623F5">
          <w:rPr>
            <w:rStyle w:val="Hyperlink"/>
            <w:rFonts w:ascii="Times New Roman" w:hAnsi="Times New Roman" w:cs="Times New Roman"/>
            <w:noProof/>
            <w:sz w:val="24"/>
            <w:szCs w:val="24"/>
          </w:rPr>
          <w:t>.</w:t>
        </w:r>
        <w:r w:rsidR="00676C20" w:rsidRPr="00C623F5">
          <w:rPr>
            <w:rStyle w:val="Hyperlink"/>
            <w:rFonts w:ascii="Times New Roman" w:hAnsi="Times New Roman" w:cs="Times New Roman"/>
            <w:noProof/>
            <w:sz w:val="24"/>
            <w:szCs w:val="24"/>
          </w:rPr>
          <w:t xml:space="preserve"> </w:t>
        </w:r>
        <w:r w:rsidR="00676C20" w:rsidRPr="00C623F5">
          <w:rPr>
            <w:rStyle w:val="Hyperlink"/>
            <w:rFonts w:ascii="Times New Roman" w:hAnsi="Times New Roman" w:cs="Times New Roman"/>
            <w:bCs/>
            <w:noProof/>
            <w:spacing w:val="7"/>
            <w:sz w:val="24"/>
            <w:szCs w:val="24"/>
            <w:shd w:val="clear" w:color="auto" w:fill="FFFFFF"/>
          </w:rPr>
          <w:t xml:space="preserve">Hasil Perhitungan </w:t>
        </w:r>
        <w:r w:rsidR="00676C20" w:rsidRPr="00C623F5">
          <w:rPr>
            <w:rStyle w:val="Hyperlink"/>
            <w:rFonts w:ascii="Times New Roman" w:hAnsi="Times New Roman" w:cs="Times New Roman"/>
            <w:i/>
            <w:noProof/>
            <w:sz w:val="24"/>
            <w:szCs w:val="24"/>
          </w:rPr>
          <w:t>Debt Policy</w:t>
        </w:r>
        <w:r w:rsidR="00676C20" w:rsidRPr="00C623F5">
          <w:rPr>
            <w:rStyle w:val="Hyperlink"/>
            <w:rFonts w:ascii="Times New Roman" w:hAnsi="Times New Roman" w:cs="Times New Roman"/>
            <w:bCs/>
            <w:i/>
            <w:iCs/>
            <w:noProof/>
            <w:spacing w:val="7"/>
            <w:sz w:val="24"/>
            <w:szCs w:val="24"/>
            <w:shd w:val="clear" w:color="auto" w:fill="FFFFFF"/>
          </w:rPr>
          <w:t xml:space="preserve"> </w:t>
        </w:r>
        <w:r w:rsidR="00676C20" w:rsidRPr="00C623F5">
          <w:rPr>
            <w:rStyle w:val="Hyperlink"/>
            <w:rFonts w:ascii="Times New Roman" w:hAnsi="Times New Roman" w:cs="Times New Roman"/>
            <w:bCs/>
            <w:noProof/>
            <w:spacing w:val="7"/>
            <w:sz w:val="24"/>
            <w:szCs w:val="24"/>
            <w:shd w:val="clear" w:color="auto" w:fill="FFFFFF"/>
          </w:rPr>
          <w:t>Tahun 2019-2023</w:t>
        </w:r>
        <w:r w:rsidR="00676C20" w:rsidRPr="00C623F5">
          <w:rPr>
            <w:rFonts w:ascii="Times New Roman" w:hAnsi="Times New Roman" w:cs="Times New Roman"/>
            <w:noProof/>
            <w:webHidden/>
            <w:sz w:val="24"/>
            <w:szCs w:val="24"/>
          </w:rPr>
          <w:tab/>
        </w:r>
        <w:r w:rsidR="00676C20" w:rsidRPr="00C623F5">
          <w:rPr>
            <w:rFonts w:ascii="Times New Roman" w:hAnsi="Times New Roman" w:cs="Times New Roman"/>
            <w:noProof/>
            <w:webHidden/>
            <w:sz w:val="24"/>
            <w:szCs w:val="24"/>
          </w:rPr>
          <w:fldChar w:fldCharType="begin"/>
        </w:r>
        <w:r w:rsidR="00676C20" w:rsidRPr="00C623F5">
          <w:rPr>
            <w:rFonts w:ascii="Times New Roman" w:hAnsi="Times New Roman" w:cs="Times New Roman"/>
            <w:noProof/>
            <w:webHidden/>
            <w:sz w:val="24"/>
            <w:szCs w:val="24"/>
          </w:rPr>
          <w:instrText xml:space="preserve"> PAGEREF _Toc170829063 \h </w:instrText>
        </w:r>
        <w:r w:rsidR="00676C20" w:rsidRPr="00C623F5">
          <w:rPr>
            <w:rFonts w:ascii="Times New Roman" w:hAnsi="Times New Roman" w:cs="Times New Roman"/>
            <w:noProof/>
            <w:webHidden/>
            <w:sz w:val="24"/>
            <w:szCs w:val="24"/>
          </w:rPr>
        </w:r>
        <w:r w:rsidR="00676C20" w:rsidRPr="00C623F5">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131</w:t>
        </w:r>
        <w:r w:rsidR="00676C20" w:rsidRPr="00C623F5">
          <w:rPr>
            <w:rFonts w:ascii="Times New Roman" w:hAnsi="Times New Roman" w:cs="Times New Roman"/>
            <w:noProof/>
            <w:webHidden/>
            <w:sz w:val="24"/>
            <w:szCs w:val="24"/>
          </w:rPr>
          <w:fldChar w:fldCharType="end"/>
        </w:r>
      </w:hyperlink>
    </w:p>
    <w:p w:rsidR="00676C20" w:rsidRPr="00C623F5" w:rsidRDefault="005C07B6"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29064" w:history="1">
        <w:r w:rsidR="00676C20" w:rsidRPr="00C623F5">
          <w:rPr>
            <w:rStyle w:val="Hyperlink"/>
            <w:rFonts w:ascii="Times New Roman" w:hAnsi="Times New Roman" w:cs="Times New Roman"/>
            <w:noProof/>
            <w:sz w:val="24"/>
            <w:szCs w:val="24"/>
          </w:rPr>
          <w:t>5</w:t>
        </w:r>
        <w:r w:rsidR="00C623F5" w:rsidRPr="00C623F5">
          <w:rPr>
            <w:rStyle w:val="Hyperlink"/>
            <w:rFonts w:ascii="Times New Roman" w:hAnsi="Times New Roman" w:cs="Times New Roman"/>
            <w:noProof/>
            <w:sz w:val="24"/>
            <w:szCs w:val="24"/>
          </w:rPr>
          <w:t>.</w:t>
        </w:r>
        <w:r w:rsidR="00676C20" w:rsidRPr="00C623F5">
          <w:rPr>
            <w:rStyle w:val="Hyperlink"/>
            <w:rFonts w:ascii="Times New Roman" w:hAnsi="Times New Roman" w:cs="Times New Roman"/>
            <w:noProof/>
            <w:sz w:val="24"/>
            <w:szCs w:val="24"/>
          </w:rPr>
          <w:t xml:space="preserve"> Hasil Perhitungan Return </w:t>
        </w:r>
        <w:r w:rsidR="00676C20" w:rsidRPr="00C623F5">
          <w:rPr>
            <w:rStyle w:val="Hyperlink"/>
            <w:rFonts w:ascii="Times New Roman" w:hAnsi="Times New Roman" w:cs="Times New Roman"/>
            <w:i/>
            <w:noProof/>
            <w:sz w:val="24"/>
            <w:szCs w:val="24"/>
          </w:rPr>
          <w:t>on Assets</w:t>
        </w:r>
        <w:r w:rsidR="00676C20" w:rsidRPr="00C623F5">
          <w:rPr>
            <w:rStyle w:val="Hyperlink"/>
            <w:rFonts w:ascii="Times New Roman" w:hAnsi="Times New Roman" w:cs="Times New Roman"/>
            <w:bCs/>
            <w:i/>
            <w:iCs/>
            <w:noProof/>
            <w:spacing w:val="7"/>
            <w:sz w:val="24"/>
            <w:szCs w:val="24"/>
            <w:shd w:val="clear" w:color="auto" w:fill="FFFFFF"/>
          </w:rPr>
          <w:t xml:space="preserve"> </w:t>
        </w:r>
        <w:r w:rsidR="00676C20" w:rsidRPr="00C623F5">
          <w:rPr>
            <w:rStyle w:val="Hyperlink"/>
            <w:rFonts w:ascii="Times New Roman" w:hAnsi="Times New Roman" w:cs="Times New Roman"/>
            <w:bCs/>
            <w:noProof/>
            <w:spacing w:val="7"/>
            <w:sz w:val="24"/>
            <w:szCs w:val="24"/>
            <w:shd w:val="clear" w:color="auto" w:fill="FFFFFF"/>
          </w:rPr>
          <w:t>Tahun 2019-2023</w:t>
        </w:r>
        <w:r w:rsidR="00676C20" w:rsidRPr="00C623F5">
          <w:rPr>
            <w:rFonts w:ascii="Times New Roman" w:hAnsi="Times New Roman" w:cs="Times New Roman"/>
            <w:noProof/>
            <w:webHidden/>
            <w:sz w:val="24"/>
            <w:szCs w:val="24"/>
          </w:rPr>
          <w:tab/>
        </w:r>
        <w:r w:rsidR="00676C20" w:rsidRPr="00C623F5">
          <w:rPr>
            <w:rFonts w:ascii="Times New Roman" w:hAnsi="Times New Roman" w:cs="Times New Roman"/>
            <w:noProof/>
            <w:webHidden/>
            <w:sz w:val="24"/>
            <w:szCs w:val="24"/>
          </w:rPr>
          <w:fldChar w:fldCharType="begin"/>
        </w:r>
        <w:r w:rsidR="00676C20" w:rsidRPr="00C623F5">
          <w:rPr>
            <w:rFonts w:ascii="Times New Roman" w:hAnsi="Times New Roman" w:cs="Times New Roman"/>
            <w:noProof/>
            <w:webHidden/>
            <w:sz w:val="24"/>
            <w:szCs w:val="24"/>
          </w:rPr>
          <w:instrText xml:space="preserve"> PAGEREF _Toc170829064 \h </w:instrText>
        </w:r>
        <w:r w:rsidR="00676C20" w:rsidRPr="00C623F5">
          <w:rPr>
            <w:rFonts w:ascii="Times New Roman" w:hAnsi="Times New Roman" w:cs="Times New Roman"/>
            <w:noProof/>
            <w:webHidden/>
            <w:sz w:val="24"/>
            <w:szCs w:val="24"/>
          </w:rPr>
        </w:r>
        <w:r w:rsidR="00676C20" w:rsidRPr="00C623F5">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134</w:t>
        </w:r>
        <w:r w:rsidR="00676C20" w:rsidRPr="00C623F5">
          <w:rPr>
            <w:rFonts w:ascii="Times New Roman" w:hAnsi="Times New Roman" w:cs="Times New Roman"/>
            <w:noProof/>
            <w:webHidden/>
            <w:sz w:val="24"/>
            <w:szCs w:val="24"/>
          </w:rPr>
          <w:fldChar w:fldCharType="end"/>
        </w:r>
      </w:hyperlink>
    </w:p>
    <w:p w:rsidR="00676C20" w:rsidRPr="00C623F5" w:rsidRDefault="005C07B6"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29065" w:history="1">
        <w:r w:rsidR="00676C20" w:rsidRPr="00C623F5">
          <w:rPr>
            <w:rStyle w:val="Hyperlink"/>
            <w:rFonts w:ascii="Times New Roman" w:hAnsi="Times New Roman" w:cs="Times New Roman"/>
            <w:noProof/>
            <w:sz w:val="24"/>
            <w:szCs w:val="24"/>
          </w:rPr>
          <w:t>6</w:t>
        </w:r>
        <w:r w:rsidR="00C623F5" w:rsidRPr="00C623F5">
          <w:rPr>
            <w:rStyle w:val="Hyperlink"/>
            <w:rFonts w:ascii="Times New Roman" w:hAnsi="Times New Roman" w:cs="Times New Roman"/>
            <w:noProof/>
            <w:sz w:val="24"/>
            <w:szCs w:val="24"/>
          </w:rPr>
          <w:t>.</w:t>
        </w:r>
        <w:r w:rsidR="00676C20" w:rsidRPr="00C623F5">
          <w:rPr>
            <w:rStyle w:val="Hyperlink"/>
            <w:rFonts w:ascii="Times New Roman" w:hAnsi="Times New Roman" w:cs="Times New Roman"/>
            <w:noProof/>
            <w:sz w:val="24"/>
            <w:szCs w:val="24"/>
          </w:rPr>
          <w:t xml:space="preserve"> Hasil </w:t>
        </w:r>
        <w:r w:rsidR="00676C20" w:rsidRPr="00C623F5">
          <w:rPr>
            <w:rStyle w:val="Hyperlink"/>
            <w:rFonts w:ascii="Times New Roman" w:hAnsi="Times New Roman" w:cs="Times New Roman"/>
            <w:bCs/>
            <w:noProof/>
            <w:spacing w:val="7"/>
            <w:sz w:val="24"/>
            <w:szCs w:val="24"/>
            <w:shd w:val="clear" w:color="auto" w:fill="FFFFFF"/>
          </w:rPr>
          <w:t>Uji Statistik Deskriptif</w:t>
        </w:r>
        <w:r w:rsidR="00676C20" w:rsidRPr="00C623F5">
          <w:rPr>
            <w:rFonts w:ascii="Times New Roman" w:hAnsi="Times New Roman" w:cs="Times New Roman"/>
            <w:noProof/>
            <w:webHidden/>
            <w:sz w:val="24"/>
            <w:szCs w:val="24"/>
          </w:rPr>
          <w:tab/>
        </w:r>
        <w:r w:rsidR="00676C20" w:rsidRPr="00C623F5">
          <w:rPr>
            <w:rFonts w:ascii="Times New Roman" w:hAnsi="Times New Roman" w:cs="Times New Roman"/>
            <w:noProof/>
            <w:webHidden/>
            <w:sz w:val="24"/>
            <w:szCs w:val="24"/>
          </w:rPr>
          <w:fldChar w:fldCharType="begin"/>
        </w:r>
        <w:r w:rsidR="00676C20" w:rsidRPr="00C623F5">
          <w:rPr>
            <w:rFonts w:ascii="Times New Roman" w:hAnsi="Times New Roman" w:cs="Times New Roman"/>
            <w:noProof/>
            <w:webHidden/>
            <w:sz w:val="24"/>
            <w:szCs w:val="24"/>
          </w:rPr>
          <w:instrText xml:space="preserve"> PAGEREF _Toc170829065 \h </w:instrText>
        </w:r>
        <w:r w:rsidR="00676C20" w:rsidRPr="00C623F5">
          <w:rPr>
            <w:rFonts w:ascii="Times New Roman" w:hAnsi="Times New Roman" w:cs="Times New Roman"/>
            <w:noProof/>
            <w:webHidden/>
            <w:sz w:val="24"/>
            <w:szCs w:val="24"/>
          </w:rPr>
        </w:r>
        <w:r w:rsidR="00676C20" w:rsidRPr="00C623F5">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136</w:t>
        </w:r>
        <w:r w:rsidR="00676C20" w:rsidRPr="00C623F5">
          <w:rPr>
            <w:rFonts w:ascii="Times New Roman" w:hAnsi="Times New Roman" w:cs="Times New Roman"/>
            <w:noProof/>
            <w:webHidden/>
            <w:sz w:val="24"/>
            <w:szCs w:val="24"/>
          </w:rPr>
          <w:fldChar w:fldCharType="end"/>
        </w:r>
      </w:hyperlink>
    </w:p>
    <w:p w:rsidR="00676C20" w:rsidRPr="00C623F5" w:rsidRDefault="005C07B6"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29066" w:history="1">
        <w:r w:rsidR="00676C20" w:rsidRPr="00C623F5">
          <w:rPr>
            <w:rStyle w:val="Hyperlink"/>
            <w:rFonts w:ascii="Times New Roman" w:hAnsi="Times New Roman" w:cs="Times New Roman"/>
            <w:noProof/>
            <w:sz w:val="24"/>
            <w:szCs w:val="24"/>
          </w:rPr>
          <w:t>7</w:t>
        </w:r>
        <w:r w:rsidR="00C623F5" w:rsidRPr="00C623F5">
          <w:rPr>
            <w:rStyle w:val="Hyperlink"/>
            <w:rFonts w:ascii="Times New Roman" w:hAnsi="Times New Roman" w:cs="Times New Roman"/>
            <w:noProof/>
            <w:sz w:val="24"/>
            <w:szCs w:val="24"/>
          </w:rPr>
          <w:t>.</w:t>
        </w:r>
        <w:r w:rsidR="00676C20" w:rsidRPr="00C623F5">
          <w:rPr>
            <w:rStyle w:val="Hyperlink"/>
            <w:rFonts w:ascii="Times New Roman" w:hAnsi="Times New Roman" w:cs="Times New Roman"/>
            <w:noProof/>
            <w:sz w:val="24"/>
            <w:szCs w:val="24"/>
          </w:rPr>
          <w:t xml:space="preserve"> Hasil </w:t>
        </w:r>
        <w:r w:rsidR="00290AAC">
          <w:rPr>
            <w:rStyle w:val="Hyperlink"/>
            <w:rFonts w:ascii="Times New Roman" w:hAnsi="Times New Roman" w:cs="Times New Roman"/>
            <w:bCs/>
            <w:noProof/>
            <w:spacing w:val="7"/>
            <w:sz w:val="24"/>
            <w:szCs w:val="24"/>
            <w:shd w:val="clear" w:color="auto" w:fill="FFFFFF"/>
          </w:rPr>
          <w:t>Uji Normalitas</w:t>
        </w:r>
        <w:r w:rsidR="00676C20" w:rsidRPr="00C623F5">
          <w:rPr>
            <w:rFonts w:ascii="Times New Roman" w:hAnsi="Times New Roman" w:cs="Times New Roman"/>
            <w:noProof/>
            <w:webHidden/>
            <w:sz w:val="24"/>
            <w:szCs w:val="24"/>
          </w:rPr>
          <w:tab/>
        </w:r>
        <w:r w:rsidR="00676C20" w:rsidRPr="00C623F5">
          <w:rPr>
            <w:rFonts w:ascii="Times New Roman" w:hAnsi="Times New Roman" w:cs="Times New Roman"/>
            <w:noProof/>
            <w:webHidden/>
            <w:sz w:val="24"/>
            <w:szCs w:val="24"/>
          </w:rPr>
          <w:fldChar w:fldCharType="begin"/>
        </w:r>
        <w:r w:rsidR="00676C20" w:rsidRPr="00C623F5">
          <w:rPr>
            <w:rFonts w:ascii="Times New Roman" w:hAnsi="Times New Roman" w:cs="Times New Roman"/>
            <w:noProof/>
            <w:webHidden/>
            <w:sz w:val="24"/>
            <w:szCs w:val="24"/>
          </w:rPr>
          <w:instrText xml:space="preserve"> PAGEREF _Toc170829066 \h </w:instrText>
        </w:r>
        <w:r w:rsidR="00676C20" w:rsidRPr="00C623F5">
          <w:rPr>
            <w:rFonts w:ascii="Times New Roman" w:hAnsi="Times New Roman" w:cs="Times New Roman"/>
            <w:noProof/>
            <w:webHidden/>
            <w:sz w:val="24"/>
            <w:szCs w:val="24"/>
          </w:rPr>
        </w:r>
        <w:r w:rsidR="00676C20" w:rsidRPr="00C623F5">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137</w:t>
        </w:r>
        <w:r w:rsidR="00676C20" w:rsidRPr="00C623F5">
          <w:rPr>
            <w:rFonts w:ascii="Times New Roman" w:hAnsi="Times New Roman" w:cs="Times New Roman"/>
            <w:noProof/>
            <w:webHidden/>
            <w:sz w:val="24"/>
            <w:szCs w:val="24"/>
          </w:rPr>
          <w:fldChar w:fldCharType="end"/>
        </w:r>
      </w:hyperlink>
    </w:p>
    <w:p w:rsidR="00676C20" w:rsidRPr="00C623F5" w:rsidRDefault="005C07B6"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29067" w:history="1">
        <w:r w:rsidR="00676C20" w:rsidRPr="00C623F5">
          <w:rPr>
            <w:rStyle w:val="Hyperlink"/>
            <w:rFonts w:ascii="Times New Roman" w:hAnsi="Times New Roman" w:cs="Times New Roman"/>
            <w:noProof/>
            <w:sz w:val="24"/>
            <w:szCs w:val="24"/>
          </w:rPr>
          <w:t>8</w:t>
        </w:r>
        <w:r w:rsidR="00C623F5" w:rsidRPr="00C623F5">
          <w:rPr>
            <w:rStyle w:val="Hyperlink"/>
            <w:rFonts w:ascii="Times New Roman" w:hAnsi="Times New Roman" w:cs="Times New Roman"/>
            <w:noProof/>
            <w:sz w:val="24"/>
            <w:szCs w:val="24"/>
          </w:rPr>
          <w:t>.</w:t>
        </w:r>
        <w:r w:rsidR="00676C20" w:rsidRPr="00C623F5">
          <w:rPr>
            <w:rStyle w:val="Hyperlink"/>
            <w:rFonts w:ascii="Times New Roman" w:hAnsi="Times New Roman" w:cs="Times New Roman"/>
            <w:noProof/>
            <w:sz w:val="24"/>
            <w:szCs w:val="24"/>
          </w:rPr>
          <w:t xml:space="preserve"> Hasil Uji </w:t>
        </w:r>
        <w:r w:rsidR="00676C20" w:rsidRPr="00C623F5">
          <w:rPr>
            <w:rStyle w:val="Hyperlink"/>
            <w:rFonts w:ascii="Times New Roman" w:hAnsi="Times New Roman" w:cs="Times New Roman"/>
            <w:bCs/>
            <w:noProof/>
            <w:spacing w:val="7"/>
            <w:sz w:val="24"/>
            <w:szCs w:val="24"/>
            <w:shd w:val="clear" w:color="auto" w:fill="FFFFFF"/>
          </w:rPr>
          <w:t>Multikolenieritas</w:t>
        </w:r>
        <w:r w:rsidR="00676C20" w:rsidRPr="00C623F5">
          <w:rPr>
            <w:rFonts w:ascii="Times New Roman" w:hAnsi="Times New Roman" w:cs="Times New Roman"/>
            <w:noProof/>
            <w:webHidden/>
            <w:sz w:val="24"/>
            <w:szCs w:val="24"/>
          </w:rPr>
          <w:tab/>
        </w:r>
        <w:r w:rsidR="00676C20" w:rsidRPr="00C623F5">
          <w:rPr>
            <w:rFonts w:ascii="Times New Roman" w:hAnsi="Times New Roman" w:cs="Times New Roman"/>
            <w:noProof/>
            <w:webHidden/>
            <w:sz w:val="24"/>
            <w:szCs w:val="24"/>
          </w:rPr>
          <w:fldChar w:fldCharType="begin"/>
        </w:r>
        <w:r w:rsidR="00676C20" w:rsidRPr="00C623F5">
          <w:rPr>
            <w:rFonts w:ascii="Times New Roman" w:hAnsi="Times New Roman" w:cs="Times New Roman"/>
            <w:noProof/>
            <w:webHidden/>
            <w:sz w:val="24"/>
            <w:szCs w:val="24"/>
          </w:rPr>
          <w:instrText xml:space="preserve"> PAGEREF _Toc170829067 \h </w:instrText>
        </w:r>
        <w:r w:rsidR="00676C20" w:rsidRPr="00C623F5">
          <w:rPr>
            <w:rFonts w:ascii="Times New Roman" w:hAnsi="Times New Roman" w:cs="Times New Roman"/>
            <w:noProof/>
            <w:webHidden/>
            <w:sz w:val="24"/>
            <w:szCs w:val="24"/>
          </w:rPr>
        </w:r>
        <w:r w:rsidR="00676C20" w:rsidRPr="00C623F5">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139</w:t>
        </w:r>
        <w:r w:rsidR="00676C20" w:rsidRPr="00C623F5">
          <w:rPr>
            <w:rFonts w:ascii="Times New Roman" w:hAnsi="Times New Roman" w:cs="Times New Roman"/>
            <w:noProof/>
            <w:webHidden/>
            <w:sz w:val="24"/>
            <w:szCs w:val="24"/>
          </w:rPr>
          <w:fldChar w:fldCharType="end"/>
        </w:r>
      </w:hyperlink>
    </w:p>
    <w:p w:rsidR="00676C20" w:rsidRPr="00C623F5" w:rsidRDefault="005C07B6"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29068" w:history="1">
        <w:r w:rsidR="00676C20" w:rsidRPr="00C623F5">
          <w:rPr>
            <w:rStyle w:val="Hyperlink"/>
            <w:rFonts w:ascii="Times New Roman" w:hAnsi="Times New Roman" w:cs="Times New Roman"/>
            <w:noProof/>
            <w:sz w:val="24"/>
            <w:szCs w:val="24"/>
          </w:rPr>
          <w:t>9</w:t>
        </w:r>
        <w:r w:rsidR="00C623F5" w:rsidRPr="00C623F5">
          <w:rPr>
            <w:rStyle w:val="Hyperlink"/>
            <w:rFonts w:ascii="Times New Roman" w:hAnsi="Times New Roman" w:cs="Times New Roman"/>
            <w:noProof/>
            <w:sz w:val="24"/>
            <w:szCs w:val="24"/>
          </w:rPr>
          <w:t>.</w:t>
        </w:r>
        <w:r w:rsidR="00676C20" w:rsidRPr="00C623F5">
          <w:rPr>
            <w:rStyle w:val="Hyperlink"/>
            <w:rFonts w:ascii="Times New Roman" w:hAnsi="Times New Roman" w:cs="Times New Roman"/>
            <w:noProof/>
            <w:sz w:val="24"/>
            <w:szCs w:val="24"/>
          </w:rPr>
          <w:t xml:space="preserve"> Hasil Uji Autokorelasi</w:t>
        </w:r>
        <w:r w:rsidR="00676C20" w:rsidRPr="00C623F5">
          <w:rPr>
            <w:rFonts w:ascii="Times New Roman" w:hAnsi="Times New Roman" w:cs="Times New Roman"/>
            <w:noProof/>
            <w:webHidden/>
            <w:sz w:val="24"/>
            <w:szCs w:val="24"/>
          </w:rPr>
          <w:tab/>
        </w:r>
        <w:r w:rsidR="00676C20" w:rsidRPr="00C623F5">
          <w:rPr>
            <w:rFonts w:ascii="Times New Roman" w:hAnsi="Times New Roman" w:cs="Times New Roman"/>
            <w:noProof/>
            <w:webHidden/>
            <w:sz w:val="24"/>
            <w:szCs w:val="24"/>
          </w:rPr>
          <w:fldChar w:fldCharType="begin"/>
        </w:r>
        <w:r w:rsidR="00676C20" w:rsidRPr="00C623F5">
          <w:rPr>
            <w:rFonts w:ascii="Times New Roman" w:hAnsi="Times New Roman" w:cs="Times New Roman"/>
            <w:noProof/>
            <w:webHidden/>
            <w:sz w:val="24"/>
            <w:szCs w:val="24"/>
          </w:rPr>
          <w:instrText xml:space="preserve"> PAGEREF _Toc170829068 \h </w:instrText>
        </w:r>
        <w:r w:rsidR="00676C20" w:rsidRPr="00C623F5">
          <w:rPr>
            <w:rFonts w:ascii="Times New Roman" w:hAnsi="Times New Roman" w:cs="Times New Roman"/>
            <w:noProof/>
            <w:webHidden/>
            <w:sz w:val="24"/>
            <w:szCs w:val="24"/>
          </w:rPr>
        </w:r>
        <w:r w:rsidR="00676C20" w:rsidRPr="00C623F5">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139</w:t>
        </w:r>
        <w:r w:rsidR="00676C20" w:rsidRPr="00C623F5">
          <w:rPr>
            <w:rFonts w:ascii="Times New Roman" w:hAnsi="Times New Roman" w:cs="Times New Roman"/>
            <w:noProof/>
            <w:webHidden/>
            <w:sz w:val="24"/>
            <w:szCs w:val="24"/>
          </w:rPr>
          <w:fldChar w:fldCharType="end"/>
        </w:r>
      </w:hyperlink>
    </w:p>
    <w:p w:rsidR="00676C20" w:rsidRPr="00C623F5" w:rsidRDefault="005C07B6"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29069" w:history="1">
        <w:r w:rsidR="00676C20" w:rsidRPr="00C623F5">
          <w:rPr>
            <w:rStyle w:val="Hyperlink"/>
            <w:rFonts w:ascii="Times New Roman" w:hAnsi="Times New Roman" w:cs="Times New Roman"/>
            <w:noProof/>
            <w:sz w:val="24"/>
            <w:szCs w:val="24"/>
          </w:rPr>
          <w:t>10</w:t>
        </w:r>
        <w:r w:rsidR="00C623F5" w:rsidRPr="00C623F5">
          <w:rPr>
            <w:rStyle w:val="Hyperlink"/>
            <w:rFonts w:ascii="Times New Roman" w:hAnsi="Times New Roman" w:cs="Times New Roman"/>
            <w:noProof/>
            <w:sz w:val="24"/>
            <w:szCs w:val="24"/>
          </w:rPr>
          <w:t>.</w:t>
        </w:r>
        <w:r w:rsidR="00676C20" w:rsidRPr="00C623F5">
          <w:rPr>
            <w:rStyle w:val="Hyperlink"/>
            <w:rFonts w:ascii="Times New Roman" w:hAnsi="Times New Roman" w:cs="Times New Roman"/>
            <w:noProof/>
            <w:sz w:val="24"/>
            <w:szCs w:val="24"/>
          </w:rPr>
          <w:t xml:space="preserve"> Hasil Uji </w:t>
        </w:r>
        <w:r w:rsidR="00676C20" w:rsidRPr="00C623F5">
          <w:rPr>
            <w:rStyle w:val="Hyperlink"/>
            <w:rFonts w:ascii="Times New Roman" w:hAnsi="Times New Roman" w:cs="Times New Roman"/>
            <w:bCs/>
            <w:noProof/>
            <w:spacing w:val="7"/>
            <w:sz w:val="24"/>
            <w:szCs w:val="24"/>
            <w:shd w:val="clear" w:color="auto" w:fill="FFFFFF"/>
          </w:rPr>
          <w:t>Heteroskedastisitas</w:t>
        </w:r>
        <w:r w:rsidR="00676C20" w:rsidRPr="00C623F5">
          <w:rPr>
            <w:rFonts w:ascii="Times New Roman" w:hAnsi="Times New Roman" w:cs="Times New Roman"/>
            <w:noProof/>
            <w:webHidden/>
            <w:sz w:val="24"/>
            <w:szCs w:val="24"/>
          </w:rPr>
          <w:tab/>
        </w:r>
        <w:r w:rsidR="00676C20" w:rsidRPr="00C623F5">
          <w:rPr>
            <w:rFonts w:ascii="Times New Roman" w:hAnsi="Times New Roman" w:cs="Times New Roman"/>
            <w:noProof/>
            <w:webHidden/>
            <w:sz w:val="24"/>
            <w:szCs w:val="24"/>
          </w:rPr>
          <w:fldChar w:fldCharType="begin"/>
        </w:r>
        <w:r w:rsidR="00676C20" w:rsidRPr="00C623F5">
          <w:rPr>
            <w:rFonts w:ascii="Times New Roman" w:hAnsi="Times New Roman" w:cs="Times New Roman"/>
            <w:noProof/>
            <w:webHidden/>
            <w:sz w:val="24"/>
            <w:szCs w:val="24"/>
          </w:rPr>
          <w:instrText xml:space="preserve"> PAGEREF _Toc170829069 \h </w:instrText>
        </w:r>
        <w:r w:rsidR="00676C20" w:rsidRPr="00C623F5">
          <w:rPr>
            <w:rFonts w:ascii="Times New Roman" w:hAnsi="Times New Roman" w:cs="Times New Roman"/>
            <w:noProof/>
            <w:webHidden/>
            <w:sz w:val="24"/>
            <w:szCs w:val="24"/>
          </w:rPr>
        </w:r>
        <w:r w:rsidR="00676C20" w:rsidRPr="00C623F5">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140</w:t>
        </w:r>
        <w:r w:rsidR="00676C20" w:rsidRPr="00C623F5">
          <w:rPr>
            <w:rFonts w:ascii="Times New Roman" w:hAnsi="Times New Roman" w:cs="Times New Roman"/>
            <w:noProof/>
            <w:webHidden/>
            <w:sz w:val="24"/>
            <w:szCs w:val="24"/>
          </w:rPr>
          <w:fldChar w:fldCharType="end"/>
        </w:r>
      </w:hyperlink>
    </w:p>
    <w:p w:rsidR="00676C20" w:rsidRPr="00C623F5" w:rsidRDefault="005C07B6"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29070" w:history="1">
        <w:r w:rsidR="00676C20" w:rsidRPr="00C623F5">
          <w:rPr>
            <w:rStyle w:val="Hyperlink"/>
            <w:rFonts w:ascii="Times New Roman" w:hAnsi="Times New Roman" w:cs="Times New Roman"/>
            <w:noProof/>
            <w:sz w:val="24"/>
            <w:szCs w:val="24"/>
          </w:rPr>
          <w:t>11</w:t>
        </w:r>
        <w:r w:rsidR="00C623F5" w:rsidRPr="00C623F5">
          <w:rPr>
            <w:rStyle w:val="Hyperlink"/>
            <w:rFonts w:ascii="Times New Roman" w:hAnsi="Times New Roman" w:cs="Times New Roman"/>
            <w:noProof/>
            <w:sz w:val="24"/>
            <w:szCs w:val="24"/>
          </w:rPr>
          <w:t>.</w:t>
        </w:r>
        <w:r w:rsidR="00676C20" w:rsidRPr="00C623F5">
          <w:rPr>
            <w:rStyle w:val="Hyperlink"/>
            <w:rFonts w:ascii="Times New Roman" w:hAnsi="Times New Roman" w:cs="Times New Roman"/>
            <w:noProof/>
            <w:sz w:val="24"/>
            <w:szCs w:val="24"/>
          </w:rPr>
          <w:t xml:space="preserve"> Hasil Analisis Regresi Linear Berganda</w:t>
        </w:r>
        <w:r w:rsidR="00676C20" w:rsidRPr="00C623F5">
          <w:rPr>
            <w:rFonts w:ascii="Times New Roman" w:hAnsi="Times New Roman" w:cs="Times New Roman"/>
            <w:noProof/>
            <w:webHidden/>
            <w:sz w:val="24"/>
            <w:szCs w:val="24"/>
          </w:rPr>
          <w:tab/>
        </w:r>
        <w:r w:rsidR="00676C20" w:rsidRPr="00C623F5">
          <w:rPr>
            <w:rFonts w:ascii="Times New Roman" w:hAnsi="Times New Roman" w:cs="Times New Roman"/>
            <w:noProof/>
            <w:webHidden/>
            <w:sz w:val="24"/>
            <w:szCs w:val="24"/>
          </w:rPr>
          <w:fldChar w:fldCharType="begin"/>
        </w:r>
        <w:r w:rsidR="00676C20" w:rsidRPr="00C623F5">
          <w:rPr>
            <w:rFonts w:ascii="Times New Roman" w:hAnsi="Times New Roman" w:cs="Times New Roman"/>
            <w:noProof/>
            <w:webHidden/>
            <w:sz w:val="24"/>
            <w:szCs w:val="24"/>
          </w:rPr>
          <w:instrText xml:space="preserve"> PAGEREF _Toc170829070 \h </w:instrText>
        </w:r>
        <w:r w:rsidR="00676C20" w:rsidRPr="00C623F5">
          <w:rPr>
            <w:rFonts w:ascii="Times New Roman" w:hAnsi="Times New Roman" w:cs="Times New Roman"/>
            <w:noProof/>
            <w:webHidden/>
            <w:sz w:val="24"/>
            <w:szCs w:val="24"/>
          </w:rPr>
        </w:r>
        <w:r w:rsidR="00676C20" w:rsidRPr="00C623F5">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140</w:t>
        </w:r>
        <w:r w:rsidR="00676C20" w:rsidRPr="00C623F5">
          <w:rPr>
            <w:rFonts w:ascii="Times New Roman" w:hAnsi="Times New Roman" w:cs="Times New Roman"/>
            <w:noProof/>
            <w:webHidden/>
            <w:sz w:val="24"/>
            <w:szCs w:val="24"/>
          </w:rPr>
          <w:fldChar w:fldCharType="end"/>
        </w:r>
      </w:hyperlink>
    </w:p>
    <w:p w:rsidR="00676C20" w:rsidRPr="00C623F5" w:rsidRDefault="005C07B6"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29071" w:history="1">
        <w:r w:rsidR="00676C20" w:rsidRPr="00C623F5">
          <w:rPr>
            <w:rStyle w:val="Hyperlink"/>
            <w:rFonts w:ascii="Times New Roman" w:hAnsi="Times New Roman" w:cs="Times New Roman"/>
            <w:noProof/>
            <w:sz w:val="24"/>
            <w:szCs w:val="24"/>
          </w:rPr>
          <w:t>12</w:t>
        </w:r>
        <w:r w:rsidR="00C623F5" w:rsidRPr="00C623F5">
          <w:rPr>
            <w:rStyle w:val="Hyperlink"/>
            <w:rFonts w:ascii="Times New Roman" w:hAnsi="Times New Roman" w:cs="Times New Roman"/>
            <w:noProof/>
            <w:sz w:val="24"/>
            <w:szCs w:val="24"/>
          </w:rPr>
          <w:t>.</w:t>
        </w:r>
        <w:r w:rsidR="00676C20" w:rsidRPr="00C623F5">
          <w:rPr>
            <w:rStyle w:val="Hyperlink"/>
            <w:rFonts w:ascii="Times New Roman" w:hAnsi="Times New Roman" w:cs="Times New Roman"/>
            <w:noProof/>
            <w:sz w:val="24"/>
            <w:szCs w:val="24"/>
          </w:rPr>
          <w:t xml:space="preserve"> </w:t>
        </w:r>
        <w:r w:rsidR="00676C20" w:rsidRPr="00C623F5">
          <w:rPr>
            <w:rStyle w:val="Hyperlink"/>
            <w:rFonts w:ascii="Times New Roman" w:hAnsi="Times New Roman" w:cs="Times New Roman"/>
            <w:bCs/>
            <w:noProof/>
            <w:sz w:val="24"/>
            <w:szCs w:val="24"/>
          </w:rPr>
          <w:t>Hasil Uji Parsial (Uji t)</w:t>
        </w:r>
        <w:r w:rsidR="00676C20" w:rsidRPr="00C623F5">
          <w:rPr>
            <w:rFonts w:ascii="Times New Roman" w:hAnsi="Times New Roman" w:cs="Times New Roman"/>
            <w:noProof/>
            <w:webHidden/>
            <w:sz w:val="24"/>
            <w:szCs w:val="24"/>
          </w:rPr>
          <w:tab/>
        </w:r>
        <w:r w:rsidR="00676C20" w:rsidRPr="00C623F5">
          <w:rPr>
            <w:rFonts w:ascii="Times New Roman" w:hAnsi="Times New Roman" w:cs="Times New Roman"/>
            <w:noProof/>
            <w:webHidden/>
            <w:sz w:val="24"/>
            <w:szCs w:val="24"/>
          </w:rPr>
          <w:fldChar w:fldCharType="begin"/>
        </w:r>
        <w:r w:rsidR="00676C20" w:rsidRPr="00C623F5">
          <w:rPr>
            <w:rFonts w:ascii="Times New Roman" w:hAnsi="Times New Roman" w:cs="Times New Roman"/>
            <w:noProof/>
            <w:webHidden/>
            <w:sz w:val="24"/>
            <w:szCs w:val="24"/>
          </w:rPr>
          <w:instrText xml:space="preserve"> PAGEREF _Toc170829071 \h </w:instrText>
        </w:r>
        <w:r w:rsidR="00676C20" w:rsidRPr="00C623F5">
          <w:rPr>
            <w:rFonts w:ascii="Times New Roman" w:hAnsi="Times New Roman" w:cs="Times New Roman"/>
            <w:noProof/>
            <w:webHidden/>
            <w:sz w:val="24"/>
            <w:szCs w:val="24"/>
          </w:rPr>
        </w:r>
        <w:r w:rsidR="00676C20" w:rsidRPr="00C623F5">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141</w:t>
        </w:r>
        <w:r w:rsidR="00676C20" w:rsidRPr="00C623F5">
          <w:rPr>
            <w:rFonts w:ascii="Times New Roman" w:hAnsi="Times New Roman" w:cs="Times New Roman"/>
            <w:noProof/>
            <w:webHidden/>
            <w:sz w:val="24"/>
            <w:szCs w:val="24"/>
          </w:rPr>
          <w:fldChar w:fldCharType="end"/>
        </w:r>
      </w:hyperlink>
    </w:p>
    <w:p w:rsidR="00676C20" w:rsidRPr="00C623F5" w:rsidRDefault="005C07B6"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29072" w:history="1">
        <w:r w:rsidR="00676C20" w:rsidRPr="00C623F5">
          <w:rPr>
            <w:rStyle w:val="Hyperlink"/>
            <w:rFonts w:ascii="Times New Roman" w:hAnsi="Times New Roman" w:cs="Times New Roman"/>
            <w:noProof/>
            <w:sz w:val="24"/>
            <w:szCs w:val="24"/>
          </w:rPr>
          <w:t>13</w:t>
        </w:r>
        <w:r w:rsidR="00C623F5" w:rsidRPr="00C623F5">
          <w:rPr>
            <w:rStyle w:val="Hyperlink"/>
            <w:rFonts w:ascii="Times New Roman" w:hAnsi="Times New Roman" w:cs="Times New Roman"/>
            <w:noProof/>
            <w:sz w:val="24"/>
            <w:szCs w:val="24"/>
          </w:rPr>
          <w:t>.</w:t>
        </w:r>
        <w:r w:rsidR="00676C20" w:rsidRPr="00C623F5">
          <w:rPr>
            <w:rStyle w:val="Hyperlink"/>
            <w:rFonts w:ascii="Times New Roman" w:hAnsi="Times New Roman" w:cs="Times New Roman"/>
            <w:noProof/>
            <w:sz w:val="24"/>
            <w:szCs w:val="24"/>
          </w:rPr>
          <w:t xml:space="preserve"> </w:t>
        </w:r>
        <w:r w:rsidR="00676C20" w:rsidRPr="00C623F5">
          <w:rPr>
            <w:rStyle w:val="Hyperlink"/>
            <w:rFonts w:ascii="Times New Roman" w:hAnsi="Times New Roman" w:cs="Times New Roman"/>
            <w:bCs/>
            <w:noProof/>
            <w:sz w:val="24"/>
            <w:szCs w:val="24"/>
          </w:rPr>
          <w:t>Hasil Uji Simultan (Uji F)</w:t>
        </w:r>
        <w:r w:rsidR="00676C20" w:rsidRPr="00C623F5">
          <w:rPr>
            <w:rFonts w:ascii="Times New Roman" w:hAnsi="Times New Roman" w:cs="Times New Roman"/>
            <w:noProof/>
            <w:webHidden/>
            <w:sz w:val="24"/>
            <w:szCs w:val="24"/>
          </w:rPr>
          <w:tab/>
        </w:r>
        <w:r w:rsidR="00676C20" w:rsidRPr="00C623F5">
          <w:rPr>
            <w:rFonts w:ascii="Times New Roman" w:hAnsi="Times New Roman" w:cs="Times New Roman"/>
            <w:noProof/>
            <w:webHidden/>
            <w:sz w:val="24"/>
            <w:szCs w:val="24"/>
          </w:rPr>
          <w:fldChar w:fldCharType="begin"/>
        </w:r>
        <w:r w:rsidR="00676C20" w:rsidRPr="00C623F5">
          <w:rPr>
            <w:rFonts w:ascii="Times New Roman" w:hAnsi="Times New Roman" w:cs="Times New Roman"/>
            <w:noProof/>
            <w:webHidden/>
            <w:sz w:val="24"/>
            <w:szCs w:val="24"/>
          </w:rPr>
          <w:instrText xml:space="preserve"> PAGEREF _Toc170829072 \h </w:instrText>
        </w:r>
        <w:r w:rsidR="00676C20" w:rsidRPr="00C623F5">
          <w:rPr>
            <w:rFonts w:ascii="Times New Roman" w:hAnsi="Times New Roman" w:cs="Times New Roman"/>
            <w:noProof/>
            <w:webHidden/>
            <w:sz w:val="24"/>
            <w:szCs w:val="24"/>
          </w:rPr>
        </w:r>
        <w:r w:rsidR="00676C20" w:rsidRPr="00C623F5">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141</w:t>
        </w:r>
        <w:r w:rsidR="00676C20" w:rsidRPr="00C623F5">
          <w:rPr>
            <w:rFonts w:ascii="Times New Roman" w:hAnsi="Times New Roman" w:cs="Times New Roman"/>
            <w:noProof/>
            <w:webHidden/>
            <w:sz w:val="24"/>
            <w:szCs w:val="24"/>
          </w:rPr>
          <w:fldChar w:fldCharType="end"/>
        </w:r>
      </w:hyperlink>
    </w:p>
    <w:p w:rsidR="00676C20" w:rsidRPr="00C623F5" w:rsidRDefault="005C07B6"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29073" w:history="1">
        <w:r w:rsidR="00676C20" w:rsidRPr="00C623F5">
          <w:rPr>
            <w:rStyle w:val="Hyperlink"/>
            <w:rFonts w:ascii="Times New Roman" w:hAnsi="Times New Roman" w:cs="Times New Roman"/>
            <w:noProof/>
            <w:sz w:val="24"/>
            <w:szCs w:val="24"/>
          </w:rPr>
          <w:t>14</w:t>
        </w:r>
        <w:r w:rsidR="00C623F5" w:rsidRPr="00C623F5">
          <w:rPr>
            <w:rStyle w:val="Hyperlink"/>
            <w:rFonts w:ascii="Times New Roman" w:hAnsi="Times New Roman" w:cs="Times New Roman"/>
            <w:noProof/>
            <w:sz w:val="24"/>
            <w:szCs w:val="24"/>
          </w:rPr>
          <w:t>.</w:t>
        </w:r>
        <w:r w:rsidR="00676C20" w:rsidRPr="00C623F5">
          <w:rPr>
            <w:rStyle w:val="Hyperlink"/>
            <w:rFonts w:ascii="Times New Roman" w:hAnsi="Times New Roman" w:cs="Times New Roman"/>
            <w:noProof/>
            <w:sz w:val="24"/>
            <w:szCs w:val="24"/>
          </w:rPr>
          <w:t xml:space="preserve"> </w:t>
        </w:r>
        <w:r w:rsidR="00676C20" w:rsidRPr="00C623F5">
          <w:rPr>
            <w:rStyle w:val="Hyperlink"/>
            <w:rFonts w:ascii="Times New Roman" w:hAnsi="Times New Roman" w:cs="Times New Roman"/>
            <w:bCs/>
            <w:noProof/>
            <w:sz w:val="24"/>
            <w:szCs w:val="24"/>
          </w:rPr>
          <w:t>Hasil Uji Koefisien Determinasi (R</w:t>
        </w:r>
        <w:r w:rsidR="00676C20" w:rsidRPr="00C623F5">
          <w:rPr>
            <w:rStyle w:val="Hyperlink"/>
            <w:rFonts w:ascii="Times New Roman" w:hAnsi="Times New Roman" w:cs="Times New Roman"/>
            <w:bCs/>
            <w:noProof/>
            <w:sz w:val="24"/>
            <w:szCs w:val="24"/>
            <w:vertAlign w:val="superscript"/>
          </w:rPr>
          <w:t>2</w:t>
        </w:r>
        <w:r w:rsidR="00676C20" w:rsidRPr="00C623F5">
          <w:rPr>
            <w:rStyle w:val="Hyperlink"/>
            <w:rFonts w:ascii="Times New Roman" w:hAnsi="Times New Roman" w:cs="Times New Roman"/>
            <w:bCs/>
            <w:noProof/>
            <w:sz w:val="24"/>
            <w:szCs w:val="24"/>
          </w:rPr>
          <w:t>)</w:t>
        </w:r>
        <w:r w:rsidR="00676C20" w:rsidRPr="00C623F5">
          <w:rPr>
            <w:rFonts w:ascii="Times New Roman" w:hAnsi="Times New Roman" w:cs="Times New Roman"/>
            <w:noProof/>
            <w:webHidden/>
            <w:sz w:val="24"/>
            <w:szCs w:val="24"/>
          </w:rPr>
          <w:tab/>
        </w:r>
        <w:r w:rsidR="00676C20" w:rsidRPr="00C623F5">
          <w:rPr>
            <w:rFonts w:ascii="Times New Roman" w:hAnsi="Times New Roman" w:cs="Times New Roman"/>
            <w:noProof/>
            <w:webHidden/>
            <w:sz w:val="24"/>
            <w:szCs w:val="24"/>
          </w:rPr>
          <w:fldChar w:fldCharType="begin"/>
        </w:r>
        <w:r w:rsidR="00676C20" w:rsidRPr="00C623F5">
          <w:rPr>
            <w:rFonts w:ascii="Times New Roman" w:hAnsi="Times New Roman" w:cs="Times New Roman"/>
            <w:noProof/>
            <w:webHidden/>
            <w:sz w:val="24"/>
            <w:szCs w:val="24"/>
          </w:rPr>
          <w:instrText xml:space="preserve"> PAGEREF _Toc170829073 \h </w:instrText>
        </w:r>
        <w:r w:rsidR="00676C20" w:rsidRPr="00C623F5">
          <w:rPr>
            <w:rFonts w:ascii="Times New Roman" w:hAnsi="Times New Roman" w:cs="Times New Roman"/>
            <w:noProof/>
            <w:webHidden/>
            <w:sz w:val="24"/>
            <w:szCs w:val="24"/>
          </w:rPr>
        </w:r>
        <w:r w:rsidR="00676C20" w:rsidRPr="00C623F5">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141</w:t>
        </w:r>
        <w:r w:rsidR="00676C20" w:rsidRPr="00C623F5">
          <w:rPr>
            <w:rFonts w:ascii="Times New Roman" w:hAnsi="Times New Roman" w:cs="Times New Roman"/>
            <w:noProof/>
            <w:webHidden/>
            <w:sz w:val="24"/>
            <w:szCs w:val="24"/>
          </w:rPr>
          <w:fldChar w:fldCharType="end"/>
        </w:r>
      </w:hyperlink>
    </w:p>
    <w:p w:rsidR="00676C20" w:rsidRPr="00C623F5" w:rsidRDefault="005C07B6"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29074" w:history="1">
        <w:r w:rsidR="00676C20" w:rsidRPr="00C623F5">
          <w:rPr>
            <w:rStyle w:val="Hyperlink"/>
            <w:rFonts w:ascii="Times New Roman" w:hAnsi="Times New Roman" w:cs="Times New Roman"/>
            <w:noProof/>
            <w:sz w:val="24"/>
            <w:szCs w:val="24"/>
          </w:rPr>
          <w:t>15</w:t>
        </w:r>
        <w:r w:rsidR="00C623F5" w:rsidRPr="00C623F5">
          <w:rPr>
            <w:rStyle w:val="Hyperlink"/>
            <w:rFonts w:ascii="Times New Roman" w:hAnsi="Times New Roman" w:cs="Times New Roman"/>
            <w:noProof/>
            <w:sz w:val="24"/>
            <w:szCs w:val="24"/>
          </w:rPr>
          <w:t>.</w:t>
        </w:r>
        <w:r w:rsidR="00676C20" w:rsidRPr="00C623F5">
          <w:rPr>
            <w:rStyle w:val="Hyperlink"/>
            <w:rFonts w:ascii="Times New Roman" w:hAnsi="Times New Roman" w:cs="Times New Roman"/>
            <w:noProof/>
            <w:sz w:val="24"/>
            <w:szCs w:val="24"/>
          </w:rPr>
          <w:t xml:space="preserve"> </w:t>
        </w:r>
        <w:r w:rsidR="00676C20" w:rsidRPr="00C623F5">
          <w:rPr>
            <w:rStyle w:val="Hyperlink"/>
            <w:rFonts w:ascii="Times New Roman" w:hAnsi="Times New Roman" w:cs="Times New Roman"/>
            <w:bCs/>
            <w:noProof/>
            <w:sz w:val="24"/>
            <w:szCs w:val="24"/>
          </w:rPr>
          <w:t>Tabel Uji t</w:t>
        </w:r>
        <w:r w:rsidR="00676C20" w:rsidRPr="00C623F5">
          <w:rPr>
            <w:rFonts w:ascii="Times New Roman" w:hAnsi="Times New Roman" w:cs="Times New Roman"/>
            <w:noProof/>
            <w:webHidden/>
            <w:sz w:val="24"/>
            <w:szCs w:val="24"/>
          </w:rPr>
          <w:tab/>
        </w:r>
        <w:r w:rsidR="00676C20" w:rsidRPr="00C623F5">
          <w:rPr>
            <w:rFonts w:ascii="Times New Roman" w:hAnsi="Times New Roman" w:cs="Times New Roman"/>
            <w:noProof/>
            <w:webHidden/>
            <w:sz w:val="24"/>
            <w:szCs w:val="24"/>
          </w:rPr>
          <w:fldChar w:fldCharType="begin"/>
        </w:r>
        <w:r w:rsidR="00676C20" w:rsidRPr="00C623F5">
          <w:rPr>
            <w:rFonts w:ascii="Times New Roman" w:hAnsi="Times New Roman" w:cs="Times New Roman"/>
            <w:noProof/>
            <w:webHidden/>
            <w:sz w:val="24"/>
            <w:szCs w:val="24"/>
          </w:rPr>
          <w:instrText xml:space="preserve"> PAGEREF _Toc170829074 \h </w:instrText>
        </w:r>
        <w:r w:rsidR="00676C20" w:rsidRPr="00C623F5">
          <w:rPr>
            <w:rFonts w:ascii="Times New Roman" w:hAnsi="Times New Roman" w:cs="Times New Roman"/>
            <w:noProof/>
            <w:webHidden/>
            <w:sz w:val="24"/>
            <w:szCs w:val="24"/>
          </w:rPr>
        </w:r>
        <w:r w:rsidR="00676C20" w:rsidRPr="00C623F5">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142</w:t>
        </w:r>
        <w:r w:rsidR="00676C20" w:rsidRPr="00C623F5">
          <w:rPr>
            <w:rFonts w:ascii="Times New Roman" w:hAnsi="Times New Roman" w:cs="Times New Roman"/>
            <w:noProof/>
            <w:webHidden/>
            <w:sz w:val="24"/>
            <w:szCs w:val="24"/>
          </w:rPr>
          <w:fldChar w:fldCharType="end"/>
        </w:r>
      </w:hyperlink>
    </w:p>
    <w:p w:rsidR="00676C20" w:rsidRPr="00C623F5" w:rsidRDefault="005C07B6" w:rsidP="000A210D">
      <w:pPr>
        <w:pStyle w:val="TableofFigures"/>
        <w:tabs>
          <w:tab w:val="right" w:leader="dot" w:pos="7927"/>
        </w:tabs>
        <w:spacing w:line="480" w:lineRule="auto"/>
        <w:ind w:left="142"/>
        <w:jc w:val="both"/>
        <w:rPr>
          <w:rFonts w:ascii="Times New Roman" w:eastAsiaTheme="minorEastAsia" w:hAnsi="Times New Roman" w:cs="Times New Roman"/>
          <w:noProof/>
          <w:sz w:val="24"/>
          <w:szCs w:val="24"/>
        </w:rPr>
      </w:pPr>
      <w:hyperlink w:anchor="_Toc170829075" w:history="1">
        <w:r w:rsidR="00676C20" w:rsidRPr="00C623F5">
          <w:rPr>
            <w:rStyle w:val="Hyperlink"/>
            <w:rFonts w:ascii="Times New Roman" w:hAnsi="Times New Roman" w:cs="Times New Roman"/>
            <w:noProof/>
            <w:sz w:val="24"/>
            <w:szCs w:val="24"/>
          </w:rPr>
          <w:t>16</w:t>
        </w:r>
        <w:r w:rsidR="00C623F5" w:rsidRPr="00C623F5">
          <w:rPr>
            <w:rStyle w:val="Hyperlink"/>
            <w:rFonts w:ascii="Times New Roman" w:hAnsi="Times New Roman" w:cs="Times New Roman"/>
            <w:noProof/>
            <w:sz w:val="24"/>
            <w:szCs w:val="24"/>
          </w:rPr>
          <w:t>.</w:t>
        </w:r>
        <w:r w:rsidR="00676C20" w:rsidRPr="00C623F5">
          <w:rPr>
            <w:rStyle w:val="Hyperlink"/>
            <w:rFonts w:ascii="Times New Roman" w:hAnsi="Times New Roman" w:cs="Times New Roman"/>
            <w:noProof/>
            <w:sz w:val="24"/>
            <w:szCs w:val="24"/>
          </w:rPr>
          <w:t xml:space="preserve"> </w:t>
        </w:r>
        <w:r w:rsidR="00676C20" w:rsidRPr="00C623F5">
          <w:rPr>
            <w:rStyle w:val="Hyperlink"/>
            <w:rFonts w:ascii="Times New Roman" w:hAnsi="Times New Roman" w:cs="Times New Roman"/>
            <w:bCs/>
            <w:noProof/>
            <w:sz w:val="24"/>
            <w:szCs w:val="24"/>
          </w:rPr>
          <w:t>Tabel Uji F</w:t>
        </w:r>
        <w:r w:rsidR="00676C20" w:rsidRPr="00C623F5">
          <w:rPr>
            <w:rFonts w:ascii="Times New Roman" w:hAnsi="Times New Roman" w:cs="Times New Roman"/>
            <w:noProof/>
            <w:webHidden/>
            <w:sz w:val="24"/>
            <w:szCs w:val="24"/>
          </w:rPr>
          <w:tab/>
        </w:r>
        <w:r w:rsidR="00676C20" w:rsidRPr="00C623F5">
          <w:rPr>
            <w:rFonts w:ascii="Times New Roman" w:hAnsi="Times New Roman" w:cs="Times New Roman"/>
            <w:noProof/>
            <w:webHidden/>
            <w:sz w:val="24"/>
            <w:szCs w:val="24"/>
          </w:rPr>
          <w:fldChar w:fldCharType="begin"/>
        </w:r>
        <w:r w:rsidR="00676C20" w:rsidRPr="00C623F5">
          <w:rPr>
            <w:rFonts w:ascii="Times New Roman" w:hAnsi="Times New Roman" w:cs="Times New Roman"/>
            <w:noProof/>
            <w:webHidden/>
            <w:sz w:val="24"/>
            <w:szCs w:val="24"/>
          </w:rPr>
          <w:instrText xml:space="preserve"> PAGEREF _Toc170829075 \h </w:instrText>
        </w:r>
        <w:r w:rsidR="00676C20" w:rsidRPr="00C623F5">
          <w:rPr>
            <w:rFonts w:ascii="Times New Roman" w:hAnsi="Times New Roman" w:cs="Times New Roman"/>
            <w:noProof/>
            <w:webHidden/>
            <w:sz w:val="24"/>
            <w:szCs w:val="24"/>
          </w:rPr>
        </w:r>
        <w:r w:rsidR="00676C20" w:rsidRPr="00C623F5">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144</w:t>
        </w:r>
        <w:r w:rsidR="00676C20" w:rsidRPr="00C623F5">
          <w:rPr>
            <w:rFonts w:ascii="Times New Roman" w:hAnsi="Times New Roman" w:cs="Times New Roman"/>
            <w:noProof/>
            <w:webHidden/>
            <w:sz w:val="24"/>
            <w:szCs w:val="24"/>
          </w:rPr>
          <w:fldChar w:fldCharType="end"/>
        </w:r>
      </w:hyperlink>
    </w:p>
    <w:p w:rsidR="00C30895" w:rsidRDefault="005C07B6" w:rsidP="00B0382D">
      <w:pPr>
        <w:pStyle w:val="TableofFigures"/>
        <w:tabs>
          <w:tab w:val="right" w:leader="dot" w:pos="7927"/>
        </w:tabs>
        <w:spacing w:line="480" w:lineRule="auto"/>
        <w:ind w:left="142"/>
        <w:jc w:val="both"/>
        <w:rPr>
          <w:rFonts w:ascii="Times New Roman" w:hAnsi="Times New Roman" w:cs="Times New Roman"/>
          <w:noProof/>
          <w:sz w:val="24"/>
          <w:szCs w:val="24"/>
        </w:rPr>
      </w:pPr>
      <w:hyperlink w:anchor="_Toc170829076" w:history="1">
        <w:r w:rsidR="00676C20" w:rsidRPr="00C623F5">
          <w:rPr>
            <w:rStyle w:val="Hyperlink"/>
            <w:rFonts w:ascii="Times New Roman" w:hAnsi="Times New Roman" w:cs="Times New Roman"/>
            <w:noProof/>
            <w:sz w:val="24"/>
            <w:szCs w:val="24"/>
          </w:rPr>
          <w:t>17</w:t>
        </w:r>
        <w:r w:rsidR="00C623F5" w:rsidRPr="00C623F5">
          <w:rPr>
            <w:rStyle w:val="Hyperlink"/>
            <w:rFonts w:ascii="Times New Roman" w:hAnsi="Times New Roman" w:cs="Times New Roman"/>
            <w:noProof/>
            <w:sz w:val="24"/>
            <w:szCs w:val="24"/>
          </w:rPr>
          <w:t>.</w:t>
        </w:r>
        <w:r w:rsidR="00676C20" w:rsidRPr="00C623F5">
          <w:rPr>
            <w:rStyle w:val="Hyperlink"/>
            <w:rFonts w:ascii="Times New Roman" w:hAnsi="Times New Roman" w:cs="Times New Roman"/>
            <w:noProof/>
            <w:sz w:val="24"/>
            <w:szCs w:val="24"/>
          </w:rPr>
          <w:t xml:space="preserve"> </w:t>
        </w:r>
        <w:r w:rsidR="00676C20" w:rsidRPr="00C623F5">
          <w:rPr>
            <w:rStyle w:val="Hyperlink"/>
            <w:rFonts w:ascii="Times New Roman" w:hAnsi="Times New Roman" w:cs="Times New Roman"/>
            <w:bCs/>
            <w:noProof/>
            <w:sz w:val="24"/>
            <w:szCs w:val="24"/>
          </w:rPr>
          <w:t>Tabel Durbin-Watson</w:t>
        </w:r>
        <w:r w:rsidR="00676C20" w:rsidRPr="00C623F5">
          <w:rPr>
            <w:rFonts w:ascii="Times New Roman" w:hAnsi="Times New Roman" w:cs="Times New Roman"/>
            <w:noProof/>
            <w:webHidden/>
            <w:sz w:val="24"/>
            <w:szCs w:val="24"/>
          </w:rPr>
          <w:tab/>
        </w:r>
        <w:r w:rsidR="00676C20" w:rsidRPr="00C623F5">
          <w:rPr>
            <w:rFonts w:ascii="Times New Roman" w:hAnsi="Times New Roman" w:cs="Times New Roman"/>
            <w:noProof/>
            <w:webHidden/>
            <w:sz w:val="24"/>
            <w:szCs w:val="24"/>
          </w:rPr>
          <w:fldChar w:fldCharType="begin"/>
        </w:r>
        <w:r w:rsidR="00676C20" w:rsidRPr="00C623F5">
          <w:rPr>
            <w:rFonts w:ascii="Times New Roman" w:hAnsi="Times New Roman" w:cs="Times New Roman"/>
            <w:noProof/>
            <w:webHidden/>
            <w:sz w:val="24"/>
            <w:szCs w:val="24"/>
          </w:rPr>
          <w:instrText xml:space="preserve"> PAGEREF _Toc170829076 \h </w:instrText>
        </w:r>
        <w:r w:rsidR="00676C20" w:rsidRPr="00C623F5">
          <w:rPr>
            <w:rFonts w:ascii="Times New Roman" w:hAnsi="Times New Roman" w:cs="Times New Roman"/>
            <w:noProof/>
            <w:webHidden/>
            <w:sz w:val="24"/>
            <w:szCs w:val="24"/>
          </w:rPr>
        </w:r>
        <w:r w:rsidR="00676C20" w:rsidRPr="00C623F5">
          <w:rPr>
            <w:rFonts w:ascii="Times New Roman" w:hAnsi="Times New Roman" w:cs="Times New Roman"/>
            <w:noProof/>
            <w:webHidden/>
            <w:sz w:val="24"/>
            <w:szCs w:val="24"/>
          </w:rPr>
          <w:fldChar w:fldCharType="separate"/>
        </w:r>
        <w:r w:rsidR="00B52B00">
          <w:rPr>
            <w:rFonts w:ascii="Times New Roman" w:hAnsi="Times New Roman" w:cs="Times New Roman"/>
            <w:noProof/>
            <w:webHidden/>
            <w:sz w:val="24"/>
            <w:szCs w:val="24"/>
          </w:rPr>
          <w:t>146</w:t>
        </w:r>
        <w:r w:rsidR="00676C20" w:rsidRPr="00C623F5">
          <w:rPr>
            <w:rFonts w:ascii="Times New Roman" w:hAnsi="Times New Roman" w:cs="Times New Roman"/>
            <w:noProof/>
            <w:webHidden/>
            <w:sz w:val="24"/>
            <w:szCs w:val="24"/>
          </w:rPr>
          <w:fldChar w:fldCharType="end"/>
        </w:r>
      </w:hyperlink>
    </w:p>
    <w:p w:rsidR="00DB1651" w:rsidRPr="00DB1651" w:rsidRDefault="00DB1651" w:rsidP="00DB1651">
      <w:pPr>
        <w:spacing w:line="480" w:lineRule="auto"/>
        <w:ind w:left="142"/>
        <w:jc w:val="both"/>
        <w:rPr>
          <w:rFonts w:ascii="Times New Roman" w:hAnsi="Times New Roman" w:cs="Times New Roman"/>
          <w:sz w:val="24"/>
          <w:szCs w:val="24"/>
        </w:rPr>
      </w:pPr>
      <w:r w:rsidRPr="00DB1651">
        <w:rPr>
          <w:rFonts w:ascii="Times New Roman" w:hAnsi="Times New Roman" w:cs="Times New Roman"/>
          <w:sz w:val="24"/>
          <w:szCs w:val="24"/>
        </w:rPr>
        <w:t>18. Laporan Keuangan………</w:t>
      </w:r>
      <w:r w:rsidR="00377649">
        <w:rPr>
          <w:rFonts w:ascii="Times New Roman" w:hAnsi="Times New Roman" w:cs="Times New Roman"/>
          <w:sz w:val="24"/>
          <w:szCs w:val="24"/>
        </w:rPr>
        <w:t>.</w:t>
      </w:r>
      <w:r>
        <w:rPr>
          <w:rFonts w:ascii="Times New Roman" w:hAnsi="Times New Roman" w:cs="Times New Roman"/>
          <w:sz w:val="24"/>
          <w:szCs w:val="24"/>
        </w:rPr>
        <w:t xml:space="preserve"> </w:t>
      </w:r>
      <w:r w:rsidRPr="00DB1651">
        <w:rPr>
          <w:rFonts w:ascii="Times New Roman" w:hAnsi="Times New Roman" w:cs="Times New Roman"/>
          <w:sz w:val="24"/>
          <w:szCs w:val="24"/>
        </w:rPr>
        <w:t>………………………………………………..149</w:t>
      </w:r>
    </w:p>
    <w:p w:rsidR="007B5D72" w:rsidRDefault="00676C20" w:rsidP="00350C9E">
      <w:pPr>
        <w:tabs>
          <w:tab w:val="left" w:pos="4536"/>
          <w:tab w:val="left" w:pos="4678"/>
          <w:tab w:val="left" w:pos="4820"/>
          <w:tab w:val="left" w:pos="5387"/>
          <w:tab w:val="left" w:pos="6237"/>
        </w:tabs>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4F3B28" w:rsidRDefault="004F3B28" w:rsidP="00E96DAD">
      <w:pPr>
        <w:spacing w:line="480" w:lineRule="auto"/>
        <w:rPr>
          <w:rFonts w:ascii="Times New Roman" w:hAnsi="Times New Roman" w:cs="Times New Roman"/>
          <w:b/>
          <w:sz w:val="24"/>
          <w:szCs w:val="24"/>
        </w:rPr>
        <w:sectPr w:rsidR="004F3B28" w:rsidSect="00770AB9">
          <w:pgSz w:w="11906" w:h="16838" w:code="9"/>
          <w:pgMar w:top="2268" w:right="1701" w:bottom="1701" w:left="2268" w:header="708" w:footer="708" w:gutter="0"/>
          <w:pgNumType w:fmt="lowerRoman" w:start="1"/>
          <w:cols w:space="708"/>
          <w:docGrid w:linePitch="360"/>
        </w:sectPr>
      </w:pPr>
    </w:p>
    <w:p w:rsidR="00F30B3E" w:rsidRPr="00A31195" w:rsidRDefault="00F30B3E" w:rsidP="001B1F76">
      <w:pPr>
        <w:pStyle w:val="Heading1"/>
        <w:spacing w:line="480" w:lineRule="auto"/>
      </w:pPr>
      <w:bookmarkStart w:id="9" w:name="_Toc172135956"/>
      <w:r>
        <w:lastRenderedPageBreak/>
        <w:t>BAB I</w:t>
      </w:r>
      <w:r w:rsidR="00D924A3">
        <w:t xml:space="preserve"> </w:t>
      </w:r>
      <w:r w:rsidR="00D924A3">
        <w:br/>
      </w:r>
      <w:r w:rsidRPr="00A31195">
        <w:t>PENDAHULUAN</w:t>
      </w:r>
      <w:bookmarkEnd w:id="9"/>
    </w:p>
    <w:p w:rsidR="00F30B3E" w:rsidRPr="00DB6863" w:rsidRDefault="00F30B3E" w:rsidP="0082434F">
      <w:pPr>
        <w:pStyle w:val="Heading2"/>
        <w:spacing w:after="0"/>
        <w:ind w:left="0" w:hanging="284"/>
      </w:pPr>
      <w:bookmarkStart w:id="10" w:name="_Toc172135957"/>
      <w:r w:rsidRPr="00DB6863">
        <w:t>Latar Belakang Masalah</w:t>
      </w:r>
      <w:bookmarkEnd w:id="10"/>
    </w:p>
    <w:p w:rsidR="00390127" w:rsidRDefault="00390127" w:rsidP="0082434F">
      <w:pPr>
        <w:tabs>
          <w:tab w:val="left" w:pos="426"/>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30B3E" w:rsidRPr="006648D0">
        <w:rPr>
          <w:rFonts w:ascii="Times New Roman" w:hAnsi="Times New Roman" w:cs="Times New Roman"/>
          <w:sz w:val="24"/>
          <w:szCs w:val="24"/>
        </w:rPr>
        <w:t xml:space="preserve">Pada zaman modern saat ini, persaingan bisnis sangat ketat, dan ekonomi global berkembang dengan cepat karena kemajuan ilmu pengetahuan dan teknologi. Pengusaha baru lebih termotivasi untuk mendirikan bisnis yang meningkatkan integritas ekonomi dan bersaing di pasar global sebagai akibat dari era globalisasi yang semakin berkembang. Untuk itu, penting bagi setiap bisnis untuk menilai kebutuhan akan dana karena dana selalu diperlukan untuk setiap kegiatan </w:t>
      </w:r>
      <w:r w:rsidR="00567238" w:rsidRPr="006648D0">
        <w:rPr>
          <w:rFonts w:ascii="Times New Roman" w:hAnsi="Times New Roman" w:cs="Times New Roman"/>
          <w:sz w:val="24"/>
          <w:szCs w:val="24"/>
        </w:rPr>
        <w:t xml:space="preserve">operasi </w:t>
      </w:r>
      <w:r w:rsidR="00567238" w:rsidRPr="006648D0">
        <w:rPr>
          <w:rFonts w:ascii="Times New Roman" w:hAnsi="Times New Roman" w:cs="Times New Roman"/>
          <w:sz w:val="24"/>
          <w:szCs w:val="24"/>
        </w:rPr>
        <w:fldChar w:fldCharType="begin" w:fldLock="1"/>
      </w:r>
      <w:r w:rsidR="00C56422" w:rsidRPr="006648D0">
        <w:rPr>
          <w:rFonts w:ascii="Times New Roman" w:hAnsi="Times New Roman" w:cs="Times New Roman"/>
          <w:sz w:val="24"/>
          <w:szCs w:val="24"/>
        </w:rPr>
        <w:instrText>ADDIN CSL_CITATION {"citationItems":[{"id":"ITEM-1","itemData":{"DOI":"10.32400/gc.13.02.19844.2018","ISSN":"1907-9737","abstract":"This study aims to determine the effect of leverage and free cash flow on dividend policy on LQ45 index companies listed in Indonesia Stock Exchange 2012-2016. The population used in this study is the LQ45 index company listed on the Indonesia Stock Exchange 2012-2016. Method of sampling by purposive sampling according to predetermined criteria. The number of samples collected were 11 companies. Research data is secondary data obtained from Indonesia stock exchange (IDX) year 2012-2016. The collected data is analyzed by using data analysis which is done by classical assumption test before doing hypothesis testing. Hypothesis testing in this study using multiple linear regression analysis with t test, f test, and coefficient of determination. The results of this study indicate that leverage variables have a negative and significant effect on dividend policy. This suggests that leverage can affect the high dividend policy. While free cash flow has a positive and insignificant effect on dividend policy. This shows that free cash flow does not affect the high dividend policy.Keywords: leverage, free cash flow, dividend","author":[{"dropping-particle":"","family":"Mangundap","given":"Siska","non-dropping-particle":"","parse-names":false,"suffix":""},{"dropping-particle":"","family":"Ilat","given":"Ventje","non-dropping-particle":"","parse-names":false,"suffix":""},{"dropping-particle":"","family":"Pusung","given":"RudyPengaruh Leverage dan Free Cash Flow Terhadap Kebijakan Dividen pada Perusahaan Indeks Lq45 yang Terdaftar di Bursa Efek Indonesia Tahun (2012-2016)","non-dropping-particle":"","parse-names":false,"suffix":""}],"container-title":"Going Concern : Jurnal Riset Akuntansi","id":"ITEM-1","issue":"02","issued":{"date-parts":[["2018"]]},"page":"569-577","title":"Pengaruh Leverage dan Free Cash Flow Terhadap Kebijakan Dividen pada Perusahaan Indeks LQ45 yang Terdaftar di Bursa Efek Indonesia Tahun (2012-2016)","type":"article-journal","volume":"13"},"uris":["http://www.mendeley.com/documents/?uuid=695d34bc-c2b9-4cfd-a641-ef8ec2ba956e"]}],"mendeley":{"formattedCitation":"(Mangundap et al., 2018)","manualFormatting":"(Mangundap et al., 2018:569)","plainTextFormattedCitation":"(Mangundap et al., 2018)","previouslyFormattedCitation":"(Mangundap et al., 2018)"},"properties":{"noteIndex":0},"schema":"https://github.com/citation-style-language/schema/raw/master/csl-citation.json"}</w:instrText>
      </w:r>
      <w:r w:rsidR="00567238" w:rsidRPr="006648D0">
        <w:rPr>
          <w:rFonts w:ascii="Times New Roman" w:hAnsi="Times New Roman" w:cs="Times New Roman"/>
          <w:sz w:val="24"/>
          <w:szCs w:val="24"/>
        </w:rPr>
        <w:fldChar w:fldCharType="separate"/>
      </w:r>
      <w:r w:rsidR="00567238" w:rsidRPr="006648D0">
        <w:rPr>
          <w:rFonts w:ascii="Times New Roman" w:hAnsi="Times New Roman" w:cs="Times New Roman"/>
          <w:noProof/>
          <w:sz w:val="24"/>
          <w:szCs w:val="24"/>
        </w:rPr>
        <w:t>(Mangundap et al., 2018</w:t>
      </w:r>
      <w:r w:rsidR="001600BF" w:rsidRPr="006648D0">
        <w:rPr>
          <w:rFonts w:ascii="Times New Roman" w:hAnsi="Times New Roman" w:cs="Times New Roman"/>
          <w:noProof/>
          <w:sz w:val="24"/>
          <w:szCs w:val="24"/>
        </w:rPr>
        <w:t>:569</w:t>
      </w:r>
      <w:r w:rsidR="00567238" w:rsidRPr="006648D0">
        <w:rPr>
          <w:rFonts w:ascii="Times New Roman" w:hAnsi="Times New Roman" w:cs="Times New Roman"/>
          <w:noProof/>
          <w:sz w:val="24"/>
          <w:szCs w:val="24"/>
        </w:rPr>
        <w:t>)</w:t>
      </w:r>
      <w:r w:rsidR="00567238" w:rsidRPr="006648D0">
        <w:rPr>
          <w:rFonts w:ascii="Times New Roman" w:hAnsi="Times New Roman" w:cs="Times New Roman"/>
          <w:sz w:val="24"/>
          <w:szCs w:val="24"/>
        </w:rPr>
        <w:fldChar w:fldCharType="end"/>
      </w:r>
      <w:r w:rsidR="00F30B3E" w:rsidRPr="006648D0">
        <w:rPr>
          <w:rFonts w:ascii="Times New Roman" w:hAnsi="Times New Roman" w:cs="Times New Roman"/>
          <w:sz w:val="24"/>
          <w:szCs w:val="24"/>
        </w:rPr>
        <w:t xml:space="preserve">. Jika bisnis memiliki pendanaan yang cukup maka dapat melaksanakan strateginya dengan baik. Salah satu cara perusahaan dapat mendapatkan pendanaan adalah dengan </w:t>
      </w:r>
      <w:r w:rsidR="00C14B40" w:rsidRPr="006648D0">
        <w:rPr>
          <w:rFonts w:ascii="Times New Roman" w:hAnsi="Times New Roman" w:cs="Times New Roman"/>
          <w:sz w:val="24"/>
          <w:szCs w:val="24"/>
        </w:rPr>
        <w:t>menjual sahamnya di pasar modal</w:t>
      </w:r>
      <w:r w:rsidR="00590EEF">
        <w:rPr>
          <w:rFonts w:ascii="Times New Roman" w:hAnsi="Times New Roman" w:cs="Times New Roman"/>
          <w:sz w:val="24"/>
          <w:szCs w:val="24"/>
        </w:rPr>
        <w:t>.</w:t>
      </w:r>
    </w:p>
    <w:p w:rsidR="00390127" w:rsidRDefault="00390127" w:rsidP="00DC6EA9">
      <w:pPr>
        <w:tabs>
          <w:tab w:val="left" w:pos="426"/>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30B3E" w:rsidRPr="004E354C">
        <w:rPr>
          <w:rFonts w:ascii="Times New Roman" w:hAnsi="Times New Roman" w:cs="Times New Roman"/>
          <w:sz w:val="24"/>
          <w:szCs w:val="24"/>
        </w:rPr>
        <w:t xml:space="preserve">Pasar modal adalah suatu aktivitas yang berhubungan dengan perdagangan efek dan penawaran umum, perusahaan publik yang berhubungan dengan efek yang diterbitkan, serta lembaga dan profesi yang berhubungan dengan efek. Dengan kata lain, pasar modal adalah penghubung antara investor (pemilik dana) dengan perusahaan atau institusi pemerintah yang membutuhkan dana melalui perdagangan instrumen jangka panjang. Para investor yang ingin mengharapkan </w:t>
      </w:r>
      <w:r w:rsidR="00F30B3E" w:rsidRPr="004E354C">
        <w:rPr>
          <w:rFonts w:ascii="Times New Roman" w:hAnsi="Times New Roman" w:cs="Times New Roman"/>
          <w:i/>
          <w:sz w:val="24"/>
          <w:szCs w:val="24"/>
        </w:rPr>
        <w:t xml:space="preserve">Return </w:t>
      </w:r>
      <w:r w:rsidR="00F30B3E" w:rsidRPr="004E354C">
        <w:rPr>
          <w:rFonts w:ascii="Times New Roman" w:hAnsi="Times New Roman" w:cs="Times New Roman"/>
          <w:sz w:val="24"/>
          <w:szCs w:val="24"/>
        </w:rPr>
        <w:t xml:space="preserve">tinggi namun dengan risiko rendah akan beranggapan dividen yang diterima saat ini akan mempunyai nilai yang lebih tinggi dari pada </w:t>
      </w:r>
      <w:r w:rsidR="003C0992">
        <w:rPr>
          <w:rFonts w:ascii="Times New Roman" w:hAnsi="Times New Roman" w:cs="Times New Roman"/>
          <w:i/>
          <w:sz w:val="24"/>
          <w:szCs w:val="24"/>
        </w:rPr>
        <w:t>capital g</w:t>
      </w:r>
      <w:r w:rsidR="00F30B3E" w:rsidRPr="004E354C">
        <w:rPr>
          <w:rFonts w:ascii="Times New Roman" w:hAnsi="Times New Roman" w:cs="Times New Roman"/>
          <w:i/>
          <w:sz w:val="24"/>
          <w:szCs w:val="24"/>
        </w:rPr>
        <w:t>ain</w:t>
      </w:r>
      <w:r w:rsidR="00F30B3E" w:rsidRPr="004E354C">
        <w:rPr>
          <w:rFonts w:ascii="Times New Roman" w:hAnsi="Times New Roman" w:cs="Times New Roman"/>
          <w:sz w:val="24"/>
          <w:szCs w:val="24"/>
        </w:rPr>
        <w:t xml:space="preserve"> yang akan diterima di masa yang akan datang. Oleh karena itu, investor yang tidak mau berspekulasi lebih memilih dividen dibandingkan </w:t>
      </w:r>
      <w:r w:rsidR="00F30B3E" w:rsidRPr="004E354C">
        <w:rPr>
          <w:rFonts w:ascii="Times New Roman" w:hAnsi="Times New Roman" w:cs="Times New Roman"/>
          <w:i/>
          <w:sz w:val="24"/>
          <w:szCs w:val="24"/>
        </w:rPr>
        <w:t>capital gain</w:t>
      </w:r>
      <w:r w:rsidR="00F30B3E" w:rsidRPr="004E354C">
        <w:rPr>
          <w:rFonts w:ascii="Times New Roman" w:hAnsi="Times New Roman" w:cs="Times New Roman"/>
          <w:sz w:val="24"/>
          <w:szCs w:val="24"/>
        </w:rPr>
        <w:t xml:space="preserve">. </w:t>
      </w:r>
      <w:r w:rsidR="00F30B3E" w:rsidRPr="004E354C">
        <w:rPr>
          <w:rFonts w:ascii="Times New Roman" w:hAnsi="Times New Roman" w:cs="Times New Roman"/>
          <w:i/>
          <w:sz w:val="24"/>
          <w:szCs w:val="24"/>
        </w:rPr>
        <w:t>Bird In The Hand Theory</w:t>
      </w:r>
      <w:r w:rsidR="00F30B3E" w:rsidRPr="004E354C">
        <w:rPr>
          <w:rFonts w:ascii="Times New Roman" w:hAnsi="Times New Roman" w:cs="Times New Roman"/>
          <w:sz w:val="24"/>
          <w:szCs w:val="24"/>
        </w:rPr>
        <w:t xml:space="preserve"> juga menyatakan bahwa investor menyukai dividen daripada keuntungan modal </w:t>
      </w:r>
      <w:r w:rsidR="003C0992">
        <w:rPr>
          <w:rFonts w:ascii="Times New Roman" w:hAnsi="Times New Roman" w:cs="Times New Roman"/>
          <w:i/>
          <w:sz w:val="24"/>
          <w:szCs w:val="24"/>
        </w:rPr>
        <w:t>(c</w:t>
      </w:r>
      <w:r w:rsidR="00F30B3E" w:rsidRPr="004E354C">
        <w:rPr>
          <w:rFonts w:ascii="Times New Roman" w:hAnsi="Times New Roman" w:cs="Times New Roman"/>
          <w:i/>
          <w:sz w:val="24"/>
          <w:szCs w:val="24"/>
        </w:rPr>
        <w:t xml:space="preserve">apital </w:t>
      </w:r>
      <w:r w:rsidR="003C0992">
        <w:rPr>
          <w:rFonts w:ascii="Times New Roman" w:hAnsi="Times New Roman" w:cs="Times New Roman"/>
          <w:i/>
          <w:sz w:val="24"/>
          <w:szCs w:val="24"/>
        </w:rPr>
        <w:lastRenderedPageBreak/>
        <w:t>g</w:t>
      </w:r>
      <w:r w:rsidR="00F30B3E" w:rsidRPr="004E354C">
        <w:rPr>
          <w:rFonts w:ascii="Times New Roman" w:hAnsi="Times New Roman" w:cs="Times New Roman"/>
          <w:i/>
          <w:sz w:val="24"/>
          <w:szCs w:val="24"/>
        </w:rPr>
        <w:t>ains)</w:t>
      </w:r>
      <w:r w:rsidR="00F30B3E" w:rsidRPr="004E354C">
        <w:rPr>
          <w:rFonts w:ascii="Times New Roman" w:hAnsi="Times New Roman" w:cs="Times New Roman"/>
          <w:sz w:val="24"/>
          <w:szCs w:val="24"/>
        </w:rPr>
        <w:t xml:space="preserve">, karena dinilai lebih memiliki kepastian dari </w:t>
      </w:r>
      <w:r w:rsidR="003C0992">
        <w:rPr>
          <w:rFonts w:ascii="Times New Roman" w:hAnsi="Times New Roman" w:cs="Times New Roman"/>
          <w:i/>
          <w:sz w:val="24"/>
          <w:szCs w:val="24"/>
        </w:rPr>
        <w:t>capital g</w:t>
      </w:r>
      <w:r w:rsidR="00BD366E">
        <w:rPr>
          <w:rFonts w:ascii="Times New Roman" w:hAnsi="Times New Roman" w:cs="Times New Roman"/>
          <w:i/>
          <w:sz w:val="24"/>
          <w:szCs w:val="24"/>
        </w:rPr>
        <w:t>ain</w:t>
      </w:r>
      <w:r w:rsidR="00314849">
        <w:rPr>
          <w:rFonts w:ascii="Times New Roman" w:hAnsi="Times New Roman" w:cs="Times New Roman"/>
          <w:i/>
          <w:sz w:val="24"/>
          <w:szCs w:val="24"/>
        </w:rPr>
        <w:t>s</w:t>
      </w:r>
      <w:r w:rsidR="00F30B3E" w:rsidRPr="004E354C">
        <w:rPr>
          <w:rFonts w:ascii="Times New Roman" w:hAnsi="Times New Roman" w:cs="Times New Roman"/>
          <w:sz w:val="24"/>
          <w:szCs w:val="24"/>
        </w:rPr>
        <w:t xml:space="preserve"> </w:t>
      </w:r>
      <w:r w:rsidR="00F30B3E" w:rsidRPr="004E354C">
        <w:rPr>
          <w:rFonts w:ascii="Times New Roman" w:hAnsi="Times New Roman" w:cs="Times New Roman"/>
          <w:sz w:val="24"/>
          <w:szCs w:val="24"/>
        </w:rPr>
        <w:fldChar w:fldCharType="begin" w:fldLock="1"/>
      </w:r>
      <w:r w:rsidR="00A1371D" w:rsidRPr="004E354C">
        <w:rPr>
          <w:rFonts w:ascii="Times New Roman" w:hAnsi="Times New Roman" w:cs="Times New Roman"/>
          <w:sz w:val="24"/>
          <w:szCs w:val="24"/>
        </w:rPr>
        <w:instrText>ADDIN CSL_CITATION {"citationItems":[{"id":"ITEM-1","itemData":{"DOI":"10.54077/jembatan.v4i2.47","abstract":"… Dividen Suatu perusahaan yang sudah besar cenderung akan menetapkan kebijakan pengungkapan dan menerima … Suatu perusahaan akan menurunkan jumlah dividennya untuk mengakumulasikan slack keuangan sehingga mengurangi … 4. PT Resource Alam Indonesia Tbk …","author":[{"dropping-particle":"","family":"Sari","given":"Trifika Anggun","non-dropping-particle":"","parse-names":false,"suffix":""},{"dropping-particle":"","family":"Helmi","given":"Muhamad","non-dropping-particle":"","parse-names":false,"suffix":""}],"container-title":"Jurnal Ekonomi, Manajemen, Bisnis, Auditing, dan Akuntansi","id":"ITEM-1","issue":"2","issued":{"date-parts":[["2019"]]},"page":"106-123","title":"Pengaruh Asimetri Informasi Terhadap Kebijakan Dividen Pada Perusahaan Pertambangan Sub Sektor Batu Bara di Bursa Efek Indonesia","type":"article-journal","volume":"4"},"uris":["http://www.mendeley.com/documents/?uuid=0d231c23-96d9-4557-a981-8f2617114f29"]}],"mendeley":{"formattedCitation":"(Sari &amp; Helmi, 2019)","manualFormatting":"(Sari &amp; Helmi, 2019:107)","plainTextFormattedCitation":"(Sari &amp; Helmi, 2019)","previouslyFormattedCitation":"(Sari &amp; Helmi, 2019)"},"properties":{"noteIndex":0},"schema":"https://github.com/citation-style-language/schema/raw/master/csl-citation.json"}</w:instrText>
      </w:r>
      <w:r w:rsidR="00F30B3E" w:rsidRPr="004E354C">
        <w:rPr>
          <w:rFonts w:ascii="Times New Roman" w:hAnsi="Times New Roman" w:cs="Times New Roman"/>
          <w:sz w:val="24"/>
          <w:szCs w:val="24"/>
        </w:rPr>
        <w:fldChar w:fldCharType="separate"/>
      </w:r>
      <w:r w:rsidR="00F30B3E" w:rsidRPr="004E354C">
        <w:rPr>
          <w:rFonts w:ascii="Times New Roman" w:hAnsi="Times New Roman" w:cs="Times New Roman"/>
          <w:noProof/>
          <w:sz w:val="24"/>
          <w:szCs w:val="24"/>
        </w:rPr>
        <w:t>(Sari &amp; Helmi, 2019</w:t>
      </w:r>
      <w:r w:rsidR="001600BF" w:rsidRPr="004E354C">
        <w:rPr>
          <w:rFonts w:ascii="Times New Roman" w:hAnsi="Times New Roman" w:cs="Times New Roman"/>
          <w:noProof/>
          <w:sz w:val="24"/>
          <w:szCs w:val="24"/>
        </w:rPr>
        <w:t>:107</w:t>
      </w:r>
      <w:r w:rsidR="00F30B3E" w:rsidRPr="004E354C">
        <w:rPr>
          <w:rFonts w:ascii="Times New Roman" w:hAnsi="Times New Roman" w:cs="Times New Roman"/>
          <w:noProof/>
          <w:sz w:val="24"/>
          <w:szCs w:val="24"/>
        </w:rPr>
        <w:t>)</w:t>
      </w:r>
      <w:r w:rsidR="00F30B3E" w:rsidRPr="004E354C">
        <w:rPr>
          <w:rFonts w:ascii="Times New Roman" w:hAnsi="Times New Roman" w:cs="Times New Roman"/>
          <w:sz w:val="24"/>
          <w:szCs w:val="24"/>
        </w:rPr>
        <w:fldChar w:fldCharType="end"/>
      </w:r>
      <w:r w:rsidR="00F30B3E" w:rsidRPr="004E354C">
        <w:rPr>
          <w:rFonts w:ascii="Times New Roman" w:hAnsi="Times New Roman" w:cs="Times New Roman"/>
          <w:sz w:val="24"/>
          <w:szCs w:val="24"/>
        </w:rPr>
        <w:t>.</w:t>
      </w:r>
    </w:p>
    <w:p w:rsidR="00390127" w:rsidRDefault="00390127" w:rsidP="00DC6EA9">
      <w:pPr>
        <w:tabs>
          <w:tab w:val="left" w:pos="426"/>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30B3E" w:rsidRPr="004E354C">
        <w:rPr>
          <w:rFonts w:ascii="Times New Roman" w:hAnsi="Times New Roman" w:cs="Times New Roman"/>
          <w:sz w:val="24"/>
          <w:szCs w:val="24"/>
        </w:rPr>
        <w:t xml:space="preserve">Salah satu daya tarik perusahaan untuk menarik investor adalah pembagian dividen sendiri. Para investor menilai kemampuan perusahaan untuk membagikan dividen kepada para investor, jika perusahaan dapat membagikan banyak dividen kepada para investor, maka perusahaan tersebut dianggap berhasil. Manajemen perusahaan dan dewan komisaris memutuskan berapa banyak dividen yang akan dibagikan kepada pemegang saham dan berapa banyak keuntungan yang akan diperoleh perusahaan </w:t>
      </w:r>
      <w:r w:rsidR="00F30B3E" w:rsidRPr="004E354C">
        <w:rPr>
          <w:rFonts w:ascii="Times New Roman" w:hAnsi="Times New Roman" w:cs="Times New Roman"/>
          <w:sz w:val="24"/>
          <w:szCs w:val="24"/>
        </w:rPr>
        <w:fldChar w:fldCharType="begin" w:fldLock="1"/>
      </w:r>
      <w:r w:rsidR="009F78AB" w:rsidRPr="004E354C">
        <w:rPr>
          <w:rFonts w:ascii="Times New Roman" w:hAnsi="Times New Roman" w:cs="Times New Roman"/>
          <w:sz w:val="24"/>
          <w:szCs w:val="24"/>
        </w:rPr>
        <w:instrText>ADDIN CSL_CITATION {"citationItems":[{"id":"ITEM-1","itemData":{"abstract":"… Penganggaran, j08 relevant Information (JAI) Dan Volatilitas• Lingkungan Terhadap … Good Corporate Governance [GCG] on Disclosure of Corporate Social Responsibility [CSR] and Its …","author":[{"dropping-particle":"","family":"Lajar","given":"Stephanie Nataliaingi","non-dropping-particle":"","parse-names":false,"suffix":""}],"container-title":"Jurnal Ilmu Ekonomi, Sosial dan Pendidikan","id":"ITEM-1","issue":"2","issued":{"date-parts":[["2021"]]},"page":"55-71","title":"Pengaruh CG yang Terkait Kepemilikan Saham, Likuiditas, Kebijakan Utang, dan Profitabilitas Terhadap Kebijakan Dividen Pada Perusahaan Pertambangan","type":"article-journal","volume":"1"},"uris":["http://www.mendeley.com/documents/?uuid=7617841f-f084-47c0-9534-2933633f0d14"]}],"mendeley":{"formattedCitation":"(Lajar, 2021)","manualFormatting":"(Lajar, 2021:56)","plainTextFormattedCitation":"(Lajar, 2021)","previouslyFormattedCitation":"(Lajar, 2021)"},"properties":{"noteIndex":0},"schema":"https://github.com/citation-style-language/schema/raw/master/csl-citation.json"}</w:instrText>
      </w:r>
      <w:r w:rsidR="00F30B3E" w:rsidRPr="004E354C">
        <w:rPr>
          <w:rFonts w:ascii="Times New Roman" w:hAnsi="Times New Roman" w:cs="Times New Roman"/>
          <w:sz w:val="24"/>
          <w:szCs w:val="24"/>
        </w:rPr>
        <w:fldChar w:fldCharType="separate"/>
      </w:r>
      <w:r w:rsidR="00F30B3E" w:rsidRPr="004E354C">
        <w:rPr>
          <w:rFonts w:ascii="Times New Roman" w:hAnsi="Times New Roman" w:cs="Times New Roman"/>
          <w:noProof/>
          <w:sz w:val="24"/>
          <w:szCs w:val="24"/>
        </w:rPr>
        <w:t>(Lajar, 2021</w:t>
      </w:r>
      <w:r w:rsidR="009F78AB" w:rsidRPr="004E354C">
        <w:rPr>
          <w:rFonts w:ascii="Times New Roman" w:hAnsi="Times New Roman" w:cs="Times New Roman"/>
          <w:noProof/>
          <w:sz w:val="24"/>
          <w:szCs w:val="24"/>
        </w:rPr>
        <w:t>:56</w:t>
      </w:r>
      <w:r w:rsidR="00F30B3E" w:rsidRPr="004E354C">
        <w:rPr>
          <w:rFonts w:ascii="Times New Roman" w:hAnsi="Times New Roman" w:cs="Times New Roman"/>
          <w:noProof/>
          <w:sz w:val="24"/>
          <w:szCs w:val="24"/>
        </w:rPr>
        <w:t>)</w:t>
      </w:r>
      <w:r w:rsidR="00F30B3E" w:rsidRPr="004E354C">
        <w:rPr>
          <w:rFonts w:ascii="Times New Roman" w:hAnsi="Times New Roman" w:cs="Times New Roman"/>
          <w:sz w:val="24"/>
          <w:szCs w:val="24"/>
        </w:rPr>
        <w:fldChar w:fldCharType="end"/>
      </w:r>
      <w:r w:rsidR="00F30B3E" w:rsidRPr="004E354C">
        <w:rPr>
          <w:rFonts w:ascii="Times New Roman" w:hAnsi="Times New Roman" w:cs="Times New Roman"/>
          <w:sz w:val="24"/>
          <w:szCs w:val="24"/>
        </w:rPr>
        <w:t>. Jika sebuah perusahaan dapat memberikan dividen yang cukup besar, investor akan lebih tertarik untuk berinvestasi. Investor lebih suka perusahaan yang dapat membayar dividen dalam jumlah besar daripada perusahaan yang hanya membayarkan dividen dalam jumlah kecil, bahkan ada beberapa perusahaan yang sama sekali tidak membayarkan dividen. Sebaliknya, jika laba ditahan sebagai laba ditahan, perusahaan akan memiliki kemampuan yang lebih besar untuk reinvestasi dan memiliki kemampuan untuk membuat dana untuk membiayai aktivitasny</w:t>
      </w:r>
      <w:r w:rsidR="00314849">
        <w:rPr>
          <w:rFonts w:ascii="Times New Roman" w:hAnsi="Times New Roman" w:cs="Times New Roman"/>
          <w:sz w:val="24"/>
          <w:szCs w:val="24"/>
        </w:rPr>
        <w:t xml:space="preserve">a </w:t>
      </w:r>
      <w:r w:rsidR="00F30B3E" w:rsidRPr="004E354C">
        <w:rPr>
          <w:rFonts w:ascii="Times New Roman" w:hAnsi="Times New Roman" w:cs="Times New Roman"/>
          <w:sz w:val="24"/>
          <w:szCs w:val="24"/>
        </w:rPr>
        <w:fldChar w:fldCharType="begin" w:fldLock="1"/>
      </w:r>
      <w:r w:rsidR="00C56422" w:rsidRPr="004E354C">
        <w:rPr>
          <w:rFonts w:ascii="Times New Roman" w:hAnsi="Times New Roman" w:cs="Times New Roman"/>
          <w:sz w:val="24"/>
          <w:szCs w:val="24"/>
        </w:rPr>
        <w:instrText>ADDIN CSL_CITATION {"citationItems":[{"id":"ITEM-1","itemData":{"abstract":"… rasio utang berpengaruh positif terhadap kebijakan dividen. … terhadap kebijakan dividen, lalu sebaliknya variabel … atau berkaitan (korelasi) terhadap kebijakan dividen. Lalu, dari hasil …","author":[{"dropping-particle":"","family":"Widyatama","given":"Herlian Rizki","non-dropping-particle":"","parse-names":false,"suffix":""},{"dropping-particle":"","family":"Dewayanto","given":"Totok","non-dropping-particle":"","parse-names":false,"suffix":""}],"container-title":"Diponegoro Journal of Accounting","id":"ITEM-1","issued":{"date-parts":[["2023"]]},"page":"1-13","title":"Pengaruh Profitabilitas, Likuiditas, Leverage, Growth, dan Firm Size Terhadap Kebijakan Dividen pada Perusahaan Manufaktur di Bursa Efek Indonesia","type":"article-journal","volume":"12"},"uris":["http://www.mendeley.com/documents/?uuid=2d40b609-9ecd-46a0-ae85-d79089f377c4"]}],"mendeley":{"formattedCitation":"(Widyatama &amp; Dewayanto, 2023)","manualFormatting":"(Widyatama &amp; Dewayanto, 2023:2)","plainTextFormattedCitation":"(Widyatama &amp; Dewayanto, 2023)","previouslyFormattedCitation":"(Widyatama &amp; Dewayanto, 2023)"},"properties":{"noteIndex":0},"schema":"https://github.com/citation-style-language/schema/raw/master/csl-citation.json"}</w:instrText>
      </w:r>
      <w:r w:rsidR="00F30B3E" w:rsidRPr="004E354C">
        <w:rPr>
          <w:rFonts w:ascii="Times New Roman" w:hAnsi="Times New Roman" w:cs="Times New Roman"/>
          <w:sz w:val="24"/>
          <w:szCs w:val="24"/>
        </w:rPr>
        <w:fldChar w:fldCharType="separate"/>
      </w:r>
      <w:r w:rsidR="00F30B3E" w:rsidRPr="004E354C">
        <w:rPr>
          <w:rFonts w:ascii="Times New Roman" w:hAnsi="Times New Roman" w:cs="Times New Roman"/>
          <w:noProof/>
          <w:sz w:val="24"/>
          <w:szCs w:val="24"/>
        </w:rPr>
        <w:t>(Widyatama &amp; Dewayanto, 2023</w:t>
      </w:r>
      <w:r w:rsidR="009F78AB" w:rsidRPr="004E354C">
        <w:rPr>
          <w:rFonts w:ascii="Times New Roman" w:hAnsi="Times New Roman" w:cs="Times New Roman"/>
          <w:noProof/>
          <w:sz w:val="24"/>
          <w:szCs w:val="24"/>
        </w:rPr>
        <w:t>:2</w:t>
      </w:r>
      <w:r w:rsidR="00F30B3E" w:rsidRPr="004E354C">
        <w:rPr>
          <w:rFonts w:ascii="Times New Roman" w:hAnsi="Times New Roman" w:cs="Times New Roman"/>
          <w:noProof/>
          <w:sz w:val="24"/>
          <w:szCs w:val="24"/>
        </w:rPr>
        <w:t>)</w:t>
      </w:r>
      <w:r w:rsidR="00F30B3E" w:rsidRPr="004E354C">
        <w:rPr>
          <w:rFonts w:ascii="Times New Roman" w:hAnsi="Times New Roman" w:cs="Times New Roman"/>
          <w:sz w:val="24"/>
          <w:szCs w:val="24"/>
        </w:rPr>
        <w:fldChar w:fldCharType="end"/>
      </w:r>
      <w:r w:rsidR="00F30B3E" w:rsidRPr="004E354C">
        <w:rPr>
          <w:rFonts w:ascii="Times New Roman" w:hAnsi="Times New Roman" w:cs="Times New Roman"/>
          <w:sz w:val="24"/>
          <w:szCs w:val="24"/>
        </w:rPr>
        <w:t>.</w:t>
      </w:r>
    </w:p>
    <w:p w:rsidR="00390127" w:rsidRDefault="00390127" w:rsidP="00DC6EA9">
      <w:pPr>
        <w:tabs>
          <w:tab w:val="left" w:pos="426"/>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B4FC8">
        <w:rPr>
          <w:rFonts w:ascii="Times New Roman" w:hAnsi="Times New Roman" w:cs="Times New Roman"/>
          <w:sz w:val="24"/>
          <w:szCs w:val="24"/>
        </w:rPr>
        <w:t>Pada u</w:t>
      </w:r>
      <w:r w:rsidR="00567238" w:rsidRPr="004E354C">
        <w:rPr>
          <w:rFonts w:ascii="Times New Roman" w:hAnsi="Times New Roman" w:cs="Times New Roman"/>
          <w:sz w:val="24"/>
          <w:szCs w:val="24"/>
        </w:rPr>
        <w:t>mumnya investor memiliki tujuan utama untuk meningkatkan kesejahteraan dengan mengharapkan keuntungan yang diperoleh dari investasi yang di jalankan. Keuntungan (</w:t>
      </w:r>
      <w:r w:rsidR="00567238" w:rsidRPr="004E354C">
        <w:rPr>
          <w:rFonts w:ascii="Times New Roman" w:hAnsi="Times New Roman" w:cs="Times New Roman"/>
          <w:i/>
          <w:sz w:val="24"/>
          <w:szCs w:val="24"/>
        </w:rPr>
        <w:t>return</w:t>
      </w:r>
      <w:r w:rsidR="00567238" w:rsidRPr="004E354C">
        <w:rPr>
          <w:rFonts w:ascii="Times New Roman" w:hAnsi="Times New Roman" w:cs="Times New Roman"/>
          <w:sz w:val="24"/>
          <w:szCs w:val="24"/>
        </w:rPr>
        <w:t xml:space="preserve">) yang dapat diperoleh investor yaitu dalam bentuk dividen maupun </w:t>
      </w:r>
      <w:r w:rsidR="00567238" w:rsidRPr="004E354C">
        <w:rPr>
          <w:rFonts w:ascii="Times New Roman" w:hAnsi="Times New Roman" w:cs="Times New Roman"/>
          <w:i/>
          <w:sz w:val="24"/>
          <w:szCs w:val="24"/>
        </w:rPr>
        <w:t>capital gain.</w:t>
      </w:r>
      <w:r w:rsidR="00567238" w:rsidRPr="004E354C">
        <w:rPr>
          <w:rFonts w:ascii="Times New Roman" w:hAnsi="Times New Roman" w:cs="Times New Roman"/>
          <w:sz w:val="24"/>
          <w:szCs w:val="24"/>
        </w:rPr>
        <w:t xml:space="preserve"> Dividen yang diterima oleh pemegang saham sesuai dengan besar pres</w:t>
      </w:r>
      <w:r w:rsidR="00314849">
        <w:rPr>
          <w:rFonts w:ascii="Times New Roman" w:hAnsi="Times New Roman" w:cs="Times New Roman"/>
          <w:sz w:val="24"/>
          <w:szCs w:val="24"/>
        </w:rPr>
        <w:t xml:space="preserve">entase </w:t>
      </w:r>
      <w:r w:rsidR="00567238" w:rsidRPr="004E354C">
        <w:rPr>
          <w:rFonts w:ascii="Times New Roman" w:hAnsi="Times New Roman" w:cs="Times New Roman"/>
          <w:sz w:val="24"/>
          <w:szCs w:val="24"/>
        </w:rPr>
        <w:t>sah</w:t>
      </w:r>
      <w:r w:rsidR="00314849">
        <w:rPr>
          <w:rFonts w:ascii="Times New Roman" w:hAnsi="Times New Roman" w:cs="Times New Roman"/>
          <w:sz w:val="24"/>
          <w:szCs w:val="24"/>
        </w:rPr>
        <w:t>am yang dimiliki pemegang saham</w:t>
      </w:r>
      <w:r w:rsidR="00567238" w:rsidRPr="004E354C">
        <w:rPr>
          <w:rFonts w:ascii="Times New Roman" w:hAnsi="Times New Roman" w:cs="Times New Roman"/>
          <w:sz w:val="24"/>
          <w:szCs w:val="24"/>
        </w:rPr>
        <w:t xml:space="preserve">. Jumlah dividen yang dibagikan pemegang saham diusulkan oleh dewan direksi dan </w:t>
      </w:r>
      <w:r w:rsidR="00567238" w:rsidRPr="004E354C">
        <w:rPr>
          <w:rFonts w:ascii="Times New Roman" w:hAnsi="Times New Roman" w:cs="Times New Roman"/>
          <w:sz w:val="24"/>
          <w:szCs w:val="24"/>
        </w:rPr>
        <w:lastRenderedPageBreak/>
        <w:t xml:space="preserve">mendapatkan persetujuan dalam Rapat Umun Pemegang Saham (RUPS) </w:t>
      </w:r>
      <w:r w:rsidR="00567238" w:rsidRPr="004E354C">
        <w:rPr>
          <w:rFonts w:ascii="Times New Roman" w:hAnsi="Times New Roman" w:cs="Times New Roman"/>
          <w:sz w:val="24"/>
          <w:szCs w:val="24"/>
        </w:rPr>
        <w:fldChar w:fldCharType="begin" w:fldLock="1"/>
      </w:r>
      <w:r w:rsidR="00567238" w:rsidRPr="004E354C">
        <w:rPr>
          <w:rFonts w:ascii="Times New Roman" w:hAnsi="Times New Roman" w:cs="Times New Roman"/>
          <w:sz w:val="24"/>
          <w:szCs w:val="24"/>
        </w:rPr>
        <w:instrText>ADDIN CSL_CITATION {"citationItems":[{"id":"ITEM-1","itemData":{"author":[{"dropping-particle":"","family":"Irma","given":"","non-dropping-particle":"","parse-names":false,"suffix":""},{"dropping-particle":"","family":"Puspitasari","given":"Diana","non-dropping-particle":"","parse-names":false,"suffix":""},{"dropping-particle":"","family":"Rachamawati","given":"Dina Widhi","non-dropping-particle":"","parse-names":false,"suffix":""}],"container-title":"Nuta Media, Yogyakarta","id":"ITEM-1","issue":"19","issued":{"date-parts":[["2021"]]},"page":"1-105","title":"Manajemen Keuangan","type":"article-journal"},"uris":["http://www.mendeley.com/documents/?uuid=398a3109-f19b-4da3-aa08-2f7765e89195"]}],"mendeley":{"formattedCitation":"(Irma et al., 2021)","manualFormatting":"(Irma et al., 2021:77)","plainTextFormattedCitation":"(Irma et al., 2021)","previouslyFormattedCitation":"(Irma et al., 2021)"},"properties":{"noteIndex":0},"schema":"https://github.com/citation-style-language/schema/raw/master/csl-citation.json"}</w:instrText>
      </w:r>
      <w:r w:rsidR="00567238" w:rsidRPr="004E354C">
        <w:rPr>
          <w:rFonts w:ascii="Times New Roman" w:hAnsi="Times New Roman" w:cs="Times New Roman"/>
          <w:sz w:val="24"/>
          <w:szCs w:val="24"/>
        </w:rPr>
        <w:fldChar w:fldCharType="separate"/>
      </w:r>
      <w:r w:rsidR="00567238" w:rsidRPr="004E354C">
        <w:rPr>
          <w:rFonts w:ascii="Times New Roman" w:hAnsi="Times New Roman" w:cs="Times New Roman"/>
          <w:noProof/>
          <w:sz w:val="24"/>
          <w:szCs w:val="24"/>
        </w:rPr>
        <w:t>(Irma et al., 2021:77)</w:t>
      </w:r>
      <w:r w:rsidR="00567238" w:rsidRPr="004E354C">
        <w:rPr>
          <w:rFonts w:ascii="Times New Roman" w:hAnsi="Times New Roman" w:cs="Times New Roman"/>
          <w:sz w:val="24"/>
          <w:szCs w:val="24"/>
        </w:rPr>
        <w:fldChar w:fldCharType="end"/>
      </w:r>
      <w:r w:rsidR="00567238" w:rsidRPr="004E354C">
        <w:rPr>
          <w:rFonts w:ascii="Times New Roman" w:hAnsi="Times New Roman" w:cs="Times New Roman"/>
          <w:sz w:val="24"/>
          <w:szCs w:val="24"/>
        </w:rPr>
        <w:t>.</w:t>
      </w:r>
    </w:p>
    <w:p w:rsidR="00390127" w:rsidRDefault="00390127" w:rsidP="00DC6EA9">
      <w:pPr>
        <w:tabs>
          <w:tab w:val="left" w:pos="426"/>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30B3E" w:rsidRPr="004E354C">
        <w:rPr>
          <w:rFonts w:ascii="Times New Roman" w:hAnsi="Times New Roman" w:cs="Times New Roman"/>
          <w:color w:val="333333"/>
          <w:sz w:val="24"/>
          <w:szCs w:val="24"/>
          <w:shd w:val="clear" w:color="auto" w:fill="FFFFFF"/>
        </w:rPr>
        <w:t>Berdasarkan Undang-Undang Nomor 40 Tahun 2007 tentang Perseroan Terbatas, Pasal 71 mengatur bahwa, kecuali ditentukan lain oleh RUPS, seluruh laba bersih yang dihasilkan perseroan, dikurangi cadangan, dibagikan kepada pemegang saham sebagai dividen. Kecuali R</w:t>
      </w:r>
      <w:r w:rsidR="00D05DA4">
        <w:rPr>
          <w:rFonts w:ascii="Times New Roman" w:hAnsi="Times New Roman" w:cs="Times New Roman"/>
          <w:color w:val="333333"/>
          <w:sz w:val="24"/>
          <w:szCs w:val="24"/>
          <w:shd w:val="clear" w:color="auto" w:fill="FFFFFF"/>
        </w:rPr>
        <w:t>UPS yang menentukan, manajemen p</w:t>
      </w:r>
      <w:r w:rsidR="00F30B3E" w:rsidRPr="004E354C">
        <w:rPr>
          <w:rFonts w:ascii="Times New Roman" w:hAnsi="Times New Roman" w:cs="Times New Roman"/>
          <w:color w:val="333333"/>
          <w:sz w:val="24"/>
          <w:szCs w:val="24"/>
          <w:shd w:val="clear" w:color="auto" w:fill="FFFFFF"/>
        </w:rPr>
        <w:t xml:space="preserve">erseroan berhak menentukan kebijakan dividen yang berlaku. Hal ini juga diperkuat dengan Peraturan Otoritas Jasa Keuangan Nomor 15/POJK.04/2020 tentang Perencanaan dan Penyelenggaraan Rapat Umum </w:t>
      </w:r>
      <w:r w:rsidR="00F30B3E" w:rsidRPr="004E354C">
        <w:rPr>
          <w:rFonts w:ascii="Times New Roman" w:hAnsi="Times New Roman" w:cs="Times New Roman"/>
          <w:color w:val="333333"/>
          <w:sz w:val="24"/>
          <w:szCs w:val="24"/>
          <w:shd w:val="clear" w:color="auto" w:fill="FFFFFF"/>
        </w:rPr>
        <w:fldChar w:fldCharType="begin" w:fldLock="1"/>
      </w:r>
      <w:r w:rsidR="009F78AB" w:rsidRPr="004E354C">
        <w:rPr>
          <w:rFonts w:ascii="Times New Roman" w:hAnsi="Times New Roman" w:cs="Times New Roman"/>
          <w:color w:val="333333"/>
          <w:sz w:val="24"/>
          <w:szCs w:val="24"/>
          <w:shd w:val="clear" w:color="auto" w:fill="FFFFFF"/>
        </w:rPr>
        <w:instrText>ADDIN CSL_CITATION {"citationItems":[{"id":"ITEM-1","itemData":{"DOI":"10.46367/jas.v6i2.826","ISSN":"25493086","abstract":"This research aims to show the effect of debt policy on dividend policy and the moderating role of chief executive officer (CEO) share ownership in the relationship between debt policy and dividend policy. Data on the financial reports of companies in the non-financial sector listed on the Indonesia Stock Exchange from 2008 to 2020 are used as research data. Research data is sourced from www.idnfinancials.com and the company's official website. The number of samples used in testing this research was 454 observations based on purposive sampling. Data analysis in this research used logistic regression. This research shows the results that debt policy has a negative effect on dividend policy. In addition, CEO share ownership weakens the negative effect of debt policy on dividend policy. This research shows that the Indonesian Financial Services Authority needs to improve governance, especially concerning investment protection on the Indonesian Stock Exchange.","author":[{"dropping-particle":"","family":"Firmansyah","given":"Amrie","non-dropping-particle":"","parse-names":false,"suffix":""},{"dropping-particle":"","family":"Dinarjito","given":"Agung","non-dropping-particle":"","parse-names":false,"suffix":""},{"dropping-particle":"","family":"Ardiansyah","given":"Sondy Akbar","non-dropping-particle":"","parse-names":false,"suffix":""},{"dropping-particle":"","family":"Andana","given":"Rozano Fikri","non-dropping-particle":"","parse-names":false,"suffix":""}],"container-title":"JAS (Jurnal Akuntansi Syariah)","id":"ITEM-1","issue":"2","issued":{"date-parts":[["2022"]]},"page":"198-215","title":"Kepemilikan CEO Dalam Hubungan Antara Kebijakan Utang Dan Kebijakan Dividen","type":"article-journal","volume":"6"},"uris":["http://www.mendeley.com/documents/?uuid=0956c526-156f-4d2c-926e-cf09b3b39c5e"]}],"mendeley":{"formattedCitation":"(Firmansyah et al., 2022)","manualFormatting":"(Firmansyah et al., 2022:199)","plainTextFormattedCitation":"(Firmansyah et al., 2022)","previouslyFormattedCitation":"(Firmansyah et al., 2022)"},"properties":{"noteIndex":0},"schema":"https://github.com/citation-style-language/schema/raw/master/csl-citation.json"}</w:instrText>
      </w:r>
      <w:r w:rsidR="00F30B3E" w:rsidRPr="004E354C">
        <w:rPr>
          <w:rFonts w:ascii="Times New Roman" w:hAnsi="Times New Roman" w:cs="Times New Roman"/>
          <w:color w:val="333333"/>
          <w:sz w:val="24"/>
          <w:szCs w:val="24"/>
          <w:shd w:val="clear" w:color="auto" w:fill="FFFFFF"/>
        </w:rPr>
        <w:fldChar w:fldCharType="separate"/>
      </w:r>
      <w:r w:rsidR="00F30B3E" w:rsidRPr="004E354C">
        <w:rPr>
          <w:rFonts w:ascii="Times New Roman" w:hAnsi="Times New Roman" w:cs="Times New Roman"/>
          <w:noProof/>
          <w:color w:val="333333"/>
          <w:sz w:val="24"/>
          <w:szCs w:val="24"/>
          <w:shd w:val="clear" w:color="auto" w:fill="FFFFFF"/>
        </w:rPr>
        <w:t>(Firmansyah et al., 2022</w:t>
      </w:r>
      <w:r w:rsidR="009F78AB" w:rsidRPr="004E354C">
        <w:rPr>
          <w:rFonts w:ascii="Times New Roman" w:hAnsi="Times New Roman" w:cs="Times New Roman"/>
          <w:noProof/>
          <w:color w:val="333333"/>
          <w:sz w:val="24"/>
          <w:szCs w:val="24"/>
          <w:shd w:val="clear" w:color="auto" w:fill="FFFFFF"/>
        </w:rPr>
        <w:t>:199</w:t>
      </w:r>
      <w:r w:rsidR="00F30B3E" w:rsidRPr="004E354C">
        <w:rPr>
          <w:rFonts w:ascii="Times New Roman" w:hAnsi="Times New Roman" w:cs="Times New Roman"/>
          <w:noProof/>
          <w:color w:val="333333"/>
          <w:sz w:val="24"/>
          <w:szCs w:val="24"/>
          <w:shd w:val="clear" w:color="auto" w:fill="FFFFFF"/>
        </w:rPr>
        <w:t>)</w:t>
      </w:r>
      <w:r w:rsidR="00F30B3E" w:rsidRPr="004E354C">
        <w:rPr>
          <w:rFonts w:ascii="Times New Roman" w:hAnsi="Times New Roman" w:cs="Times New Roman"/>
          <w:color w:val="333333"/>
          <w:sz w:val="24"/>
          <w:szCs w:val="24"/>
          <w:shd w:val="clear" w:color="auto" w:fill="FFFFFF"/>
        </w:rPr>
        <w:fldChar w:fldCharType="end"/>
      </w:r>
      <w:r w:rsidR="00F30B3E" w:rsidRPr="004E354C">
        <w:rPr>
          <w:rFonts w:ascii="Times New Roman" w:hAnsi="Times New Roman" w:cs="Times New Roman"/>
          <w:color w:val="333333"/>
          <w:sz w:val="24"/>
          <w:szCs w:val="24"/>
          <w:shd w:val="clear" w:color="auto" w:fill="FFFFFF"/>
        </w:rPr>
        <w:t>.</w:t>
      </w:r>
    </w:p>
    <w:p w:rsidR="00FB424A" w:rsidRDefault="00390127" w:rsidP="00DC6EA9">
      <w:pPr>
        <w:tabs>
          <w:tab w:val="left" w:pos="426"/>
          <w:tab w:val="left" w:pos="709"/>
        </w:tabs>
        <w:spacing w:after="0" w:line="480" w:lineRule="auto"/>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ab/>
      </w:r>
      <w:r w:rsidR="00567238" w:rsidRPr="004E354C">
        <w:rPr>
          <w:rFonts w:ascii="Times New Roman" w:hAnsi="Times New Roman" w:cs="Times New Roman"/>
          <w:color w:val="333333"/>
          <w:sz w:val="24"/>
          <w:szCs w:val="24"/>
          <w:shd w:val="clear" w:color="auto" w:fill="FFFFFF"/>
        </w:rPr>
        <w:t>Fenomena yang sering terjadi pada perusahaan yang terdaftar di Bursa Efek Indonesia tidak semua perusahaan membagikan dividen kepada para pemegang saham, baik dalam dividen saham maupun dividen tunai. Dalam hal ini, hanya industri tertentu yang dapat membagikan dividennya secara konsisten setiap periode. Walaupun dividen yang dibayarkan kepada pemegang saham mengalami fluktuasi atau perubahan setiap tahunnya. Berdasarkan hal tersebut fenomena ini disebabkan karena adanya pertimbangan yang berbeda dalam keputusan kebijakan dan pembayaran dividen setiap perusa</w:t>
      </w:r>
      <w:r w:rsidR="00D05DA4">
        <w:rPr>
          <w:rFonts w:ascii="Times New Roman" w:hAnsi="Times New Roman" w:cs="Times New Roman"/>
          <w:color w:val="333333"/>
          <w:sz w:val="24"/>
          <w:szCs w:val="24"/>
          <w:shd w:val="clear" w:color="auto" w:fill="FFFFFF"/>
        </w:rPr>
        <w:t>haan yang membagikan dividennya.</w:t>
      </w:r>
    </w:p>
    <w:p w:rsidR="00E073EE" w:rsidRDefault="00FB424A" w:rsidP="00DC6EA9">
      <w:pPr>
        <w:tabs>
          <w:tab w:val="left" w:pos="426"/>
          <w:tab w:val="left" w:pos="709"/>
        </w:tabs>
        <w:spacing w:after="0" w:line="48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r>
      <w:r w:rsidR="00F20156" w:rsidRPr="00F20156">
        <w:rPr>
          <w:rFonts w:ascii="Times New Roman" w:hAnsi="Times New Roman" w:cs="Times New Roman"/>
          <w:i/>
          <w:color w:val="333333"/>
          <w:sz w:val="24"/>
          <w:szCs w:val="24"/>
          <w:shd w:val="clear" w:color="auto" w:fill="FFFFFF"/>
        </w:rPr>
        <w:t>Dividend Policy</w:t>
      </w:r>
      <w:r w:rsidR="00F20156">
        <w:rPr>
          <w:rFonts w:ascii="Times New Roman" w:hAnsi="Times New Roman" w:cs="Times New Roman"/>
          <w:color w:val="333333"/>
          <w:sz w:val="24"/>
          <w:szCs w:val="24"/>
          <w:shd w:val="clear" w:color="auto" w:fill="FFFFFF"/>
        </w:rPr>
        <w:t xml:space="preserve"> </w:t>
      </w:r>
      <w:r w:rsidR="007D266D">
        <w:rPr>
          <w:rFonts w:ascii="Times New Roman" w:hAnsi="Times New Roman" w:cs="Times New Roman"/>
          <w:color w:val="333333"/>
          <w:sz w:val="24"/>
          <w:szCs w:val="24"/>
          <w:shd w:val="clear" w:color="auto" w:fill="FFFFFF"/>
        </w:rPr>
        <w:t xml:space="preserve">(Kebijakan Dividen) </w:t>
      </w:r>
      <w:r w:rsidR="00F26471">
        <w:rPr>
          <w:rFonts w:ascii="Times New Roman" w:hAnsi="Times New Roman" w:cs="Times New Roman"/>
          <w:color w:val="333333"/>
          <w:sz w:val="24"/>
          <w:szCs w:val="24"/>
          <w:shd w:val="clear" w:color="auto" w:fill="FFFFFF"/>
        </w:rPr>
        <w:t>dalam penelitian ini diukur denga</w:t>
      </w:r>
      <w:r w:rsidR="00D03370">
        <w:rPr>
          <w:rFonts w:ascii="Times New Roman" w:hAnsi="Times New Roman" w:cs="Times New Roman"/>
          <w:color w:val="333333"/>
          <w:sz w:val="24"/>
          <w:szCs w:val="24"/>
          <w:shd w:val="clear" w:color="auto" w:fill="FFFFFF"/>
        </w:rPr>
        <w:t xml:space="preserve">n </w:t>
      </w:r>
      <w:r w:rsidR="00D03370" w:rsidRPr="00D03370">
        <w:rPr>
          <w:rFonts w:ascii="Times New Roman" w:hAnsi="Times New Roman" w:cs="Times New Roman"/>
          <w:i/>
          <w:color w:val="333333"/>
          <w:sz w:val="24"/>
          <w:szCs w:val="24"/>
          <w:shd w:val="clear" w:color="auto" w:fill="FFFFFF"/>
        </w:rPr>
        <w:t>Dividend Payout Ratio</w:t>
      </w:r>
      <w:r w:rsidR="00D03370">
        <w:rPr>
          <w:rFonts w:ascii="Times New Roman" w:hAnsi="Times New Roman" w:cs="Times New Roman"/>
          <w:color w:val="333333"/>
          <w:sz w:val="24"/>
          <w:szCs w:val="24"/>
          <w:shd w:val="clear" w:color="auto" w:fill="FFFFFF"/>
        </w:rPr>
        <w:t xml:space="preserve"> (DPR). Alasan peneliti menggunakan </w:t>
      </w:r>
      <w:r w:rsidR="00D03370" w:rsidRPr="00D03370">
        <w:rPr>
          <w:rFonts w:ascii="Times New Roman" w:hAnsi="Times New Roman" w:cs="Times New Roman"/>
          <w:i/>
          <w:color w:val="333333"/>
          <w:sz w:val="24"/>
          <w:szCs w:val="24"/>
          <w:shd w:val="clear" w:color="auto" w:fill="FFFFFF"/>
        </w:rPr>
        <w:t xml:space="preserve">dividend payout ratio </w:t>
      </w:r>
      <w:r w:rsidR="00D03370">
        <w:rPr>
          <w:rFonts w:ascii="Times New Roman" w:hAnsi="Times New Roman" w:cs="Times New Roman"/>
          <w:color w:val="333333"/>
          <w:sz w:val="24"/>
          <w:szCs w:val="24"/>
          <w:shd w:val="clear" w:color="auto" w:fill="FFFFFF"/>
        </w:rPr>
        <w:t xml:space="preserve">dikarenakan </w:t>
      </w:r>
      <w:r w:rsidR="00F26471" w:rsidRPr="00D03370">
        <w:rPr>
          <w:rFonts w:ascii="Times New Roman" w:hAnsi="Times New Roman" w:cs="Times New Roman"/>
          <w:i/>
          <w:color w:val="333333"/>
          <w:sz w:val="24"/>
          <w:szCs w:val="24"/>
          <w:shd w:val="clear" w:color="auto" w:fill="FFFFFF"/>
        </w:rPr>
        <w:t>dividend payout ratio</w:t>
      </w:r>
      <w:r w:rsidR="00D03370">
        <w:rPr>
          <w:rFonts w:ascii="Times New Roman" w:hAnsi="Times New Roman" w:cs="Times New Roman"/>
          <w:i/>
          <w:color w:val="333333"/>
          <w:sz w:val="24"/>
          <w:szCs w:val="24"/>
          <w:shd w:val="clear" w:color="auto" w:fill="FFFFFF"/>
        </w:rPr>
        <w:t xml:space="preserve"> </w:t>
      </w:r>
      <w:r w:rsidR="00D03370">
        <w:rPr>
          <w:rFonts w:ascii="Times New Roman" w:hAnsi="Times New Roman" w:cs="Times New Roman"/>
          <w:color w:val="333333"/>
          <w:sz w:val="24"/>
          <w:szCs w:val="24"/>
          <w:shd w:val="clear" w:color="auto" w:fill="FFFFFF"/>
        </w:rPr>
        <w:t>pada umumnya</w:t>
      </w:r>
      <w:r w:rsidR="00F26471">
        <w:rPr>
          <w:rFonts w:ascii="Times New Roman" w:hAnsi="Times New Roman" w:cs="Times New Roman"/>
          <w:color w:val="333333"/>
          <w:sz w:val="24"/>
          <w:szCs w:val="24"/>
          <w:shd w:val="clear" w:color="auto" w:fill="FFFFFF"/>
        </w:rPr>
        <w:t xml:space="preserve"> untuk menentukan porsi keuntungan yang akan dibagikan kepada pemegang saham dan yang akan ditahan sebagai bagian dari laba ditahan perusahaan. </w:t>
      </w:r>
      <w:r w:rsidR="00063AA1">
        <w:rPr>
          <w:rFonts w:ascii="Times New Roman" w:hAnsi="Times New Roman" w:cs="Times New Roman"/>
          <w:color w:val="333333"/>
          <w:sz w:val="24"/>
          <w:szCs w:val="24"/>
          <w:shd w:val="clear" w:color="auto" w:fill="FFFFFF"/>
        </w:rPr>
        <w:t xml:space="preserve">Prinsip kebijakan dividen </w:t>
      </w:r>
      <w:r>
        <w:rPr>
          <w:rFonts w:ascii="Times New Roman" w:hAnsi="Times New Roman" w:cs="Times New Roman"/>
          <w:color w:val="333333"/>
          <w:sz w:val="24"/>
          <w:szCs w:val="24"/>
          <w:shd w:val="clear" w:color="auto" w:fill="FFFFFF"/>
        </w:rPr>
        <w:t>meny</w:t>
      </w:r>
      <w:r w:rsidR="007E744C">
        <w:rPr>
          <w:rFonts w:ascii="Times New Roman" w:hAnsi="Times New Roman" w:cs="Times New Roman"/>
          <w:color w:val="333333"/>
          <w:sz w:val="24"/>
          <w:szCs w:val="24"/>
          <w:shd w:val="clear" w:color="auto" w:fill="FFFFFF"/>
        </w:rPr>
        <w:t xml:space="preserve">angkut </w:t>
      </w:r>
      <w:r w:rsidR="007E744C">
        <w:rPr>
          <w:rFonts w:ascii="Times New Roman" w:hAnsi="Times New Roman" w:cs="Times New Roman"/>
          <w:color w:val="333333"/>
          <w:sz w:val="24"/>
          <w:szCs w:val="24"/>
          <w:shd w:val="clear" w:color="auto" w:fill="FFFFFF"/>
        </w:rPr>
        <w:lastRenderedPageBreak/>
        <w:t>keputusan apakah laba di</w:t>
      </w:r>
      <w:r>
        <w:rPr>
          <w:rFonts w:ascii="Times New Roman" w:hAnsi="Times New Roman" w:cs="Times New Roman"/>
          <w:color w:val="333333"/>
          <w:sz w:val="24"/>
          <w:szCs w:val="24"/>
          <w:shd w:val="clear" w:color="auto" w:fill="FFFFFF"/>
        </w:rPr>
        <w:t xml:space="preserve">peroleh perusahaan dibagikan kepada pemegang saham atau laba tersebut sebaiknya ditahan dalam bentuk laba ditahan guna pembiayaan investasi dimasa </w:t>
      </w:r>
      <w:r w:rsidR="00D05DA4">
        <w:rPr>
          <w:rFonts w:ascii="Times New Roman" w:hAnsi="Times New Roman" w:cs="Times New Roman"/>
          <w:color w:val="333333"/>
          <w:sz w:val="24"/>
          <w:szCs w:val="24"/>
          <w:shd w:val="clear" w:color="auto" w:fill="FFFFFF"/>
        </w:rPr>
        <w:t xml:space="preserve">yang akan </w:t>
      </w:r>
      <w:r>
        <w:rPr>
          <w:rFonts w:ascii="Times New Roman" w:hAnsi="Times New Roman" w:cs="Times New Roman"/>
          <w:color w:val="333333"/>
          <w:sz w:val="24"/>
          <w:szCs w:val="24"/>
          <w:shd w:val="clear" w:color="auto" w:fill="FFFFFF"/>
        </w:rPr>
        <w:t xml:space="preserve">datang </w:t>
      </w:r>
      <w:r>
        <w:rPr>
          <w:rFonts w:ascii="Times New Roman" w:hAnsi="Times New Roman" w:cs="Times New Roman"/>
          <w:color w:val="333333"/>
          <w:sz w:val="24"/>
          <w:szCs w:val="24"/>
          <w:shd w:val="clear" w:color="auto" w:fill="FFFFFF"/>
        </w:rPr>
        <w:fldChar w:fldCharType="begin" w:fldLock="1"/>
      </w:r>
      <w:r w:rsidR="006C5D7E">
        <w:rPr>
          <w:rFonts w:ascii="Times New Roman" w:hAnsi="Times New Roman" w:cs="Times New Roman"/>
          <w:color w:val="333333"/>
          <w:sz w:val="24"/>
          <w:szCs w:val="24"/>
          <w:shd w:val="clear" w:color="auto" w:fill="FFFFFF"/>
        </w:rPr>
        <w:instrText>ADDIN CSL_CITATION {"citationItems":[{"id":"ITEM-1","itemData":{"abstract":"Abstract This study aims to analyze The Implementation of Investment Opportunities, Free Cash Flow, Company Size, Institutional Ownership, Collateralizable Assets And Their Effect on Dividend Policy on Shipping Companies Listed on the Indonesia Stock Exchange Period 2016-2019. This research is a research using quantitative approach. The research population is all shipping companies listed on the Indonesia Stock Exchange for the period 2016-2019. Samples obtained based on data used multiple linear regression, but before hypothesis testing was first carried out a classic assumption test. Based","author":[{"dropping-particle":"","family":"Abdullah","given":"Mochamad Fachri","non-dropping-particle":"","parse-names":false,"suffix":""},{"dropping-particle":"","family":"Kusasi","given":"Firmansyah","non-dropping-particle":"","parse-names":false,"suffix":""},{"dropping-particle":"","family":"Pratiwi","given":"Risdy Absari Indah Pratiwi3*","non-dropping-particle":"","parse-names":false,"suffix":""}],"container-title":"Student Online Journal","id":"ITEM-1","issue":"1","issued":{"date-parts":[["2021"]]},"page":"378-390","title":"Implementasi Kesempatan Investasi, Free Cash Flow, Ukuran Perusahaan, Kepemilikan Institusional, Collateralizable Assets dan Pengaruhnya Terhadap Kebijakan Dividen pada Perusahaan Pelayaran yang Terdaftar Di Bursa Efek Indonesia Periode 2016-2019","type":"article-journal","volume":"2"},"uris":["http://www.mendeley.com/documents/?uuid=b257ee1c-6959-490e-844a-bc4836024e62"]}],"mendeley":{"formattedCitation":"(Abdullah et al., 2021)","manualFormatting":"(Abdullah et al., 2021:379)","plainTextFormattedCitation":"(Abdullah et al., 2021)","previouslyFormattedCitation":"(Abdullah et al., 2021)"},"properties":{"noteIndex":0},"schema":"https://github.com/citation-style-language/schema/raw/master/csl-citation.json"}</w:instrText>
      </w:r>
      <w:r>
        <w:rPr>
          <w:rFonts w:ascii="Times New Roman" w:hAnsi="Times New Roman" w:cs="Times New Roman"/>
          <w:color w:val="333333"/>
          <w:sz w:val="24"/>
          <w:szCs w:val="24"/>
          <w:shd w:val="clear" w:color="auto" w:fill="FFFFFF"/>
        </w:rPr>
        <w:fldChar w:fldCharType="separate"/>
      </w:r>
      <w:r w:rsidRPr="00FB424A">
        <w:rPr>
          <w:rFonts w:ascii="Times New Roman" w:hAnsi="Times New Roman" w:cs="Times New Roman"/>
          <w:noProof/>
          <w:color w:val="333333"/>
          <w:sz w:val="24"/>
          <w:szCs w:val="24"/>
          <w:shd w:val="clear" w:color="auto" w:fill="FFFFFF"/>
        </w:rPr>
        <w:t>(Abdullah et al., 2021</w:t>
      </w:r>
      <w:r>
        <w:rPr>
          <w:rFonts w:ascii="Times New Roman" w:hAnsi="Times New Roman" w:cs="Times New Roman"/>
          <w:noProof/>
          <w:color w:val="333333"/>
          <w:sz w:val="24"/>
          <w:szCs w:val="24"/>
          <w:shd w:val="clear" w:color="auto" w:fill="FFFFFF"/>
        </w:rPr>
        <w:t>:379</w:t>
      </w:r>
      <w:r w:rsidRPr="00FB424A">
        <w:rPr>
          <w:rFonts w:ascii="Times New Roman" w:hAnsi="Times New Roman" w:cs="Times New Roman"/>
          <w:noProof/>
          <w:color w:val="333333"/>
          <w:sz w:val="24"/>
          <w:szCs w:val="24"/>
          <w:shd w:val="clear" w:color="auto" w:fill="FFFFFF"/>
        </w:rPr>
        <w:t>)</w:t>
      </w:r>
      <w:r>
        <w:rPr>
          <w:rFonts w:ascii="Times New Roman" w:hAnsi="Times New Roman" w:cs="Times New Roman"/>
          <w:color w:val="333333"/>
          <w:sz w:val="24"/>
          <w:szCs w:val="24"/>
          <w:shd w:val="clear" w:color="auto" w:fill="FFFFFF"/>
        </w:rPr>
        <w:fldChar w:fldCharType="end"/>
      </w:r>
      <w:r>
        <w:rPr>
          <w:rFonts w:ascii="Times New Roman" w:hAnsi="Times New Roman" w:cs="Times New Roman"/>
          <w:color w:val="333333"/>
          <w:sz w:val="24"/>
          <w:szCs w:val="24"/>
          <w:shd w:val="clear" w:color="auto" w:fill="FFFFFF"/>
        </w:rPr>
        <w:t>.</w:t>
      </w:r>
    </w:p>
    <w:p w:rsidR="009D35E9" w:rsidRDefault="00E073EE" w:rsidP="00DC6EA9">
      <w:pPr>
        <w:tabs>
          <w:tab w:val="left" w:pos="426"/>
          <w:tab w:val="left" w:pos="709"/>
        </w:tabs>
        <w:spacing w:after="0" w:line="480" w:lineRule="auto"/>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ab/>
        <w:t xml:space="preserve">Salah satu sektor yang </w:t>
      </w:r>
      <w:r w:rsidR="005B6C1A">
        <w:rPr>
          <w:rFonts w:ascii="Times New Roman" w:hAnsi="Times New Roman" w:cs="Times New Roman"/>
          <w:color w:val="333333"/>
          <w:sz w:val="24"/>
          <w:szCs w:val="24"/>
          <w:shd w:val="clear" w:color="auto" w:fill="FFFFFF"/>
        </w:rPr>
        <w:t>penting dan</w:t>
      </w:r>
      <w:r>
        <w:rPr>
          <w:rFonts w:ascii="Times New Roman" w:hAnsi="Times New Roman" w:cs="Times New Roman"/>
          <w:color w:val="333333"/>
          <w:sz w:val="24"/>
          <w:szCs w:val="24"/>
          <w:shd w:val="clear" w:color="auto" w:fill="FFFFFF"/>
        </w:rPr>
        <w:t xml:space="preserve"> berpengaruh terhadap kondisi perekonomian Indonesia adalah sektor </w:t>
      </w:r>
      <w:r w:rsidRPr="004E354C">
        <w:rPr>
          <w:rFonts w:ascii="Times New Roman" w:hAnsi="Times New Roman" w:cs="Times New Roman"/>
          <w:i/>
          <w:color w:val="333333"/>
          <w:sz w:val="24"/>
          <w:szCs w:val="24"/>
          <w:shd w:val="clear" w:color="auto" w:fill="FFFFFF"/>
        </w:rPr>
        <w:t>consumer cyclicals</w:t>
      </w:r>
      <w:r w:rsidR="00567238" w:rsidRPr="004E354C">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00F30B3E" w:rsidRPr="004E354C">
        <w:rPr>
          <w:rFonts w:ascii="Times New Roman" w:hAnsi="Times New Roman" w:cs="Times New Roman"/>
          <w:sz w:val="24"/>
          <w:szCs w:val="24"/>
        </w:rPr>
        <w:t xml:space="preserve">Sektor </w:t>
      </w:r>
      <w:r w:rsidR="003C0992">
        <w:rPr>
          <w:rFonts w:ascii="Times New Roman" w:hAnsi="Times New Roman" w:cs="Times New Roman"/>
          <w:i/>
          <w:sz w:val="24"/>
          <w:szCs w:val="24"/>
        </w:rPr>
        <w:t>c</w:t>
      </w:r>
      <w:r w:rsidR="00F30B3E" w:rsidRPr="004E354C">
        <w:rPr>
          <w:rFonts w:ascii="Times New Roman" w:hAnsi="Times New Roman" w:cs="Times New Roman"/>
          <w:i/>
          <w:sz w:val="24"/>
          <w:szCs w:val="24"/>
        </w:rPr>
        <w:t>onsumer cyclicals</w:t>
      </w:r>
      <w:r w:rsidR="00F30B3E" w:rsidRPr="004E354C">
        <w:rPr>
          <w:rFonts w:ascii="Times New Roman" w:hAnsi="Times New Roman" w:cs="Times New Roman"/>
          <w:sz w:val="24"/>
          <w:szCs w:val="24"/>
        </w:rPr>
        <w:t xml:space="preserve"> merupakan salah satu perusahaan yang termasuk dalam pasar modal. Sektor </w:t>
      </w:r>
      <w:r w:rsidR="003C0992">
        <w:rPr>
          <w:rFonts w:ascii="Times New Roman" w:hAnsi="Times New Roman" w:cs="Times New Roman"/>
          <w:i/>
          <w:sz w:val="24"/>
          <w:szCs w:val="24"/>
        </w:rPr>
        <w:t>c</w:t>
      </w:r>
      <w:r w:rsidR="00F30B3E" w:rsidRPr="004E354C">
        <w:rPr>
          <w:rFonts w:ascii="Times New Roman" w:hAnsi="Times New Roman" w:cs="Times New Roman"/>
          <w:i/>
          <w:sz w:val="24"/>
          <w:szCs w:val="24"/>
        </w:rPr>
        <w:t>onsumer cyclicals</w:t>
      </w:r>
      <w:r w:rsidR="00F30B3E" w:rsidRPr="004E354C">
        <w:rPr>
          <w:rFonts w:ascii="Times New Roman" w:hAnsi="Times New Roman" w:cs="Times New Roman"/>
          <w:sz w:val="24"/>
          <w:szCs w:val="24"/>
        </w:rPr>
        <w:t xml:space="preserve"> ini merupakan badan usaha yang terpengaruh dengan kondisi ekonomi dan siklus perusahaan. Menurut Otoritas Jasa Keuangan, saat ekonomi mengalami pertumbuhan, harga saham juga meningkat dan begitu juga sebaliknya. Pada perusahaan di sektor ini terdiri dari perusahaan otomotif, entertainment, ritel dan perumahan. Dalam membantu perkembangan perekonomian, tidak lepas dari pasar modal. Peran tersebut penting karena dapat dijadikan alternatif untuk mendapatkan modal dan tempat untuk berinvestasi </w:t>
      </w:r>
      <w:r w:rsidR="00F30B3E" w:rsidRPr="004E354C">
        <w:rPr>
          <w:rFonts w:ascii="Times New Roman" w:hAnsi="Times New Roman" w:cs="Times New Roman"/>
          <w:sz w:val="24"/>
          <w:szCs w:val="24"/>
        </w:rPr>
        <w:fldChar w:fldCharType="begin" w:fldLock="1"/>
      </w:r>
      <w:r w:rsidR="0037359F" w:rsidRPr="004E354C">
        <w:rPr>
          <w:rFonts w:ascii="Times New Roman" w:hAnsi="Times New Roman" w:cs="Times New Roman"/>
          <w:sz w:val="24"/>
          <w:szCs w:val="24"/>
        </w:rPr>
        <w:instrText>ADDIN CSL_CITATION {"citationItems":[{"id":"ITEM-1","itemData":{"DOI":"10.30651/blc.v20i1.15563","ISSN":"1693-9352","abstract":"ABSTRACT This study intends to test and analyze the factors that affect firm value, namely investment decisions, dividend policy, profitability and company size during a pandemic. This research uses data from 14 companies in the cyclical consumer sector during the first quarter of 2020 to the second quarter of 2022, which are listed on the Indonesia Stock Exchange. This study used a quantitative approach. Purposive sampling was taken as the sampling method. The method of data analysis in this study is multiple linear regression analysis. The results of this study are dividend policy has a significant positive effect on firm value, whereas investment decisions, profitability, and fit size have no significant impact on firm value. This research implies that during the Covid pandemic, dividend distribution to investors is one of the solutions to increase the value of cyclical consumer companies.ABSTRAKPenelitian ini bermaksud untuk menguji dan menganalisis faktor-faktor yang mempengaruhi nilai perusahaan yaitu keputusan investasi, kebijakan dividen, profitabilitas dan ukuran perusahaan selama pandemi. Penelitian ini menggunakan data dari 14 perusahaan sektor consumer cyclical selama triwulan pertama 2020 sampai triwulan kedua tahun 2022 yang terdaftar di Bursa Efek Indonesia. Penelitian ini menggunakan pendekatan kuantitatif, purposive sampling diambil sebagai metode pengambilan sampel. Metode analisis data pada penelitian ini ialah analisis regresi linier berganda. Hasil penelitian ini adalah kebijakan dividen berpengaruh positif signifikan terhadap nilai perusahaan sedangkan, keputusan investasi, profitabilitas, dan ukuran perusahaan tidak berpengaruh signifikan terhadap nilai perusahaan. Implikasi dalam penelitian ini adalah pada masa pandemi covid, pembagian dividen kepada investor menjadi salah satu solusi untuk dapat meningkatkan nilai perusahaan consumer cyclical.","author":[{"dropping-particle":"","family":"Masitah","given":"Sarah","non-dropping-particle":"","parse-names":false,"suffix":""},{"dropping-particle":"","family":"Khalifaturofi'ah","given":"Sholikha Oktavi","non-dropping-particle":"","parse-names":false,"suffix":""}],"container-title":"BALANCE: Economic, Business, Management and Accounting Journal","id":"ITEM-1","issue":"1","issued":{"date-parts":[["2023"]]},"page":"11-22","title":"Nilai Perusahaan Sektor Consumer Cyclical Era Pandemic: Diantara Faktor Determinan yang Mempengaruhi","type":"article-journal","volume":"20"},"uris":["http://www.mendeley.com/documents/?uuid=53585e5f-3f8b-49b2-9290-84b0fd3634e9"]}],"mendeley":{"formattedCitation":"(Masitah &amp; Khalifaturofi’ah, 2023)","manualFormatting":"(Masitah &amp; Khalifaturofi’ah, 2023:12)","plainTextFormattedCitation":"(Masitah &amp; Khalifaturofi’ah, 2023)","previouslyFormattedCitation":"(Masitah &amp; Khalifaturofi’ah, 2023)"},"properties":{"noteIndex":0},"schema":"https://github.com/citation-style-language/schema/raw/master/csl-citation.json"}</w:instrText>
      </w:r>
      <w:r w:rsidR="00F30B3E" w:rsidRPr="004E354C">
        <w:rPr>
          <w:rFonts w:ascii="Times New Roman" w:hAnsi="Times New Roman" w:cs="Times New Roman"/>
          <w:sz w:val="24"/>
          <w:szCs w:val="24"/>
        </w:rPr>
        <w:fldChar w:fldCharType="separate"/>
      </w:r>
      <w:r w:rsidR="00F30B3E" w:rsidRPr="004E354C">
        <w:rPr>
          <w:rFonts w:ascii="Times New Roman" w:hAnsi="Times New Roman" w:cs="Times New Roman"/>
          <w:noProof/>
          <w:sz w:val="24"/>
          <w:szCs w:val="24"/>
        </w:rPr>
        <w:t>(Masitah &amp; Khalifaturofi’ah, 2023</w:t>
      </w:r>
      <w:r w:rsidR="0037359F" w:rsidRPr="004E354C">
        <w:rPr>
          <w:rFonts w:ascii="Times New Roman" w:hAnsi="Times New Roman" w:cs="Times New Roman"/>
          <w:noProof/>
          <w:sz w:val="24"/>
          <w:szCs w:val="24"/>
        </w:rPr>
        <w:t>:12</w:t>
      </w:r>
      <w:r w:rsidR="00F30B3E" w:rsidRPr="004E354C">
        <w:rPr>
          <w:rFonts w:ascii="Times New Roman" w:hAnsi="Times New Roman" w:cs="Times New Roman"/>
          <w:noProof/>
          <w:sz w:val="24"/>
          <w:szCs w:val="24"/>
        </w:rPr>
        <w:t>)</w:t>
      </w:r>
      <w:r w:rsidR="00F30B3E" w:rsidRPr="004E354C">
        <w:rPr>
          <w:rFonts w:ascii="Times New Roman" w:hAnsi="Times New Roman" w:cs="Times New Roman"/>
          <w:sz w:val="24"/>
          <w:szCs w:val="24"/>
        </w:rPr>
        <w:fldChar w:fldCharType="end"/>
      </w:r>
      <w:r w:rsidR="00F30B3E" w:rsidRPr="004E354C">
        <w:rPr>
          <w:rFonts w:ascii="Times New Roman" w:hAnsi="Times New Roman" w:cs="Times New Roman"/>
          <w:sz w:val="24"/>
          <w:szCs w:val="24"/>
        </w:rPr>
        <w:t>.</w:t>
      </w:r>
      <w:r w:rsidR="00B46588">
        <w:rPr>
          <w:rFonts w:ascii="Times New Roman" w:hAnsi="Times New Roman" w:cs="Times New Roman"/>
          <w:sz w:val="24"/>
          <w:szCs w:val="24"/>
        </w:rPr>
        <w:t xml:space="preserve"> </w:t>
      </w:r>
    </w:p>
    <w:p w:rsidR="00B46588" w:rsidRPr="00B46588" w:rsidRDefault="009D35E9" w:rsidP="00DC6EA9">
      <w:pPr>
        <w:tabs>
          <w:tab w:val="left" w:pos="426"/>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A2966">
        <w:rPr>
          <w:rFonts w:ascii="Times New Roman" w:hAnsi="Times New Roman" w:cs="Times New Roman"/>
          <w:sz w:val="24"/>
          <w:szCs w:val="24"/>
        </w:rPr>
        <w:t xml:space="preserve">Dilansir dari </w:t>
      </w:r>
      <w:hyperlink r:id="rId14" w:history="1">
        <w:r w:rsidR="008A2966" w:rsidRPr="002C06BB">
          <w:rPr>
            <w:rStyle w:val="Hyperlink"/>
            <w:rFonts w:ascii="Times New Roman" w:hAnsi="Times New Roman" w:cs="Times New Roman"/>
            <w:sz w:val="24"/>
            <w:szCs w:val="24"/>
          </w:rPr>
          <w:t>www.kontan.co.id</w:t>
        </w:r>
      </w:hyperlink>
      <w:r w:rsidR="008A2966">
        <w:rPr>
          <w:rFonts w:ascii="Times New Roman" w:hAnsi="Times New Roman" w:cs="Times New Roman"/>
          <w:sz w:val="24"/>
          <w:szCs w:val="24"/>
        </w:rPr>
        <w:t xml:space="preserve"> </w:t>
      </w:r>
      <w:r w:rsidR="007E744C">
        <w:rPr>
          <w:rFonts w:ascii="Times New Roman" w:hAnsi="Times New Roman" w:cs="Times New Roman"/>
          <w:sz w:val="24"/>
          <w:szCs w:val="24"/>
        </w:rPr>
        <w:t xml:space="preserve">IDX </w:t>
      </w:r>
      <w:r w:rsidR="008A2966">
        <w:rPr>
          <w:rFonts w:ascii="Times New Roman" w:hAnsi="Times New Roman" w:cs="Times New Roman"/>
          <w:sz w:val="24"/>
          <w:szCs w:val="24"/>
        </w:rPr>
        <w:t xml:space="preserve">sektor </w:t>
      </w:r>
      <w:r w:rsidR="008A2966" w:rsidRPr="007E744C">
        <w:rPr>
          <w:rFonts w:ascii="Times New Roman" w:hAnsi="Times New Roman" w:cs="Times New Roman"/>
          <w:i/>
          <w:sz w:val="24"/>
          <w:szCs w:val="24"/>
        </w:rPr>
        <w:t>consumer cyclicals</w:t>
      </w:r>
      <w:r w:rsidR="008A2966">
        <w:rPr>
          <w:rFonts w:ascii="Times New Roman" w:hAnsi="Times New Roman" w:cs="Times New Roman"/>
          <w:sz w:val="24"/>
          <w:szCs w:val="24"/>
        </w:rPr>
        <w:t xml:space="preserve"> di tahun 2022 mengalami penurunan 5,50%. Kondisi ini dilihat dari sisi pendapatan, profitabilitas, dan ekuitas. Sedangkan pada tahun 2023 secara </w:t>
      </w:r>
      <w:r w:rsidR="008A2966" w:rsidRPr="00E5353A">
        <w:rPr>
          <w:rFonts w:ascii="Times New Roman" w:hAnsi="Times New Roman" w:cs="Times New Roman"/>
          <w:i/>
          <w:sz w:val="24"/>
          <w:szCs w:val="24"/>
        </w:rPr>
        <w:t>year to date</w:t>
      </w:r>
      <w:r w:rsidR="008A2966">
        <w:rPr>
          <w:rFonts w:ascii="Times New Roman" w:hAnsi="Times New Roman" w:cs="Times New Roman"/>
          <w:sz w:val="24"/>
          <w:szCs w:val="24"/>
        </w:rPr>
        <w:t xml:space="preserve"> IDX sektor </w:t>
      </w:r>
      <w:r w:rsidR="008A2966" w:rsidRPr="007E744C">
        <w:rPr>
          <w:rFonts w:ascii="Times New Roman" w:hAnsi="Times New Roman" w:cs="Times New Roman"/>
          <w:i/>
          <w:sz w:val="24"/>
          <w:szCs w:val="24"/>
        </w:rPr>
        <w:t>consumer cyclicals</w:t>
      </w:r>
      <w:r w:rsidR="008A2966">
        <w:rPr>
          <w:rFonts w:ascii="Times New Roman" w:hAnsi="Times New Roman" w:cs="Times New Roman"/>
          <w:sz w:val="24"/>
          <w:szCs w:val="24"/>
        </w:rPr>
        <w:t xml:space="preserve"> masih memerah 0,76%. </w:t>
      </w:r>
      <w:r w:rsidR="007E744C">
        <w:rPr>
          <w:rFonts w:ascii="Times New Roman" w:hAnsi="Times New Roman" w:cs="Times New Roman"/>
          <w:sz w:val="24"/>
          <w:szCs w:val="24"/>
        </w:rPr>
        <w:t xml:space="preserve">Sedangkan secara umum emiten </w:t>
      </w:r>
      <w:r w:rsidR="007E744C" w:rsidRPr="004B6C90">
        <w:rPr>
          <w:rFonts w:ascii="Times New Roman" w:hAnsi="Times New Roman" w:cs="Times New Roman"/>
          <w:i/>
          <w:sz w:val="24"/>
          <w:szCs w:val="24"/>
        </w:rPr>
        <w:t>consumer cyclicals</w:t>
      </w:r>
      <w:r w:rsidR="007E744C">
        <w:rPr>
          <w:rFonts w:ascii="Times New Roman" w:hAnsi="Times New Roman" w:cs="Times New Roman"/>
          <w:sz w:val="24"/>
          <w:szCs w:val="24"/>
        </w:rPr>
        <w:t xml:space="preserve"> berpotensi tumbuh di tahun 2023 ketika aktivitas ekonomi kembali normal dan stabil. </w:t>
      </w:r>
      <w:r w:rsidR="004B6C90">
        <w:rPr>
          <w:rFonts w:ascii="Times New Roman" w:hAnsi="Times New Roman" w:cs="Times New Roman"/>
          <w:sz w:val="24"/>
          <w:szCs w:val="24"/>
        </w:rPr>
        <w:t xml:space="preserve">Salah satu emiten di sektor </w:t>
      </w:r>
      <w:r w:rsidR="004B6C90" w:rsidRPr="00E5353A">
        <w:rPr>
          <w:rFonts w:ascii="Times New Roman" w:hAnsi="Times New Roman" w:cs="Times New Roman"/>
          <w:i/>
          <w:sz w:val="24"/>
          <w:szCs w:val="24"/>
        </w:rPr>
        <w:t>consumer cyclicals</w:t>
      </w:r>
      <w:r w:rsidR="004B6C90">
        <w:rPr>
          <w:rFonts w:ascii="Times New Roman" w:hAnsi="Times New Roman" w:cs="Times New Roman"/>
          <w:sz w:val="24"/>
          <w:szCs w:val="24"/>
        </w:rPr>
        <w:t xml:space="preserve"> yaitu perusahaan ritel terlihat dari penjualan dan Indeks Keyakinan Konsumen (IKK) yang mampu meningkat. Di sisi lain, saham-saham pada tahun yang lalu menjadi pemberat, seperti </w:t>
      </w:r>
      <w:r w:rsidR="00E5353A">
        <w:rPr>
          <w:rFonts w:ascii="Times New Roman" w:hAnsi="Times New Roman" w:cs="Times New Roman"/>
          <w:sz w:val="24"/>
          <w:szCs w:val="24"/>
        </w:rPr>
        <w:t xml:space="preserve">PT Aces Hardware Indonesia Tbk (ACES) dan PT Surya Citra Media Tbk </w:t>
      </w:r>
      <w:r w:rsidR="00E5353A">
        <w:rPr>
          <w:rFonts w:ascii="Times New Roman" w:hAnsi="Times New Roman" w:cs="Times New Roman"/>
          <w:sz w:val="24"/>
          <w:szCs w:val="24"/>
        </w:rPr>
        <w:lastRenderedPageBreak/>
        <w:t>(SCMA) saat ini sudah berbalik positif sejak awal tahun 2023.</w:t>
      </w:r>
      <w:r w:rsidR="005B6C1A">
        <w:rPr>
          <w:rFonts w:ascii="Times New Roman" w:hAnsi="Times New Roman" w:cs="Times New Roman"/>
          <w:sz w:val="24"/>
          <w:szCs w:val="24"/>
        </w:rPr>
        <w:t xml:space="preserve"> Jika perekonomian terhindar dari resesi dan pasar kerja tetap kuat maka akan menguntungkan bagi sektor </w:t>
      </w:r>
      <w:r w:rsidR="005B6C1A" w:rsidRPr="003A1031">
        <w:rPr>
          <w:rFonts w:ascii="Times New Roman" w:hAnsi="Times New Roman" w:cs="Times New Roman"/>
          <w:i/>
          <w:sz w:val="24"/>
          <w:szCs w:val="24"/>
        </w:rPr>
        <w:t>consumer cyclicals</w:t>
      </w:r>
      <w:r w:rsidR="005B6C1A">
        <w:rPr>
          <w:rFonts w:ascii="Times New Roman" w:hAnsi="Times New Roman" w:cs="Times New Roman"/>
          <w:sz w:val="24"/>
          <w:szCs w:val="24"/>
        </w:rPr>
        <w:t xml:space="preserve"> dan berdampak positif. </w:t>
      </w:r>
    </w:p>
    <w:p w:rsidR="003B3486" w:rsidRDefault="004E354C" w:rsidP="00DC6EA9">
      <w:pPr>
        <w:tabs>
          <w:tab w:val="left" w:pos="567"/>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62275">
        <w:rPr>
          <w:rFonts w:ascii="Times New Roman" w:hAnsi="Times New Roman" w:cs="Times New Roman"/>
          <w:sz w:val="24"/>
          <w:szCs w:val="24"/>
        </w:rPr>
        <w:t xml:space="preserve">Penelitian ini menggunakan sektor </w:t>
      </w:r>
      <w:r w:rsidR="00F30B3E" w:rsidRPr="004E354C">
        <w:rPr>
          <w:rFonts w:ascii="Times New Roman" w:hAnsi="Times New Roman" w:cs="Times New Roman"/>
          <w:i/>
          <w:sz w:val="24"/>
          <w:szCs w:val="24"/>
        </w:rPr>
        <w:t>Consumer cyclicals</w:t>
      </w:r>
      <w:r w:rsidR="00162275">
        <w:rPr>
          <w:rFonts w:ascii="Times New Roman" w:hAnsi="Times New Roman" w:cs="Times New Roman"/>
          <w:sz w:val="24"/>
          <w:szCs w:val="24"/>
        </w:rPr>
        <w:t xml:space="preserve"> sebagai objek penelitian dari tahun 2019-2023.</w:t>
      </w:r>
      <w:r w:rsidR="00891997">
        <w:rPr>
          <w:rFonts w:ascii="Times New Roman" w:hAnsi="Times New Roman" w:cs="Times New Roman"/>
          <w:sz w:val="24"/>
          <w:szCs w:val="24"/>
        </w:rPr>
        <w:t xml:space="preserve"> </w:t>
      </w:r>
      <w:r w:rsidR="00B74453">
        <w:rPr>
          <w:rFonts w:ascii="Times New Roman" w:hAnsi="Times New Roman" w:cs="Times New Roman"/>
          <w:sz w:val="24"/>
          <w:szCs w:val="24"/>
        </w:rPr>
        <w:t xml:space="preserve">Alasannya karena sektor </w:t>
      </w:r>
      <w:r w:rsidR="00B74453">
        <w:rPr>
          <w:rFonts w:ascii="Times New Roman" w:hAnsi="Times New Roman" w:cs="Times New Roman"/>
          <w:i/>
          <w:sz w:val="24"/>
          <w:szCs w:val="24"/>
        </w:rPr>
        <w:t>c</w:t>
      </w:r>
      <w:r w:rsidR="00891997" w:rsidRPr="004E354C">
        <w:rPr>
          <w:rFonts w:ascii="Times New Roman" w:hAnsi="Times New Roman" w:cs="Times New Roman"/>
          <w:i/>
          <w:sz w:val="24"/>
          <w:szCs w:val="24"/>
        </w:rPr>
        <w:t>onsumer cyclicals</w:t>
      </w:r>
      <w:r w:rsidR="00891997" w:rsidRPr="004E354C">
        <w:rPr>
          <w:rFonts w:ascii="Times New Roman" w:hAnsi="Times New Roman" w:cs="Times New Roman"/>
          <w:sz w:val="24"/>
          <w:szCs w:val="24"/>
        </w:rPr>
        <w:t xml:space="preserve"> </w:t>
      </w:r>
      <w:r w:rsidR="00891997">
        <w:rPr>
          <w:rFonts w:ascii="Times New Roman" w:hAnsi="Times New Roman" w:cs="Times New Roman"/>
          <w:sz w:val="24"/>
          <w:szCs w:val="24"/>
        </w:rPr>
        <w:t>adalah</w:t>
      </w:r>
      <w:r w:rsidR="00F30B3E" w:rsidRPr="004E354C">
        <w:rPr>
          <w:rFonts w:ascii="Times New Roman" w:hAnsi="Times New Roman" w:cs="Times New Roman"/>
          <w:sz w:val="24"/>
          <w:szCs w:val="24"/>
        </w:rPr>
        <w:t xml:space="preserve"> perusahaan yang pendapatannya sangat tergantung dengan kondisi makro ekonomi</w:t>
      </w:r>
      <w:r w:rsidR="00B74453">
        <w:rPr>
          <w:rFonts w:ascii="Times New Roman" w:hAnsi="Times New Roman" w:cs="Times New Roman"/>
          <w:sz w:val="24"/>
          <w:szCs w:val="24"/>
        </w:rPr>
        <w:t xml:space="preserve"> dan bersifat siklus bisnis</w:t>
      </w:r>
      <w:r w:rsidR="00F30B3E" w:rsidRPr="004E354C">
        <w:rPr>
          <w:rFonts w:ascii="Times New Roman" w:hAnsi="Times New Roman" w:cs="Times New Roman"/>
          <w:sz w:val="24"/>
          <w:szCs w:val="24"/>
        </w:rPr>
        <w:t>. Jika kondisi makro ekonomi dalam keadaan baik maka perusahaan akan mendapatkan pendapatan yang berlipat ganda karena masyarakat dapat menggunakan uangnya untuk membeli produk dari sektor ini. Namun</w:t>
      </w:r>
      <w:r w:rsidR="003A1031">
        <w:rPr>
          <w:rFonts w:ascii="Times New Roman" w:hAnsi="Times New Roman" w:cs="Times New Roman"/>
          <w:sz w:val="24"/>
          <w:szCs w:val="24"/>
        </w:rPr>
        <w:t>,</w:t>
      </w:r>
      <w:r w:rsidR="00F30B3E" w:rsidRPr="004E354C">
        <w:rPr>
          <w:rFonts w:ascii="Times New Roman" w:hAnsi="Times New Roman" w:cs="Times New Roman"/>
          <w:sz w:val="24"/>
          <w:szCs w:val="24"/>
        </w:rPr>
        <w:t xml:space="preserve"> jika makro ekonomi dalam kondisi kurang baik atau resesi maka perusah</w:t>
      </w:r>
      <w:r w:rsidR="00E66F47">
        <w:rPr>
          <w:rFonts w:ascii="Times New Roman" w:hAnsi="Times New Roman" w:cs="Times New Roman"/>
          <w:sz w:val="24"/>
          <w:szCs w:val="24"/>
        </w:rPr>
        <w:t>a</w:t>
      </w:r>
      <w:r w:rsidR="00F30B3E" w:rsidRPr="004E354C">
        <w:rPr>
          <w:rFonts w:ascii="Times New Roman" w:hAnsi="Times New Roman" w:cs="Times New Roman"/>
          <w:sz w:val="24"/>
          <w:szCs w:val="24"/>
        </w:rPr>
        <w:t xml:space="preserve">an ini yang pertama kali akan mengalami penurunan pendapatan dan laba karena produknya bukan kebutuhan utama yang harus dipenuhi </w:t>
      </w:r>
      <w:r w:rsidR="00F30B3E" w:rsidRPr="004E354C">
        <w:rPr>
          <w:rFonts w:ascii="Times New Roman" w:hAnsi="Times New Roman" w:cs="Times New Roman"/>
          <w:sz w:val="24"/>
          <w:szCs w:val="24"/>
        </w:rPr>
        <w:fldChar w:fldCharType="begin" w:fldLock="1"/>
      </w:r>
      <w:r w:rsidR="00811B99" w:rsidRPr="004E354C">
        <w:rPr>
          <w:rFonts w:ascii="Times New Roman" w:hAnsi="Times New Roman" w:cs="Times New Roman"/>
          <w:sz w:val="24"/>
          <w:szCs w:val="24"/>
        </w:rPr>
        <w:instrText>ADDIN CSL_CITATION {"citationItems":[{"id":"ITEM-1","itemData":{"URL":"https://snips.stockbit.com/investasi/consumer-cyclical","author":[{"dropping-particle":"","family":"Awal","given":"","non-dropping-particle":"","parse-names":false,"suffix":""}],"container-title":"Stockbit","id":"ITEM-1","issued":{"date-parts":[["2022"]]},"title":"Mengenali Consumer Cyclical Stock dan Non Cyclical Stock","type":"webpage"},"uris":["http://www.mendeley.com/documents/?uuid=05235072-2e5f-427d-95cc-31bf9a9c4998"]}],"mendeley":{"formattedCitation":"(Awal, 2022)","plainTextFormattedCitation":"(Awal, 2022)","previouslyFormattedCitation":"(Awal, 2022)"},"properties":{"noteIndex":0},"schema":"https://github.com/citation-style-language/schema/raw/master/csl-citation.json"}</w:instrText>
      </w:r>
      <w:r w:rsidR="00F30B3E" w:rsidRPr="004E354C">
        <w:rPr>
          <w:rFonts w:ascii="Times New Roman" w:hAnsi="Times New Roman" w:cs="Times New Roman"/>
          <w:sz w:val="24"/>
          <w:szCs w:val="24"/>
        </w:rPr>
        <w:fldChar w:fldCharType="separate"/>
      </w:r>
      <w:r w:rsidR="00F30B3E" w:rsidRPr="004E354C">
        <w:rPr>
          <w:rFonts w:ascii="Times New Roman" w:hAnsi="Times New Roman" w:cs="Times New Roman"/>
          <w:noProof/>
          <w:sz w:val="24"/>
          <w:szCs w:val="24"/>
        </w:rPr>
        <w:t>(Awal, 2022)</w:t>
      </w:r>
      <w:r w:rsidR="00F30B3E" w:rsidRPr="004E354C">
        <w:rPr>
          <w:rFonts w:ascii="Times New Roman" w:hAnsi="Times New Roman" w:cs="Times New Roman"/>
          <w:sz w:val="24"/>
          <w:szCs w:val="24"/>
        </w:rPr>
        <w:fldChar w:fldCharType="end"/>
      </w:r>
      <w:r w:rsidR="00F30B3E" w:rsidRPr="004E354C">
        <w:rPr>
          <w:rFonts w:ascii="Times New Roman" w:hAnsi="Times New Roman" w:cs="Times New Roman"/>
          <w:sz w:val="24"/>
          <w:szCs w:val="24"/>
        </w:rPr>
        <w:t>.</w:t>
      </w:r>
      <w:r w:rsidR="00567238" w:rsidRPr="004E354C">
        <w:rPr>
          <w:rFonts w:ascii="Times New Roman" w:hAnsi="Times New Roman" w:cs="Times New Roman"/>
          <w:sz w:val="24"/>
          <w:szCs w:val="24"/>
        </w:rPr>
        <w:t xml:space="preserve"> </w:t>
      </w:r>
    </w:p>
    <w:p w:rsidR="00B1498F" w:rsidRDefault="003B3486" w:rsidP="00DC6EA9">
      <w:pPr>
        <w:tabs>
          <w:tab w:val="left" w:pos="567"/>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74453">
        <w:rPr>
          <w:rFonts w:ascii="Times New Roman" w:hAnsi="Times New Roman" w:cs="Times New Roman"/>
          <w:sz w:val="24"/>
          <w:szCs w:val="24"/>
        </w:rPr>
        <w:t>Pada</w:t>
      </w:r>
      <w:r w:rsidR="006A5322">
        <w:rPr>
          <w:rFonts w:ascii="Times New Roman" w:hAnsi="Times New Roman" w:cs="Times New Roman"/>
          <w:sz w:val="24"/>
          <w:szCs w:val="24"/>
        </w:rPr>
        <w:t xml:space="preserve"> saat terjadi </w:t>
      </w:r>
      <w:r w:rsidR="003C0992">
        <w:rPr>
          <w:rFonts w:ascii="Times New Roman" w:hAnsi="Times New Roman" w:cs="Times New Roman"/>
          <w:sz w:val="24"/>
          <w:szCs w:val="24"/>
        </w:rPr>
        <w:t>pandemi tahun lalu</w:t>
      </w:r>
      <w:r w:rsidR="006A5322">
        <w:rPr>
          <w:rFonts w:ascii="Times New Roman" w:hAnsi="Times New Roman" w:cs="Times New Roman"/>
          <w:sz w:val="24"/>
          <w:szCs w:val="24"/>
        </w:rPr>
        <w:t>,</w:t>
      </w:r>
      <w:r w:rsidR="004E771A">
        <w:rPr>
          <w:rFonts w:ascii="Times New Roman" w:hAnsi="Times New Roman" w:cs="Times New Roman"/>
          <w:sz w:val="24"/>
          <w:szCs w:val="24"/>
        </w:rPr>
        <w:t xml:space="preserve"> kondisi ekonomi mengalami penurunan dan menyebabkan ketidakstabilan, namun di tahun sekarang perusahaan </w:t>
      </w:r>
      <w:r w:rsidR="004E771A" w:rsidRPr="00E66F47">
        <w:rPr>
          <w:rFonts w:ascii="Times New Roman" w:hAnsi="Times New Roman" w:cs="Times New Roman"/>
          <w:i/>
          <w:sz w:val="24"/>
          <w:szCs w:val="24"/>
        </w:rPr>
        <w:t>consumer cyclicals</w:t>
      </w:r>
      <w:r w:rsidR="004E771A">
        <w:rPr>
          <w:rFonts w:ascii="Times New Roman" w:hAnsi="Times New Roman" w:cs="Times New Roman"/>
          <w:sz w:val="24"/>
          <w:szCs w:val="24"/>
        </w:rPr>
        <w:t xml:space="preserve"> diprediksi memiliki potensi pertumbuhan dan menghasilkan laba kedepannya yang cukup baik seiring dengan pertumbuhan ekonomi Indonesia yang sedang membaik. Sehingga tidak menutup kemungkinan perusahaan ini dapat memberikan keuntungan yang besar melalui </w:t>
      </w:r>
      <w:r w:rsidR="004E771A" w:rsidRPr="004E771A">
        <w:rPr>
          <w:rFonts w:ascii="Times New Roman" w:hAnsi="Times New Roman" w:cs="Times New Roman"/>
          <w:i/>
          <w:sz w:val="24"/>
          <w:szCs w:val="24"/>
        </w:rPr>
        <w:t>capital gain</w:t>
      </w:r>
      <w:r w:rsidR="004E771A">
        <w:rPr>
          <w:rFonts w:ascii="Times New Roman" w:hAnsi="Times New Roman" w:cs="Times New Roman"/>
          <w:sz w:val="24"/>
          <w:szCs w:val="24"/>
        </w:rPr>
        <w:t xml:space="preserve"> maupun dividen.</w:t>
      </w:r>
      <w:r w:rsidR="00E66F47">
        <w:rPr>
          <w:rFonts w:ascii="Times New Roman" w:hAnsi="Times New Roman" w:cs="Times New Roman"/>
          <w:sz w:val="24"/>
          <w:szCs w:val="24"/>
        </w:rPr>
        <w:t xml:space="preserve"> Sementara itu, peneliti memilih tahun 2019-2023 sebagai tahun penelitian karena terdapat fenomena kenaikan maupun penurunan rasio pembagian dividen.</w:t>
      </w:r>
    </w:p>
    <w:p w:rsidR="00F30B3E" w:rsidRPr="004E354C" w:rsidRDefault="00B1498F" w:rsidP="009A7D16">
      <w:p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7238" w:rsidRPr="004E354C">
        <w:rPr>
          <w:rFonts w:ascii="Times New Roman" w:hAnsi="Times New Roman" w:cs="Times New Roman"/>
          <w:sz w:val="24"/>
          <w:szCs w:val="24"/>
        </w:rPr>
        <w:t>Berdasarkan data yang diperoleh peneliti</w:t>
      </w:r>
      <w:r>
        <w:rPr>
          <w:rFonts w:ascii="Times New Roman" w:hAnsi="Times New Roman" w:cs="Times New Roman"/>
          <w:sz w:val="24"/>
          <w:szCs w:val="24"/>
        </w:rPr>
        <w:t xml:space="preserve">, dibuatlah grafik rata-rata </w:t>
      </w:r>
      <w:r w:rsidRPr="00B1498F">
        <w:rPr>
          <w:rFonts w:ascii="Times New Roman" w:hAnsi="Times New Roman" w:cs="Times New Roman"/>
          <w:i/>
          <w:sz w:val="24"/>
          <w:szCs w:val="24"/>
        </w:rPr>
        <w:t>dividend payout ratio</w:t>
      </w:r>
      <w:r w:rsidR="00567238" w:rsidRPr="004E354C">
        <w:rPr>
          <w:rFonts w:ascii="Times New Roman" w:hAnsi="Times New Roman" w:cs="Times New Roman"/>
          <w:sz w:val="24"/>
          <w:szCs w:val="24"/>
        </w:rPr>
        <w:t xml:space="preserve"> pada sektor </w:t>
      </w:r>
      <w:r w:rsidR="00567238" w:rsidRPr="004E354C">
        <w:rPr>
          <w:rFonts w:ascii="Times New Roman" w:hAnsi="Times New Roman" w:cs="Times New Roman"/>
          <w:i/>
          <w:sz w:val="24"/>
          <w:szCs w:val="24"/>
        </w:rPr>
        <w:t>consumer cyclicals</w:t>
      </w:r>
      <w:r w:rsidR="00567238" w:rsidRPr="004E354C">
        <w:rPr>
          <w:rFonts w:ascii="Times New Roman" w:hAnsi="Times New Roman" w:cs="Times New Roman"/>
          <w:sz w:val="24"/>
          <w:szCs w:val="24"/>
        </w:rPr>
        <w:t xml:space="preserve"> yang terdaftar di Bursa Efek Indonesia tahun 2019-2023, sebagai berikut:</w:t>
      </w:r>
    </w:p>
    <w:p w:rsidR="004B69D3" w:rsidRPr="005F4FA6" w:rsidRDefault="00F30B3E" w:rsidP="005F4FA6">
      <w:pPr>
        <w:pStyle w:val="ListParagraph"/>
        <w:spacing w:line="276" w:lineRule="auto"/>
        <w:ind w:left="567" w:right="-285" w:hanging="11"/>
        <w:jc w:val="both"/>
        <w:rPr>
          <w:rFonts w:ascii="Times New Roman" w:hAnsi="Times New Roman" w:cs="Times New Roman"/>
          <w:sz w:val="24"/>
          <w:szCs w:val="24"/>
        </w:rPr>
      </w:pPr>
      <w:r>
        <w:rPr>
          <w:noProof/>
        </w:rPr>
        <w:lastRenderedPageBreak/>
        <w:drawing>
          <wp:inline distT="0" distB="0" distL="0" distR="0" wp14:anchorId="3F0BF3C4" wp14:editId="48937FBE">
            <wp:extent cx="4581525" cy="2328531"/>
            <wp:effectExtent l="0" t="0" r="9525"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11" w:name="_Toc165492933"/>
      <w:r w:rsidR="004B69D3" w:rsidRPr="005F4FA6">
        <w:rPr>
          <w:rFonts w:ascii="Times New Roman" w:hAnsi="Times New Roman" w:cs="Times New Roman"/>
          <w:sz w:val="24"/>
          <w:szCs w:val="24"/>
        </w:rPr>
        <w:t xml:space="preserve">Sumber: Bursa Efek Indonesia </w:t>
      </w:r>
      <w:r w:rsidR="005F4FA6" w:rsidRPr="005F4FA6">
        <w:rPr>
          <w:rFonts w:ascii="Times New Roman" w:hAnsi="Times New Roman" w:cs="Times New Roman"/>
          <w:sz w:val="24"/>
          <w:szCs w:val="24"/>
        </w:rPr>
        <w:t>(</w:t>
      </w:r>
      <w:r w:rsidR="005F4FA6">
        <w:rPr>
          <w:rFonts w:ascii="Times New Roman" w:hAnsi="Times New Roman" w:cs="Times New Roman"/>
          <w:sz w:val="24"/>
          <w:szCs w:val="24"/>
        </w:rPr>
        <w:t>data diolah</w:t>
      </w:r>
      <w:r w:rsidR="005F4FA6" w:rsidRPr="005F4FA6">
        <w:rPr>
          <w:rFonts w:ascii="Times New Roman" w:hAnsi="Times New Roman" w:cs="Times New Roman"/>
          <w:sz w:val="24"/>
          <w:szCs w:val="24"/>
        </w:rPr>
        <w:t xml:space="preserve"> 2024)</w:t>
      </w:r>
    </w:p>
    <w:p w:rsidR="001E1100" w:rsidRDefault="001B1F76" w:rsidP="005F4FA6">
      <w:pPr>
        <w:pStyle w:val="Caption"/>
      </w:pPr>
      <w:bookmarkStart w:id="12" w:name="_Toc170840091"/>
      <w:r>
        <w:t xml:space="preserve">Gambar </w:t>
      </w:r>
      <w:fldSimple w:instr=" SEQ Gambar \* ARABIC ">
        <w:r w:rsidR="00B52B00">
          <w:rPr>
            <w:noProof/>
          </w:rPr>
          <w:t>1</w:t>
        </w:r>
        <w:bookmarkEnd w:id="12"/>
      </w:fldSimple>
      <w:r w:rsidR="001E1100">
        <w:t xml:space="preserve"> </w:t>
      </w:r>
    </w:p>
    <w:p w:rsidR="001B1F76" w:rsidRPr="001E1100" w:rsidRDefault="001B1F76" w:rsidP="005F4FA6">
      <w:pPr>
        <w:pStyle w:val="Caption"/>
      </w:pPr>
      <w:r>
        <w:t>Grafik Rata-Rata Dividend Payout Ratio</w:t>
      </w:r>
      <w:bookmarkEnd w:id="11"/>
    </w:p>
    <w:p w:rsidR="00C2261E" w:rsidRDefault="00F30B3E" w:rsidP="00390127">
      <w:pPr>
        <w:pStyle w:val="ListParagraph"/>
        <w:spacing w:line="480" w:lineRule="auto"/>
        <w:ind w:left="0" w:firstLine="426"/>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Berdasarkan grafik diatas, pada tahun 2019 rata-rata </w:t>
      </w:r>
      <w:r w:rsidRPr="00743D9D">
        <w:rPr>
          <w:rFonts w:ascii="Times New Roman" w:hAnsi="Times New Roman" w:cs="Times New Roman"/>
          <w:i/>
          <w:color w:val="333333"/>
          <w:sz w:val="24"/>
          <w:szCs w:val="24"/>
          <w:shd w:val="clear" w:color="auto" w:fill="FFFFFF"/>
        </w:rPr>
        <w:t>dividend payout ratio</w:t>
      </w:r>
      <w:r>
        <w:rPr>
          <w:rFonts w:ascii="Times New Roman" w:hAnsi="Times New Roman" w:cs="Times New Roman"/>
          <w:color w:val="333333"/>
          <w:sz w:val="24"/>
          <w:szCs w:val="24"/>
          <w:shd w:val="clear" w:color="auto" w:fill="FFFFFF"/>
        </w:rPr>
        <w:t xml:space="preserve"> sebesar 0,723 mengalami penurunan menjadi 0,65 di tahun 2020. Kemudian pada tahun 2021 mengalami penurunan yang signifikan menjadi 0,294 dari tahun sebelumnya. Akan tetapi di tahun 2022 rata-rata </w:t>
      </w:r>
      <w:r w:rsidRPr="00912C64">
        <w:rPr>
          <w:rFonts w:ascii="Times New Roman" w:hAnsi="Times New Roman" w:cs="Times New Roman"/>
          <w:i/>
          <w:color w:val="333333"/>
          <w:sz w:val="24"/>
          <w:szCs w:val="24"/>
          <w:shd w:val="clear" w:color="auto" w:fill="FFFFFF"/>
        </w:rPr>
        <w:t>dividend payout ratio</w:t>
      </w:r>
      <w:r>
        <w:rPr>
          <w:rFonts w:ascii="Times New Roman" w:hAnsi="Times New Roman" w:cs="Times New Roman"/>
          <w:color w:val="333333"/>
          <w:sz w:val="24"/>
          <w:szCs w:val="24"/>
          <w:shd w:val="clear" w:color="auto" w:fill="FFFFFF"/>
        </w:rPr>
        <w:t xml:space="preserve"> mengalami kenaikan menjadi 0,301. Pada tahun 2023 mengalami kenaikan kembali yang cukup signifikan sebesar 0,376. Dari penjelasan diatas dapat disimpulkan bahwa rata-rata pembagian dividen pada perusahaan </w:t>
      </w:r>
      <w:r w:rsidRPr="00D07AB3">
        <w:rPr>
          <w:rFonts w:ascii="Times New Roman" w:hAnsi="Times New Roman" w:cs="Times New Roman"/>
          <w:i/>
          <w:color w:val="333333"/>
          <w:sz w:val="24"/>
          <w:szCs w:val="24"/>
          <w:shd w:val="clear" w:color="auto" w:fill="FFFFFF"/>
        </w:rPr>
        <w:t>consumer cyclicals</w:t>
      </w:r>
      <w:r>
        <w:rPr>
          <w:rFonts w:ascii="Times New Roman" w:hAnsi="Times New Roman" w:cs="Times New Roman"/>
          <w:color w:val="333333"/>
          <w:sz w:val="24"/>
          <w:szCs w:val="24"/>
          <w:shd w:val="clear" w:color="auto" w:fill="FFFFFF"/>
        </w:rPr>
        <w:t xml:space="preserve"> tahun</w:t>
      </w:r>
      <w:r w:rsidR="008E5040">
        <w:rPr>
          <w:rFonts w:ascii="Times New Roman" w:hAnsi="Times New Roman" w:cs="Times New Roman"/>
          <w:color w:val="333333"/>
          <w:sz w:val="24"/>
          <w:szCs w:val="24"/>
          <w:shd w:val="clear" w:color="auto" w:fill="FFFFFF"/>
        </w:rPr>
        <w:t xml:space="preserve"> 2019-2023 mengalami fluktuasi</w:t>
      </w:r>
      <w:r>
        <w:rPr>
          <w:rFonts w:ascii="Times New Roman" w:hAnsi="Times New Roman" w:cs="Times New Roman"/>
          <w:color w:val="333333"/>
          <w:sz w:val="24"/>
          <w:szCs w:val="24"/>
          <w:shd w:val="clear" w:color="auto" w:fill="FFFFFF"/>
        </w:rPr>
        <w:t xml:space="preserve">. Berdasarkan hal tersebut, </w:t>
      </w:r>
      <w:r w:rsidR="00C2261E">
        <w:rPr>
          <w:rFonts w:ascii="Times New Roman" w:hAnsi="Times New Roman" w:cs="Times New Roman"/>
          <w:color w:val="333333"/>
          <w:sz w:val="24"/>
          <w:szCs w:val="24"/>
          <w:shd w:val="clear" w:color="auto" w:fill="FFFFFF"/>
        </w:rPr>
        <w:t xml:space="preserve">penurunan rata-rata </w:t>
      </w:r>
      <w:r w:rsidR="00C2261E" w:rsidRPr="00381EB6">
        <w:rPr>
          <w:rFonts w:ascii="Times New Roman" w:hAnsi="Times New Roman" w:cs="Times New Roman"/>
          <w:i/>
          <w:color w:val="333333"/>
          <w:sz w:val="24"/>
          <w:szCs w:val="24"/>
          <w:shd w:val="clear" w:color="auto" w:fill="FFFFFF"/>
        </w:rPr>
        <w:t>dividend payout ratio</w:t>
      </w:r>
      <w:r w:rsidR="00C2261E">
        <w:rPr>
          <w:rFonts w:ascii="Times New Roman" w:hAnsi="Times New Roman" w:cs="Times New Roman"/>
          <w:color w:val="333333"/>
          <w:sz w:val="24"/>
          <w:szCs w:val="24"/>
          <w:shd w:val="clear" w:color="auto" w:fill="FFFFFF"/>
        </w:rPr>
        <w:t xml:space="preserve"> terjadi karena turunnya harga saham dan penurunan laba pada setiap perusahaan sektor </w:t>
      </w:r>
      <w:r w:rsidR="00C2261E" w:rsidRPr="00381EB6">
        <w:rPr>
          <w:rFonts w:ascii="Times New Roman" w:hAnsi="Times New Roman" w:cs="Times New Roman"/>
          <w:i/>
          <w:color w:val="333333"/>
          <w:sz w:val="24"/>
          <w:szCs w:val="24"/>
          <w:shd w:val="clear" w:color="auto" w:fill="FFFFFF"/>
        </w:rPr>
        <w:t>consumer cyclicals</w:t>
      </w:r>
      <w:r w:rsidR="00C2261E">
        <w:rPr>
          <w:rFonts w:ascii="Times New Roman" w:hAnsi="Times New Roman" w:cs="Times New Roman"/>
          <w:color w:val="333333"/>
          <w:sz w:val="24"/>
          <w:szCs w:val="24"/>
          <w:shd w:val="clear" w:color="auto" w:fill="FFFFFF"/>
        </w:rPr>
        <w:t>. Pada tahun 2</w:t>
      </w:r>
      <w:r w:rsidR="00422808">
        <w:rPr>
          <w:rFonts w:ascii="Times New Roman" w:hAnsi="Times New Roman" w:cs="Times New Roman"/>
          <w:color w:val="333333"/>
          <w:sz w:val="24"/>
          <w:szCs w:val="24"/>
          <w:shd w:val="clear" w:color="auto" w:fill="FFFFFF"/>
        </w:rPr>
        <w:t>02</w:t>
      </w:r>
      <w:r w:rsidR="00C23CBE">
        <w:rPr>
          <w:rFonts w:ascii="Times New Roman" w:hAnsi="Times New Roman" w:cs="Times New Roman"/>
          <w:color w:val="333333"/>
          <w:sz w:val="24"/>
          <w:szCs w:val="24"/>
          <w:shd w:val="clear" w:color="auto" w:fill="FFFFFF"/>
        </w:rPr>
        <w:t>0</w:t>
      </w:r>
      <w:r w:rsidR="00422808">
        <w:rPr>
          <w:rFonts w:ascii="Times New Roman" w:hAnsi="Times New Roman" w:cs="Times New Roman"/>
          <w:color w:val="333333"/>
          <w:sz w:val="24"/>
          <w:szCs w:val="24"/>
          <w:shd w:val="clear" w:color="auto" w:fill="FFFFFF"/>
        </w:rPr>
        <w:t>-2021</w:t>
      </w:r>
      <w:r w:rsidR="00C2261E">
        <w:rPr>
          <w:rFonts w:ascii="Times New Roman" w:hAnsi="Times New Roman" w:cs="Times New Roman"/>
          <w:color w:val="333333"/>
          <w:sz w:val="24"/>
          <w:szCs w:val="24"/>
          <w:shd w:val="clear" w:color="auto" w:fill="FFFFFF"/>
        </w:rPr>
        <w:t xml:space="preserve"> mengalami penurunan signi</w:t>
      </w:r>
      <w:r w:rsidR="00381EB6">
        <w:rPr>
          <w:rFonts w:ascii="Times New Roman" w:hAnsi="Times New Roman" w:cs="Times New Roman"/>
          <w:color w:val="333333"/>
          <w:sz w:val="24"/>
          <w:szCs w:val="24"/>
          <w:shd w:val="clear" w:color="auto" w:fill="FFFFFF"/>
        </w:rPr>
        <w:t>fikan</w:t>
      </w:r>
      <w:r w:rsidR="00B752E3">
        <w:rPr>
          <w:rFonts w:ascii="Times New Roman" w:hAnsi="Times New Roman" w:cs="Times New Roman"/>
          <w:color w:val="333333"/>
          <w:sz w:val="24"/>
          <w:szCs w:val="24"/>
          <w:shd w:val="clear" w:color="auto" w:fill="FFFFFF"/>
        </w:rPr>
        <w:t xml:space="preserve"> karena pandemi covid-19,</w:t>
      </w:r>
      <w:r w:rsidR="00381EB6">
        <w:rPr>
          <w:rFonts w:ascii="Times New Roman" w:hAnsi="Times New Roman" w:cs="Times New Roman"/>
          <w:color w:val="333333"/>
          <w:sz w:val="24"/>
          <w:szCs w:val="24"/>
          <w:shd w:val="clear" w:color="auto" w:fill="FFFFFF"/>
        </w:rPr>
        <w:t xml:space="preserve"> sedangkan tahun 2022-2023 </w:t>
      </w:r>
      <w:r w:rsidR="00C2261E">
        <w:rPr>
          <w:rFonts w:ascii="Times New Roman" w:hAnsi="Times New Roman" w:cs="Times New Roman"/>
          <w:color w:val="333333"/>
          <w:sz w:val="24"/>
          <w:szCs w:val="24"/>
          <w:shd w:val="clear" w:color="auto" w:fill="FFFFFF"/>
        </w:rPr>
        <w:t>mulai men</w:t>
      </w:r>
      <w:r w:rsidR="009F74A8">
        <w:rPr>
          <w:rFonts w:ascii="Times New Roman" w:hAnsi="Times New Roman" w:cs="Times New Roman"/>
          <w:color w:val="333333"/>
          <w:sz w:val="24"/>
          <w:szCs w:val="24"/>
          <w:shd w:val="clear" w:color="auto" w:fill="FFFFFF"/>
        </w:rPr>
        <w:t xml:space="preserve">galami kenaikan namun </w:t>
      </w:r>
      <w:r w:rsidR="0027602F">
        <w:rPr>
          <w:rFonts w:ascii="Times New Roman" w:hAnsi="Times New Roman" w:cs="Times New Roman"/>
          <w:color w:val="333333"/>
          <w:sz w:val="24"/>
          <w:szCs w:val="24"/>
          <w:shd w:val="clear" w:color="auto" w:fill="FFFFFF"/>
        </w:rPr>
        <w:t>tidak</w:t>
      </w:r>
      <w:r w:rsidR="005F4FA6">
        <w:rPr>
          <w:rFonts w:ascii="Times New Roman" w:hAnsi="Times New Roman" w:cs="Times New Roman"/>
          <w:color w:val="333333"/>
          <w:sz w:val="24"/>
          <w:szCs w:val="24"/>
          <w:shd w:val="clear" w:color="auto" w:fill="FFFFFF"/>
        </w:rPr>
        <w:t xml:space="preserve"> terlalu</w:t>
      </w:r>
      <w:r w:rsidR="0027602F">
        <w:rPr>
          <w:rFonts w:ascii="Times New Roman" w:hAnsi="Times New Roman" w:cs="Times New Roman"/>
          <w:color w:val="333333"/>
          <w:sz w:val="24"/>
          <w:szCs w:val="24"/>
          <w:shd w:val="clear" w:color="auto" w:fill="FFFFFF"/>
        </w:rPr>
        <w:t xml:space="preserve"> tinggi</w:t>
      </w:r>
      <w:r w:rsidR="00C2261E">
        <w:rPr>
          <w:rFonts w:ascii="Times New Roman" w:hAnsi="Times New Roman" w:cs="Times New Roman"/>
          <w:color w:val="333333"/>
          <w:sz w:val="24"/>
          <w:szCs w:val="24"/>
          <w:shd w:val="clear" w:color="auto" w:fill="FFFFFF"/>
        </w:rPr>
        <w:t xml:space="preserve">. </w:t>
      </w:r>
    </w:p>
    <w:p w:rsidR="00390127" w:rsidRDefault="00F30B3E" w:rsidP="00390127">
      <w:pPr>
        <w:pStyle w:val="ListParagraph"/>
        <w:spacing w:line="480" w:lineRule="auto"/>
        <w:ind w:left="0" w:firstLine="426"/>
        <w:jc w:val="both"/>
        <w:rPr>
          <w:rStyle w:val="fontstyle01"/>
          <w:i w:val="0"/>
          <w:iCs w:val="0"/>
          <w:color w:val="333333"/>
          <w:shd w:val="clear" w:color="auto" w:fill="FFFFFF"/>
        </w:rPr>
      </w:pPr>
      <w:r w:rsidRPr="009A7D16">
        <w:rPr>
          <w:rFonts w:ascii="Times New Roman" w:hAnsi="Times New Roman" w:cs="Times New Roman"/>
          <w:color w:val="333333"/>
          <w:sz w:val="24"/>
          <w:szCs w:val="24"/>
          <w:shd w:val="clear" w:color="auto" w:fill="FFFFFF"/>
        </w:rPr>
        <w:t xml:space="preserve">Fenomena ketidakmampuan perusahaan dalam melakukan pembagian dividen </w:t>
      </w:r>
      <w:r w:rsidR="006A5322">
        <w:rPr>
          <w:rFonts w:ascii="Times New Roman" w:hAnsi="Times New Roman" w:cs="Times New Roman"/>
          <w:color w:val="333333"/>
          <w:sz w:val="24"/>
          <w:szCs w:val="24"/>
          <w:shd w:val="clear" w:color="auto" w:fill="FFFFFF"/>
        </w:rPr>
        <w:t xml:space="preserve">pada </w:t>
      </w:r>
      <w:r w:rsidRPr="009A7D16">
        <w:rPr>
          <w:rFonts w:ascii="Times New Roman" w:hAnsi="Times New Roman" w:cs="Times New Roman"/>
          <w:color w:val="333333"/>
          <w:sz w:val="24"/>
          <w:szCs w:val="24"/>
          <w:shd w:val="clear" w:color="auto" w:fill="FFFFFF"/>
        </w:rPr>
        <w:t xml:space="preserve">sektor </w:t>
      </w:r>
      <w:r w:rsidRPr="00D07AB3">
        <w:rPr>
          <w:rStyle w:val="fontstyle01"/>
        </w:rPr>
        <w:t>Consumer cyclicals</w:t>
      </w:r>
      <w:r>
        <w:rPr>
          <w:rStyle w:val="fontstyle01"/>
        </w:rPr>
        <w:t xml:space="preserve"> </w:t>
      </w:r>
      <w:r w:rsidRPr="009A7D16">
        <w:rPr>
          <w:rStyle w:val="fontstyle01"/>
          <w:i w:val="0"/>
        </w:rPr>
        <w:t xml:space="preserve">terjadi pada </w:t>
      </w:r>
      <w:r w:rsidR="00B1498F">
        <w:rPr>
          <w:rStyle w:val="fontstyle01"/>
          <w:i w:val="0"/>
        </w:rPr>
        <w:t>perusahaan PT Gaya Abadi Sempurna</w:t>
      </w:r>
      <w:r w:rsidRPr="009A7D16">
        <w:rPr>
          <w:rStyle w:val="fontstyle01"/>
          <w:i w:val="0"/>
        </w:rPr>
        <w:t xml:space="preserve"> </w:t>
      </w:r>
      <w:r w:rsidRPr="009A7D16">
        <w:rPr>
          <w:rStyle w:val="fontstyle01"/>
          <w:i w:val="0"/>
        </w:rPr>
        <w:lastRenderedPageBreak/>
        <w:t>Tbk (SLIS) memutuskan untuk tidak membagikan dividen kepada pemegang saham dari laba bersih tahun 2022 yang diputuskan pada Rapat Umum Pemegang Saham Tahunan (RUPST)</w:t>
      </w:r>
      <w:r w:rsidR="00B1498F">
        <w:rPr>
          <w:rStyle w:val="fontstyle01"/>
          <w:i w:val="0"/>
        </w:rPr>
        <w:t>,</w:t>
      </w:r>
      <w:r w:rsidRPr="009A7D16">
        <w:rPr>
          <w:rStyle w:val="fontstyle01"/>
          <w:i w:val="0"/>
        </w:rPr>
        <w:t xml:space="preserve"> </w:t>
      </w:r>
      <w:r w:rsidR="00162275">
        <w:rPr>
          <w:rStyle w:val="fontstyle01"/>
          <w:i w:val="0"/>
        </w:rPr>
        <w:t xml:space="preserve">dengan </w:t>
      </w:r>
      <w:r w:rsidRPr="009A7D16">
        <w:rPr>
          <w:rStyle w:val="fontstyle01"/>
          <w:i w:val="0"/>
        </w:rPr>
        <w:t>laba ditahan sebesar Rp 42,04 miliar untuk menambah modal dan modal kerja perseroan. Selain itu, sebesar Rp300 juta akan dicadangkan sebagai dana cadangan untuk memenuhi ketentuan Pasal 71 Undang-Undang Perseroan Terbatas No 40 Tahun 2</w:t>
      </w:r>
      <w:r w:rsidR="00162275">
        <w:rPr>
          <w:rStyle w:val="fontstyle01"/>
          <w:i w:val="0"/>
        </w:rPr>
        <w:t>007 dan Pasal 25 Anggaran Dasar</w:t>
      </w:r>
      <w:r w:rsidR="00E66F47">
        <w:rPr>
          <w:rStyle w:val="fontstyle01"/>
          <w:i w:val="0"/>
        </w:rPr>
        <w:t>. Pemulihan aktivitas</w:t>
      </w:r>
      <w:r w:rsidRPr="009A7D16">
        <w:rPr>
          <w:rStyle w:val="fontstyle01"/>
          <w:i w:val="0"/>
        </w:rPr>
        <w:t xml:space="preserve"> pascapandemi dan pembaruan fokus pada upaya pemerintah menuju energi terbaru yang ramah lingkungan (EBT) dan transisi menuju ekonomi hijau telah mendorong serangkaian kebijakan yang mengarah pada p</w:t>
      </w:r>
      <w:r w:rsidR="00B1498F">
        <w:rPr>
          <w:rStyle w:val="fontstyle01"/>
          <w:i w:val="0"/>
        </w:rPr>
        <w:t xml:space="preserve">raktik bisnis ramah lingkungan </w:t>
      </w:r>
      <w:r w:rsidRPr="009A7D16">
        <w:rPr>
          <w:rStyle w:val="fontstyle01"/>
          <w:i w:val="0"/>
        </w:rPr>
        <w:fldChar w:fldCharType="begin" w:fldLock="1"/>
      </w:r>
      <w:r w:rsidRPr="009A7D16">
        <w:rPr>
          <w:rStyle w:val="fontstyle01"/>
          <w:i w:val="0"/>
        </w:rPr>
        <w:instrText>ADDIN CSL_CITATION {"citationItems":[{"id":"ITEM-1","itemData":{"author":[{"dropping-particle":"","family":"CNBC Indonesia","given":"2022","non-dropping-particle":"","parse-names":false,"suffix":""}],"id":"ITEM-1","issued":{"date-parts":[["0"]]},"title":"Produsen Sepeda Listrik (SLIS) Gak Bagi Dividen,","type":"article-newspaper"},"uris":["http://www.mendeley.com/documents/?uuid=32182981-dca2-4abf-99a3-a72ecec83603"]}],"mendeley":{"formattedCitation":"(CNBC Indonesia, n.d.)","plainTextFormattedCitation":"(CNBC Indonesia, n.d.)","previouslyFormattedCitation":"(CNBC Indonesia, n.d.)"},"properties":{"noteIndex":0},"schema":"https://github.com/citation-style-language/schema/raw/master/csl-citation.json"}</w:instrText>
      </w:r>
      <w:r w:rsidRPr="009A7D16">
        <w:rPr>
          <w:rStyle w:val="fontstyle01"/>
          <w:i w:val="0"/>
        </w:rPr>
        <w:fldChar w:fldCharType="separate"/>
      </w:r>
      <w:r w:rsidRPr="009A7D16">
        <w:rPr>
          <w:rStyle w:val="fontstyle01"/>
          <w:i w:val="0"/>
          <w:noProof/>
        </w:rPr>
        <w:t>(CNBC Indonesia, n.d.)</w:t>
      </w:r>
      <w:r w:rsidRPr="009A7D16">
        <w:rPr>
          <w:rStyle w:val="fontstyle01"/>
          <w:i w:val="0"/>
        </w:rPr>
        <w:fldChar w:fldCharType="end"/>
      </w:r>
      <w:r w:rsidR="009A7D16">
        <w:rPr>
          <w:rStyle w:val="fontstyle01"/>
          <w:i w:val="0"/>
        </w:rPr>
        <w:t>.</w:t>
      </w:r>
    </w:p>
    <w:p w:rsidR="00390127" w:rsidRDefault="00F30B3E" w:rsidP="00390127">
      <w:pPr>
        <w:pStyle w:val="ListParagraph"/>
        <w:spacing w:line="480" w:lineRule="auto"/>
        <w:ind w:left="0" w:firstLine="426"/>
        <w:jc w:val="both"/>
        <w:rPr>
          <w:rFonts w:ascii="Times New Roman" w:hAnsi="Times New Roman" w:cs="Times New Roman"/>
          <w:color w:val="333333"/>
          <w:sz w:val="24"/>
          <w:szCs w:val="24"/>
          <w:shd w:val="clear" w:color="auto" w:fill="FFFFFF"/>
        </w:rPr>
      </w:pPr>
      <w:r w:rsidRPr="009A7D16">
        <w:rPr>
          <w:rFonts w:ascii="Times New Roman" w:hAnsi="Times New Roman" w:cs="Times New Roman"/>
          <w:color w:val="333333"/>
          <w:sz w:val="24"/>
          <w:szCs w:val="24"/>
          <w:shd w:val="clear" w:color="auto" w:fill="FFFFFF"/>
        </w:rPr>
        <w:t>Terdapat faktor-faktor yang diprediksi dapat mempengaruhi keputusan manajemen dalam pendistribusian laba dalam bentuk dividen tunai. Faktor pertama yang diduga menjadi penyebab tinggi renda</w:t>
      </w:r>
      <w:r w:rsidR="003C0992">
        <w:rPr>
          <w:rFonts w:ascii="Times New Roman" w:hAnsi="Times New Roman" w:cs="Times New Roman"/>
          <w:color w:val="333333"/>
          <w:sz w:val="24"/>
          <w:szCs w:val="24"/>
          <w:shd w:val="clear" w:color="auto" w:fill="FFFFFF"/>
        </w:rPr>
        <w:t>hnya rasio dividen adalah Arus Kas B</w:t>
      </w:r>
      <w:r w:rsidRPr="009A7D16">
        <w:rPr>
          <w:rFonts w:ascii="Times New Roman" w:hAnsi="Times New Roman" w:cs="Times New Roman"/>
          <w:color w:val="333333"/>
          <w:sz w:val="24"/>
          <w:szCs w:val="24"/>
          <w:shd w:val="clear" w:color="auto" w:fill="FFFFFF"/>
        </w:rPr>
        <w:t xml:space="preserve">ebas </w:t>
      </w:r>
      <w:r w:rsidRPr="009A7D16">
        <w:rPr>
          <w:rFonts w:ascii="Times New Roman" w:hAnsi="Times New Roman" w:cs="Times New Roman"/>
          <w:i/>
          <w:color w:val="333333"/>
          <w:sz w:val="24"/>
          <w:szCs w:val="24"/>
          <w:shd w:val="clear" w:color="auto" w:fill="FFFFFF"/>
        </w:rPr>
        <w:t>(Free Cash Flow</w:t>
      </w:r>
      <w:r w:rsidRPr="009A7D16">
        <w:rPr>
          <w:rFonts w:ascii="Times New Roman" w:hAnsi="Times New Roman" w:cs="Times New Roman"/>
          <w:color w:val="333333"/>
          <w:sz w:val="24"/>
          <w:szCs w:val="24"/>
          <w:shd w:val="clear" w:color="auto" w:fill="FFFFFF"/>
        </w:rPr>
        <w:t xml:space="preserve">). Arus kas bebas merupakan arus kas bebas milik perusahaan yang digunakan untuk investasi dan pembayaran dividen. Arus kas bebas seringkali memicu perbedaan kepentingan antara pemegang saham dan manajer </w:t>
      </w:r>
      <w:r w:rsidRPr="009A7D16">
        <w:rPr>
          <w:rFonts w:ascii="Times New Roman" w:hAnsi="Times New Roman" w:cs="Times New Roman"/>
          <w:color w:val="333333"/>
          <w:sz w:val="24"/>
          <w:szCs w:val="24"/>
          <w:shd w:val="clear" w:color="auto" w:fill="FFFFFF"/>
        </w:rPr>
        <w:fldChar w:fldCharType="begin" w:fldLock="1"/>
      </w:r>
      <w:r w:rsidR="00A25138" w:rsidRPr="009A7D16">
        <w:rPr>
          <w:rFonts w:ascii="Times New Roman" w:hAnsi="Times New Roman" w:cs="Times New Roman"/>
          <w:color w:val="333333"/>
          <w:sz w:val="24"/>
          <w:szCs w:val="24"/>
          <w:shd w:val="clear" w:color="auto" w:fill="FFFFFF"/>
        </w:rPr>
        <w:instrText>ADDIN CSL_CITATION {"citationItems":[{"id":"ITEM-1","itemData":{"DOI":"10.24843/eja.2019.v26.i01.p18","abstract":"Determining the optimal cash dividend policy a company should consider several factors. An optimal dividend policy is required because it can create a balance between dividends and current growth in the next period. The purpose of this study is to obtain empirical evidence on the effect of free cash flow and leverage on dividend policy and firm size capability in moderating the effect of free cash flow and leverage against dividend policy. Companies going public listed on the Indonesia Stock Exchange (BEI) year 2013-2017 is the location of research with purposive sampling as a method of determining the sample. Companies that meet the criteria are 10 companies with a total of 39 observations. Moderated Regression Analysis (MRA) was used to test in this research. The result showed that free cash flow had positive and leverage effect negatively on dividend policy. The study also found that firm size is able to strengthen the effect of free cash flow on dividend policy and weaken the influence of leverage on dividend policy. Keywords: dividend policy, free cash flow, leverage, company size..","author":[{"dropping-particle":"","family":"Trisna","given":"I Kadek Edi Rian","non-dropping-particle":"","parse-names":false,"suffix":""},{"dropping-particle":"","family":"Gayatri","given":"Gayatri","non-dropping-particle":"","parse-names":false,"suffix":""}],"container-title":"E-Jurnal Akuntansi","id":"ITEM-1","issued":{"date-parts":[["2019"]]},"page":"484-509","title":"Ukuran Perusahaan Memoderasi Pengaruh Free Cash Flow dan Leverage Terhadap Kebijakan Dividen","type":"article-journal","volume":"26"},"uris":["http://www.mendeley.com/documents/?uuid=b0ee63a9-74b8-49a5-a8ed-2ac72d2d1182"]}],"mendeley":{"formattedCitation":"(Trisna &amp; Gayatri, 2019)","manualFormatting":"(Trisna &amp; Gayatri, 2019:487)","plainTextFormattedCitation":"(Trisna &amp; Gayatri, 2019)","previouslyFormattedCitation":"(Trisna &amp; Gayatri, 2019)"},"properties":{"noteIndex":0},"schema":"https://github.com/citation-style-language/schema/raw/master/csl-citation.json"}</w:instrText>
      </w:r>
      <w:r w:rsidRPr="009A7D16">
        <w:rPr>
          <w:rFonts w:ascii="Times New Roman" w:hAnsi="Times New Roman" w:cs="Times New Roman"/>
          <w:color w:val="333333"/>
          <w:sz w:val="24"/>
          <w:szCs w:val="24"/>
          <w:shd w:val="clear" w:color="auto" w:fill="FFFFFF"/>
        </w:rPr>
        <w:fldChar w:fldCharType="separate"/>
      </w:r>
      <w:r w:rsidRPr="009A7D16">
        <w:rPr>
          <w:rFonts w:ascii="Times New Roman" w:hAnsi="Times New Roman" w:cs="Times New Roman"/>
          <w:noProof/>
          <w:color w:val="333333"/>
          <w:sz w:val="24"/>
          <w:szCs w:val="24"/>
          <w:shd w:val="clear" w:color="auto" w:fill="FFFFFF"/>
        </w:rPr>
        <w:t>(Trisna &amp; Gayatri, 2019</w:t>
      </w:r>
      <w:r w:rsidR="00A26F95" w:rsidRPr="009A7D16">
        <w:rPr>
          <w:rFonts w:ascii="Times New Roman" w:hAnsi="Times New Roman" w:cs="Times New Roman"/>
          <w:noProof/>
          <w:color w:val="333333"/>
          <w:sz w:val="24"/>
          <w:szCs w:val="24"/>
          <w:shd w:val="clear" w:color="auto" w:fill="FFFFFF"/>
        </w:rPr>
        <w:t>:487</w:t>
      </w:r>
      <w:r w:rsidRPr="009A7D16">
        <w:rPr>
          <w:rFonts w:ascii="Times New Roman" w:hAnsi="Times New Roman" w:cs="Times New Roman"/>
          <w:noProof/>
          <w:color w:val="333333"/>
          <w:sz w:val="24"/>
          <w:szCs w:val="24"/>
          <w:shd w:val="clear" w:color="auto" w:fill="FFFFFF"/>
        </w:rPr>
        <w:t>)</w:t>
      </w:r>
      <w:r w:rsidRPr="009A7D16">
        <w:rPr>
          <w:rFonts w:ascii="Times New Roman" w:hAnsi="Times New Roman" w:cs="Times New Roman"/>
          <w:color w:val="333333"/>
          <w:sz w:val="24"/>
          <w:szCs w:val="24"/>
          <w:shd w:val="clear" w:color="auto" w:fill="FFFFFF"/>
        </w:rPr>
        <w:fldChar w:fldCharType="end"/>
      </w:r>
      <w:r w:rsidRPr="009A7D16">
        <w:rPr>
          <w:rFonts w:ascii="Times New Roman" w:hAnsi="Times New Roman" w:cs="Times New Roman"/>
          <w:color w:val="333333"/>
          <w:sz w:val="24"/>
          <w:szCs w:val="24"/>
          <w:shd w:val="clear" w:color="auto" w:fill="FFFFFF"/>
        </w:rPr>
        <w:t xml:space="preserve">. Semakin besar </w:t>
      </w:r>
      <w:r w:rsidRPr="00755B8E">
        <w:rPr>
          <w:rFonts w:ascii="Times New Roman" w:hAnsi="Times New Roman" w:cs="Times New Roman"/>
          <w:i/>
          <w:color w:val="333333"/>
          <w:sz w:val="24"/>
          <w:szCs w:val="24"/>
          <w:shd w:val="clear" w:color="auto" w:fill="FFFFFF"/>
        </w:rPr>
        <w:t>free cash flow</w:t>
      </w:r>
      <w:r w:rsidRPr="009A7D16">
        <w:rPr>
          <w:rFonts w:ascii="Times New Roman" w:hAnsi="Times New Roman" w:cs="Times New Roman"/>
          <w:color w:val="333333"/>
          <w:sz w:val="24"/>
          <w:szCs w:val="24"/>
          <w:shd w:val="clear" w:color="auto" w:fill="FFFFFF"/>
        </w:rPr>
        <w:t xml:space="preserve"> yang ada dalam sebuah perusahaan, semakin besar kemungkinan perusahaan tersebut </w:t>
      </w:r>
      <w:r w:rsidR="00EA7619">
        <w:rPr>
          <w:rFonts w:ascii="Times New Roman" w:hAnsi="Times New Roman" w:cs="Times New Roman"/>
          <w:color w:val="333333"/>
          <w:sz w:val="24"/>
          <w:szCs w:val="24"/>
          <w:shd w:val="clear" w:color="auto" w:fill="FFFFFF"/>
        </w:rPr>
        <w:t xml:space="preserve">memiliki sejumlah kas yang </w:t>
      </w:r>
      <w:r w:rsidRPr="009A7D16">
        <w:rPr>
          <w:rFonts w:ascii="Times New Roman" w:hAnsi="Times New Roman" w:cs="Times New Roman"/>
          <w:color w:val="333333"/>
          <w:sz w:val="24"/>
          <w:szCs w:val="24"/>
          <w:shd w:val="clear" w:color="auto" w:fill="FFFFFF"/>
        </w:rPr>
        <w:t>tersedia untuk dib</w:t>
      </w:r>
      <w:r w:rsidR="00850CFE">
        <w:rPr>
          <w:rFonts w:ascii="Times New Roman" w:hAnsi="Times New Roman" w:cs="Times New Roman"/>
          <w:color w:val="333333"/>
          <w:sz w:val="24"/>
          <w:szCs w:val="24"/>
          <w:shd w:val="clear" w:color="auto" w:fill="FFFFFF"/>
        </w:rPr>
        <w:t>ayarkan kepada pemegang saham</w:t>
      </w:r>
      <w:r w:rsidRPr="009A7D16">
        <w:rPr>
          <w:rFonts w:ascii="Times New Roman" w:hAnsi="Times New Roman" w:cs="Times New Roman"/>
          <w:color w:val="333333"/>
          <w:sz w:val="24"/>
          <w:szCs w:val="24"/>
          <w:shd w:val="clear" w:color="auto" w:fill="FFFFFF"/>
        </w:rPr>
        <w:t xml:space="preserve"> dalam bentuk dividen. Oleh karena itu </w:t>
      </w:r>
      <w:r w:rsidRPr="00755B8E">
        <w:rPr>
          <w:rFonts w:ascii="Times New Roman" w:hAnsi="Times New Roman" w:cs="Times New Roman"/>
          <w:i/>
          <w:color w:val="333333"/>
          <w:sz w:val="24"/>
          <w:szCs w:val="24"/>
          <w:shd w:val="clear" w:color="auto" w:fill="FFFFFF"/>
        </w:rPr>
        <w:t>free cash flow</w:t>
      </w:r>
      <w:r w:rsidRPr="009A7D16">
        <w:rPr>
          <w:rFonts w:ascii="Times New Roman" w:hAnsi="Times New Roman" w:cs="Times New Roman"/>
          <w:color w:val="333333"/>
          <w:sz w:val="24"/>
          <w:szCs w:val="24"/>
          <w:shd w:val="clear" w:color="auto" w:fill="FFFFFF"/>
        </w:rPr>
        <w:t xml:space="preserve"> yang tersedia untuk melakukan investasi akan berkurang karena pembayaran dividen </w:t>
      </w:r>
      <w:r w:rsidRPr="009A7D16">
        <w:rPr>
          <w:rFonts w:ascii="Times New Roman" w:hAnsi="Times New Roman" w:cs="Times New Roman"/>
          <w:color w:val="333333"/>
          <w:sz w:val="24"/>
          <w:szCs w:val="24"/>
          <w:shd w:val="clear" w:color="auto" w:fill="FFFFFF"/>
        </w:rPr>
        <w:fldChar w:fldCharType="begin" w:fldLock="1"/>
      </w:r>
      <w:r w:rsidR="00A1371D" w:rsidRPr="009A7D16">
        <w:rPr>
          <w:rFonts w:ascii="Times New Roman" w:hAnsi="Times New Roman" w:cs="Times New Roman"/>
          <w:color w:val="333333"/>
          <w:sz w:val="24"/>
          <w:szCs w:val="24"/>
          <w:shd w:val="clear" w:color="auto" w:fill="FFFFFF"/>
        </w:rPr>
        <w:instrText>ADDIN CSL_CITATION {"citationItems":[{"id":"ITEM-1","itemData":{"DOI":"10.31258/jc.1.1.132-149","author":[{"dropping-particle":"","family":"Prastya","given":"Andre Hand &amp;","non-dropping-particle":"","parse-names":false,"suffix":""},{"dropping-particle":"","family":"Jalil","given":"Fitri Yani","non-dropping-particle":"","parse-names":false,"suffix":""}],"container-title":"Jurnal Kajian Akuntansi dan Bisnis Terkini","id":"ITEM-1","issue":"1","issued":{"date-parts":[["2020"]]},"page":"131-148","title":"Pengaruh Free Cash Flow, Leverage, Profitabilitas, Likuiditas dan Ukuran Perusahaan Terhadap Kebijakan Dividen","type":"article-journal","volume":"1"},"uris":["http://www.mendeley.com/documents/?uuid=4a18c54e-7ae5-46f9-a1af-811db6822f52"]}],"mendeley":{"formattedCitation":"(Prastya &amp; Jalil, 2020)","manualFormatting":"(Prastya &amp; Jalil, 2020:132)","plainTextFormattedCitation":"(Prastya &amp; Jalil, 2020)","previouslyFormattedCitation":"(Prastya &amp; Jalil, 2020)"},"properties":{"noteIndex":0},"schema":"https://github.com/citation-style-language/schema/raw/master/csl-citation.json"}</w:instrText>
      </w:r>
      <w:r w:rsidRPr="009A7D16">
        <w:rPr>
          <w:rFonts w:ascii="Times New Roman" w:hAnsi="Times New Roman" w:cs="Times New Roman"/>
          <w:color w:val="333333"/>
          <w:sz w:val="24"/>
          <w:szCs w:val="24"/>
          <w:shd w:val="clear" w:color="auto" w:fill="FFFFFF"/>
        </w:rPr>
        <w:fldChar w:fldCharType="separate"/>
      </w:r>
      <w:r w:rsidRPr="009A7D16">
        <w:rPr>
          <w:rFonts w:ascii="Times New Roman" w:hAnsi="Times New Roman" w:cs="Times New Roman"/>
          <w:noProof/>
          <w:color w:val="333333"/>
          <w:sz w:val="24"/>
          <w:szCs w:val="24"/>
          <w:shd w:val="clear" w:color="auto" w:fill="FFFFFF"/>
        </w:rPr>
        <w:t>(Prastya &amp; Jalil, 2020</w:t>
      </w:r>
      <w:r w:rsidR="004E2596" w:rsidRPr="009A7D16">
        <w:rPr>
          <w:rFonts w:ascii="Times New Roman" w:hAnsi="Times New Roman" w:cs="Times New Roman"/>
          <w:noProof/>
          <w:color w:val="333333"/>
          <w:sz w:val="24"/>
          <w:szCs w:val="24"/>
          <w:shd w:val="clear" w:color="auto" w:fill="FFFFFF"/>
        </w:rPr>
        <w:t>:132</w:t>
      </w:r>
      <w:r w:rsidRPr="009A7D16">
        <w:rPr>
          <w:rFonts w:ascii="Times New Roman" w:hAnsi="Times New Roman" w:cs="Times New Roman"/>
          <w:noProof/>
          <w:color w:val="333333"/>
          <w:sz w:val="24"/>
          <w:szCs w:val="24"/>
          <w:shd w:val="clear" w:color="auto" w:fill="FFFFFF"/>
        </w:rPr>
        <w:t>)</w:t>
      </w:r>
      <w:r w:rsidRPr="009A7D16">
        <w:rPr>
          <w:rFonts w:ascii="Times New Roman" w:hAnsi="Times New Roman" w:cs="Times New Roman"/>
          <w:color w:val="333333"/>
          <w:sz w:val="24"/>
          <w:szCs w:val="24"/>
          <w:shd w:val="clear" w:color="auto" w:fill="FFFFFF"/>
        </w:rPr>
        <w:fldChar w:fldCharType="end"/>
      </w:r>
      <w:r w:rsidRPr="009A7D16">
        <w:rPr>
          <w:rFonts w:ascii="Times New Roman" w:hAnsi="Times New Roman" w:cs="Times New Roman"/>
          <w:color w:val="333333"/>
          <w:sz w:val="24"/>
          <w:szCs w:val="24"/>
          <w:shd w:val="clear" w:color="auto" w:fill="FFFFFF"/>
        </w:rPr>
        <w:t>.</w:t>
      </w:r>
    </w:p>
    <w:p w:rsidR="00390127" w:rsidRDefault="00F30B3E" w:rsidP="00390127">
      <w:pPr>
        <w:pStyle w:val="ListParagraph"/>
        <w:spacing w:line="480" w:lineRule="auto"/>
        <w:ind w:left="0" w:firstLine="426"/>
        <w:jc w:val="both"/>
        <w:rPr>
          <w:rFonts w:ascii="Times New Roman" w:hAnsi="Times New Roman" w:cs="Times New Roman"/>
          <w:color w:val="333333"/>
          <w:sz w:val="24"/>
          <w:szCs w:val="24"/>
          <w:shd w:val="clear" w:color="auto" w:fill="FFFFFF"/>
        </w:rPr>
      </w:pPr>
      <w:r w:rsidRPr="009A7D16">
        <w:rPr>
          <w:rFonts w:ascii="Times New Roman" w:hAnsi="Times New Roman" w:cs="Times New Roman"/>
          <w:color w:val="333333"/>
          <w:sz w:val="24"/>
          <w:szCs w:val="24"/>
          <w:shd w:val="clear" w:color="auto" w:fill="FFFFFF"/>
        </w:rPr>
        <w:lastRenderedPageBreak/>
        <w:t>Faktor kedua yang dapa</w:t>
      </w:r>
      <w:r w:rsidR="00F20156">
        <w:rPr>
          <w:rFonts w:ascii="Times New Roman" w:hAnsi="Times New Roman" w:cs="Times New Roman"/>
          <w:color w:val="333333"/>
          <w:sz w:val="24"/>
          <w:szCs w:val="24"/>
          <w:shd w:val="clear" w:color="auto" w:fill="FFFFFF"/>
        </w:rPr>
        <w:t xml:space="preserve">t mempengaruhi </w:t>
      </w:r>
      <w:r w:rsidR="00F20156" w:rsidRPr="007D266D">
        <w:rPr>
          <w:rFonts w:ascii="Times New Roman" w:hAnsi="Times New Roman" w:cs="Times New Roman"/>
          <w:i/>
          <w:color w:val="333333"/>
          <w:sz w:val="24"/>
          <w:szCs w:val="24"/>
          <w:shd w:val="clear" w:color="auto" w:fill="FFFFFF"/>
        </w:rPr>
        <w:t>Dividend Policy</w:t>
      </w:r>
      <w:r w:rsidR="00F20156">
        <w:rPr>
          <w:rFonts w:ascii="Times New Roman" w:hAnsi="Times New Roman" w:cs="Times New Roman"/>
          <w:color w:val="333333"/>
          <w:sz w:val="24"/>
          <w:szCs w:val="24"/>
          <w:shd w:val="clear" w:color="auto" w:fill="FFFFFF"/>
        </w:rPr>
        <w:t xml:space="preserve"> (Kebijakan Dividen)</w:t>
      </w:r>
      <w:r w:rsidRPr="009A7D16">
        <w:rPr>
          <w:rFonts w:ascii="Times New Roman" w:hAnsi="Times New Roman" w:cs="Times New Roman"/>
          <w:color w:val="333333"/>
          <w:sz w:val="24"/>
          <w:szCs w:val="24"/>
          <w:shd w:val="clear" w:color="auto" w:fill="FFFFFF"/>
        </w:rPr>
        <w:t xml:space="preserve"> adalah </w:t>
      </w:r>
      <w:r w:rsidR="00850CFE">
        <w:rPr>
          <w:rFonts w:ascii="Times New Roman" w:hAnsi="Times New Roman" w:cs="Times New Roman"/>
          <w:i/>
          <w:color w:val="333333"/>
          <w:sz w:val="24"/>
          <w:szCs w:val="24"/>
          <w:shd w:val="clear" w:color="auto" w:fill="FFFFFF"/>
        </w:rPr>
        <w:t>Collateralizable A</w:t>
      </w:r>
      <w:r w:rsidRPr="009A7D16">
        <w:rPr>
          <w:rFonts w:ascii="Times New Roman" w:hAnsi="Times New Roman" w:cs="Times New Roman"/>
          <w:i/>
          <w:color w:val="333333"/>
          <w:sz w:val="24"/>
          <w:szCs w:val="24"/>
          <w:shd w:val="clear" w:color="auto" w:fill="FFFFFF"/>
        </w:rPr>
        <w:t>sset</w:t>
      </w:r>
      <w:r w:rsidR="00D07AB3" w:rsidRPr="009A7D16">
        <w:rPr>
          <w:rFonts w:ascii="Times New Roman" w:hAnsi="Times New Roman" w:cs="Times New Roman"/>
          <w:i/>
          <w:color w:val="333333"/>
          <w:sz w:val="24"/>
          <w:szCs w:val="24"/>
          <w:shd w:val="clear" w:color="auto" w:fill="FFFFFF"/>
        </w:rPr>
        <w:t>s</w:t>
      </w:r>
      <w:r w:rsidRPr="009A7D16">
        <w:rPr>
          <w:rFonts w:ascii="Times New Roman" w:hAnsi="Times New Roman" w:cs="Times New Roman"/>
          <w:i/>
          <w:color w:val="333333"/>
          <w:sz w:val="24"/>
          <w:szCs w:val="24"/>
          <w:shd w:val="clear" w:color="auto" w:fill="FFFFFF"/>
        </w:rPr>
        <w:t>. Collateralizable asset</w:t>
      </w:r>
      <w:r w:rsidR="00D07AB3" w:rsidRPr="009A7D16">
        <w:rPr>
          <w:rFonts w:ascii="Times New Roman" w:hAnsi="Times New Roman" w:cs="Times New Roman"/>
          <w:i/>
          <w:color w:val="333333"/>
          <w:sz w:val="24"/>
          <w:szCs w:val="24"/>
          <w:shd w:val="clear" w:color="auto" w:fill="FFFFFF"/>
        </w:rPr>
        <w:t>s</w:t>
      </w:r>
      <w:r w:rsidRPr="009A7D16">
        <w:rPr>
          <w:rFonts w:ascii="Times New Roman" w:hAnsi="Times New Roman" w:cs="Times New Roman"/>
          <w:i/>
          <w:color w:val="333333"/>
          <w:sz w:val="24"/>
          <w:szCs w:val="24"/>
          <w:shd w:val="clear" w:color="auto" w:fill="FFFFFF"/>
        </w:rPr>
        <w:t xml:space="preserve"> </w:t>
      </w:r>
      <w:r w:rsidRPr="009A7D16">
        <w:rPr>
          <w:rFonts w:ascii="Times New Roman" w:hAnsi="Times New Roman" w:cs="Times New Roman"/>
          <w:color w:val="333333"/>
          <w:sz w:val="24"/>
          <w:szCs w:val="24"/>
          <w:shd w:val="clear" w:color="auto" w:fill="FFFFFF"/>
        </w:rPr>
        <w:t xml:space="preserve">adalah aset perusahaan yang digunakan sebagai jaminan untuk membayar utangnya. Kreditur dapat meminta inventaris perusahaan, tanah, dan bangunan sebagai jaminan kredit </w:t>
      </w:r>
      <w:r w:rsidRPr="009A7D16">
        <w:rPr>
          <w:rFonts w:ascii="Times New Roman" w:hAnsi="Times New Roman" w:cs="Times New Roman"/>
          <w:color w:val="333333"/>
          <w:sz w:val="24"/>
          <w:szCs w:val="24"/>
          <w:shd w:val="clear" w:color="auto" w:fill="FFFFFF"/>
        </w:rPr>
        <w:fldChar w:fldCharType="begin" w:fldLock="1"/>
      </w:r>
      <w:r w:rsidR="004E2596" w:rsidRPr="009A7D16">
        <w:rPr>
          <w:rFonts w:ascii="Times New Roman" w:hAnsi="Times New Roman" w:cs="Times New Roman"/>
          <w:color w:val="333333"/>
          <w:sz w:val="24"/>
          <w:szCs w:val="24"/>
          <w:shd w:val="clear" w:color="auto" w:fill="FFFFFF"/>
        </w:rPr>
        <w:instrText>ADDIN CSL_CITATION {"citationItems":[{"id":"ITEM-1","itemData":{"abstract":"Penelitian ini bertujuan untuk menguji dan mengalisis pengaruh profitabilitas, struktur kepemilikan, collateralizable assets, dan free cash flow terhadap dividend payout ratio dengan ukuran perusahaan sebagai variabel kontrol. Metode pemilihan sampel yang digunakan adalah porpusive sampling dan didapat sebanyak 30 perusahaan manufaktur sebagai sampel dengan observasi sebanyak 150 observasi. Berdasarkan hasil uji secara parsial terdapat pengaruh yang signifikan antara antara profitabilitas, struktur kepemilikan, collateralizable assets dan free cash flow terhdap dividend payout ratio. Pengujian hipotesis secara simultan ditermukan bahwa profitabilitas, struktur kepemilikan, collateralizable assets dan dividend payout ratio secara bersama-sama berpengaruh signifikan terhadap dividend payout ratio. Pengujian secara parsial dengan variabel kontrol ditemukan bahwa profitabilitas, struktur kepemilikan, collateralizable assets dan free cash flow berpengaruh terhadap dividend payout ratio. Ukuran perusahaan secara parsial berpengaruh terhadap dividend payout ratio. Pengujian hipotesis secara simultan dengan variabel kontrol ditermukan bahwa profitabilitas, struktur kepemilikan, collaterlizable assets, dan free cash flow secara bersama-sama berpengaruh signifikan terhadap dividend payout ratio dengan ukuran perusahaan sebagai variabel kontrol.","author":[{"dropping-particle":"","family":"Wijaya","given":"Ronni Andri","non-dropping-particle":"","parse-names":false,"suffix":""},{"dropping-particle":"","family":"Yamasitha","given":"","non-dropping-particle":"","parse-names":false,"suffix":""},{"dropping-particle":"","family":"Oklahoma","given":"Zola","non-dropping-particle":"","parse-names":false,"suffix":""}],"container-title":"Jurnal Ekonomi dan Bisnis Dharma Andalas","id":"ITEM-1","issue":"1","issued":{"date-parts":[["2020"]]},"page":"157-171","title":"Pengaruh Profitabilitas, Struktur Kepemilikan, Collateralizable Assets, Free Cash Flow Terhadap Diviend Payout Ratio dengan Ukuran Perusahaan Sebagai Kontrol","type":"article-journal","volume":"22"},"uris":["http://www.mendeley.com/documents/?uuid=c9d759c9-4ce8-4d54-a200-9f5f68b2fd27"]}],"mendeley":{"formattedCitation":"(Wijaya et al., 2020)","manualFormatting":"(Wijaya et al., 2020:160)","plainTextFormattedCitation":"(Wijaya et al., 2020)","previouslyFormattedCitation":"(Wijaya et al., 2020)"},"properties":{"noteIndex":0},"schema":"https://github.com/citation-style-language/schema/raw/master/csl-citation.json"}</w:instrText>
      </w:r>
      <w:r w:rsidRPr="009A7D16">
        <w:rPr>
          <w:rFonts w:ascii="Times New Roman" w:hAnsi="Times New Roman" w:cs="Times New Roman"/>
          <w:color w:val="333333"/>
          <w:sz w:val="24"/>
          <w:szCs w:val="24"/>
          <w:shd w:val="clear" w:color="auto" w:fill="FFFFFF"/>
        </w:rPr>
        <w:fldChar w:fldCharType="separate"/>
      </w:r>
      <w:r w:rsidRPr="009A7D16">
        <w:rPr>
          <w:rFonts w:ascii="Times New Roman" w:hAnsi="Times New Roman" w:cs="Times New Roman"/>
          <w:noProof/>
          <w:color w:val="333333"/>
          <w:sz w:val="24"/>
          <w:szCs w:val="24"/>
          <w:shd w:val="clear" w:color="auto" w:fill="FFFFFF"/>
        </w:rPr>
        <w:t>(Wijaya et al., 2020</w:t>
      </w:r>
      <w:r w:rsidR="004E2596" w:rsidRPr="009A7D16">
        <w:rPr>
          <w:rFonts w:ascii="Times New Roman" w:hAnsi="Times New Roman" w:cs="Times New Roman"/>
          <w:noProof/>
          <w:color w:val="333333"/>
          <w:sz w:val="24"/>
          <w:szCs w:val="24"/>
          <w:shd w:val="clear" w:color="auto" w:fill="FFFFFF"/>
        </w:rPr>
        <w:t>:160</w:t>
      </w:r>
      <w:r w:rsidRPr="009A7D16">
        <w:rPr>
          <w:rFonts w:ascii="Times New Roman" w:hAnsi="Times New Roman" w:cs="Times New Roman"/>
          <w:noProof/>
          <w:color w:val="333333"/>
          <w:sz w:val="24"/>
          <w:szCs w:val="24"/>
          <w:shd w:val="clear" w:color="auto" w:fill="FFFFFF"/>
        </w:rPr>
        <w:t>)</w:t>
      </w:r>
      <w:r w:rsidRPr="009A7D16">
        <w:rPr>
          <w:rFonts w:ascii="Times New Roman" w:hAnsi="Times New Roman" w:cs="Times New Roman"/>
          <w:color w:val="333333"/>
          <w:sz w:val="24"/>
          <w:szCs w:val="24"/>
          <w:shd w:val="clear" w:color="auto" w:fill="FFFFFF"/>
        </w:rPr>
        <w:fldChar w:fldCharType="end"/>
      </w:r>
      <w:r w:rsidRPr="009A7D16">
        <w:rPr>
          <w:rFonts w:ascii="Times New Roman" w:hAnsi="Times New Roman" w:cs="Times New Roman"/>
          <w:color w:val="333333"/>
          <w:sz w:val="24"/>
          <w:szCs w:val="24"/>
          <w:shd w:val="clear" w:color="auto" w:fill="FFFFFF"/>
        </w:rPr>
        <w:t xml:space="preserve">. Tingginya jaminan yang dimiliki perusahaan akan mengurangi konflik kepentingan antara pemegang saham dengan kreditur sehingga perusahaan dapat membayar dividen dalam jumlah besar, sebaliknya semakin rendah </w:t>
      </w:r>
      <w:r w:rsidRPr="00755B8E">
        <w:rPr>
          <w:rFonts w:ascii="Times New Roman" w:hAnsi="Times New Roman" w:cs="Times New Roman"/>
          <w:i/>
          <w:color w:val="333333"/>
          <w:sz w:val="24"/>
          <w:szCs w:val="24"/>
          <w:shd w:val="clear" w:color="auto" w:fill="FFFFFF"/>
        </w:rPr>
        <w:t>collateralizable assets</w:t>
      </w:r>
      <w:r w:rsidRPr="009A7D16">
        <w:rPr>
          <w:rFonts w:ascii="Times New Roman" w:hAnsi="Times New Roman" w:cs="Times New Roman"/>
          <w:color w:val="333333"/>
          <w:sz w:val="24"/>
          <w:szCs w:val="24"/>
          <w:shd w:val="clear" w:color="auto" w:fill="FFFFFF"/>
        </w:rPr>
        <w:t xml:space="preserve"> yang dimiliki perusahaan akan meni</w:t>
      </w:r>
      <w:r w:rsidR="00755B8E">
        <w:rPr>
          <w:rFonts w:ascii="Times New Roman" w:hAnsi="Times New Roman" w:cs="Times New Roman"/>
          <w:color w:val="333333"/>
          <w:sz w:val="24"/>
          <w:szCs w:val="24"/>
          <w:shd w:val="clear" w:color="auto" w:fill="FFFFFF"/>
        </w:rPr>
        <w:t>ngkatkan konflik kepentingan ant</w:t>
      </w:r>
      <w:r w:rsidRPr="009A7D16">
        <w:rPr>
          <w:rFonts w:ascii="Times New Roman" w:hAnsi="Times New Roman" w:cs="Times New Roman"/>
          <w:color w:val="333333"/>
          <w:sz w:val="24"/>
          <w:szCs w:val="24"/>
          <w:shd w:val="clear" w:color="auto" w:fill="FFFFFF"/>
        </w:rPr>
        <w:t xml:space="preserve">ara pemegang saham dan kreditur sehingga kreditur akan menghalangi perusahaan untuk membayar dividen </w:t>
      </w:r>
      <w:r w:rsidRPr="009A7D16">
        <w:rPr>
          <w:rFonts w:ascii="Times New Roman" w:hAnsi="Times New Roman" w:cs="Times New Roman"/>
          <w:color w:val="333333"/>
          <w:sz w:val="24"/>
          <w:szCs w:val="24"/>
          <w:shd w:val="clear" w:color="auto" w:fill="FFFFFF"/>
        </w:rPr>
        <w:fldChar w:fldCharType="begin" w:fldLock="1"/>
      </w:r>
      <w:r w:rsidR="00C56422" w:rsidRPr="009A7D16">
        <w:rPr>
          <w:rFonts w:ascii="Times New Roman" w:hAnsi="Times New Roman" w:cs="Times New Roman"/>
          <w:color w:val="333333"/>
          <w:sz w:val="24"/>
          <w:szCs w:val="24"/>
          <w:shd w:val="clear" w:color="auto" w:fill="FFFFFF"/>
        </w:rPr>
        <w:instrText>ADDIN CSL_CITATION {"citationItems":[{"id":"ITEM-1","itemData":{"abstract":"Abstract This study aims to analyze The Implementation of Investment Opportunities, Free Cash Flow, Company Size, Institutional Ownership, Collateralizable Assets And Their Effect on Dividend Policy on Shipping Companies Listed on the Indonesia Stock Exchange Period 2016-2019. This research is a research using quantitative approach. The research population is all shipping companies listed on the Indonesia Stock Exchange for the period 2016-2019. Samples obtained based on data used multiple linear regression, but before hypothesis testing was first carried out a classic assumption test. Based","author":[{"dropping-particle":"","family":"Abdullah","given":"Mochamad Fachri","non-dropping-particle":"","parse-names":false,"suffix":""},{"dropping-particle":"","family":"Kusasi","given":"Firmansyah","non-dropping-particle":"","parse-names":false,"suffix":""},{"dropping-particle":"","family":"Pratiwi","given":"Risdy Absari Indah Pratiwi3*","non-dropping-particle":"","parse-names":false,"suffix":""}],"container-title":"Student Online Journal","id":"ITEM-1","issue":"1","issued":{"date-parts":[["2021"]]},"page":"378-390","title":"Implementasi Kesempatan Investasi, Free Cash Flow, Ukuran Perusahaan, Kepemilikan Institusional, Collateralizable Assets dan Pengaruhnya Terhadap Kebijakan Dividen pada Perusahaan Pelayaran yang Terdaftar Di Bursa Efek Indonesia Periode 2016-2019","type":"article-journal","volume":"2"},"uris":["http://www.mendeley.com/documents/?uuid=b257ee1c-6959-490e-844a-bc4836024e62"]}],"mendeley":{"formattedCitation":"(Abdullah et al., 2021)","manualFormatting":"(Abdullah et al., 2021:380)","plainTextFormattedCitation":"(Abdullah et al., 2021)","previouslyFormattedCitation":"(Abdullah et al., 2021)"},"properties":{"noteIndex":0},"schema":"https://github.com/citation-style-language/schema/raw/master/csl-citation.json"}</w:instrText>
      </w:r>
      <w:r w:rsidRPr="009A7D16">
        <w:rPr>
          <w:rFonts w:ascii="Times New Roman" w:hAnsi="Times New Roman" w:cs="Times New Roman"/>
          <w:color w:val="333333"/>
          <w:sz w:val="24"/>
          <w:szCs w:val="24"/>
          <w:shd w:val="clear" w:color="auto" w:fill="FFFFFF"/>
        </w:rPr>
        <w:fldChar w:fldCharType="separate"/>
      </w:r>
      <w:r w:rsidRPr="009A7D16">
        <w:rPr>
          <w:rFonts w:ascii="Times New Roman" w:hAnsi="Times New Roman" w:cs="Times New Roman"/>
          <w:noProof/>
          <w:color w:val="333333"/>
          <w:sz w:val="24"/>
          <w:szCs w:val="24"/>
          <w:shd w:val="clear" w:color="auto" w:fill="FFFFFF"/>
        </w:rPr>
        <w:t>(Abdullah et al., 2021</w:t>
      </w:r>
      <w:r w:rsidR="004E2596" w:rsidRPr="009A7D16">
        <w:rPr>
          <w:rFonts w:ascii="Times New Roman" w:hAnsi="Times New Roman" w:cs="Times New Roman"/>
          <w:noProof/>
          <w:color w:val="333333"/>
          <w:sz w:val="24"/>
          <w:szCs w:val="24"/>
          <w:shd w:val="clear" w:color="auto" w:fill="FFFFFF"/>
        </w:rPr>
        <w:t>:380</w:t>
      </w:r>
      <w:r w:rsidRPr="009A7D16">
        <w:rPr>
          <w:rFonts w:ascii="Times New Roman" w:hAnsi="Times New Roman" w:cs="Times New Roman"/>
          <w:noProof/>
          <w:color w:val="333333"/>
          <w:sz w:val="24"/>
          <w:szCs w:val="24"/>
          <w:shd w:val="clear" w:color="auto" w:fill="FFFFFF"/>
        </w:rPr>
        <w:t>)</w:t>
      </w:r>
      <w:r w:rsidRPr="009A7D16">
        <w:rPr>
          <w:rFonts w:ascii="Times New Roman" w:hAnsi="Times New Roman" w:cs="Times New Roman"/>
          <w:color w:val="333333"/>
          <w:sz w:val="24"/>
          <w:szCs w:val="24"/>
          <w:shd w:val="clear" w:color="auto" w:fill="FFFFFF"/>
        </w:rPr>
        <w:fldChar w:fldCharType="end"/>
      </w:r>
      <w:r w:rsidRPr="009A7D16">
        <w:rPr>
          <w:rFonts w:ascii="Times New Roman" w:hAnsi="Times New Roman" w:cs="Times New Roman"/>
          <w:color w:val="333333"/>
          <w:sz w:val="24"/>
          <w:szCs w:val="24"/>
          <w:shd w:val="clear" w:color="auto" w:fill="FFFFFF"/>
        </w:rPr>
        <w:t>.</w:t>
      </w:r>
    </w:p>
    <w:p w:rsidR="00390127" w:rsidRDefault="00F30B3E" w:rsidP="00390127">
      <w:pPr>
        <w:pStyle w:val="ListParagraph"/>
        <w:spacing w:line="480" w:lineRule="auto"/>
        <w:ind w:left="0" w:firstLine="426"/>
        <w:jc w:val="both"/>
        <w:rPr>
          <w:rFonts w:ascii="Times New Roman" w:hAnsi="Times New Roman" w:cs="Times New Roman"/>
          <w:color w:val="333333"/>
          <w:sz w:val="24"/>
          <w:szCs w:val="24"/>
          <w:shd w:val="clear" w:color="auto" w:fill="FFFFFF"/>
        </w:rPr>
      </w:pPr>
      <w:r w:rsidRPr="009A7D16">
        <w:rPr>
          <w:rFonts w:ascii="Times New Roman" w:hAnsi="Times New Roman" w:cs="Times New Roman"/>
          <w:color w:val="333333"/>
          <w:sz w:val="24"/>
          <w:szCs w:val="24"/>
          <w:shd w:val="clear" w:color="auto" w:fill="FFFFFF"/>
        </w:rPr>
        <w:t>Faktor ketiga yang dapa</w:t>
      </w:r>
      <w:r w:rsidR="007D266D">
        <w:rPr>
          <w:rFonts w:ascii="Times New Roman" w:hAnsi="Times New Roman" w:cs="Times New Roman"/>
          <w:color w:val="333333"/>
          <w:sz w:val="24"/>
          <w:szCs w:val="24"/>
          <w:shd w:val="clear" w:color="auto" w:fill="FFFFFF"/>
        </w:rPr>
        <w:t xml:space="preserve">t mempengaruhi </w:t>
      </w:r>
      <w:r w:rsidR="007D266D" w:rsidRPr="007D266D">
        <w:rPr>
          <w:rFonts w:ascii="Times New Roman" w:hAnsi="Times New Roman" w:cs="Times New Roman"/>
          <w:i/>
          <w:color w:val="333333"/>
          <w:sz w:val="24"/>
          <w:szCs w:val="24"/>
          <w:shd w:val="clear" w:color="auto" w:fill="FFFFFF"/>
        </w:rPr>
        <w:t>Dividend Policy</w:t>
      </w:r>
      <w:r w:rsidRPr="009A7D16">
        <w:rPr>
          <w:rFonts w:ascii="Times New Roman" w:hAnsi="Times New Roman" w:cs="Times New Roman"/>
          <w:color w:val="333333"/>
          <w:sz w:val="24"/>
          <w:szCs w:val="24"/>
          <w:shd w:val="clear" w:color="auto" w:fill="FFFFFF"/>
        </w:rPr>
        <w:t xml:space="preserve"> adalah </w:t>
      </w:r>
      <w:r w:rsidR="007D266D" w:rsidRPr="007D266D">
        <w:rPr>
          <w:rFonts w:ascii="Times New Roman" w:hAnsi="Times New Roman" w:cs="Times New Roman"/>
          <w:i/>
          <w:color w:val="333333"/>
          <w:sz w:val="24"/>
          <w:szCs w:val="24"/>
          <w:shd w:val="clear" w:color="auto" w:fill="FFFFFF"/>
        </w:rPr>
        <w:t>Debt Policy</w:t>
      </w:r>
      <w:r w:rsidR="007D266D">
        <w:rPr>
          <w:rFonts w:ascii="Times New Roman" w:hAnsi="Times New Roman" w:cs="Times New Roman"/>
          <w:color w:val="333333"/>
          <w:sz w:val="24"/>
          <w:szCs w:val="24"/>
          <w:shd w:val="clear" w:color="auto" w:fill="FFFFFF"/>
        </w:rPr>
        <w:t xml:space="preserve"> (</w:t>
      </w:r>
      <w:r w:rsidRPr="009A7D16">
        <w:rPr>
          <w:rFonts w:ascii="Times New Roman" w:hAnsi="Times New Roman" w:cs="Times New Roman"/>
          <w:color w:val="333333"/>
          <w:sz w:val="24"/>
          <w:szCs w:val="24"/>
          <w:shd w:val="clear" w:color="auto" w:fill="FFFFFF"/>
        </w:rPr>
        <w:t>kebijakan hutang</w:t>
      </w:r>
      <w:r w:rsidR="007D266D">
        <w:rPr>
          <w:rFonts w:ascii="Times New Roman" w:hAnsi="Times New Roman" w:cs="Times New Roman"/>
          <w:color w:val="333333"/>
          <w:sz w:val="24"/>
          <w:szCs w:val="24"/>
          <w:shd w:val="clear" w:color="auto" w:fill="FFFFFF"/>
        </w:rPr>
        <w:t>)</w:t>
      </w:r>
      <w:r w:rsidRPr="009A7D16">
        <w:rPr>
          <w:rFonts w:ascii="Times New Roman" w:hAnsi="Times New Roman" w:cs="Times New Roman"/>
          <w:color w:val="333333"/>
          <w:sz w:val="24"/>
          <w:szCs w:val="24"/>
          <w:shd w:val="clear" w:color="auto" w:fill="FFFFFF"/>
        </w:rPr>
        <w:t xml:space="preserve">. </w:t>
      </w:r>
      <w:r w:rsidR="00850CFE" w:rsidRPr="009D0937">
        <w:rPr>
          <w:rFonts w:ascii="Times New Roman" w:hAnsi="Times New Roman" w:cs="Times New Roman"/>
          <w:i/>
          <w:color w:val="333333"/>
          <w:sz w:val="24"/>
          <w:szCs w:val="24"/>
          <w:shd w:val="clear" w:color="auto" w:fill="FFFFFF"/>
        </w:rPr>
        <w:t>Debt p</w:t>
      </w:r>
      <w:r w:rsidR="00B12F18" w:rsidRPr="009D0937">
        <w:rPr>
          <w:rFonts w:ascii="Times New Roman" w:hAnsi="Times New Roman" w:cs="Times New Roman"/>
          <w:i/>
          <w:color w:val="333333"/>
          <w:sz w:val="24"/>
          <w:szCs w:val="24"/>
          <w:shd w:val="clear" w:color="auto" w:fill="FFFFFF"/>
        </w:rPr>
        <w:t>olicy</w:t>
      </w:r>
      <w:r w:rsidR="00B12F18">
        <w:rPr>
          <w:rFonts w:ascii="Times New Roman" w:hAnsi="Times New Roman" w:cs="Times New Roman"/>
          <w:color w:val="333333"/>
          <w:sz w:val="24"/>
          <w:szCs w:val="24"/>
          <w:shd w:val="clear" w:color="auto" w:fill="FFFFFF"/>
        </w:rPr>
        <w:t xml:space="preserve"> adalah</w:t>
      </w:r>
      <w:r w:rsidR="009F4190">
        <w:rPr>
          <w:rFonts w:ascii="Times New Roman" w:hAnsi="Times New Roman" w:cs="Times New Roman"/>
          <w:color w:val="333333"/>
          <w:sz w:val="24"/>
          <w:szCs w:val="24"/>
          <w:shd w:val="clear" w:color="auto" w:fill="FFFFFF"/>
        </w:rPr>
        <w:t xml:space="preserve"> kebijakan mengenai keputusan yang diambil perusahaan untuk menjalankan operasionalnya dengan menggunakan hutang atau </w:t>
      </w:r>
      <w:r w:rsidR="009F4190" w:rsidRPr="00B12F18">
        <w:rPr>
          <w:rFonts w:ascii="Times New Roman" w:hAnsi="Times New Roman" w:cs="Times New Roman"/>
          <w:i/>
          <w:color w:val="333333"/>
          <w:sz w:val="24"/>
          <w:szCs w:val="24"/>
          <w:shd w:val="clear" w:color="auto" w:fill="FFFFFF"/>
        </w:rPr>
        <w:t>financial leverage</w:t>
      </w:r>
      <w:r w:rsidR="00B12F18">
        <w:rPr>
          <w:rFonts w:ascii="Times New Roman" w:hAnsi="Times New Roman" w:cs="Times New Roman"/>
          <w:i/>
          <w:color w:val="333333"/>
          <w:sz w:val="24"/>
          <w:szCs w:val="24"/>
          <w:shd w:val="clear" w:color="auto" w:fill="FFFFFF"/>
        </w:rPr>
        <w:t xml:space="preserve"> </w:t>
      </w:r>
      <w:r w:rsidR="00B12F18">
        <w:rPr>
          <w:rFonts w:ascii="Times New Roman" w:hAnsi="Times New Roman" w:cs="Times New Roman"/>
          <w:i/>
          <w:color w:val="333333"/>
          <w:sz w:val="24"/>
          <w:szCs w:val="24"/>
          <w:shd w:val="clear" w:color="auto" w:fill="FFFFFF"/>
        </w:rPr>
        <w:fldChar w:fldCharType="begin" w:fldLock="1"/>
      </w:r>
      <w:r w:rsidR="000270C5">
        <w:rPr>
          <w:rFonts w:ascii="Times New Roman" w:hAnsi="Times New Roman" w:cs="Times New Roman"/>
          <w:i/>
          <w:color w:val="333333"/>
          <w:sz w:val="24"/>
          <w:szCs w:val="24"/>
          <w:shd w:val="clear" w:color="auto" w:fill="FFFFFF"/>
        </w:rPr>
        <w:instrText>ADDIN CSL_CITATION {"citationItems":[{"id":"ITEM-1","itemData":{"ISBN":"9789814319157","author":[{"dropping-particle":"","family":"Brigham &amp; Houston","given":"","non-dropping-particle":"","parse-names":false,"suffix":""}],"edition":"11","id":"ITEM-1","issued":{"date-parts":[["2011"]]},"number-of-pages":"486","publisher":"Salemba Empat","publisher-place":"Jakarta","title":"Dasar-Dasar Manajemen Keuangan Buku Kedua","type":"book"},"uris":["http://www.mendeley.com/documents/?uuid=8efdf10c-fa07-4995-968b-2d3f245a3455"]}],"mendeley":{"formattedCitation":"(Brigham &amp; Houston, 2011)","manualFormatting":"(Brigham &amp; Houston, 2011:78)","plainTextFormattedCitation":"(Brigham &amp; Houston, 2011)","previouslyFormattedCitation":"(Brigham &amp; Houston, 2011)"},"properties":{"noteIndex":0},"schema":"https://github.com/citation-style-language/schema/raw/master/csl-citation.json"}</w:instrText>
      </w:r>
      <w:r w:rsidR="00B12F18">
        <w:rPr>
          <w:rFonts w:ascii="Times New Roman" w:hAnsi="Times New Roman" w:cs="Times New Roman"/>
          <w:i/>
          <w:color w:val="333333"/>
          <w:sz w:val="24"/>
          <w:szCs w:val="24"/>
          <w:shd w:val="clear" w:color="auto" w:fill="FFFFFF"/>
        </w:rPr>
        <w:fldChar w:fldCharType="separate"/>
      </w:r>
      <w:r w:rsidR="00B12F18" w:rsidRPr="00B12F18">
        <w:rPr>
          <w:rFonts w:ascii="Times New Roman" w:hAnsi="Times New Roman" w:cs="Times New Roman"/>
          <w:noProof/>
          <w:color w:val="333333"/>
          <w:sz w:val="24"/>
          <w:szCs w:val="24"/>
          <w:shd w:val="clear" w:color="auto" w:fill="FFFFFF"/>
        </w:rPr>
        <w:t>(Brigham &amp; Houston, 2011</w:t>
      </w:r>
      <w:r w:rsidR="00B12F18">
        <w:rPr>
          <w:rFonts w:ascii="Times New Roman" w:hAnsi="Times New Roman" w:cs="Times New Roman"/>
          <w:noProof/>
          <w:color w:val="333333"/>
          <w:sz w:val="24"/>
          <w:szCs w:val="24"/>
          <w:shd w:val="clear" w:color="auto" w:fill="FFFFFF"/>
        </w:rPr>
        <w:t>:78</w:t>
      </w:r>
      <w:r w:rsidR="00B12F18" w:rsidRPr="00B12F18">
        <w:rPr>
          <w:rFonts w:ascii="Times New Roman" w:hAnsi="Times New Roman" w:cs="Times New Roman"/>
          <w:noProof/>
          <w:color w:val="333333"/>
          <w:sz w:val="24"/>
          <w:szCs w:val="24"/>
          <w:shd w:val="clear" w:color="auto" w:fill="FFFFFF"/>
        </w:rPr>
        <w:t>)</w:t>
      </w:r>
      <w:r w:rsidR="00B12F18">
        <w:rPr>
          <w:rFonts w:ascii="Times New Roman" w:hAnsi="Times New Roman" w:cs="Times New Roman"/>
          <w:i/>
          <w:color w:val="333333"/>
          <w:sz w:val="24"/>
          <w:szCs w:val="24"/>
          <w:shd w:val="clear" w:color="auto" w:fill="FFFFFF"/>
        </w:rPr>
        <w:fldChar w:fldCharType="end"/>
      </w:r>
      <w:r w:rsidR="009F4190">
        <w:rPr>
          <w:rFonts w:ascii="Times New Roman" w:hAnsi="Times New Roman" w:cs="Times New Roman"/>
          <w:color w:val="333333"/>
          <w:sz w:val="24"/>
          <w:szCs w:val="24"/>
          <w:shd w:val="clear" w:color="auto" w:fill="FFFFFF"/>
        </w:rPr>
        <w:t xml:space="preserve">. </w:t>
      </w:r>
      <w:r w:rsidRPr="009A7D16">
        <w:rPr>
          <w:rFonts w:ascii="Times New Roman" w:hAnsi="Times New Roman" w:cs="Times New Roman"/>
          <w:color w:val="333333"/>
          <w:sz w:val="24"/>
          <w:szCs w:val="24"/>
          <w:shd w:val="clear" w:color="auto" w:fill="FFFFFF"/>
        </w:rPr>
        <w:t xml:space="preserve">Tingginya tingkat utang suatu perusahaan maka akan membuat laba ditahan suatu perusahaan menjadi berkurang dikarenakan laba ditahan akan dialokasikan untuk pembayaran utang sehingga akan berdampak pada turunnya dividen terhadap suatu perusahaan, artinya dengan bertambah tingginya utang yang dimiliki menyebabkan perusahaan melakukan pengurangan dividennya pada pemilik saham </w:t>
      </w:r>
      <w:r w:rsidRPr="009A7D16">
        <w:rPr>
          <w:rFonts w:ascii="Times New Roman" w:hAnsi="Times New Roman" w:cs="Times New Roman"/>
          <w:color w:val="333333"/>
          <w:sz w:val="24"/>
          <w:szCs w:val="24"/>
          <w:shd w:val="clear" w:color="auto" w:fill="FFFFFF"/>
        </w:rPr>
        <w:fldChar w:fldCharType="begin" w:fldLock="1"/>
      </w:r>
      <w:r w:rsidR="00C56422" w:rsidRPr="009A7D16">
        <w:rPr>
          <w:rFonts w:ascii="Times New Roman" w:hAnsi="Times New Roman" w:cs="Times New Roman"/>
          <w:color w:val="333333"/>
          <w:sz w:val="24"/>
          <w:szCs w:val="24"/>
          <w:shd w:val="clear" w:color="auto" w:fill="FFFFFF"/>
        </w:rPr>
        <w:instrText>ADDIN CSL_CITATION {"citationItems":[{"id":"ITEM-1","itemData":{"DOI":"10.30872/jmmn.v13i4.10773","ISSN":"2085-6911","abstract":"… Collateralizable asset Yaitu rasio asset tetap terhadap total asset yang dianggap sebagai proksi asset-asset kolateral (jaminan) untuk biaya agensi yang terjadi karena konflik antara …","author":[{"dropping-particle":"","family":"Deviyanti","given":"Dwi Risma","non-dropping-particle":"","parse-names":false,"suffix":""},{"dropping-particle":"","family":"Riyanto","given":"Mochlis Dwi","non-dropping-particle":"","parse-names":false,"suffix":""}],"container-title":"Jurnal Manajemen","id":"ITEM-1","issue":"4","issued":{"date-parts":[["2021"]]},"page":"804-813","title":"Pengaruh Free Cash Flow, Collateralizable Asset, dan Kebijakan Utang Terhadap Kebijakan Dividen","type":"article-journal","volume":"13"},"uris":["http://www.mendeley.com/documents/?uuid=6fa2b272-db35-41ea-a225-b92a6fedbee8"]}],"mendeley":{"formattedCitation":"(Deviyanti &amp; Riyanto, 2021)","manualFormatting":"(Deviyanti &amp; Riyanto, 2021:806)","plainTextFormattedCitation":"(Deviyanti &amp; Riyanto, 2021)","previouslyFormattedCitation":"(Deviyanti &amp; Riyanto, 2021)"},"properties":{"noteIndex":0},"schema":"https://github.com/citation-style-language/schema/raw/master/csl-citation.json"}</w:instrText>
      </w:r>
      <w:r w:rsidRPr="009A7D16">
        <w:rPr>
          <w:rFonts w:ascii="Times New Roman" w:hAnsi="Times New Roman" w:cs="Times New Roman"/>
          <w:color w:val="333333"/>
          <w:sz w:val="24"/>
          <w:szCs w:val="24"/>
          <w:shd w:val="clear" w:color="auto" w:fill="FFFFFF"/>
        </w:rPr>
        <w:fldChar w:fldCharType="separate"/>
      </w:r>
      <w:r w:rsidRPr="009A7D16">
        <w:rPr>
          <w:rFonts w:ascii="Times New Roman" w:hAnsi="Times New Roman" w:cs="Times New Roman"/>
          <w:noProof/>
          <w:color w:val="333333"/>
          <w:sz w:val="24"/>
          <w:szCs w:val="24"/>
          <w:shd w:val="clear" w:color="auto" w:fill="FFFFFF"/>
        </w:rPr>
        <w:t>(Deviyanti &amp; Riyanto, 2021</w:t>
      </w:r>
      <w:r w:rsidR="004E2596" w:rsidRPr="009A7D16">
        <w:rPr>
          <w:rFonts w:ascii="Times New Roman" w:hAnsi="Times New Roman" w:cs="Times New Roman"/>
          <w:noProof/>
          <w:color w:val="333333"/>
          <w:sz w:val="24"/>
          <w:szCs w:val="24"/>
          <w:shd w:val="clear" w:color="auto" w:fill="FFFFFF"/>
        </w:rPr>
        <w:t>:806</w:t>
      </w:r>
      <w:r w:rsidRPr="009A7D16">
        <w:rPr>
          <w:rFonts w:ascii="Times New Roman" w:hAnsi="Times New Roman" w:cs="Times New Roman"/>
          <w:noProof/>
          <w:color w:val="333333"/>
          <w:sz w:val="24"/>
          <w:szCs w:val="24"/>
          <w:shd w:val="clear" w:color="auto" w:fill="FFFFFF"/>
        </w:rPr>
        <w:t>)</w:t>
      </w:r>
      <w:r w:rsidRPr="009A7D16">
        <w:rPr>
          <w:rFonts w:ascii="Times New Roman" w:hAnsi="Times New Roman" w:cs="Times New Roman"/>
          <w:color w:val="333333"/>
          <w:sz w:val="24"/>
          <w:szCs w:val="24"/>
          <w:shd w:val="clear" w:color="auto" w:fill="FFFFFF"/>
        </w:rPr>
        <w:fldChar w:fldCharType="end"/>
      </w:r>
      <w:r w:rsidRPr="009A7D16">
        <w:rPr>
          <w:rFonts w:ascii="Times New Roman" w:hAnsi="Times New Roman" w:cs="Times New Roman"/>
          <w:color w:val="333333"/>
          <w:sz w:val="24"/>
          <w:szCs w:val="24"/>
          <w:shd w:val="clear" w:color="auto" w:fill="FFFFFF"/>
        </w:rPr>
        <w:t>.</w:t>
      </w:r>
    </w:p>
    <w:p w:rsidR="00390127" w:rsidRDefault="00F30B3E" w:rsidP="00390127">
      <w:pPr>
        <w:pStyle w:val="ListParagraph"/>
        <w:spacing w:line="480" w:lineRule="auto"/>
        <w:ind w:left="0" w:firstLine="426"/>
        <w:jc w:val="both"/>
        <w:rPr>
          <w:rFonts w:ascii="Times New Roman" w:hAnsi="Times New Roman" w:cs="Times New Roman"/>
          <w:color w:val="333333"/>
          <w:sz w:val="24"/>
          <w:szCs w:val="24"/>
          <w:shd w:val="clear" w:color="auto" w:fill="FFFFFF"/>
        </w:rPr>
      </w:pPr>
      <w:r w:rsidRPr="009A7D16">
        <w:rPr>
          <w:rFonts w:ascii="Times New Roman" w:hAnsi="Times New Roman" w:cs="Times New Roman"/>
          <w:color w:val="333333"/>
          <w:sz w:val="24"/>
          <w:szCs w:val="24"/>
          <w:shd w:val="clear" w:color="auto" w:fill="FFFFFF"/>
        </w:rPr>
        <w:t xml:space="preserve">Selain kebijakan hutang, </w:t>
      </w:r>
      <w:r w:rsidRPr="009A7D16">
        <w:rPr>
          <w:rFonts w:ascii="Times New Roman" w:hAnsi="Times New Roman" w:cs="Times New Roman"/>
          <w:i/>
          <w:color w:val="333333"/>
          <w:sz w:val="24"/>
          <w:szCs w:val="24"/>
          <w:shd w:val="clear" w:color="auto" w:fill="FFFFFF"/>
        </w:rPr>
        <w:t>Return on asse</w:t>
      </w:r>
      <w:r w:rsidR="00D07AB3" w:rsidRPr="009A7D16">
        <w:rPr>
          <w:rFonts w:ascii="Times New Roman" w:hAnsi="Times New Roman" w:cs="Times New Roman"/>
          <w:i/>
          <w:color w:val="333333"/>
          <w:sz w:val="24"/>
          <w:szCs w:val="24"/>
          <w:shd w:val="clear" w:color="auto" w:fill="FFFFFF"/>
        </w:rPr>
        <w:t>s</w:t>
      </w:r>
      <w:r w:rsidRPr="009A7D16">
        <w:rPr>
          <w:rFonts w:ascii="Times New Roman" w:hAnsi="Times New Roman" w:cs="Times New Roman"/>
          <w:i/>
          <w:color w:val="333333"/>
          <w:sz w:val="24"/>
          <w:szCs w:val="24"/>
          <w:shd w:val="clear" w:color="auto" w:fill="FFFFFF"/>
        </w:rPr>
        <w:t xml:space="preserve">t </w:t>
      </w:r>
      <w:r w:rsidRPr="009A7D16">
        <w:rPr>
          <w:rFonts w:ascii="Times New Roman" w:hAnsi="Times New Roman" w:cs="Times New Roman"/>
          <w:color w:val="333333"/>
          <w:sz w:val="24"/>
          <w:szCs w:val="24"/>
          <w:shd w:val="clear" w:color="auto" w:fill="FFFFFF"/>
        </w:rPr>
        <w:t>dapat dinilai sebagai faktor keem</w:t>
      </w:r>
      <w:r w:rsidR="007D266D">
        <w:rPr>
          <w:rFonts w:ascii="Times New Roman" w:hAnsi="Times New Roman" w:cs="Times New Roman"/>
          <w:color w:val="333333"/>
          <w:sz w:val="24"/>
          <w:szCs w:val="24"/>
          <w:shd w:val="clear" w:color="auto" w:fill="FFFFFF"/>
        </w:rPr>
        <w:t xml:space="preserve">pat yang mampu mempengaruhi </w:t>
      </w:r>
      <w:r w:rsidR="00850CFE">
        <w:rPr>
          <w:rFonts w:ascii="Times New Roman" w:hAnsi="Times New Roman" w:cs="Times New Roman"/>
          <w:i/>
          <w:color w:val="333333"/>
          <w:sz w:val="24"/>
          <w:szCs w:val="24"/>
          <w:shd w:val="clear" w:color="auto" w:fill="FFFFFF"/>
        </w:rPr>
        <w:t>Dividend p</w:t>
      </w:r>
      <w:r w:rsidR="007D266D" w:rsidRPr="007D266D">
        <w:rPr>
          <w:rFonts w:ascii="Times New Roman" w:hAnsi="Times New Roman" w:cs="Times New Roman"/>
          <w:i/>
          <w:color w:val="333333"/>
          <w:sz w:val="24"/>
          <w:szCs w:val="24"/>
          <w:shd w:val="clear" w:color="auto" w:fill="FFFFFF"/>
        </w:rPr>
        <w:t>olicy</w:t>
      </w:r>
      <w:r w:rsidRPr="009A7D16">
        <w:rPr>
          <w:rFonts w:ascii="Times New Roman" w:hAnsi="Times New Roman" w:cs="Times New Roman"/>
          <w:color w:val="333333"/>
          <w:sz w:val="24"/>
          <w:szCs w:val="24"/>
          <w:shd w:val="clear" w:color="auto" w:fill="FFFFFF"/>
        </w:rPr>
        <w:t xml:space="preserve">. </w:t>
      </w:r>
      <w:r w:rsidRPr="009A7D16">
        <w:rPr>
          <w:rFonts w:ascii="Times New Roman" w:hAnsi="Times New Roman" w:cs="Times New Roman"/>
          <w:i/>
          <w:color w:val="333333"/>
          <w:sz w:val="24"/>
          <w:szCs w:val="24"/>
          <w:shd w:val="clear" w:color="auto" w:fill="FFFFFF"/>
        </w:rPr>
        <w:t>Return on asset</w:t>
      </w:r>
      <w:r w:rsidR="00D07AB3" w:rsidRPr="009A7D16">
        <w:rPr>
          <w:rFonts w:ascii="Times New Roman" w:hAnsi="Times New Roman" w:cs="Times New Roman"/>
          <w:i/>
          <w:color w:val="333333"/>
          <w:sz w:val="24"/>
          <w:szCs w:val="24"/>
          <w:shd w:val="clear" w:color="auto" w:fill="FFFFFF"/>
        </w:rPr>
        <w:t>s</w:t>
      </w:r>
      <w:r w:rsidRPr="009A7D16">
        <w:rPr>
          <w:rFonts w:ascii="Times New Roman" w:hAnsi="Times New Roman" w:cs="Times New Roman"/>
          <w:color w:val="333333"/>
          <w:sz w:val="24"/>
          <w:szCs w:val="24"/>
          <w:shd w:val="clear" w:color="auto" w:fill="FFFFFF"/>
        </w:rPr>
        <w:t xml:space="preserve"> diukur dari laba bersih setelah pajak (</w:t>
      </w:r>
      <w:r w:rsidRPr="007D266D">
        <w:rPr>
          <w:rFonts w:ascii="Times New Roman" w:hAnsi="Times New Roman" w:cs="Times New Roman"/>
          <w:i/>
          <w:color w:val="333333"/>
          <w:sz w:val="24"/>
          <w:szCs w:val="24"/>
          <w:shd w:val="clear" w:color="auto" w:fill="FFFFFF"/>
        </w:rPr>
        <w:t>earning after tax</w:t>
      </w:r>
      <w:r w:rsidRPr="009A7D16">
        <w:rPr>
          <w:rFonts w:ascii="Times New Roman" w:hAnsi="Times New Roman" w:cs="Times New Roman"/>
          <w:color w:val="333333"/>
          <w:sz w:val="24"/>
          <w:szCs w:val="24"/>
          <w:shd w:val="clear" w:color="auto" w:fill="FFFFFF"/>
        </w:rPr>
        <w:t xml:space="preserve">) terhadap total aset yang mencerminkan kemampuan perusahaan dalam menggunakan investasi yang digunakan untuk </w:t>
      </w:r>
      <w:r w:rsidRPr="009A7D16">
        <w:rPr>
          <w:rFonts w:ascii="Times New Roman" w:hAnsi="Times New Roman" w:cs="Times New Roman"/>
          <w:color w:val="333333"/>
          <w:sz w:val="24"/>
          <w:szCs w:val="24"/>
          <w:shd w:val="clear" w:color="auto" w:fill="FFFFFF"/>
        </w:rPr>
        <w:lastRenderedPageBreak/>
        <w:t>operasional perusahaan agar dapat menghasilkan profitabilitas perusahaan. Semakin tinggi ROA menandakan kinerja perusahaan semakin baik karena tingkat pengembalian (</w:t>
      </w:r>
      <w:r w:rsidRPr="009A7D16">
        <w:rPr>
          <w:rFonts w:ascii="Times New Roman" w:hAnsi="Times New Roman" w:cs="Times New Roman"/>
          <w:i/>
          <w:color w:val="333333"/>
          <w:sz w:val="24"/>
          <w:szCs w:val="24"/>
          <w:shd w:val="clear" w:color="auto" w:fill="FFFFFF"/>
        </w:rPr>
        <w:t>return</w:t>
      </w:r>
      <w:r w:rsidRPr="009A7D16">
        <w:rPr>
          <w:rFonts w:ascii="Times New Roman" w:hAnsi="Times New Roman" w:cs="Times New Roman"/>
          <w:color w:val="333333"/>
          <w:sz w:val="24"/>
          <w:szCs w:val="24"/>
          <w:shd w:val="clear" w:color="auto" w:fill="FFFFFF"/>
        </w:rPr>
        <w:t xml:space="preserve">) semakin besar </w:t>
      </w:r>
      <w:r w:rsidRPr="009A7D16">
        <w:rPr>
          <w:rFonts w:ascii="Times New Roman" w:hAnsi="Times New Roman" w:cs="Times New Roman"/>
          <w:color w:val="333333"/>
          <w:sz w:val="24"/>
          <w:szCs w:val="24"/>
          <w:shd w:val="clear" w:color="auto" w:fill="FFFFFF"/>
        </w:rPr>
        <w:fldChar w:fldCharType="begin" w:fldLock="1"/>
      </w:r>
      <w:r w:rsidR="004E2596" w:rsidRPr="009A7D16">
        <w:rPr>
          <w:rFonts w:ascii="Times New Roman" w:hAnsi="Times New Roman" w:cs="Times New Roman"/>
          <w:color w:val="333333"/>
          <w:sz w:val="24"/>
          <w:szCs w:val="24"/>
          <w:shd w:val="clear" w:color="auto" w:fill="FFFFFF"/>
        </w:rPr>
        <w:instrText>ADDIN CSL_CITATION {"citationItems":[{"id":"ITEM-1","itemData":{"DOI":"10.29264/jinv.v18i0.11259","abstract":"… on dividend policy, and also have a negative effect for debt policy and significant on dividend policy. … and roa has no effect on dividend policy through debt policy. Key words: Institutional …","author":[{"dropping-particle":"","family":"Irwansyah","given":"I","non-dropping-particle":"","parse-names":false,"suffix":""},{"dropping-particle":"","family":"Maharani","given":"P","non-dropping-particle":"","parse-names":false,"suffix":""}],"container-title":"Inovasi","id":"ITEM-1","issued":{"date-parts":[["2022"]]},"page":"240-256","title":"Institutional Ownership, Free Cash Flow, Collateral Assets, And Return On Assets On Dividend Policy With Debt Policy As Intervening Variable","type":"article-journal","volume":"18"},"uris":["http://www.mendeley.com/documents/?uuid=c3a5eac5-5db6-41ed-8eee-69bf421b249f"]}],"mendeley":{"formattedCitation":"(Irwansyah &amp; Maharani, 2022)","manualFormatting":"(Irwansyah &amp; Maharani, 2022:243)","plainTextFormattedCitation":"(Irwansyah &amp; Maharani, 2022)","previouslyFormattedCitation":"(Irwansyah &amp; Maharani, 2022)"},"properties":{"noteIndex":0},"schema":"https://github.com/citation-style-language/schema/raw/master/csl-citation.json"}</w:instrText>
      </w:r>
      <w:r w:rsidRPr="009A7D16">
        <w:rPr>
          <w:rFonts w:ascii="Times New Roman" w:hAnsi="Times New Roman" w:cs="Times New Roman"/>
          <w:color w:val="333333"/>
          <w:sz w:val="24"/>
          <w:szCs w:val="24"/>
          <w:shd w:val="clear" w:color="auto" w:fill="FFFFFF"/>
        </w:rPr>
        <w:fldChar w:fldCharType="separate"/>
      </w:r>
      <w:r w:rsidRPr="009A7D16">
        <w:rPr>
          <w:rFonts w:ascii="Times New Roman" w:hAnsi="Times New Roman" w:cs="Times New Roman"/>
          <w:noProof/>
          <w:color w:val="333333"/>
          <w:sz w:val="24"/>
          <w:szCs w:val="24"/>
          <w:shd w:val="clear" w:color="auto" w:fill="FFFFFF"/>
        </w:rPr>
        <w:t>(Irwansyah &amp; Maharani, 2022</w:t>
      </w:r>
      <w:r w:rsidR="004E2596" w:rsidRPr="009A7D16">
        <w:rPr>
          <w:rFonts w:ascii="Times New Roman" w:hAnsi="Times New Roman" w:cs="Times New Roman"/>
          <w:noProof/>
          <w:color w:val="333333"/>
          <w:sz w:val="24"/>
          <w:szCs w:val="24"/>
          <w:shd w:val="clear" w:color="auto" w:fill="FFFFFF"/>
        </w:rPr>
        <w:t>:243</w:t>
      </w:r>
      <w:r w:rsidRPr="009A7D16">
        <w:rPr>
          <w:rFonts w:ascii="Times New Roman" w:hAnsi="Times New Roman" w:cs="Times New Roman"/>
          <w:noProof/>
          <w:color w:val="333333"/>
          <w:sz w:val="24"/>
          <w:szCs w:val="24"/>
          <w:shd w:val="clear" w:color="auto" w:fill="FFFFFF"/>
        </w:rPr>
        <w:t>)</w:t>
      </w:r>
      <w:r w:rsidRPr="009A7D16">
        <w:rPr>
          <w:rFonts w:ascii="Times New Roman" w:hAnsi="Times New Roman" w:cs="Times New Roman"/>
          <w:color w:val="333333"/>
          <w:sz w:val="24"/>
          <w:szCs w:val="24"/>
          <w:shd w:val="clear" w:color="auto" w:fill="FFFFFF"/>
        </w:rPr>
        <w:fldChar w:fldCharType="end"/>
      </w:r>
      <w:r w:rsidRPr="009A7D16">
        <w:rPr>
          <w:rFonts w:ascii="Times New Roman" w:hAnsi="Times New Roman" w:cs="Times New Roman"/>
          <w:color w:val="333333"/>
          <w:sz w:val="24"/>
          <w:szCs w:val="24"/>
          <w:shd w:val="clear" w:color="auto" w:fill="FFFFFF"/>
        </w:rPr>
        <w:t>.</w:t>
      </w:r>
    </w:p>
    <w:p w:rsidR="00D709AC" w:rsidRDefault="009831C7" w:rsidP="00390127">
      <w:pPr>
        <w:pStyle w:val="ListParagraph"/>
        <w:spacing w:line="480" w:lineRule="auto"/>
        <w:ind w:left="0" w:firstLine="426"/>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Terdapat</w:t>
      </w:r>
      <w:r w:rsidR="004A43C6">
        <w:rPr>
          <w:rFonts w:ascii="Times New Roman" w:hAnsi="Times New Roman" w:cs="Times New Roman"/>
          <w:color w:val="333333"/>
          <w:sz w:val="24"/>
          <w:szCs w:val="24"/>
          <w:shd w:val="clear" w:color="auto" w:fill="FFFFFF"/>
        </w:rPr>
        <w:t xml:space="preserve"> beberapa</w:t>
      </w:r>
      <w:r>
        <w:rPr>
          <w:rFonts w:ascii="Times New Roman" w:hAnsi="Times New Roman" w:cs="Times New Roman"/>
          <w:color w:val="333333"/>
          <w:sz w:val="24"/>
          <w:szCs w:val="24"/>
          <w:shd w:val="clear" w:color="auto" w:fill="FFFFFF"/>
        </w:rPr>
        <w:t xml:space="preserve"> pendapat penelitian yang memiliki hasil yang berbeda mengenai pengaruh dari </w:t>
      </w:r>
      <w:r w:rsidRPr="00A42EB2">
        <w:rPr>
          <w:rFonts w:ascii="Times New Roman" w:hAnsi="Times New Roman" w:cs="Times New Roman"/>
          <w:i/>
          <w:color w:val="333333"/>
          <w:sz w:val="24"/>
          <w:szCs w:val="24"/>
          <w:shd w:val="clear" w:color="auto" w:fill="FFFFFF"/>
        </w:rPr>
        <w:t>free cash flow, collateralizable assets</w:t>
      </w:r>
      <w:r w:rsidR="007D266D">
        <w:rPr>
          <w:rFonts w:ascii="Times New Roman" w:hAnsi="Times New Roman" w:cs="Times New Roman"/>
          <w:color w:val="333333"/>
          <w:sz w:val="24"/>
          <w:szCs w:val="24"/>
          <w:shd w:val="clear" w:color="auto" w:fill="FFFFFF"/>
        </w:rPr>
        <w:t xml:space="preserve">, </w:t>
      </w:r>
      <w:r w:rsidR="007D266D" w:rsidRPr="007D266D">
        <w:rPr>
          <w:rFonts w:ascii="Times New Roman" w:hAnsi="Times New Roman" w:cs="Times New Roman"/>
          <w:i/>
          <w:color w:val="333333"/>
          <w:sz w:val="24"/>
          <w:szCs w:val="24"/>
          <w:shd w:val="clear" w:color="auto" w:fill="FFFFFF"/>
        </w:rPr>
        <w:t>debt policy</w:t>
      </w:r>
      <w:r>
        <w:rPr>
          <w:rFonts w:ascii="Times New Roman" w:hAnsi="Times New Roman" w:cs="Times New Roman"/>
          <w:color w:val="333333"/>
          <w:sz w:val="24"/>
          <w:szCs w:val="24"/>
          <w:shd w:val="clear" w:color="auto" w:fill="FFFFFF"/>
        </w:rPr>
        <w:t xml:space="preserve"> dan </w:t>
      </w:r>
      <w:r w:rsidRPr="00A42EB2">
        <w:rPr>
          <w:rFonts w:ascii="Times New Roman" w:hAnsi="Times New Roman" w:cs="Times New Roman"/>
          <w:i/>
          <w:color w:val="333333"/>
          <w:sz w:val="24"/>
          <w:szCs w:val="24"/>
          <w:shd w:val="clear" w:color="auto" w:fill="FFFFFF"/>
        </w:rPr>
        <w:t>return on assets</w:t>
      </w:r>
      <w:r w:rsidR="007D266D">
        <w:rPr>
          <w:rFonts w:ascii="Times New Roman" w:hAnsi="Times New Roman" w:cs="Times New Roman"/>
          <w:color w:val="333333"/>
          <w:sz w:val="24"/>
          <w:szCs w:val="24"/>
          <w:shd w:val="clear" w:color="auto" w:fill="FFFFFF"/>
        </w:rPr>
        <w:t xml:space="preserve"> terhadap </w:t>
      </w:r>
      <w:r w:rsidR="00B12F18">
        <w:rPr>
          <w:rFonts w:ascii="Times New Roman" w:hAnsi="Times New Roman" w:cs="Times New Roman"/>
          <w:i/>
          <w:color w:val="333333"/>
          <w:sz w:val="24"/>
          <w:szCs w:val="24"/>
          <w:shd w:val="clear" w:color="auto" w:fill="FFFFFF"/>
        </w:rPr>
        <w:t>dividend</w:t>
      </w:r>
      <w:r w:rsidR="007D266D" w:rsidRPr="007D266D">
        <w:rPr>
          <w:rFonts w:ascii="Times New Roman" w:hAnsi="Times New Roman" w:cs="Times New Roman"/>
          <w:i/>
          <w:color w:val="333333"/>
          <w:sz w:val="24"/>
          <w:szCs w:val="24"/>
          <w:shd w:val="clear" w:color="auto" w:fill="FFFFFF"/>
        </w:rPr>
        <w:t xml:space="preserve"> policy</w:t>
      </w:r>
      <w:r>
        <w:rPr>
          <w:rFonts w:ascii="Times New Roman" w:hAnsi="Times New Roman" w:cs="Times New Roman"/>
          <w:color w:val="333333"/>
          <w:sz w:val="24"/>
          <w:szCs w:val="24"/>
          <w:shd w:val="clear" w:color="auto" w:fill="FFFFFF"/>
        </w:rPr>
        <w:t xml:space="preserve">. </w:t>
      </w:r>
      <w:r w:rsidR="00F76F02">
        <w:rPr>
          <w:rFonts w:ascii="Times New Roman" w:hAnsi="Times New Roman" w:cs="Times New Roman"/>
          <w:color w:val="333333"/>
          <w:sz w:val="24"/>
          <w:szCs w:val="24"/>
          <w:shd w:val="clear" w:color="auto" w:fill="FFFFFF"/>
        </w:rPr>
        <w:t>Penelitian yang dilakukan</w:t>
      </w:r>
      <w:r w:rsidR="005704FC">
        <w:rPr>
          <w:rFonts w:ascii="Times New Roman" w:hAnsi="Times New Roman" w:cs="Times New Roman"/>
          <w:color w:val="333333"/>
          <w:sz w:val="24"/>
          <w:szCs w:val="24"/>
          <w:shd w:val="clear" w:color="auto" w:fill="FFFFFF"/>
        </w:rPr>
        <w:t xml:space="preserve"> </w:t>
      </w:r>
      <w:r w:rsidR="005704FC">
        <w:rPr>
          <w:rFonts w:ascii="Times New Roman" w:hAnsi="Times New Roman" w:cs="Times New Roman"/>
          <w:color w:val="333333"/>
          <w:sz w:val="24"/>
          <w:szCs w:val="24"/>
          <w:shd w:val="clear" w:color="auto" w:fill="FFFFFF"/>
        </w:rPr>
        <w:fldChar w:fldCharType="begin" w:fldLock="1"/>
      </w:r>
      <w:r w:rsidR="007D5004">
        <w:rPr>
          <w:rFonts w:ascii="Times New Roman" w:hAnsi="Times New Roman" w:cs="Times New Roman"/>
          <w:color w:val="333333"/>
          <w:sz w:val="24"/>
          <w:szCs w:val="24"/>
          <w:shd w:val="clear" w:color="auto" w:fill="FFFFFF"/>
        </w:rPr>
        <w:instrText>ADDIN CSL_CITATION {"citationItems":[{"id":"ITEM-1","itemData":{"author":[{"dropping-particle":"","family":"Patricia","given":"Nabila Fegi","non-dropping-particle":"","parse-names":false,"suffix":""},{"dropping-particle":"","family":"Septiyanti","given":"Ratna","non-dropping-particle":"","parse-names":false,"suffix":""}],"id":"ITEM-1","issue":"2","issued":{"date-parts":[["2024"]]},"page":"4666-4684","title":"Pengaruh Kepemilikan Manajerial, Kebijakan Hutang, Kepemilikan Institusional, Profitabilitas, Free Cash Flow, Pertumbuhan Perusahaan dan Ukuran Perusahaan Terhadap Kebijakan Dividen (Studi pada Perusahaan Tambang yang Terdaftar di Bursa Efek Indonesia","type":"article-journal","volume":"5"},"uris":["http://www.mendeley.com/documents/?uuid=e22a1f2e-dfd2-451c-bf00-e7eeb22b764c"]}],"mendeley":{"formattedCitation":"(Patricia &amp; Septiyanti, 2024)","manualFormatting":"Patricia &amp; Septiyanti (2024:4681)","plainTextFormattedCitation":"(Patricia &amp; Septiyanti, 2024)","previouslyFormattedCitation":"(Patricia &amp; Septiyanti, 2024)"},"properties":{"noteIndex":0},"schema":"https://github.com/citation-style-language/schema/raw/master/csl-citation.json"}</w:instrText>
      </w:r>
      <w:r w:rsidR="005704FC">
        <w:rPr>
          <w:rFonts w:ascii="Times New Roman" w:hAnsi="Times New Roman" w:cs="Times New Roman"/>
          <w:color w:val="333333"/>
          <w:sz w:val="24"/>
          <w:szCs w:val="24"/>
          <w:shd w:val="clear" w:color="auto" w:fill="FFFFFF"/>
        </w:rPr>
        <w:fldChar w:fldCharType="separate"/>
      </w:r>
      <w:r w:rsidR="005704FC">
        <w:rPr>
          <w:rFonts w:ascii="Times New Roman" w:hAnsi="Times New Roman" w:cs="Times New Roman"/>
          <w:noProof/>
          <w:color w:val="333333"/>
          <w:sz w:val="24"/>
          <w:szCs w:val="24"/>
          <w:shd w:val="clear" w:color="auto" w:fill="FFFFFF"/>
        </w:rPr>
        <w:t>Patricia &amp; Septiyanti</w:t>
      </w:r>
      <w:r w:rsidR="005704FC" w:rsidRPr="005704FC">
        <w:rPr>
          <w:rFonts w:ascii="Times New Roman" w:hAnsi="Times New Roman" w:cs="Times New Roman"/>
          <w:noProof/>
          <w:color w:val="333333"/>
          <w:sz w:val="24"/>
          <w:szCs w:val="24"/>
          <w:shd w:val="clear" w:color="auto" w:fill="FFFFFF"/>
        </w:rPr>
        <w:t xml:space="preserve"> </w:t>
      </w:r>
      <w:r w:rsidR="005704FC">
        <w:rPr>
          <w:rFonts w:ascii="Times New Roman" w:hAnsi="Times New Roman" w:cs="Times New Roman"/>
          <w:noProof/>
          <w:color w:val="333333"/>
          <w:sz w:val="24"/>
          <w:szCs w:val="24"/>
          <w:shd w:val="clear" w:color="auto" w:fill="FFFFFF"/>
        </w:rPr>
        <w:t>(</w:t>
      </w:r>
      <w:r w:rsidR="005704FC" w:rsidRPr="005704FC">
        <w:rPr>
          <w:rFonts w:ascii="Times New Roman" w:hAnsi="Times New Roman" w:cs="Times New Roman"/>
          <w:noProof/>
          <w:color w:val="333333"/>
          <w:sz w:val="24"/>
          <w:szCs w:val="24"/>
          <w:shd w:val="clear" w:color="auto" w:fill="FFFFFF"/>
        </w:rPr>
        <w:t>2024</w:t>
      </w:r>
      <w:r w:rsidR="00F65B48">
        <w:rPr>
          <w:rFonts w:ascii="Times New Roman" w:hAnsi="Times New Roman" w:cs="Times New Roman"/>
          <w:noProof/>
          <w:color w:val="333333"/>
          <w:sz w:val="24"/>
          <w:szCs w:val="24"/>
          <w:shd w:val="clear" w:color="auto" w:fill="FFFFFF"/>
        </w:rPr>
        <w:t>:4681</w:t>
      </w:r>
      <w:r w:rsidR="005704FC" w:rsidRPr="005704FC">
        <w:rPr>
          <w:rFonts w:ascii="Times New Roman" w:hAnsi="Times New Roman" w:cs="Times New Roman"/>
          <w:noProof/>
          <w:color w:val="333333"/>
          <w:sz w:val="24"/>
          <w:szCs w:val="24"/>
          <w:shd w:val="clear" w:color="auto" w:fill="FFFFFF"/>
        </w:rPr>
        <w:t>)</w:t>
      </w:r>
      <w:r w:rsidR="005704FC">
        <w:rPr>
          <w:rFonts w:ascii="Times New Roman" w:hAnsi="Times New Roman" w:cs="Times New Roman"/>
          <w:color w:val="333333"/>
          <w:sz w:val="24"/>
          <w:szCs w:val="24"/>
          <w:shd w:val="clear" w:color="auto" w:fill="FFFFFF"/>
        </w:rPr>
        <w:fldChar w:fldCharType="end"/>
      </w:r>
      <w:r w:rsidR="005704FC">
        <w:rPr>
          <w:rFonts w:ascii="Times New Roman" w:hAnsi="Times New Roman" w:cs="Times New Roman"/>
          <w:color w:val="333333"/>
          <w:sz w:val="24"/>
          <w:szCs w:val="24"/>
          <w:shd w:val="clear" w:color="auto" w:fill="FFFFFF"/>
        </w:rPr>
        <w:t xml:space="preserve"> </w:t>
      </w:r>
      <w:r w:rsidR="00F76F02">
        <w:rPr>
          <w:rFonts w:ascii="Times New Roman" w:hAnsi="Times New Roman" w:cs="Times New Roman"/>
          <w:color w:val="333333"/>
          <w:sz w:val="24"/>
          <w:szCs w:val="24"/>
          <w:shd w:val="clear" w:color="auto" w:fill="FFFFFF"/>
        </w:rPr>
        <w:t xml:space="preserve">menujukkan bahwa </w:t>
      </w:r>
      <w:r w:rsidR="00F76F02" w:rsidRPr="00A42EB2">
        <w:rPr>
          <w:rFonts w:ascii="Times New Roman" w:hAnsi="Times New Roman" w:cs="Times New Roman"/>
          <w:i/>
          <w:color w:val="333333"/>
          <w:sz w:val="24"/>
          <w:szCs w:val="24"/>
          <w:shd w:val="clear" w:color="auto" w:fill="FFFFFF"/>
        </w:rPr>
        <w:t>free cash flow</w:t>
      </w:r>
      <w:r w:rsidR="00F76F02">
        <w:rPr>
          <w:rFonts w:ascii="Times New Roman" w:hAnsi="Times New Roman" w:cs="Times New Roman"/>
          <w:color w:val="333333"/>
          <w:sz w:val="24"/>
          <w:szCs w:val="24"/>
          <w:shd w:val="clear" w:color="auto" w:fill="FFFFFF"/>
        </w:rPr>
        <w:t xml:space="preserve"> berpengaruh terhadap kebijakan dividen</w:t>
      </w:r>
      <w:r w:rsidR="007D266D">
        <w:rPr>
          <w:rFonts w:ascii="Times New Roman" w:hAnsi="Times New Roman" w:cs="Times New Roman"/>
          <w:color w:val="333333"/>
          <w:sz w:val="24"/>
          <w:szCs w:val="24"/>
          <w:shd w:val="clear" w:color="auto" w:fill="FFFFFF"/>
        </w:rPr>
        <w:t xml:space="preserve"> (</w:t>
      </w:r>
      <w:r w:rsidR="007D266D" w:rsidRPr="007D266D">
        <w:rPr>
          <w:rFonts w:ascii="Times New Roman" w:hAnsi="Times New Roman" w:cs="Times New Roman"/>
          <w:i/>
          <w:color w:val="333333"/>
          <w:sz w:val="24"/>
          <w:szCs w:val="24"/>
          <w:shd w:val="clear" w:color="auto" w:fill="FFFFFF"/>
        </w:rPr>
        <w:t>dividend policy</w:t>
      </w:r>
      <w:r w:rsidR="007D266D">
        <w:rPr>
          <w:rFonts w:ascii="Times New Roman" w:hAnsi="Times New Roman" w:cs="Times New Roman"/>
          <w:color w:val="333333"/>
          <w:sz w:val="24"/>
          <w:szCs w:val="24"/>
          <w:shd w:val="clear" w:color="auto" w:fill="FFFFFF"/>
        </w:rPr>
        <w:t>)</w:t>
      </w:r>
      <w:r w:rsidR="00F76F02">
        <w:rPr>
          <w:rFonts w:ascii="Times New Roman" w:hAnsi="Times New Roman" w:cs="Times New Roman"/>
          <w:color w:val="333333"/>
          <w:sz w:val="24"/>
          <w:szCs w:val="24"/>
          <w:shd w:val="clear" w:color="auto" w:fill="FFFFFF"/>
        </w:rPr>
        <w:t>, sedangkan menurut</w:t>
      </w:r>
      <w:r w:rsidR="005C2C6E">
        <w:rPr>
          <w:rFonts w:ascii="Times New Roman" w:hAnsi="Times New Roman" w:cs="Times New Roman"/>
          <w:color w:val="333333"/>
          <w:sz w:val="24"/>
          <w:szCs w:val="24"/>
          <w:shd w:val="clear" w:color="auto" w:fill="FFFFFF"/>
        </w:rPr>
        <w:t xml:space="preserve"> </w:t>
      </w:r>
      <w:r w:rsidR="005C2C6E">
        <w:rPr>
          <w:rFonts w:ascii="Times New Roman" w:hAnsi="Times New Roman" w:cs="Times New Roman"/>
          <w:color w:val="333333"/>
          <w:sz w:val="24"/>
          <w:szCs w:val="24"/>
          <w:shd w:val="clear" w:color="auto" w:fill="FFFFFF"/>
        </w:rPr>
        <w:fldChar w:fldCharType="begin" w:fldLock="1"/>
      </w:r>
      <w:r w:rsidR="00781A02">
        <w:rPr>
          <w:rFonts w:ascii="Times New Roman" w:hAnsi="Times New Roman" w:cs="Times New Roman"/>
          <w:color w:val="333333"/>
          <w:sz w:val="24"/>
          <w:szCs w:val="24"/>
          <w:shd w:val="clear" w:color="auto" w:fill="FFFFFF"/>
        </w:rPr>
        <w:instrText>ADDIN CSL_CITATION {"citationItems":[{"id":"ITEM-1","itemData":{"DOI":"10.31258/jc.1.1.132-149","author":[{"dropping-particle":"","family":"Prastya","given":"Andre Hand &amp;","non-dropping-particle":"","parse-names":false,"suffix":""},{"dropping-particle":"","family":"Jalil","given":"Fitri Yani","non-dropping-particle":"","parse-names":false,"suffix":""}],"container-title":"Jurnal Kajian Akuntansi dan Bisnis Terkini","id":"ITEM-1","issue":"1","issued":{"date-parts":[["2020"]]},"page":"131-148","title":"Pengaruh Free Cash Flow, Leverage, Profitabilitas, Likuiditas dan Ukuran Perusahaan Terhadap Kebijakan Dividen","type":"article-journal","volume":"1"},"uris":["http://www.mendeley.com/documents/?uuid=4a18c54e-7ae5-46f9-a1af-811db6822f52"]}],"mendeley":{"formattedCitation":"(Prastya &amp; Jalil, 2020)","manualFormatting":"Prastya &amp; Jalil (2020:146)","plainTextFormattedCitation":"(Prastya &amp; Jalil, 2020)","previouslyFormattedCitation":"(Prastya &amp; Jalil, 2020)"},"properties":{"noteIndex":0},"schema":"https://github.com/citation-style-language/schema/raw/master/csl-citation.json"}</w:instrText>
      </w:r>
      <w:r w:rsidR="005C2C6E">
        <w:rPr>
          <w:rFonts w:ascii="Times New Roman" w:hAnsi="Times New Roman" w:cs="Times New Roman"/>
          <w:color w:val="333333"/>
          <w:sz w:val="24"/>
          <w:szCs w:val="24"/>
          <w:shd w:val="clear" w:color="auto" w:fill="FFFFFF"/>
        </w:rPr>
        <w:fldChar w:fldCharType="separate"/>
      </w:r>
      <w:r w:rsidR="005C2C6E">
        <w:rPr>
          <w:rFonts w:ascii="Times New Roman" w:hAnsi="Times New Roman" w:cs="Times New Roman"/>
          <w:noProof/>
          <w:color w:val="333333"/>
          <w:sz w:val="24"/>
          <w:szCs w:val="24"/>
          <w:shd w:val="clear" w:color="auto" w:fill="FFFFFF"/>
        </w:rPr>
        <w:t>Prastya &amp; Jalil</w:t>
      </w:r>
      <w:r w:rsidR="005C2C6E" w:rsidRPr="005C2C6E">
        <w:rPr>
          <w:rFonts w:ascii="Times New Roman" w:hAnsi="Times New Roman" w:cs="Times New Roman"/>
          <w:noProof/>
          <w:color w:val="333333"/>
          <w:sz w:val="24"/>
          <w:szCs w:val="24"/>
          <w:shd w:val="clear" w:color="auto" w:fill="FFFFFF"/>
        </w:rPr>
        <w:t xml:space="preserve"> </w:t>
      </w:r>
      <w:r w:rsidR="005C2C6E">
        <w:rPr>
          <w:rFonts w:ascii="Times New Roman" w:hAnsi="Times New Roman" w:cs="Times New Roman"/>
          <w:noProof/>
          <w:color w:val="333333"/>
          <w:sz w:val="24"/>
          <w:szCs w:val="24"/>
          <w:shd w:val="clear" w:color="auto" w:fill="FFFFFF"/>
        </w:rPr>
        <w:t>(</w:t>
      </w:r>
      <w:r w:rsidR="005C2C6E" w:rsidRPr="005C2C6E">
        <w:rPr>
          <w:rFonts w:ascii="Times New Roman" w:hAnsi="Times New Roman" w:cs="Times New Roman"/>
          <w:noProof/>
          <w:color w:val="333333"/>
          <w:sz w:val="24"/>
          <w:szCs w:val="24"/>
          <w:shd w:val="clear" w:color="auto" w:fill="FFFFFF"/>
        </w:rPr>
        <w:t>2020</w:t>
      </w:r>
      <w:r w:rsidR="005C2C6E">
        <w:rPr>
          <w:rFonts w:ascii="Times New Roman" w:hAnsi="Times New Roman" w:cs="Times New Roman"/>
          <w:noProof/>
          <w:color w:val="333333"/>
          <w:sz w:val="24"/>
          <w:szCs w:val="24"/>
          <w:shd w:val="clear" w:color="auto" w:fill="FFFFFF"/>
        </w:rPr>
        <w:t>:146</w:t>
      </w:r>
      <w:r w:rsidR="005C2C6E" w:rsidRPr="005C2C6E">
        <w:rPr>
          <w:rFonts w:ascii="Times New Roman" w:hAnsi="Times New Roman" w:cs="Times New Roman"/>
          <w:noProof/>
          <w:color w:val="333333"/>
          <w:sz w:val="24"/>
          <w:szCs w:val="24"/>
          <w:shd w:val="clear" w:color="auto" w:fill="FFFFFF"/>
        </w:rPr>
        <w:t>)</w:t>
      </w:r>
      <w:r w:rsidR="005C2C6E">
        <w:rPr>
          <w:rFonts w:ascii="Times New Roman" w:hAnsi="Times New Roman" w:cs="Times New Roman"/>
          <w:color w:val="333333"/>
          <w:sz w:val="24"/>
          <w:szCs w:val="24"/>
          <w:shd w:val="clear" w:color="auto" w:fill="FFFFFF"/>
        </w:rPr>
        <w:fldChar w:fldCharType="end"/>
      </w:r>
      <w:r w:rsidR="00F76F02">
        <w:rPr>
          <w:rFonts w:ascii="Times New Roman" w:hAnsi="Times New Roman" w:cs="Times New Roman"/>
          <w:color w:val="333333"/>
          <w:sz w:val="24"/>
          <w:szCs w:val="24"/>
          <w:shd w:val="clear" w:color="auto" w:fill="FFFFFF"/>
        </w:rPr>
        <w:t xml:space="preserve"> menunjukkan bahwa </w:t>
      </w:r>
      <w:r w:rsidR="00F76F02" w:rsidRPr="00A42EB2">
        <w:rPr>
          <w:rFonts w:ascii="Times New Roman" w:hAnsi="Times New Roman" w:cs="Times New Roman"/>
          <w:i/>
          <w:color w:val="333333"/>
          <w:sz w:val="24"/>
          <w:szCs w:val="24"/>
          <w:shd w:val="clear" w:color="auto" w:fill="FFFFFF"/>
        </w:rPr>
        <w:t>free cash flow</w:t>
      </w:r>
      <w:r w:rsidR="00F76F02">
        <w:rPr>
          <w:rFonts w:ascii="Times New Roman" w:hAnsi="Times New Roman" w:cs="Times New Roman"/>
          <w:color w:val="333333"/>
          <w:sz w:val="24"/>
          <w:szCs w:val="24"/>
          <w:shd w:val="clear" w:color="auto" w:fill="FFFFFF"/>
        </w:rPr>
        <w:t xml:space="preserve"> </w:t>
      </w:r>
      <w:r w:rsidR="00A44F51">
        <w:rPr>
          <w:rFonts w:ascii="Times New Roman" w:hAnsi="Times New Roman" w:cs="Times New Roman"/>
          <w:color w:val="333333"/>
          <w:sz w:val="24"/>
          <w:szCs w:val="24"/>
          <w:shd w:val="clear" w:color="auto" w:fill="FFFFFF"/>
        </w:rPr>
        <w:t>tidak berpengaruh terhadap kebijakan dividen</w:t>
      </w:r>
      <w:r w:rsidR="007D266D">
        <w:rPr>
          <w:rFonts w:ascii="Times New Roman" w:hAnsi="Times New Roman" w:cs="Times New Roman"/>
          <w:color w:val="333333"/>
          <w:sz w:val="24"/>
          <w:szCs w:val="24"/>
          <w:shd w:val="clear" w:color="auto" w:fill="FFFFFF"/>
        </w:rPr>
        <w:t xml:space="preserve"> (</w:t>
      </w:r>
      <w:r w:rsidR="007D266D" w:rsidRPr="007D266D">
        <w:rPr>
          <w:rFonts w:ascii="Times New Roman" w:hAnsi="Times New Roman" w:cs="Times New Roman"/>
          <w:i/>
          <w:color w:val="333333"/>
          <w:sz w:val="24"/>
          <w:szCs w:val="24"/>
          <w:shd w:val="clear" w:color="auto" w:fill="FFFFFF"/>
        </w:rPr>
        <w:t>dividend policy</w:t>
      </w:r>
      <w:r w:rsidR="007D266D">
        <w:rPr>
          <w:rFonts w:ascii="Times New Roman" w:hAnsi="Times New Roman" w:cs="Times New Roman"/>
          <w:color w:val="333333"/>
          <w:sz w:val="24"/>
          <w:szCs w:val="24"/>
          <w:shd w:val="clear" w:color="auto" w:fill="FFFFFF"/>
        </w:rPr>
        <w:t>)</w:t>
      </w:r>
      <w:r w:rsidR="00A44F51">
        <w:rPr>
          <w:rFonts w:ascii="Times New Roman" w:hAnsi="Times New Roman" w:cs="Times New Roman"/>
          <w:color w:val="333333"/>
          <w:sz w:val="24"/>
          <w:szCs w:val="24"/>
          <w:shd w:val="clear" w:color="auto" w:fill="FFFFFF"/>
        </w:rPr>
        <w:t>. Penelitian yang dilakukan</w:t>
      </w:r>
      <w:r w:rsidR="00781A02">
        <w:rPr>
          <w:rFonts w:ascii="Times New Roman" w:hAnsi="Times New Roman" w:cs="Times New Roman"/>
          <w:color w:val="333333"/>
          <w:sz w:val="24"/>
          <w:szCs w:val="24"/>
          <w:shd w:val="clear" w:color="auto" w:fill="FFFFFF"/>
        </w:rPr>
        <w:t xml:space="preserve"> </w:t>
      </w:r>
      <w:r w:rsidR="00781A02">
        <w:rPr>
          <w:rFonts w:ascii="Times New Roman" w:hAnsi="Times New Roman" w:cs="Times New Roman"/>
          <w:color w:val="333333"/>
          <w:sz w:val="24"/>
          <w:szCs w:val="24"/>
          <w:shd w:val="clear" w:color="auto" w:fill="FFFFFF"/>
        </w:rPr>
        <w:fldChar w:fldCharType="begin" w:fldLock="1"/>
      </w:r>
      <w:r w:rsidR="00781A02">
        <w:rPr>
          <w:rFonts w:ascii="Times New Roman" w:hAnsi="Times New Roman" w:cs="Times New Roman"/>
          <w:color w:val="333333"/>
          <w:sz w:val="24"/>
          <w:szCs w:val="24"/>
          <w:shd w:val="clear" w:color="auto" w:fill="FFFFFF"/>
        </w:rPr>
        <w:instrText>ADDIN CSL_CITATION {"citationItems":[{"id":"ITEM-1","itemData":{"DOI":"10.26740/akunesa.v9n1.p%25p","author":[{"dropping-particle":"","family":"Dwijaya &amp; Hariyati","given":"","non-dropping-particle":"","parse-names":false,"suffix":""}],"container-title":"Akunesa: Jurnal Akuntansi Unesa","id":"ITEM-1","issued":{"date-parts":[["2020"]]},"page":"1-11","title":"Pengaruh Insider Ownership, Free Cash Flow, Collateralizable Assets dan Firm Growth Terhadap Kebijakan Dividen","type":"article-journal","volume":"9, N0 1, S"},"uris":["http://www.mendeley.com/documents/?uuid=b5a19c97-d170-40f3-9e7d-c43c42f3377e"]}],"mendeley":{"formattedCitation":"(Dwijaya &amp; Hariyati, 2020)","manualFormatting":"Dwijaya &amp; Hariyati (2020:9)","plainTextFormattedCitation":"(Dwijaya &amp; Hariyati, 2020)","previouslyFormattedCitation":"(Dwijaya &amp; Hariyati, 2020)"},"properties":{"noteIndex":0},"schema":"https://github.com/citation-style-language/schema/raw/master/csl-citation.json"}</w:instrText>
      </w:r>
      <w:r w:rsidR="00781A02">
        <w:rPr>
          <w:rFonts w:ascii="Times New Roman" w:hAnsi="Times New Roman" w:cs="Times New Roman"/>
          <w:color w:val="333333"/>
          <w:sz w:val="24"/>
          <w:szCs w:val="24"/>
          <w:shd w:val="clear" w:color="auto" w:fill="FFFFFF"/>
        </w:rPr>
        <w:fldChar w:fldCharType="separate"/>
      </w:r>
      <w:r w:rsidR="00781A02">
        <w:rPr>
          <w:rFonts w:ascii="Times New Roman" w:hAnsi="Times New Roman" w:cs="Times New Roman"/>
          <w:noProof/>
          <w:color w:val="333333"/>
          <w:sz w:val="24"/>
          <w:szCs w:val="24"/>
          <w:shd w:val="clear" w:color="auto" w:fill="FFFFFF"/>
        </w:rPr>
        <w:t>Dwijaya &amp; Hariyati</w:t>
      </w:r>
      <w:r w:rsidR="00781A02" w:rsidRPr="00781A02">
        <w:rPr>
          <w:rFonts w:ascii="Times New Roman" w:hAnsi="Times New Roman" w:cs="Times New Roman"/>
          <w:noProof/>
          <w:color w:val="333333"/>
          <w:sz w:val="24"/>
          <w:szCs w:val="24"/>
          <w:shd w:val="clear" w:color="auto" w:fill="FFFFFF"/>
        </w:rPr>
        <w:t xml:space="preserve"> </w:t>
      </w:r>
      <w:r w:rsidR="00781A02">
        <w:rPr>
          <w:rFonts w:ascii="Times New Roman" w:hAnsi="Times New Roman" w:cs="Times New Roman"/>
          <w:noProof/>
          <w:color w:val="333333"/>
          <w:sz w:val="24"/>
          <w:szCs w:val="24"/>
          <w:shd w:val="clear" w:color="auto" w:fill="FFFFFF"/>
        </w:rPr>
        <w:t>(</w:t>
      </w:r>
      <w:r w:rsidR="00781A02" w:rsidRPr="00781A02">
        <w:rPr>
          <w:rFonts w:ascii="Times New Roman" w:hAnsi="Times New Roman" w:cs="Times New Roman"/>
          <w:noProof/>
          <w:color w:val="333333"/>
          <w:sz w:val="24"/>
          <w:szCs w:val="24"/>
          <w:shd w:val="clear" w:color="auto" w:fill="FFFFFF"/>
        </w:rPr>
        <w:t>2020</w:t>
      </w:r>
      <w:r w:rsidR="00781A02">
        <w:rPr>
          <w:rFonts w:ascii="Times New Roman" w:hAnsi="Times New Roman" w:cs="Times New Roman"/>
          <w:noProof/>
          <w:color w:val="333333"/>
          <w:sz w:val="24"/>
          <w:szCs w:val="24"/>
          <w:shd w:val="clear" w:color="auto" w:fill="FFFFFF"/>
        </w:rPr>
        <w:t>:9</w:t>
      </w:r>
      <w:r w:rsidR="00781A02" w:rsidRPr="00781A02">
        <w:rPr>
          <w:rFonts w:ascii="Times New Roman" w:hAnsi="Times New Roman" w:cs="Times New Roman"/>
          <w:noProof/>
          <w:color w:val="333333"/>
          <w:sz w:val="24"/>
          <w:szCs w:val="24"/>
          <w:shd w:val="clear" w:color="auto" w:fill="FFFFFF"/>
        </w:rPr>
        <w:t>)</w:t>
      </w:r>
      <w:r w:rsidR="00781A02">
        <w:rPr>
          <w:rFonts w:ascii="Times New Roman" w:hAnsi="Times New Roman" w:cs="Times New Roman"/>
          <w:color w:val="333333"/>
          <w:sz w:val="24"/>
          <w:szCs w:val="24"/>
          <w:shd w:val="clear" w:color="auto" w:fill="FFFFFF"/>
        </w:rPr>
        <w:fldChar w:fldCharType="end"/>
      </w:r>
      <w:r w:rsidR="00A44F51">
        <w:rPr>
          <w:rFonts w:ascii="Times New Roman" w:hAnsi="Times New Roman" w:cs="Times New Roman"/>
          <w:color w:val="333333"/>
          <w:sz w:val="24"/>
          <w:szCs w:val="24"/>
          <w:shd w:val="clear" w:color="auto" w:fill="FFFFFF"/>
        </w:rPr>
        <w:t xml:space="preserve"> menunjukkan bahwa </w:t>
      </w:r>
      <w:r w:rsidR="00A44F51" w:rsidRPr="00A42EB2">
        <w:rPr>
          <w:rFonts w:ascii="Times New Roman" w:hAnsi="Times New Roman" w:cs="Times New Roman"/>
          <w:i/>
          <w:color w:val="333333"/>
          <w:sz w:val="24"/>
          <w:szCs w:val="24"/>
          <w:shd w:val="clear" w:color="auto" w:fill="FFFFFF"/>
        </w:rPr>
        <w:t>collateralizable assets</w:t>
      </w:r>
      <w:r w:rsidR="00A44F51">
        <w:rPr>
          <w:rFonts w:ascii="Times New Roman" w:hAnsi="Times New Roman" w:cs="Times New Roman"/>
          <w:color w:val="333333"/>
          <w:sz w:val="24"/>
          <w:szCs w:val="24"/>
          <w:shd w:val="clear" w:color="auto" w:fill="FFFFFF"/>
        </w:rPr>
        <w:t xml:space="preserve"> berpengaruh terhadap kebijakan</w:t>
      </w:r>
      <w:r w:rsidR="00B12F18">
        <w:rPr>
          <w:rFonts w:ascii="Times New Roman" w:hAnsi="Times New Roman" w:cs="Times New Roman"/>
          <w:color w:val="333333"/>
          <w:sz w:val="24"/>
          <w:szCs w:val="24"/>
          <w:shd w:val="clear" w:color="auto" w:fill="FFFFFF"/>
        </w:rPr>
        <w:t xml:space="preserve"> dividen</w:t>
      </w:r>
      <w:r w:rsidR="00A44F51">
        <w:rPr>
          <w:rFonts w:ascii="Times New Roman" w:hAnsi="Times New Roman" w:cs="Times New Roman"/>
          <w:color w:val="333333"/>
          <w:sz w:val="24"/>
          <w:szCs w:val="24"/>
          <w:shd w:val="clear" w:color="auto" w:fill="FFFFFF"/>
        </w:rPr>
        <w:t xml:space="preserve">, sedangkan menurut </w:t>
      </w:r>
      <w:r w:rsidR="006C5D7E">
        <w:rPr>
          <w:rFonts w:ascii="Times New Roman" w:hAnsi="Times New Roman" w:cs="Times New Roman"/>
          <w:color w:val="333333"/>
          <w:sz w:val="24"/>
          <w:szCs w:val="24"/>
          <w:shd w:val="clear" w:color="auto" w:fill="FFFFFF"/>
        </w:rPr>
        <w:fldChar w:fldCharType="begin" w:fldLock="1"/>
      </w:r>
      <w:r w:rsidR="006C5D7E">
        <w:rPr>
          <w:rFonts w:ascii="Times New Roman" w:hAnsi="Times New Roman" w:cs="Times New Roman"/>
          <w:color w:val="333333"/>
          <w:sz w:val="24"/>
          <w:szCs w:val="24"/>
          <w:shd w:val="clear" w:color="auto" w:fill="FFFFFF"/>
        </w:rPr>
        <w:instrText>ADDIN CSL_CITATION {"citationItems":[{"id":"ITEM-1","itemData":{"DOI":"10.33395/owner.v7i2.1445","ISSN":"2548-7507","abstract":"The purpose of study is to examine the effect of collateral assets, debt policy, and investment opportunity on dividend policy. The type of research is quantitative approach. The research population food and beverage companies listed on the Indonesia Stock Exchange in 2019-2021. The sample of research by using purposive sampling of the research sample selection of 11 food and beverage companies. The data analysis technique used classical assumption test, descriptive analysis, multiple linear regression, hypothesis testing and determination test. The results show that collateral assets, debt policy, and investment opportunity have no effect on dividend policy. Recommendations for further research are to expand the object and period of the research year so that the research results are more accurate and can be used as a general reference.","author":[{"dropping-particle":"","family":"Putra","given":"Angga Firmansyah","non-dropping-particle":"","parse-names":false,"suffix":""},{"dropping-particle":"","family":"Bahri","given":"Syaiful","non-dropping-particle":"","parse-names":false,"suffix":""}],"container-title":"Owner","id":"ITEM-1","issue":"2","issued":{"date-parts":[["2023"]]},"page":"1310-1319","title":"Pengaruh Collateral Assets, Kebijakan Hutang, dan Investment Opportunity Terhadap Kebijakan Dividen","type":"article-journal","volume":"7"},"uris":["http://www.mendeley.com/documents/?uuid=5a7112fd-d48e-42ab-9ad4-0677159711f4"]}],"mendeley":{"formattedCitation":"(Putra &amp; Bahri, 2023)","manualFormatting":"Putra &amp; Bahri (2023:1318)","plainTextFormattedCitation":"(Putra &amp; Bahri, 2023)","previouslyFormattedCitation":"(Putra &amp; Bahri, 2023)"},"properties":{"noteIndex":0},"schema":"https://github.com/citation-style-language/schema/raw/master/csl-citation.json"}</w:instrText>
      </w:r>
      <w:r w:rsidR="006C5D7E">
        <w:rPr>
          <w:rFonts w:ascii="Times New Roman" w:hAnsi="Times New Roman" w:cs="Times New Roman"/>
          <w:color w:val="333333"/>
          <w:sz w:val="24"/>
          <w:szCs w:val="24"/>
          <w:shd w:val="clear" w:color="auto" w:fill="FFFFFF"/>
        </w:rPr>
        <w:fldChar w:fldCharType="separate"/>
      </w:r>
      <w:r w:rsidR="006C5D7E">
        <w:rPr>
          <w:rFonts w:ascii="Times New Roman" w:hAnsi="Times New Roman" w:cs="Times New Roman"/>
          <w:noProof/>
          <w:color w:val="333333"/>
          <w:sz w:val="24"/>
          <w:szCs w:val="24"/>
          <w:shd w:val="clear" w:color="auto" w:fill="FFFFFF"/>
        </w:rPr>
        <w:t>Putra &amp; Bahri</w:t>
      </w:r>
      <w:r w:rsidR="006C5D7E" w:rsidRPr="006C5D7E">
        <w:rPr>
          <w:rFonts w:ascii="Times New Roman" w:hAnsi="Times New Roman" w:cs="Times New Roman"/>
          <w:noProof/>
          <w:color w:val="333333"/>
          <w:sz w:val="24"/>
          <w:szCs w:val="24"/>
          <w:shd w:val="clear" w:color="auto" w:fill="FFFFFF"/>
        </w:rPr>
        <w:t xml:space="preserve"> </w:t>
      </w:r>
      <w:r w:rsidR="006C5D7E">
        <w:rPr>
          <w:rFonts w:ascii="Times New Roman" w:hAnsi="Times New Roman" w:cs="Times New Roman"/>
          <w:noProof/>
          <w:color w:val="333333"/>
          <w:sz w:val="24"/>
          <w:szCs w:val="24"/>
          <w:shd w:val="clear" w:color="auto" w:fill="FFFFFF"/>
        </w:rPr>
        <w:t>(</w:t>
      </w:r>
      <w:r w:rsidR="006C5D7E" w:rsidRPr="006C5D7E">
        <w:rPr>
          <w:rFonts w:ascii="Times New Roman" w:hAnsi="Times New Roman" w:cs="Times New Roman"/>
          <w:noProof/>
          <w:color w:val="333333"/>
          <w:sz w:val="24"/>
          <w:szCs w:val="24"/>
          <w:shd w:val="clear" w:color="auto" w:fill="FFFFFF"/>
        </w:rPr>
        <w:t>2023</w:t>
      </w:r>
      <w:r w:rsidR="006C5D7E">
        <w:rPr>
          <w:rFonts w:ascii="Times New Roman" w:hAnsi="Times New Roman" w:cs="Times New Roman"/>
          <w:noProof/>
          <w:color w:val="333333"/>
          <w:sz w:val="24"/>
          <w:szCs w:val="24"/>
          <w:shd w:val="clear" w:color="auto" w:fill="FFFFFF"/>
        </w:rPr>
        <w:t>:1318</w:t>
      </w:r>
      <w:r w:rsidR="006C5D7E" w:rsidRPr="006C5D7E">
        <w:rPr>
          <w:rFonts w:ascii="Times New Roman" w:hAnsi="Times New Roman" w:cs="Times New Roman"/>
          <w:noProof/>
          <w:color w:val="333333"/>
          <w:sz w:val="24"/>
          <w:szCs w:val="24"/>
          <w:shd w:val="clear" w:color="auto" w:fill="FFFFFF"/>
        </w:rPr>
        <w:t>)</w:t>
      </w:r>
      <w:r w:rsidR="006C5D7E">
        <w:rPr>
          <w:rFonts w:ascii="Times New Roman" w:hAnsi="Times New Roman" w:cs="Times New Roman"/>
          <w:color w:val="333333"/>
          <w:sz w:val="24"/>
          <w:szCs w:val="24"/>
          <w:shd w:val="clear" w:color="auto" w:fill="FFFFFF"/>
        </w:rPr>
        <w:fldChar w:fldCharType="end"/>
      </w:r>
      <w:r w:rsidR="006C5D7E">
        <w:rPr>
          <w:rFonts w:ascii="Times New Roman" w:hAnsi="Times New Roman" w:cs="Times New Roman"/>
          <w:color w:val="333333"/>
          <w:sz w:val="24"/>
          <w:szCs w:val="24"/>
          <w:shd w:val="clear" w:color="auto" w:fill="FFFFFF"/>
        </w:rPr>
        <w:t xml:space="preserve"> </w:t>
      </w:r>
      <w:r w:rsidR="006C5D7E" w:rsidRPr="00A42EB2">
        <w:rPr>
          <w:rFonts w:ascii="Times New Roman" w:hAnsi="Times New Roman" w:cs="Times New Roman"/>
          <w:i/>
          <w:color w:val="333333"/>
          <w:sz w:val="24"/>
          <w:szCs w:val="24"/>
          <w:shd w:val="clear" w:color="auto" w:fill="FFFFFF"/>
        </w:rPr>
        <w:t>collateralizable assets</w:t>
      </w:r>
      <w:r w:rsidR="00A44F51">
        <w:rPr>
          <w:rFonts w:ascii="Times New Roman" w:hAnsi="Times New Roman" w:cs="Times New Roman"/>
          <w:color w:val="333333"/>
          <w:sz w:val="24"/>
          <w:szCs w:val="24"/>
          <w:shd w:val="clear" w:color="auto" w:fill="FFFFFF"/>
        </w:rPr>
        <w:t xml:space="preserve"> </w:t>
      </w:r>
      <w:r w:rsidR="0072469C">
        <w:rPr>
          <w:rFonts w:ascii="Times New Roman" w:hAnsi="Times New Roman" w:cs="Times New Roman"/>
          <w:color w:val="333333"/>
          <w:sz w:val="24"/>
          <w:szCs w:val="24"/>
          <w:shd w:val="clear" w:color="auto" w:fill="FFFFFF"/>
        </w:rPr>
        <w:t xml:space="preserve">tidak berpengaruh terhadap kebijakan dividen. Penelitian yang dilakukan </w:t>
      </w:r>
      <w:r w:rsidR="00A42EB2">
        <w:rPr>
          <w:rFonts w:ascii="Times New Roman" w:hAnsi="Times New Roman" w:cs="Times New Roman"/>
          <w:color w:val="333333"/>
          <w:sz w:val="24"/>
          <w:szCs w:val="24"/>
          <w:shd w:val="clear" w:color="auto" w:fill="FFFFFF"/>
        </w:rPr>
        <w:fldChar w:fldCharType="begin" w:fldLock="1"/>
      </w:r>
      <w:r w:rsidR="00051F0F">
        <w:rPr>
          <w:rFonts w:ascii="Times New Roman" w:hAnsi="Times New Roman" w:cs="Times New Roman"/>
          <w:color w:val="333333"/>
          <w:sz w:val="24"/>
          <w:szCs w:val="24"/>
          <w:shd w:val="clear" w:color="auto" w:fill="FFFFFF"/>
        </w:rPr>
        <w:instrText>ADDIN CSL_CITATION {"citationItems":[{"id":"ITEM-1","itemData":{"DOI":"10.30872/jmmn.v13i4.10773","ISSN":"2085-6911","abstract":"… Collateralizable asset Yaitu rasio asset tetap terhadap total asset yang dianggap sebagai proksi asset-asset kolateral (jaminan) untuk biaya agensi yang terjadi karena konflik antara …","author":[{"dropping-particle":"","family":"Deviyanti","given":"Dwi Risma","non-dropping-particle":"","parse-names":false,"suffix":""},{"dropping-particle":"","family":"Riyanto","given":"Mochlis Dwi","non-dropping-particle":"","parse-names":false,"suffix":""}],"container-title":"Jurnal Manajemen","id":"ITEM-1","issue":"4","issued":{"date-parts":[["2021"]]},"page":"804-813","title":"Pengaruh Free Cash Flow, Collateralizable Asset, dan Kebijakan Utang Terhadap Kebijakan Dividen","type":"article-journal","volume":"13"},"uris":["http://www.mendeley.com/documents/?uuid=6fa2b272-db35-41ea-a225-b92a6fedbee8"]}],"mendeley":{"formattedCitation":"(Deviyanti &amp; Riyanto, 2021)","manualFormatting":"Deviyanti &amp; Riyanto (2021:812)","plainTextFormattedCitation":"(Deviyanti &amp; Riyanto, 2021)","previouslyFormattedCitation":"(Deviyanti &amp; Riyanto, 2021)"},"properties":{"noteIndex":0},"schema":"https://github.com/citation-style-language/schema/raw/master/csl-citation.json"}</w:instrText>
      </w:r>
      <w:r w:rsidR="00A42EB2">
        <w:rPr>
          <w:rFonts w:ascii="Times New Roman" w:hAnsi="Times New Roman" w:cs="Times New Roman"/>
          <w:color w:val="333333"/>
          <w:sz w:val="24"/>
          <w:szCs w:val="24"/>
          <w:shd w:val="clear" w:color="auto" w:fill="FFFFFF"/>
        </w:rPr>
        <w:fldChar w:fldCharType="separate"/>
      </w:r>
      <w:r w:rsidR="00A42EB2">
        <w:rPr>
          <w:rFonts w:ascii="Times New Roman" w:hAnsi="Times New Roman" w:cs="Times New Roman"/>
          <w:noProof/>
          <w:color w:val="333333"/>
          <w:sz w:val="24"/>
          <w:szCs w:val="24"/>
          <w:shd w:val="clear" w:color="auto" w:fill="FFFFFF"/>
        </w:rPr>
        <w:t>Deviyanti &amp; Riyanto</w:t>
      </w:r>
      <w:r w:rsidR="00A42EB2" w:rsidRPr="00A42EB2">
        <w:rPr>
          <w:rFonts w:ascii="Times New Roman" w:hAnsi="Times New Roman" w:cs="Times New Roman"/>
          <w:noProof/>
          <w:color w:val="333333"/>
          <w:sz w:val="24"/>
          <w:szCs w:val="24"/>
          <w:shd w:val="clear" w:color="auto" w:fill="FFFFFF"/>
        </w:rPr>
        <w:t xml:space="preserve"> </w:t>
      </w:r>
      <w:r w:rsidR="00A42EB2">
        <w:rPr>
          <w:rFonts w:ascii="Times New Roman" w:hAnsi="Times New Roman" w:cs="Times New Roman"/>
          <w:noProof/>
          <w:color w:val="333333"/>
          <w:sz w:val="24"/>
          <w:szCs w:val="24"/>
          <w:shd w:val="clear" w:color="auto" w:fill="FFFFFF"/>
        </w:rPr>
        <w:t>(</w:t>
      </w:r>
      <w:r w:rsidR="00A42EB2" w:rsidRPr="00A42EB2">
        <w:rPr>
          <w:rFonts w:ascii="Times New Roman" w:hAnsi="Times New Roman" w:cs="Times New Roman"/>
          <w:noProof/>
          <w:color w:val="333333"/>
          <w:sz w:val="24"/>
          <w:szCs w:val="24"/>
          <w:shd w:val="clear" w:color="auto" w:fill="FFFFFF"/>
        </w:rPr>
        <w:t>2021</w:t>
      </w:r>
      <w:r w:rsidR="00A42EB2">
        <w:rPr>
          <w:rFonts w:ascii="Times New Roman" w:hAnsi="Times New Roman" w:cs="Times New Roman"/>
          <w:noProof/>
          <w:color w:val="333333"/>
          <w:sz w:val="24"/>
          <w:szCs w:val="24"/>
          <w:shd w:val="clear" w:color="auto" w:fill="FFFFFF"/>
        </w:rPr>
        <w:t>:812</w:t>
      </w:r>
      <w:r w:rsidR="00A42EB2" w:rsidRPr="00A42EB2">
        <w:rPr>
          <w:rFonts w:ascii="Times New Roman" w:hAnsi="Times New Roman" w:cs="Times New Roman"/>
          <w:noProof/>
          <w:color w:val="333333"/>
          <w:sz w:val="24"/>
          <w:szCs w:val="24"/>
          <w:shd w:val="clear" w:color="auto" w:fill="FFFFFF"/>
        </w:rPr>
        <w:t>)</w:t>
      </w:r>
      <w:r w:rsidR="00A42EB2">
        <w:rPr>
          <w:rFonts w:ascii="Times New Roman" w:hAnsi="Times New Roman" w:cs="Times New Roman"/>
          <w:color w:val="333333"/>
          <w:sz w:val="24"/>
          <w:szCs w:val="24"/>
          <w:shd w:val="clear" w:color="auto" w:fill="FFFFFF"/>
        </w:rPr>
        <w:fldChar w:fldCharType="end"/>
      </w:r>
      <w:r w:rsidR="00A42EB2">
        <w:rPr>
          <w:rFonts w:ascii="Times New Roman" w:hAnsi="Times New Roman" w:cs="Times New Roman"/>
          <w:color w:val="333333"/>
          <w:sz w:val="24"/>
          <w:szCs w:val="24"/>
          <w:shd w:val="clear" w:color="auto" w:fill="FFFFFF"/>
        </w:rPr>
        <w:t xml:space="preserve"> </w:t>
      </w:r>
      <w:r w:rsidR="0072469C">
        <w:rPr>
          <w:rFonts w:ascii="Times New Roman" w:hAnsi="Times New Roman" w:cs="Times New Roman"/>
          <w:color w:val="333333"/>
          <w:sz w:val="24"/>
          <w:szCs w:val="24"/>
          <w:shd w:val="clear" w:color="auto" w:fill="FFFFFF"/>
        </w:rPr>
        <w:t>mengatakan bahwa kebijakan hutang</w:t>
      </w:r>
      <w:r w:rsidR="007D266D">
        <w:rPr>
          <w:rFonts w:ascii="Times New Roman" w:hAnsi="Times New Roman" w:cs="Times New Roman"/>
          <w:color w:val="333333"/>
          <w:sz w:val="24"/>
          <w:szCs w:val="24"/>
          <w:shd w:val="clear" w:color="auto" w:fill="FFFFFF"/>
        </w:rPr>
        <w:t xml:space="preserve"> (</w:t>
      </w:r>
      <w:r w:rsidR="007D266D" w:rsidRPr="007D266D">
        <w:rPr>
          <w:rFonts w:ascii="Times New Roman" w:hAnsi="Times New Roman" w:cs="Times New Roman"/>
          <w:i/>
          <w:color w:val="333333"/>
          <w:sz w:val="24"/>
          <w:szCs w:val="24"/>
          <w:shd w:val="clear" w:color="auto" w:fill="FFFFFF"/>
        </w:rPr>
        <w:t>debt policy</w:t>
      </w:r>
      <w:r w:rsidR="007D266D">
        <w:rPr>
          <w:rFonts w:ascii="Times New Roman" w:hAnsi="Times New Roman" w:cs="Times New Roman"/>
          <w:color w:val="333333"/>
          <w:sz w:val="24"/>
          <w:szCs w:val="24"/>
          <w:shd w:val="clear" w:color="auto" w:fill="FFFFFF"/>
        </w:rPr>
        <w:t>)</w:t>
      </w:r>
      <w:r w:rsidR="0072469C">
        <w:rPr>
          <w:rFonts w:ascii="Times New Roman" w:hAnsi="Times New Roman" w:cs="Times New Roman"/>
          <w:color w:val="333333"/>
          <w:sz w:val="24"/>
          <w:szCs w:val="24"/>
          <w:shd w:val="clear" w:color="auto" w:fill="FFFFFF"/>
        </w:rPr>
        <w:t xml:space="preserve"> berpengaruh terhadap kebijakan dividen</w:t>
      </w:r>
      <w:r w:rsidR="007D266D">
        <w:rPr>
          <w:rFonts w:ascii="Times New Roman" w:hAnsi="Times New Roman" w:cs="Times New Roman"/>
          <w:color w:val="333333"/>
          <w:sz w:val="24"/>
          <w:szCs w:val="24"/>
          <w:shd w:val="clear" w:color="auto" w:fill="FFFFFF"/>
        </w:rPr>
        <w:t xml:space="preserve"> (</w:t>
      </w:r>
      <w:r w:rsidR="007D266D" w:rsidRPr="007D266D">
        <w:rPr>
          <w:rFonts w:ascii="Times New Roman" w:hAnsi="Times New Roman" w:cs="Times New Roman"/>
          <w:i/>
          <w:color w:val="333333"/>
          <w:sz w:val="24"/>
          <w:szCs w:val="24"/>
          <w:shd w:val="clear" w:color="auto" w:fill="FFFFFF"/>
        </w:rPr>
        <w:t>dividend policy</w:t>
      </w:r>
      <w:r w:rsidR="007D266D">
        <w:rPr>
          <w:rFonts w:ascii="Times New Roman" w:hAnsi="Times New Roman" w:cs="Times New Roman"/>
          <w:color w:val="333333"/>
          <w:sz w:val="24"/>
          <w:szCs w:val="24"/>
          <w:shd w:val="clear" w:color="auto" w:fill="FFFFFF"/>
        </w:rPr>
        <w:t>)</w:t>
      </w:r>
      <w:r w:rsidR="0072469C">
        <w:rPr>
          <w:rFonts w:ascii="Times New Roman" w:hAnsi="Times New Roman" w:cs="Times New Roman"/>
          <w:color w:val="333333"/>
          <w:sz w:val="24"/>
          <w:szCs w:val="24"/>
          <w:shd w:val="clear" w:color="auto" w:fill="FFFFFF"/>
        </w:rPr>
        <w:t>, berbeda dengan hasil penelitian</w:t>
      </w:r>
      <w:r w:rsidR="006C5D7E">
        <w:rPr>
          <w:rFonts w:ascii="Times New Roman" w:hAnsi="Times New Roman" w:cs="Times New Roman"/>
          <w:color w:val="333333"/>
          <w:sz w:val="24"/>
          <w:szCs w:val="24"/>
          <w:shd w:val="clear" w:color="auto" w:fill="FFFFFF"/>
        </w:rPr>
        <w:t xml:space="preserve"> </w:t>
      </w:r>
      <w:r w:rsidR="006C5D7E">
        <w:rPr>
          <w:rFonts w:ascii="Times New Roman" w:hAnsi="Times New Roman" w:cs="Times New Roman"/>
          <w:color w:val="333333"/>
          <w:sz w:val="24"/>
          <w:szCs w:val="24"/>
          <w:shd w:val="clear" w:color="auto" w:fill="FFFFFF"/>
        </w:rPr>
        <w:fldChar w:fldCharType="begin" w:fldLock="1"/>
      </w:r>
      <w:r w:rsidR="004A43C6">
        <w:rPr>
          <w:rFonts w:ascii="Times New Roman" w:hAnsi="Times New Roman" w:cs="Times New Roman"/>
          <w:color w:val="333333"/>
          <w:sz w:val="24"/>
          <w:szCs w:val="24"/>
          <w:shd w:val="clear" w:color="auto" w:fill="FFFFFF"/>
        </w:rPr>
        <w:instrText>ADDIN CSL_CITATION {"citationItems":[{"id":"ITEM-1","itemData":{"DOI":"10.24912/jpa.v3i1.11500","abstract":"This study aims to examine the effect of free cash flow, collateralizable assets and debt policy on dividend policy in listed manufacturing companies in Indonesian Stock Exchange period 2016 – 2018. Sample were selected using purposive sampling method with total 45 companies. Data processing techniques using multiple linear regression methods with software Eviews 11. The results of this study indicate that free cash flow has a significant and positive effect on dividend policy, collateralizable assets has a significant and positive effect on dividen policy and debt policy has no effect on dividen policy.","author":[{"dropping-particle":"","family":"Augustpaosa Nariman","given":"Christovani Aditya Sidharta","non-dropping-particle":"","parse-names":false,"suffix":""}],"container-title":"Jurnal Paradigma Akuntansi","id":"ITEM-1","issue":"1","issued":{"date-parts":[["2021"]]},"page":"183-190","title":"Pengaruh Free Cash Flow , Collateralizable Assets, dan Kebijakan Hutang Terhadap Kebijakan Dividen","type":"article-journal","volume":"3"},"uris":["http://www.mendeley.com/documents/?uuid=40c2b3aa-affa-49b7-a071-2de0ce5e9375"]}],"mendeley":{"formattedCitation":"(Augustpaosa Nariman, 2021)","manualFormatting":"Christovani Aditya &amp; Augustpaosa Nariman (2021:189)","plainTextFormattedCitation":"(Augustpaosa Nariman, 2021)","previouslyFormattedCitation":"(Augustpaosa Nariman, 2021)"},"properties":{"noteIndex":0},"schema":"https://github.com/citation-style-language/schema/raw/master/csl-citation.json"}</w:instrText>
      </w:r>
      <w:r w:rsidR="006C5D7E">
        <w:rPr>
          <w:rFonts w:ascii="Times New Roman" w:hAnsi="Times New Roman" w:cs="Times New Roman"/>
          <w:color w:val="333333"/>
          <w:sz w:val="24"/>
          <w:szCs w:val="24"/>
          <w:shd w:val="clear" w:color="auto" w:fill="FFFFFF"/>
        </w:rPr>
        <w:fldChar w:fldCharType="separate"/>
      </w:r>
      <w:r w:rsidR="004A43C6">
        <w:rPr>
          <w:rFonts w:ascii="Times New Roman" w:hAnsi="Times New Roman" w:cs="Times New Roman"/>
          <w:noProof/>
          <w:color w:val="333333"/>
          <w:sz w:val="24"/>
          <w:szCs w:val="24"/>
          <w:shd w:val="clear" w:color="auto" w:fill="FFFFFF"/>
        </w:rPr>
        <w:t>Christovani Aditya &amp; Augustpaosa Nariman</w:t>
      </w:r>
      <w:r w:rsidR="006C5D7E" w:rsidRPr="006C5D7E">
        <w:rPr>
          <w:rFonts w:ascii="Times New Roman" w:hAnsi="Times New Roman" w:cs="Times New Roman"/>
          <w:noProof/>
          <w:color w:val="333333"/>
          <w:sz w:val="24"/>
          <w:szCs w:val="24"/>
          <w:shd w:val="clear" w:color="auto" w:fill="FFFFFF"/>
        </w:rPr>
        <w:t xml:space="preserve"> </w:t>
      </w:r>
      <w:r w:rsidR="004A43C6">
        <w:rPr>
          <w:rFonts w:ascii="Times New Roman" w:hAnsi="Times New Roman" w:cs="Times New Roman"/>
          <w:noProof/>
          <w:color w:val="333333"/>
          <w:sz w:val="24"/>
          <w:szCs w:val="24"/>
          <w:shd w:val="clear" w:color="auto" w:fill="FFFFFF"/>
        </w:rPr>
        <w:t>(</w:t>
      </w:r>
      <w:r w:rsidR="006C5D7E" w:rsidRPr="006C5D7E">
        <w:rPr>
          <w:rFonts w:ascii="Times New Roman" w:hAnsi="Times New Roman" w:cs="Times New Roman"/>
          <w:noProof/>
          <w:color w:val="333333"/>
          <w:sz w:val="24"/>
          <w:szCs w:val="24"/>
          <w:shd w:val="clear" w:color="auto" w:fill="FFFFFF"/>
        </w:rPr>
        <w:t>2021</w:t>
      </w:r>
      <w:r w:rsidR="006C5D7E">
        <w:rPr>
          <w:rFonts w:ascii="Times New Roman" w:hAnsi="Times New Roman" w:cs="Times New Roman"/>
          <w:noProof/>
          <w:color w:val="333333"/>
          <w:sz w:val="24"/>
          <w:szCs w:val="24"/>
          <w:shd w:val="clear" w:color="auto" w:fill="FFFFFF"/>
        </w:rPr>
        <w:t>:189</w:t>
      </w:r>
      <w:r w:rsidR="006C5D7E" w:rsidRPr="006C5D7E">
        <w:rPr>
          <w:rFonts w:ascii="Times New Roman" w:hAnsi="Times New Roman" w:cs="Times New Roman"/>
          <w:noProof/>
          <w:color w:val="333333"/>
          <w:sz w:val="24"/>
          <w:szCs w:val="24"/>
          <w:shd w:val="clear" w:color="auto" w:fill="FFFFFF"/>
        </w:rPr>
        <w:t>)</w:t>
      </w:r>
      <w:r w:rsidR="006C5D7E">
        <w:rPr>
          <w:rFonts w:ascii="Times New Roman" w:hAnsi="Times New Roman" w:cs="Times New Roman"/>
          <w:color w:val="333333"/>
          <w:sz w:val="24"/>
          <w:szCs w:val="24"/>
          <w:shd w:val="clear" w:color="auto" w:fill="FFFFFF"/>
        </w:rPr>
        <w:fldChar w:fldCharType="end"/>
      </w:r>
      <w:r w:rsidR="0072469C">
        <w:rPr>
          <w:rFonts w:ascii="Times New Roman" w:hAnsi="Times New Roman" w:cs="Times New Roman"/>
          <w:color w:val="333333"/>
          <w:sz w:val="24"/>
          <w:szCs w:val="24"/>
          <w:shd w:val="clear" w:color="auto" w:fill="FFFFFF"/>
        </w:rPr>
        <w:t xml:space="preserve"> mengatakan bahwa kebijakan hutang</w:t>
      </w:r>
      <w:r w:rsidR="007D266D">
        <w:rPr>
          <w:rFonts w:ascii="Times New Roman" w:hAnsi="Times New Roman" w:cs="Times New Roman"/>
          <w:color w:val="333333"/>
          <w:sz w:val="24"/>
          <w:szCs w:val="24"/>
          <w:shd w:val="clear" w:color="auto" w:fill="FFFFFF"/>
        </w:rPr>
        <w:t xml:space="preserve"> (</w:t>
      </w:r>
      <w:r w:rsidR="007D266D" w:rsidRPr="007D266D">
        <w:rPr>
          <w:rFonts w:ascii="Times New Roman" w:hAnsi="Times New Roman" w:cs="Times New Roman"/>
          <w:i/>
          <w:color w:val="333333"/>
          <w:sz w:val="24"/>
          <w:szCs w:val="24"/>
          <w:shd w:val="clear" w:color="auto" w:fill="FFFFFF"/>
        </w:rPr>
        <w:t>debt policy</w:t>
      </w:r>
      <w:r w:rsidR="007D266D">
        <w:rPr>
          <w:rFonts w:ascii="Times New Roman" w:hAnsi="Times New Roman" w:cs="Times New Roman"/>
          <w:color w:val="333333"/>
          <w:sz w:val="24"/>
          <w:szCs w:val="24"/>
          <w:shd w:val="clear" w:color="auto" w:fill="FFFFFF"/>
        </w:rPr>
        <w:t>)</w:t>
      </w:r>
      <w:r w:rsidR="0072469C">
        <w:rPr>
          <w:rFonts w:ascii="Times New Roman" w:hAnsi="Times New Roman" w:cs="Times New Roman"/>
          <w:color w:val="333333"/>
          <w:sz w:val="24"/>
          <w:szCs w:val="24"/>
          <w:shd w:val="clear" w:color="auto" w:fill="FFFFFF"/>
        </w:rPr>
        <w:t xml:space="preserve"> tidak berpengaruh terhadap kebijakan dividen</w:t>
      </w:r>
      <w:r w:rsidR="007D266D">
        <w:rPr>
          <w:rFonts w:ascii="Times New Roman" w:hAnsi="Times New Roman" w:cs="Times New Roman"/>
          <w:color w:val="333333"/>
          <w:sz w:val="24"/>
          <w:szCs w:val="24"/>
          <w:shd w:val="clear" w:color="auto" w:fill="FFFFFF"/>
        </w:rPr>
        <w:t xml:space="preserve"> (</w:t>
      </w:r>
      <w:r w:rsidR="007D266D" w:rsidRPr="007D266D">
        <w:rPr>
          <w:rFonts w:ascii="Times New Roman" w:hAnsi="Times New Roman" w:cs="Times New Roman"/>
          <w:i/>
          <w:color w:val="333333"/>
          <w:sz w:val="24"/>
          <w:szCs w:val="24"/>
          <w:shd w:val="clear" w:color="auto" w:fill="FFFFFF"/>
        </w:rPr>
        <w:t>dividend policy</w:t>
      </w:r>
      <w:r w:rsidR="007D266D">
        <w:rPr>
          <w:rFonts w:ascii="Times New Roman" w:hAnsi="Times New Roman" w:cs="Times New Roman"/>
          <w:color w:val="333333"/>
          <w:sz w:val="24"/>
          <w:szCs w:val="24"/>
          <w:shd w:val="clear" w:color="auto" w:fill="FFFFFF"/>
        </w:rPr>
        <w:t>)</w:t>
      </w:r>
      <w:r w:rsidR="0072469C">
        <w:rPr>
          <w:rFonts w:ascii="Times New Roman" w:hAnsi="Times New Roman" w:cs="Times New Roman"/>
          <w:color w:val="333333"/>
          <w:sz w:val="24"/>
          <w:szCs w:val="24"/>
          <w:shd w:val="clear" w:color="auto" w:fill="FFFFFF"/>
        </w:rPr>
        <w:t>. Penelitian yang dilakukan</w:t>
      </w:r>
      <w:r w:rsidR="00781A02">
        <w:rPr>
          <w:rFonts w:ascii="Times New Roman" w:hAnsi="Times New Roman" w:cs="Times New Roman"/>
          <w:color w:val="333333"/>
          <w:sz w:val="24"/>
          <w:szCs w:val="24"/>
          <w:shd w:val="clear" w:color="auto" w:fill="FFFFFF"/>
        </w:rPr>
        <w:t xml:space="preserve"> </w:t>
      </w:r>
      <w:r w:rsidR="00781A02">
        <w:rPr>
          <w:rFonts w:ascii="Times New Roman" w:hAnsi="Times New Roman" w:cs="Times New Roman"/>
          <w:color w:val="333333"/>
          <w:sz w:val="24"/>
          <w:szCs w:val="24"/>
          <w:shd w:val="clear" w:color="auto" w:fill="FFFFFF"/>
        </w:rPr>
        <w:fldChar w:fldCharType="begin" w:fldLock="1"/>
      </w:r>
      <w:r w:rsidR="00A42EB2">
        <w:rPr>
          <w:rFonts w:ascii="Times New Roman" w:hAnsi="Times New Roman" w:cs="Times New Roman"/>
          <w:color w:val="333333"/>
          <w:sz w:val="24"/>
          <w:szCs w:val="24"/>
          <w:shd w:val="clear" w:color="auto" w:fill="FFFFFF"/>
        </w:rPr>
        <w:instrText>ADDIN CSL_CITATION {"citationItems":[{"id":"ITEM-1","itemData":{"DOI":"10.33395/owner.v7i4.1737","ISSN":"2548-7507","abstract":"Indonesian companies carry out a dividend policy with investors by dividing dividends annually, but the company retains it in the form of profit to be used as investment financing in the future. This study aims to test and analyze by finding empirical evidence about the effect of total asset turnover, current ratio, debt to equity ratio, and return on assets on dividend policy in companies listed on the Indonesian Stock Exchange in 2018-2021. Dividend policy is a decision to share profits earned by the company to shareholders as dividends, or to retain them in the form of retained earnings to be used as investment financing in the future. This type of research is classified as a quantitative type and uses secondary data from www.idx.co.id. The number of samples produced by purposive sampling were 76 companies according to the criteria multiplied by 4 years of the manufacturing company period. Multiple linear regression is the hypothesis test used in this study. The results of this study were that the total asset turnover and return on assets had a positive effect on dividend policy, but the current ratio and debt-to-equity ratio variables had no effect on dividend policy.","author":[{"dropping-particle":"","family":"Vebriyanti","given":"Riza","non-dropping-particle":"","parse-names":false,"suffix":""},{"dropping-particle":"","family":"Puspitasari","given":"Elen","non-dropping-particle":"","parse-names":false,"suffix":""}],"container-title":"Owner","id":"ITEM-1","issue":"4","issued":{"date-parts":[["2023"]]},"page":"2807-2822","title":"Kebijakan Dividen Ditinjau Dari Kinerja Total Asset Turn Over, Current Ratio, Debt To Equity Ratio dan Return On Assets","type":"article-journal","volume":"7"},"uris":["http://www.mendeley.com/documents/?uuid=a2350cd0-1a01-4dc6-bcff-0b0e78c90c89"]}],"mendeley":{"formattedCitation":"(Vebriyanti &amp; Puspitasari, 2023)","manualFormatting":"Vebriyanti &amp; Puspitasari (2023:2820)","plainTextFormattedCitation":"(Vebriyanti &amp; Puspitasari, 2023)","previouslyFormattedCitation":"(Vebriyanti &amp; Puspitasari, 2023)"},"properties":{"noteIndex":0},"schema":"https://github.com/citation-style-language/schema/raw/master/csl-citation.json"}</w:instrText>
      </w:r>
      <w:r w:rsidR="00781A02">
        <w:rPr>
          <w:rFonts w:ascii="Times New Roman" w:hAnsi="Times New Roman" w:cs="Times New Roman"/>
          <w:color w:val="333333"/>
          <w:sz w:val="24"/>
          <w:szCs w:val="24"/>
          <w:shd w:val="clear" w:color="auto" w:fill="FFFFFF"/>
        </w:rPr>
        <w:fldChar w:fldCharType="separate"/>
      </w:r>
      <w:r w:rsidR="00781A02">
        <w:rPr>
          <w:rFonts w:ascii="Times New Roman" w:hAnsi="Times New Roman" w:cs="Times New Roman"/>
          <w:noProof/>
          <w:color w:val="333333"/>
          <w:sz w:val="24"/>
          <w:szCs w:val="24"/>
          <w:shd w:val="clear" w:color="auto" w:fill="FFFFFF"/>
        </w:rPr>
        <w:t>Vebriyanti &amp; Puspitasari</w:t>
      </w:r>
      <w:r w:rsidR="00781A02" w:rsidRPr="00781A02">
        <w:rPr>
          <w:rFonts w:ascii="Times New Roman" w:hAnsi="Times New Roman" w:cs="Times New Roman"/>
          <w:noProof/>
          <w:color w:val="333333"/>
          <w:sz w:val="24"/>
          <w:szCs w:val="24"/>
          <w:shd w:val="clear" w:color="auto" w:fill="FFFFFF"/>
        </w:rPr>
        <w:t xml:space="preserve"> </w:t>
      </w:r>
      <w:r w:rsidR="00781A02">
        <w:rPr>
          <w:rFonts w:ascii="Times New Roman" w:hAnsi="Times New Roman" w:cs="Times New Roman"/>
          <w:noProof/>
          <w:color w:val="333333"/>
          <w:sz w:val="24"/>
          <w:szCs w:val="24"/>
          <w:shd w:val="clear" w:color="auto" w:fill="FFFFFF"/>
        </w:rPr>
        <w:t>(</w:t>
      </w:r>
      <w:r w:rsidR="00781A02" w:rsidRPr="00781A02">
        <w:rPr>
          <w:rFonts w:ascii="Times New Roman" w:hAnsi="Times New Roman" w:cs="Times New Roman"/>
          <w:noProof/>
          <w:color w:val="333333"/>
          <w:sz w:val="24"/>
          <w:szCs w:val="24"/>
          <w:shd w:val="clear" w:color="auto" w:fill="FFFFFF"/>
        </w:rPr>
        <w:t>2023</w:t>
      </w:r>
      <w:r w:rsidR="00781A02">
        <w:rPr>
          <w:rFonts w:ascii="Times New Roman" w:hAnsi="Times New Roman" w:cs="Times New Roman"/>
          <w:noProof/>
          <w:color w:val="333333"/>
          <w:sz w:val="24"/>
          <w:szCs w:val="24"/>
          <w:shd w:val="clear" w:color="auto" w:fill="FFFFFF"/>
        </w:rPr>
        <w:t>:2820</w:t>
      </w:r>
      <w:r w:rsidR="00781A02" w:rsidRPr="00781A02">
        <w:rPr>
          <w:rFonts w:ascii="Times New Roman" w:hAnsi="Times New Roman" w:cs="Times New Roman"/>
          <w:noProof/>
          <w:color w:val="333333"/>
          <w:sz w:val="24"/>
          <w:szCs w:val="24"/>
          <w:shd w:val="clear" w:color="auto" w:fill="FFFFFF"/>
        </w:rPr>
        <w:t>)</w:t>
      </w:r>
      <w:r w:rsidR="00781A02">
        <w:rPr>
          <w:rFonts w:ascii="Times New Roman" w:hAnsi="Times New Roman" w:cs="Times New Roman"/>
          <w:color w:val="333333"/>
          <w:sz w:val="24"/>
          <w:szCs w:val="24"/>
          <w:shd w:val="clear" w:color="auto" w:fill="FFFFFF"/>
        </w:rPr>
        <w:fldChar w:fldCharType="end"/>
      </w:r>
      <w:r w:rsidR="0072469C">
        <w:rPr>
          <w:rFonts w:ascii="Times New Roman" w:hAnsi="Times New Roman" w:cs="Times New Roman"/>
          <w:color w:val="333333"/>
          <w:sz w:val="24"/>
          <w:szCs w:val="24"/>
          <w:shd w:val="clear" w:color="auto" w:fill="FFFFFF"/>
        </w:rPr>
        <w:t xml:space="preserve"> menunjukkan bahwa </w:t>
      </w:r>
      <w:r w:rsidR="0072469C" w:rsidRPr="00A42EB2">
        <w:rPr>
          <w:rFonts w:ascii="Times New Roman" w:hAnsi="Times New Roman" w:cs="Times New Roman"/>
          <w:i/>
          <w:color w:val="333333"/>
          <w:sz w:val="24"/>
          <w:szCs w:val="24"/>
          <w:shd w:val="clear" w:color="auto" w:fill="FFFFFF"/>
        </w:rPr>
        <w:t>return on assets</w:t>
      </w:r>
      <w:r w:rsidR="0072469C">
        <w:rPr>
          <w:rFonts w:ascii="Times New Roman" w:hAnsi="Times New Roman" w:cs="Times New Roman"/>
          <w:color w:val="333333"/>
          <w:sz w:val="24"/>
          <w:szCs w:val="24"/>
          <w:shd w:val="clear" w:color="auto" w:fill="FFFFFF"/>
        </w:rPr>
        <w:t xml:space="preserve"> berpengaruh</w:t>
      </w:r>
      <w:r w:rsidR="00A42EB2">
        <w:rPr>
          <w:rFonts w:ascii="Times New Roman" w:hAnsi="Times New Roman" w:cs="Times New Roman"/>
          <w:color w:val="333333"/>
          <w:sz w:val="24"/>
          <w:szCs w:val="24"/>
          <w:shd w:val="clear" w:color="auto" w:fill="FFFFFF"/>
        </w:rPr>
        <w:t xml:space="preserve"> signifikan</w:t>
      </w:r>
      <w:r w:rsidR="0072469C">
        <w:rPr>
          <w:rFonts w:ascii="Times New Roman" w:hAnsi="Times New Roman" w:cs="Times New Roman"/>
          <w:color w:val="333333"/>
          <w:sz w:val="24"/>
          <w:szCs w:val="24"/>
          <w:shd w:val="clear" w:color="auto" w:fill="FFFFFF"/>
        </w:rPr>
        <w:t xml:space="preserve"> terhadap kebijakan dividen</w:t>
      </w:r>
      <w:r w:rsidR="00B12F18">
        <w:rPr>
          <w:rFonts w:ascii="Times New Roman" w:hAnsi="Times New Roman" w:cs="Times New Roman"/>
          <w:color w:val="333333"/>
          <w:sz w:val="24"/>
          <w:szCs w:val="24"/>
          <w:shd w:val="clear" w:color="auto" w:fill="FFFFFF"/>
        </w:rPr>
        <w:t xml:space="preserve">, </w:t>
      </w:r>
      <w:r w:rsidR="0072469C">
        <w:rPr>
          <w:rFonts w:ascii="Times New Roman" w:hAnsi="Times New Roman" w:cs="Times New Roman"/>
          <w:color w:val="333333"/>
          <w:sz w:val="24"/>
          <w:szCs w:val="24"/>
          <w:shd w:val="clear" w:color="auto" w:fill="FFFFFF"/>
        </w:rPr>
        <w:t xml:space="preserve">sedangkan menurut </w:t>
      </w:r>
      <w:r w:rsidR="004A43C6">
        <w:rPr>
          <w:rFonts w:ascii="Times New Roman" w:hAnsi="Times New Roman" w:cs="Times New Roman"/>
          <w:color w:val="333333"/>
          <w:sz w:val="24"/>
          <w:szCs w:val="24"/>
          <w:shd w:val="clear" w:color="auto" w:fill="FFFFFF"/>
        </w:rPr>
        <w:fldChar w:fldCharType="begin" w:fldLock="1"/>
      </w:r>
      <w:r w:rsidR="005C2C6E">
        <w:rPr>
          <w:rFonts w:ascii="Times New Roman" w:hAnsi="Times New Roman" w:cs="Times New Roman"/>
          <w:color w:val="333333"/>
          <w:sz w:val="24"/>
          <w:szCs w:val="24"/>
          <w:shd w:val="clear" w:color="auto" w:fill="FFFFFF"/>
        </w:rPr>
        <w:instrText>ADDIN CSL_CITATION {"citationItems":[{"id":"ITEM-1","itemData":{"DOI":"10.37905/jar.v3i1.43","abstract":"The research aims to find outthe effect of Return On Assets (ROA) and debt policy on the dividend policy in the banking firms listed in Indonesia Stock Exchange during period of 2016-2020. The research applies a quantitative descriptive method where the data used are secondary data obtained from firms’ financial statement. The samples in this research are 50 data from 10 banking firms listed in Indonesia Stock Exchange during 5 years. The technique of data analysis employs Multiplke Linear Regression. The research findings indicate that the Return On Assets (ROA) does not effect the dividend policy, whereas the debt policy affects the dividend policy in the banking firms listed in Indonesia Stock Exchange during period of 2016-2020. Simultaneously, the Return On Assets (ROA) and Debt Policy do not affect the dividend policy significantly.","author":[{"dropping-particle":"","family":"Muhammad Alfero","given":"","non-dropping-particle":"","parse-names":false,"suffix":""},{"dropping-particle":"","family":"Blongkod","given":"Harun","non-dropping-particle":"","parse-names":false,"suffix":""},{"dropping-particle":"","family":"Husain","given":"Siti Paratiwi","non-dropping-particle":"","parse-names":false,"suffix":""}],"container-title":"Jambura Accounting Review","id":"ITEM-1","issue":"1","issued":{"date-parts":[["2022"]]},"page":"11-22","title":"Pengaruh Return on Assets dan Kebijakan Hutang Terhadap Kebijakan Dividen Pada Perusahaan Perbankan Terdaftar di BEI Periode 2016-2020","type":"article-journal","volume":"3"},"uris":["http://www.mendeley.com/documents/?uuid=c732b579-2bd5-49d1-b6c4-123e40acd1f6"]}],"mendeley":{"formattedCitation":"(Muhammad Alfero et al., 2022)","manualFormatting":"Muhammad Alfero &amp; Siti Pratiwi (2022:19)","plainTextFormattedCitation":"(Muhammad Alfero et al., 2022)","previouslyFormattedCitation":"(Muhammad Alfero et al., 2022)"},"properties":{"noteIndex":0},"schema":"https://github.com/citation-style-language/schema/raw/master/csl-citation.json"}</w:instrText>
      </w:r>
      <w:r w:rsidR="004A43C6">
        <w:rPr>
          <w:rFonts w:ascii="Times New Roman" w:hAnsi="Times New Roman" w:cs="Times New Roman"/>
          <w:color w:val="333333"/>
          <w:sz w:val="24"/>
          <w:szCs w:val="24"/>
          <w:shd w:val="clear" w:color="auto" w:fill="FFFFFF"/>
        </w:rPr>
        <w:fldChar w:fldCharType="separate"/>
      </w:r>
      <w:r w:rsidR="004A43C6" w:rsidRPr="004A43C6">
        <w:rPr>
          <w:rFonts w:ascii="Times New Roman" w:hAnsi="Times New Roman" w:cs="Times New Roman"/>
          <w:noProof/>
          <w:color w:val="333333"/>
          <w:sz w:val="24"/>
          <w:szCs w:val="24"/>
          <w:shd w:val="clear" w:color="auto" w:fill="FFFFFF"/>
        </w:rPr>
        <w:t>Muhammad Alfero</w:t>
      </w:r>
      <w:r w:rsidR="004A43C6">
        <w:rPr>
          <w:rFonts w:ascii="Times New Roman" w:hAnsi="Times New Roman" w:cs="Times New Roman"/>
          <w:noProof/>
          <w:color w:val="333333"/>
          <w:sz w:val="24"/>
          <w:szCs w:val="24"/>
          <w:shd w:val="clear" w:color="auto" w:fill="FFFFFF"/>
        </w:rPr>
        <w:t xml:space="preserve"> &amp; Siti Pratiwi</w:t>
      </w:r>
      <w:r w:rsidR="004A43C6" w:rsidRPr="004A43C6">
        <w:rPr>
          <w:rFonts w:ascii="Times New Roman" w:hAnsi="Times New Roman" w:cs="Times New Roman"/>
          <w:noProof/>
          <w:color w:val="333333"/>
          <w:sz w:val="24"/>
          <w:szCs w:val="24"/>
          <w:shd w:val="clear" w:color="auto" w:fill="FFFFFF"/>
        </w:rPr>
        <w:t xml:space="preserve"> </w:t>
      </w:r>
      <w:r w:rsidR="004A43C6">
        <w:rPr>
          <w:rFonts w:ascii="Times New Roman" w:hAnsi="Times New Roman" w:cs="Times New Roman"/>
          <w:noProof/>
          <w:color w:val="333333"/>
          <w:sz w:val="24"/>
          <w:szCs w:val="24"/>
          <w:shd w:val="clear" w:color="auto" w:fill="FFFFFF"/>
        </w:rPr>
        <w:t>(</w:t>
      </w:r>
      <w:r w:rsidR="004A43C6" w:rsidRPr="004A43C6">
        <w:rPr>
          <w:rFonts w:ascii="Times New Roman" w:hAnsi="Times New Roman" w:cs="Times New Roman"/>
          <w:noProof/>
          <w:color w:val="333333"/>
          <w:sz w:val="24"/>
          <w:szCs w:val="24"/>
          <w:shd w:val="clear" w:color="auto" w:fill="FFFFFF"/>
        </w:rPr>
        <w:t>2022</w:t>
      </w:r>
      <w:r w:rsidR="004A43C6">
        <w:rPr>
          <w:rFonts w:ascii="Times New Roman" w:hAnsi="Times New Roman" w:cs="Times New Roman"/>
          <w:noProof/>
          <w:color w:val="333333"/>
          <w:sz w:val="24"/>
          <w:szCs w:val="24"/>
          <w:shd w:val="clear" w:color="auto" w:fill="FFFFFF"/>
        </w:rPr>
        <w:t>:19</w:t>
      </w:r>
      <w:r w:rsidR="004A43C6" w:rsidRPr="004A43C6">
        <w:rPr>
          <w:rFonts w:ascii="Times New Roman" w:hAnsi="Times New Roman" w:cs="Times New Roman"/>
          <w:noProof/>
          <w:color w:val="333333"/>
          <w:sz w:val="24"/>
          <w:szCs w:val="24"/>
          <w:shd w:val="clear" w:color="auto" w:fill="FFFFFF"/>
        </w:rPr>
        <w:t>)</w:t>
      </w:r>
      <w:r w:rsidR="004A43C6">
        <w:rPr>
          <w:rFonts w:ascii="Times New Roman" w:hAnsi="Times New Roman" w:cs="Times New Roman"/>
          <w:color w:val="333333"/>
          <w:sz w:val="24"/>
          <w:szCs w:val="24"/>
          <w:shd w:val="clear" w:color="auto" w:fill="FFFFFF"/>
        </w:rPr>
        <w:fldChar w:fldCharType="end"/>
      </w:r>
      <w:r w:rsidR="004A43C6">
        <w:rPr>
          <w:rFonts w:ascii="Times New Roman" w:hAnsi="Times New Roman" w:cs="Times New Roman"/>
          <w:color w:val="333333"/>
          <w:sz w:val="24"/>
          <w:szCs w:val="24"/>
          <w:shd w:val="clear" w:color="auto" w:fill="FFFFFF"/>
        </w:rPr>
        <w:t xml:space="preserve"> </w:t>
      </w:r>
      <w:r w:rsidR="0072469C" w:rsidRPr="00A42EB2">
        <w:rPr>
          <w:rFonts w:ascii="Times New Roman" w:hAnsi="Times New Roman" w:cs="Times New Roman"/>
          <w:i/>
          <w:color w:val="333333"/>
          <w:sz w:val="24"/>
          <w:szCs w:val="24"/>
          <w:shd w:val="clear" w:color="auto" w:fill="FFFFFF"/>
        </w:rPr>
        <w:t>return on assets</w:t>
      </w:r>
      <w:r w:rsidR="0072469C">
        <w:rPr>
          <w:rFonts w:ascii="Times New Roman" w:hAnsi="Times New Roman" w:cs="Times New Roman"/>
          <w:color w:val="333333"/>
          <w:sz w:val="24"/>
          <w:szCs w:val="24"/>
          <w:shd w:val="clear" w:color="auto" w:fill="FFFFFF"/>
        </w:rPr>
        <w:t xml:space="preserve"> tidak berpengaruh terhadap kebijakan dividen.</w:t>
      </w:r>
    </w:p>
    <w:p w:rsidR="00F30B3E" w:rsidRPr="009A7D16" w:rsidRDefault="00F30B3E" w:rsidP="00E93CCB">
      <w:pPr>
        <w:pStyle w:val="ListParagraph"/>
        <w:spacing w:after="0" w:line="480" w:lineRule="auto"/>
        <w:ind w:left="0" w:firstLine="426"/>
        <w:jc w:val="both"/>
        <w:rPr>
          <w:rFonts w:ascii="Times New Roman" w:hAnsi="Times New Roman" w:cs="Times New Roman"/>
          <w:color w:val="333333"/>
          <w:sz w:val="24"/>
          <w:szCs w:val="24"/>
          <w:shd w:val="clear" w:color="auto" w:fill="FFFFFF"/>
        </w:rPr>
      </w:pPr>
      <w:r w:rsidRPr="009A7D16">
        <w:rPr>
          <w:rFonts w:ascii="Times New Roman" w:hAnsi="Times New Roman" w:cs="Times New Roman"/>
          <w:color w:val="333333"/>
          <w:sz w:val="24"/>
          <w:szCs w:val="24"/>
          <w:shd w:val="clear" w:color="auto" w:fill="FFFFFF"/>
        </w:rPr>
        <w:t xml:space="preserve">Berdasarkan latar belakang dan permasalahan diatas melihat dari pentingnya </w:t>
      </w:r>
      <w:r w:rsidRPr="009A7D16">
        <w:rPr>
          <w:rFonts w:ascii="Times New Roman" w:hAnsi="Times New Roman" w:cs="Times New Roman"/>
          <w:i/>
          <w:color w:val="333333"/>
          <w:sz w:val="24"/>
          <w:szCs w:val="24"/>
          <w:shd w:val="clear" w:color="auto" w:fill="FFFFFF"/>
        </w:rPr>
        <w:t>free cash flow, collateralizable asse</w:t>
      </w:r>
      <w:r w:rsidR="00D27A71">
        <w:rPr>
          <w:rFonts w:ascii="Times New Roman" w:hAnsi="Times New Roman" w:cs="Times New Roman"/>
          <w:i/>
          <w:color w:val="333333"/>
          <w:sz w:val="24"/>
          <w:szCs w:val="24"/>
          <w:shd w:val="clear" w:color="auto" w:fill="FFFFFF"/>
        </w:rPr>
        <w:t>ts</w:t>
      </w:r>
      <w:r w:rsidRPr="009A7D16">
        <w:rPr>
          <w:rFonts w:ascii="Times New Roman" w:hAnsi="Times New Roman" w:cs="Times New Roman"/>
          <w:i/>
          <w:color w:val="333333"/>
          <w:sz w:val="24"/>
          <w:szCs w:val="24"/>
          <w:shd w:val="clear" w:color="auto" w:fill="FFFFFF"/>
        </w:rPr>
        <w:t xml:space="preserve">, </w:t>
      </w:r>
      <w:r w:rsidR="002761FB" w:rsidRPr="002761FB">
        <w:rPr>
          <w:rFonts w:ascii="Times New Roman" w:hAnsi="Times New Roman" w:cs="Times New Roman"/>
          <w:i/>
          <w:color w:val="333333"/>
          <w:sz w:val="24"/>
          <w:szCs w:val="24"/>
          <w:shd w:val="clear" w:color="auto" w:fill="FFFFFF"/>
        </w:rPr>
        <w:t>debt policy</w:t>
      </w:r>
      <w:r w:rsidRPr="009A7D16">
        <w:rPr>
          <w:rFonts w:ascii="Times New Roman" w:hAnsi="Times New Roman" w:cs="Times New Roman"/>
          <w:i/>
          <w:color w:val="333333"/>
          <w:sz w:val="24"/>
          <w:szCs w:val="24"/>
          <w:shd w:val="clear" w:color="auto" w:fill="FFFFFF"/>
        </w:rPr>
        <w:t xml:space="preserve"> </w:t>
      </w:r>
      <w:r w:rsidRPr="009A7D16">
        <w:rPr>
          <w:rFonts w:ascii="Times New Roman" w:hAnsi="Times New Roman" w:cs="Times New Roman"/>
          <w:color w:val="333333"/>
          <w:sz w:val="24"/>
          <w:szCs w:val="24"/>
          <w:shd w:val="clear" w:color="auto" w:fill="FFFFFF"/>
        </w:rPr>
        <w:t>dan</w:t>
      </w:r>
      <w:r w:rsidRPr="009A7D16">
        <w:rPr>
          <w:rFonts w:ascii="Times New Roman" w:hAnsi="Times New Roman" w:cs="Times New Roman"/>
          <w:i/>
          <w:color w:val="333333"/>
          <w:sz w:val="24"/>
          <w:szCs w:val="24"/>
          <w:shd w:val="clear" w:color="auto" w:fill="FFFFFF"/>
        </w:rPr>
        <w:t xml:space="preserve"> return on asset</w:t>
      </w:r>
      <w:r w:rsidR="00D07AB3" w:rsidRPr="009A7D16">
        <w:rPr>
          <w:rFonts w:ascii="Times New Roman" w:hAnsi="Times New Roman" w:cs="Times New Roman"/>
          <w:i/>
          <w:color w:val="333333"/>
          <w:sz w:val="24"/>
          <w:szCs w:val="24"/>
          <w:shd w:val="clear" w:color="auto" w:fill="FFFFFF"/>
        </w:rPr>
        <w:t>s</w:t>
      </w:r>
      <w:r w:rsidRPr="009A7D16">
        <w:rPr>
          <w:rFonts w:ascii="Times New Roman" w:hAnsi="Times New Roman" w:cs="Times New Roman"/>
          <w:color w:val="333333"/>
          <w:sz w:val="24"/>
          <w:szCs w:val="24"/>
          <w:shd w:val="clear" w:color="auto" w:fill="FFFFFF"/>
        </w:rPr>
        <w:t xml:space="preserve"> terhadap </w:t>
      </w:r>
      <w:r w:rsidRPr="009A7D16">
        <w:rPr>
          <w:rFonts w:ascii="Times New Roman" w:hAnsi="Times New Roman" w:cs="Times New Roman"/>
          <w:color w:val="333333"/>
          <w:sz w:val="24"/>
          <w:szCs w:val="24"/>
          <w:shd w:val="clear" w:color="auto" w:fill="FFFFFF"/>
        </w:rPr>
        <w:lastRenderedPageBreak/>
        <w:t>kebijakan dividen</w:t>
      </w:r>
      <w:r w:rsidR="002761FB">
        <w:rPr>
          <w:rFonts w:ascii="Times New Roman" w:hAnsi="Times New Roman" w:cs="Times New Roman"/>
          <w:color w:val="333333"/>
          <w:sz w:val="24"/>
          <w:szCs w:val="24"/>
          <w:shd w:val="clear" w:color="auto" w:fill="FFFFFF"/>
        </w:rPr>
        <w:t xml:space="preserve"> (</w:t>
      </w:r>
      <w:r w:rsidR="002761FB" w:rsidRPr="002761FB">
        <w:rPr>
          <w:rFonts w:ascii="Times New Roman" w:hAnsi="Times New Roman" w:cs="Times New Roman"/>
          <w:i/>
          <w:color w:val="333333"/>
          <w:sz w:val="24"/>
          <w:szCs w:val="24"/>
          <w:shd w:val="clear" w:color="auto" w:fill="FFFFFF"/>
        </w:rPr>
        <w:t>dividend policy</w:t>
      </w:r>
      <w:r w:rsidR="002761FB">
        <w:rPr>
          <w:rFonts w:ascii="Times New Roman" w:hAnsi="Times New Roman" w:cs="Times New Roman"/>
          <w:color w:val="333333"/>
          <w:sz w:val="24"/>
          <w:szCs w:val="24"/>
          <w:shd w:val="clear" w:color="auto" w:fill="FFFFFF"/>
        </w:rPr>
        <w:t>)</w:t>
      </w:r>
      <w:r w:rsidRPr="009A7D16">
        <w:rPr>
          <w:rFonts w:ascii="Times New Roman" w:hAnsi="Times New Roman" w:cs="Times New Roman"/>
          <w:color w:val="333333"/>
          <w:sz w:val="24"/>
          <w:szCs w:val="24"/>
          <w:shd w:val="clear" w:color="auto" w:fill="FFFFFF"/>
        </w:rPr>
        <w:t xml:space="preserve"> maka peneliti tertarik untuk melakukan </w:t>
      </w:r>
      <w:r w:rsidR="00E97422">
        <w:rPr>
          <w:rFonts w:ascii="Times New Roman" w:hAnsi="Times New Roman" w:cs="Times New Roman"/>
          <w:color w:val="333333"/>
          <w:sz w:val="24"/>
          <w:szCs w:val="24"/>
          <w:shd w:val="clear" w:color="auto" w:fill="FFFFFF"/>
        </w:rPr>
        <w:t xml:space="preserve">penelitian </w:t>
      </w:r>
      <w:r w:rsidRPr="009A7D16">
        <w:rPr>
          <w:rFonts w:ascii="Times New Roman" w:hAnsi="Times New Roman" w:cs="Times New Roman"/>
          <w:color w:val="333333"/>
          <w:sz w:val="24"/>
          <w:szCs w:val="24"/>
          <w:shd w:val="clear" w:color="auto" w:fill="FFFFFF"/>
        </w:rPr>
        <w:t xml:space="preserve">dengan judul </w:t>
      </w:r>
      <w:r w:rsidR="002761FB">
        <w:rPr>
          <w:rFonts w:ascii="Times New Roman" w:hAnsi="Times New Roman" w:cs="Times New Roman"/>
          <w:b/>
          <w:color w:val="333333"/>
          <w:sz w:val="24"/>
          <w:szCs w:val="24"/>
          <w:shd w:val="clear" w:color="auto" w:fill="FFFFFF"/>
        </w:rPr>
        <w:t>“</w:t>
      </w:r>
      <w:r w:rsidR="002761FB" w:rsidRPr="002761FB">
        <w:rPr>
          <w:rFonts w:ascii="Times New Roman" w:hAnsi="Times New Roman" w:cs="Times New Roman"/>
          <w:b/>
          <w:i/>
          <w:color w:val="333333"/>
          <w:sz w:val="24"/>
          <w:szCs w:val="24"/>
          <w:shd w:val="clear" w:color="auto" w:fill="FFFFFF"/>
        </w:rPr>
        <w:t>Dividend Policy</w:t>
      </w:r>
      <w:r w:rsidRPr="009831C7">
        <w:rPr>
          <w:rFonts w:ascii="Times New Roman" w:hAnsi="Times New Roman" w:cs="Times New Roman"/>
          <w:b/>
          <w:color w:val="333333"/>
          <w:sz w:val="24"/>
          <w:szCs w:val="24"/>
          <w:shd w:val="clear" w:color="auto" w:fill="FFFFFF"/>
        </w:rPr>
        <w:t xml:space="preserve"> Ditinjau Dari </w:t>
      </w:r>
      <w:r w:rsidRPr="009831C7">
        <w:rPr>
          <w:rFonts w:ascii="Times New Roman" w:hAnsi="Times New Roman" w:cs="Times New Roman"/>
          <w:b/>
          <w:i/>
          <w:color w:val="333333"/>
          <w:sz w:val="24"/>
          <w:szCs w:val="24"/>
          <w:shd w:val="clear" w:color="auto" w:fill="FFFFFF"/>
        </w:rPr>
        <w:t>Free Cash Flow, Collateralizable Asse</w:t>
      </w:r>
      <w:r w:rsidR="00D07AB3" w:rsidRPr="009831C7">
        <w:rPr>
          <w:rFonts w:ascii="Times New Roman" w:hAnsi="Times New Roman" w:cs="Times New Roman"/>
          <w:b/>
          <w:i/>
          <w:color w:val="333333"/>
          <w:sz w:val="24"/>
          <w:szCs w:val="24"/>
          <w:shd w:val="clear" w:color="auto" w:fill="FFFFFF"/>
        </w:rPr>
        <w:t>s</w:t>
      </w:r>
      <w:r w:rsidRPr="009831C7">
        <w:rPr>
          <w:rFonts w:ascii="Times New Roman" w:hAnsi="Times New Roman" w:cs="Times New Roman"/>
          <w:b/>
          <w:i/>
          <w:color w:val="333333"/>
          <w:sz w:val="24"/>
          <w:szCs w:val="24"/>
          <w:shd w:val="clear" w:color="auto" w:fill="FFFFFF"/>
        </w:rPr>
        <w:t xml:space="preserve">t, </w:t>
      </w:r>
      <w:r w:rsidR="002761FB" w:rsidRPr="002761FB">
        <w:rPr>
          <w:rFonts w:ascii="Times New Roman" w:hAnsi="Times New Roman" w:cs="Times New Roman"/>
          <w:b/>
          <w:i/>
          <w:color w:val="333333"/>
          <w:sz w:val="24"/>
          <w:szCs w:val="24"/>
          <w:shd w:val="clear" w:color="auto" w:fill="FFFFFF"/>
        </w:rPr>
        <w:t>Debt Policy</w:t>
      </w:r>
      <w:r w:rsidRPr="009831C7">
        <w:rPr>
          <w:rFonts w:ascii="Times New Roman" w:hAnsi="Times New Roman" w:cs="Times New Roman"/>
          <w:b/>
          <w:i/>
          <w:color w:val="333333"/>
          <w:sz w:val="24"/>
          <w:szCs w:val="24"/>
          <w:shd w:val="clear" w:color="auto" w:fill="FFFFFF"/>
        </w:rPr>
        <w:t xml:space="preserve"> </w:t>
      </w:r>
      <w:r w:rsidRPr="009831C7">
        <w:rPr>
          <w:rFonts w:ascii="Times New Roman" w:hAnsi="Times New Roman" w:cs="Times New Roman"/>
          <w:b/>
          <w:color w:val="333333"/>
          <w:sz w:val="24"/>
          <w:szCs w:val="24"/>
          <w:shd w:val="clear" w:color="auto" w:fill="FFFFFF"/>
        </w:rPr>
        <w:t>dan</w:t>
      </w:r>
      <w:r w:rsidRPr="009831C7">
        <w:rPr>
          <w:rFonts w:ascii="Times New Roman" w:hAnsi="Times New Roman" w:cs="Times New Roman"/>
          <w:b/>
          <w:i/>
          <w:color w:val="333333"/>
          <w:sz w:val="24"/>
          <w:szCs w:val="24"/>
          <w:shd w:val="clear" w:color="auto" w:fill="FFFFFF"/>
        </w:rPr>
        <w:t xml:space="preserve"> Return on Asse</w:t>
      </w:r>
      <w:r w:rsidR="00D07AB3" w:rsidRPr="009831C7">
        <w:rPr>
          <w:rFonts w:ascii="Times New Roman" w:hAnsi="Times New Roman" w:cs="Times New Roman"/>
          <w:b/>
          <w:i/>
          <w:color w:val="333333"/>
          <w:sz w:val="24"/>
          <w:szCs w:val="24"/>
          <w:shd w:val="clear" w:color="auto" w:fill="FFFFFF"/>
        </w:rPr>
        <w:t>s</w:t>
      </w:r>
      <w:r w:rsidRPr="009831C7">
        <w:rPr>
          <w:rFonts w:ascii="Times New Roman" w:hAnsi="Times New Roman" w:cs="Times New Roman"/>
          <w:b/>
          <w:i/>
          <w:color w:val="333333"/>
          <w:sz w:val="24"/>
          <w:szCs w:val="24"/>
          <w:shd w:val="clear" w:color="auto" w:fill="FFFFFF"/>
        </w:rPr>
        <w:t>t</w:t>
      </w:r>
      <w:r w:rsidRPr="009831C7">
        <w:rPr>
          <w:rFonts w:ascii="Times New Roman" w:hAnsi="Times New Roman" w:cs="Times New Roman"/>
          <w:b/>
          <w:color w:val="333333"/>
          <w:sz w:val="24"/>
          <w:szCs w:val="24"/>
          <w:shd w:val="clear" w:color="auto" w:fill="FFFFFF"/>
        </w:rPr>
        <w:t xml:space="preserve"> Pada Sektor </w:t>
      </w:r>
      <w:r w:rsidRPr="009831C7">
        <w:rPr>
          <w:rFonts w:ascii="Times New Roman" w:hAnsi="Times New Roman" w:cs="Times New Roman"/>
          <w:b/>
          <w:i/>
          <w:color w:val="333333"/>
          <w:sz w:val="24"/>
          <w:szCs w:val="24"/>
          <w:shd w:val="clear" w:color="auto" w:fill="FFFFFF"/>
        </w:rPr>
        <w:t>Consumer Cyclicals</w:t>
      </w:r>
      <w:r w:rsidRPr="009831C7">
        <w:rPr>
          <w:rFonts w:ascii="Times New Roman" w:hAnsi="Times New Roman" w:cs="Times New Roman"/>
          <w:b/>
          <w:color w:val="333333"/>
          <w:sz w:val="24"/>
          <w:szCs w:val="24"/>
          <w:shd w:val="clear" w:color="auto" w:fill="FFFFFF"/>
        </w:rPr>
        <w:t xml:space="preserve"> Yang Terdaftar Di Bursa Efek Indonesia Tahun 2019-2023”.</w:t>
      </w:r>
    </w:p>
    <w:p w:rsidR="00F30B3E" w:rsidRDefault="00F30B3E" w:rsidP="00E93CCB">
      <w:pPr>
        <w:pStyle w:val="Heading2"/>
        <w:spacing w:after="0"/>
        <w:ind w:left="0" w:hanging="284"/>
      </w:pPr>
      <w:bookmarkStart w:id="13" w:name="_Toc172135958"/>
      <w:r w:rsidRPr="00A31195">
        <w:t>Rumusan Masalah</w:t>
      </w:r>
      <w:bookmarkEnd w:id="13"/>
    </w:p>
    <w:p w:rsidR="00F30B3E" w:rsidRPr="009A7D16" w:rsidRDefault="00F30B3E" w:rsidP="00DC6EA9">
      <w:pPr>
        <w:spacing w:after="0" w:line="480" w:lineRule="auto"/>
        <w:ind w:firstLine="284"/>
        <w:jc w:val="both"/>
        <w:rPr>
          <w:rFonts w:ascii="Times New Roman" w:hAnsi="Times New Roman" w:cs="Times New Roman"/>
          <w:b/>
          <w:sz w:val="24"/>
          <w:szCs w:val="24"/>
        </w:rPr>
      </w:pPr>
      <w:r w:rsidRPr="009A7D16">
        <w:rPr>
          <w:rFonts w:ascii="Times New Roman" w:hAnsi="Times New Roman" w:cs="Times New Roman"/>
          <w:sz w:val="24"/>
          <w:szCs w:val="24"/>
        </w:rPr>
        <w:t>Berdasarkan latar belakang yang telah diuraikan di atas, peneliti dapat merumuskan beberapa masalah dari penelitian ini sebagai berikut:</w:t>
      </w:r>
    </w:p>
    <w:p w:rsidR="00363201" w:rsidRDefault="00F30B3E" w:rsidP="006B2109">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Apakah </w:t>
      </w:r>
      <w:r w:rsidRPr="00DF0C1F">
        <w:rPr>
          <w:rFonts w:ascii="Times New Roman" w:hAnsi="Times New Roman" w:cs="Times New Roman"/>
          <w:i/>
          <w:sz w:val="24"/>
          <w:szCs w:val="24"/>
        </w:rPr>
        <w:t>Free Cash Flow</w:t>
      </w:r>
      <w:r>
        <w:rPr>
          <w:rFonts w:ascii="Times New Roman" w:hAnsi="Times New Roman" w:cs="Times New Roman"/>
          <w:sz w:val="24"/>
          <w:szCs w:val="24"/>
        </w:rPr>
        <w:t xml:space="preserve"> berpen</w:t>
      </w:r>
      <w:r w:rsidR="002761FB">
        <w:rPr>
          <w:rFonts w:ascii="Times New Roman" w:hAnsi="Times New Roman" w:cs="Times New Roman"/>
          <w:sz w:val="24"/>
          <w:szCs w:val="24"/>
        </w:rPr>
        <w:t xml:space="preserve">garuh terhadap </w:t>
      </w:r>
      <w:r w:rsidR="002761FB" w:rsidRPr="002761FB">
        <w:rPr>
          <w:rFonts w:ascii="Times New Roman" w:hAnsi="Times New Roman" w:cs="Times New Roman"/>
          <w:i/>
          <w:sz w:val="24"/>
          <w:szCs w:val="24"/>
        </w:rPr>
        <w:t>Dividend Policy</w:t>
      </w:r>
      <w:r>
        <w:rPr>
          <w:rFonts w:ascii="Times New Roman" w:hAnsi="Times New Roman" w:cs="Times New Roman"/>
          <w:sz w:val="24"/>
          <w:szCs w:val="24"/>
        </w:rPr>
        <w:t xml:space="preserve"> pada sektor </w:t>
      </w:r>
      <w:r w:rsidRPr="00D07AB3">
        <w:rPr>
          <w:rFonts w:ascii="Times New Roman" w:hAnsi="Times New Roman" w:cs="Times New Roman"/>
          <w:i/>
          <w:sz w:val="24"/>
          <w:szCs w:val="24"/>
        </w:rPr>
        <w:t>consumer cyclicals</w:t>
      </w:r>
      <w:r>
        <w:rPr>
          <w:rFonts w:ascii="Times New Roman" w:hAnsi="Times New Roman" w:cs="Times New Roman"/>
          <w:sz w:val="24"/>
          <w:szCs w:val="24"/>
        </w:rPr>
        <w:t xml:space="preserve"> yang terdaftar di Bursa Efek Indonesia tahun 2019-2023?</w:t>
      </w:r>
    </w:p>
    <w:p w:rsidR="00363201" w:rsidRDefault="00F30B3E" w:rsidP="006B2109">
      <w:pPr>
        <w:pStyle w:val="ListParagraph"/>
        <w:numPr>
          <w:ilvl w:val="0"/>
          <w:numId w:val="3"/>
        </w:numPr>
        <w:spacing w:line="480" w:lineRule="auto"/>
        <w:ind w:left="284" w:hanging="284"/>
        <w:jc w:val="both"/>
        <w:rPr>
          <w:rFonts w:ascii="Times New Roman" w:hAnsi="Times New Roman" w:cs="Times New Roman"/>
          <w:sz w:val="24"/>
          <w:szCs w:val="24"/>
        </w:rPr>
      </w:pPr>
      <w:r w:rsidRPr="00363201">
        <w:rPr>
          <w:rFonts w:ascii="Times New Roman" w:hAnsi="Times New Roman" w:cs="Times New Roman"/>
          <w:sz w:val="24"/>
          <w:szCs w:val="24"/>
        </w:rPr>
        <w:t xml:space="preserve">Apakah </w:t>
      </w:r>
      <w:r w:rsidRPr="00363201">
        <w:rPr>
          <w:rFonts w:ascii="Times New Roman" w:hAnsi="Times New Roman" w:cs="Times New Roman"/>
          <w:i/>
          <w:sz w:val="24"/>
          <w:szCs w:val="24"/>
        </w:rPr>
        <w:t>Collateralizable Asset</w:t>
      </w:r>
      <w:r w:rsidR="00D07AB3" w:rsidRPr="00363201">
        <w:rPr>
          <w:rFonts w:ascii="Times New Roman" w:hAnsi="Times New Roman" w:cs="Times New Roman"/>
          <w:i/>
          <w:sz w:val="24"/>
          <w:szCs w:val="24"/>
        </w:rPr>
        <w:t>s</w:t>
      </w:r>
      <w:r w:rsidRPr="00363201">
        <w:rPr>
          <w:rFonts w:ascii="Times New Roman" w:hAnsi="Times New Roman" w:cs="Times New Roman"/>
          <w:sz w:val="24"/>
          <w:szCs w:val="24"/>
        </w:rPr>
        <w:t xml:space="preserve"> berpen</w:t>
      </w:r>
      <w:r w:rsidR="002761FB">
        <w:rPr>
          <w:rFonts w:ascii="Times New Roman" w:hAnsi="Times New Roman" w:cs="Times New Roman"/>
          <w:sz w:val="24"/>
          <w:szCs w:val="24"/>
        </w:rPr>
        <w:t xml:space="preserve">garuh terhadap </w:t>
      </w:r>
      <w:r w:rsidR="002761FB" w:rsidRPr="002761FB">
        <w:rPr>
          <w:rFonts w:ascii="Times New Roman" w:hAnsi="Times New Roman" w:cs="Times New Roman"/>
          <w:i/>
          <w:sz w:val="24"/>
          <w:szCs w:val="24"/>
        </w:rPr>
        <w:t>Dividend Policy</w:t>
      </w:r>
      <w:r w:rsidRPr="00363201">
        <w:rPr>
          <w:rFonts w:ascii="Times New Roman" w:hAnsi="Times New Roman" w:cs="Times New Roman"/>
          <w:sz w:val="24"/>
          <w:szCs w:val="24"/>
        </w:rPr>
        <w:t xml:space="preserve"> pada sektor </w:t>
      </w:r>
      <w:r w:rsidRPr="00363201">
        <w:rPr>
          <w:rFonts w:ascii="Times New Roman" w:hAnsi="Times New Roman" w:cs="Times New Roman"/>
          <w:i/>
          <w:sz w:val="24"/>
          <w:szCs w:val="24"/>
        </w:rPr>
        <w:t>consumer cyclicals</w:t>
      </w:r>
      <w:r w:rsidRPr="00363201">
        <w:rPr>
          <w:rFonts w:ascii="Times New Roman" w:hAnsi="Times New Roman" w:cs="Times New Roman"/>
          <w:sz w:val="24"/>
          <w:szCs w:val="24"/>
        </w:rPr>
        <w:t xml:space="preserve"> yang terdaftar di Bursa Efek Indonesia tahun 2019-2023?</w:t>
      </w:r>
    </w:p>
    <w:p w:rsidR="00363201" w:rsidRDefault="002761FB" w:rsidP="006B2109">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Apakah </w:t>
      </w:r>
      <w:r w:rsidRPr="002761FB">
        <w:rPr>
          <w:rFonts w:ascii="Times New Roman" w:hAnsi="Times New Roman" w:cs="Times New Roman"/>
          <w:i/>
          <w:sz w:val="24"/>
          <w:szCs w:val="24"/>
        </w:rPr>
        <w:t>Debt Policy</w:t>
      </w:r>
      <w:r>
        <w:rPr>
          <w:rFonts w:ascii="Times New Roman" w:hAnsi="Times New Roman" w:cs="Times New Roman"/>
          <w:sz w:val="24"/>
          <w:szCs w:val="24"/>
        </w:rPr>
        <w:t xml:space="preserve"> </w:t>
      </w:r>
      <w:r w:rsidR="00F30B3E" w:rsidRPr="00363201">
        <w:rPr>
          <w:rFonts w:ascii="Times New Roman" w:hAnsi="Times New Roman" w:cs="Times New Roman"/>
          <w:sz w:val="24"/>
          <w:szCs w:val="24"/>
        </w:rPr>
        <w:t>berpen</w:t>
      </w:r>
      <w:r>
        <w:rPr>
          <w:rFonts w:ascii="Times New Roman" w:hAnsi="Times New Roman" w:cs="Times New Roman"/>
          <w:sz w:val="24"/>
          <w:szCs w:val="24"/>
        </w:rPr>
        <w:t xml:space="preserve">garuh terhadap </w:t>
      </w:r>
      <w:r w:rsidRPr="002761FB">
        <w:rPr>
          <w:rFonts w:ascii="Times New Roman" w:hAnsi="Times New Roman" w:cs="Times New Roman"/>
          <w:i/>
          <w:sz w:val="24"/>
          <w:szCs w:val="24"/>
        </w:rPr>
        <w:t>Dividend Policy</w:t>
      </w:r>
      <w:r w:rsidR="00F30B3E" w:rsidRPr="00363201">
        <w:rPr>
          <w:rFonts w:ascii="Times New Roman" w:hAnsi="Times New Roman" w:cs="Times New Roman"/>
          <w:sz w:val="24"/>
          <w:szCs w:val="24"/>
        </w:rPr>
        <w:t xml:space="preserve"> pada sektor </w:t>
      </w:r>
      <w:r w:rsidR="00F30B3E" w:rsidRPr="00363201">
        <w:rPr>
          <w:rFonts w:ascii="Times New Roman" w:hAnsi="Times New Roman" w:cs="Times New Roman"/>
          <w:i/>
          <w:sz w:val="24"/>
          <w:szCs w:val="24"/>
        </w:rPr>
        <w:t>consumer cyclicals</w:t>
      </w:r>
      <w:r w:rsidR="00F30B3E" w:rsidRPr="00363201">
        <w:rPr>
          <w:rFonts w:ascii="Times New Roman" w:hAnsi="Times New Roman" w:cs="Times New Roman"/>
          <w:sz w:val="24"/>
          <w:szCs w:val="24"/>
        </w:rPr>
        <w:t xml:space="preserve"> yang terdaftar di Bursa Efek Indonesia tahun 2019-2023?</w:t>
      </w:r>
    </w:p>
    <w:p w:rsidR="00F30B3E" w:rsidRDefault="00F30B3E" w:rsidP="006B2109">
      <w:pPr>
        <w:pStyle w:val="ListParagraph"/>
        <w:numPr>
          <w:ilvl w:val="0"/>
          <w:numId w:val="3"/>
        </w:numPr>
        <w:spacing w:line="480" w:lineRule="auto"/>
        <w:ind w:left="284" w:hanging="284"/>
        <w:jc w:val="both"/>
        <w:rPr>
          <w:rFonts w:ascii="Times New Roman" w:hAnsi="Times New Roman" w:cs="Times New Roman"/>
          <w:sz w:val="24"/>
          <w:szCs w:val="24"/>
        </w:rPr>
      </w:pPr>
      <w:r w:rsidRPr="00363201">
        <w:rPr>
          <w:rFonts w:ascii="Times New Roman" w:hAnsi="Times New Roman" w:cs="Times New Roman"/>
          <w:sz w:val="24"/>
          <w:szCs w:val="24"/>
        </w:rPr>
        <w:t xml:space="preserve">Apakah </w:t>
      </w:r>
      <w:r w:rsidRPr="00363201">
        <w:rPr>
          <w:rFonts w:ascii="Times New Roman" w:hAnsi="Times New Roman" w:cs="Times New Roman"/>
          <w:i/>
          <w:sz w:val="24"/>
          <w:szCs w:val="24"/>
        </w:rPr>
        <w:t>Return on Asset</w:t>
      </w:r>
      <w:r w:rsidR="00D07AB3" w:rsidRPr="00363201">
        <w:rPr>
          <w:rFonts w:ascii="Times New Roman" w:hAnsi="Times New Roman" w:cs="Times New Roman"/>
          <w:i/>
          <w:sz w:val="24"/>
          <w:szCs w:val="24"/>
        </w:rPr>
        <w:t>s</w:t>
      </w:r>
      <w:r w:rsidRPr="00363201">
        <w:rPr>
          <w:rFonts w:ascii="Times New Roman" w:hAnsi="Times New Roman" w:cs="Times New Roman"/>
          <w:sz w:val="24"/>
          <w:szCs w:val="24"/>
        </w:rPr>
        <w:t xml:space="preserve"> berpen</w:t>
      </w:r>
      <w:r w:rsidR="002761FB">
        <w:rPr>
          <w:rFonts w:ascii="Times New Roman" w:hAnsi="Times New Roman" w:cs="Times New Roman"/>
          <w:sz w:val="24"/>
          <w:szCs w:val="24"/>
        </w:rPr>
        <w:t xml:space="preserve">garuh terhadap </w:t>
      </w:r>
      <w:r w:rsidR="002761FB" w:rsidRPr="002761FB">
        <w:rPr>
          <w:rFonts w:ascii="Times New Roman" w:hAnsi="Times New Roman" w:cs="Times New Roman"/>
          <w:i/>
          <w:sz w:val="24"/>
          <w:szCs w:val="24"/>
        </w:rPr>
        <w:t>Dividend Policy</w:t>
      </w:r>
      <w:r w:rsidR="002761FB">
        <w:rPr>
          <w:rFonts w:ascii="Times New Roman" w:hAnsi="Times New Roman" w:cs="Times New Roman"/>
          <w:sz w:val="24"/>
          <w:szCs w:val="24"/>
        </w:rPr>
        <w:t xml:space="preserve"> </w:t>
      </w:r>
      <w:r w:rsidRPr="00363201">
        <w:rPr>
          <w:rFonts w:ascii="Times New Roman" w:hAnsi="Times New Roman" w:cs="Times New Roman"/>
          <w:sz w:val="24"/>
          <w:szCs w:val="24"/>
        </w:rPr>
        <w:t xml:space="preserve">pada sektor </w:t>
      </w:r>
      <w:r w:rsidRPr="00363201">
        <w:rPr>
          <w:rFonts w:ascii="Times New Roman" w:hAnsi="Times New Roman" w:cs="Times New Roman"/>
          <w:i/>
          <w:sz w:val="24"/>
          <w:szCs w:val="24"/>
        </w:rPr>
        <w:t>consumer cyclicals</w:t>
      </w:r>
      <w:r w:rsidRPr="00363201">
        <w:rPr>
          <w:rFonts w:ascii="Times New Roman" w:hAnsi="Times New Roman" w:cs="Times New Roman"/>
          <w:sz w:val="24"/>
          <w:szCs w:val="24"/>
        </w:rPr>
        <w:t xml:space="preserve"> yang terdaftar di Bursa Efek Indonesia tahun 2019-2023?</w:t>
      </w:r>
    </w:p>
    <w:p w:rsidR="00143E10" w:rsidRDefault="00BB55E3" w:rsidP="006B2109">
      <w:pPr>
        <w:pStyle w:val="ListParagraph"/>
        <w:numPr>
          <w:ilvl w:val="0"/>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Apakah </w:t>
      </w:r>
      <w:r w:rsidRPr="00BB55E3">
        <w:rPr>
          <w:rFonts w:ascii="Times New Roman" w:hAnsi="Times New Roman" w:cs="Times New Roman"/>
          <w:i/>
          <w:sz w:val="24"/>
          <w:szCs w:val="24"/>
        </w:rPr>
        <w:t>Free Cash Flow, Collateralizable Assets</w:t>
      </w:r>
      <w:r w:rsidR="002761FB">
        <w:rPr>
          <w:rFonts w:ascii="Times New Roman" w:hAnsi="Times New Roman" w:cs="Times New Roman"/>
          <w:sz w:val="24"/>
          <w:szCs w:val="24"/>
        </w:rPr>
        <w:t xml:space="preserve">, </w:t>
      </w:r>
      <w:r w:rsidR="002761FB" w:rsidRPr="002761FB">
        <w:rPr>
          <w:rFonts w:ascii="Times New Roman" w:hAnsi="Times New Roman" w:cs="Times New Roman"/>
          <w:i/>
          <w:sz w:val="24"/>
          <w:szCs w:val="24"/>
        </w:rPr>
        <w:t>Debt Policy</w:t>
      </w:r>
      <w:r>
        <w:rPr>
          <w:rFonts w:ascii="Times New Roman" w:hAnsi="Times New Roman" w:cs="Times New Roman"/>
          <w:sz w:val="24"/>
          <w:szCs w:val="24"/>
        </w:rPr>
        <w:t xml:space="preserve"> dan </w:t>
      </w:r>
      <w:r w:rsidRPr="00BB55E3">
        <w:rPr>
          <w:rFonts w:ascii="Times New Roman" w:hAnsi="Times New Roman" w:cs="Times New Roman"/>
          <w:i/>
          <w:sz w:val="24"/>
          <w:szCs w:val="24"/>
        </w:rPr>
        <w:t>Return on Assets</w:t>
      </w:r>
      <w:r>
        <w:rPr>
          <w:rFonts w:ascii="Times New Roman" w:hAnsi="Times New Roman" w:cs="Times New Roman"/>
          <w:sz w:val="24"/>
          <w:szCs w:val="24"/>
        </w:rPr>
        <w:t xml:space="preserve"> berpengaruh secara sim</w:t>
      </w:r>
      <w:r w:rsidR="002761FB">
        <w:rPr>
          <w:rFonts w:ascii="Times New Roman" w:hAnsi="Times New Roman" w:cs="Times New Roman"/>
          <w:sz w:val="24"/>
          <w:szCs w:val="24"/>
        </w:rPr>
        <w:t xml:space="preserve">ultan terhadap </w:t>
      </w:r>
      <w:r w:rsidR="002761FB" w:rsidRPr="002761FB">
        <w:rPr>
          <w:rFonts w:ascii="Times New Roman" w:hAnsi="Times New Roman" w:cs="Times New Roman"/>
          <w:i/>
          <w:sz w:val="24"/>
          <w:szCs w:val="24"/>
        </w:rPr>
        <w:t>Dividend Policy</w:t>
      </w:r>
      <w:r>
        <w:rPr>
          <w:rFonts w:ascii="Times New Roman" w:hAnsi="Times New Roman" w:cs="Times New Roman"/>
          <w:sz w:val="24"/>
          <w:szCs w:val="24"/>
        </w:rPr>
        <w:t xml:space="preserve"> pada sektor </w:t>
      </w:r>
      <w:r w:rsidRPr="00BB55E3">
        <w:rPr>
          <w:rFonts w:ascii="Times New Roman" w:hAnsi="Times New Roman" w:cs="Times New Roman"/>
          <w:i/>
          <w:sz w:val="24"/>
          <w:szCs w:val="24"/>
        </w:rPr>
        <w:t>consumer cyclicals</w:t>
      </w:r>
      <w:r>
        <w:rPr>
          <w:rFonts w:ascii="Times New Roman" w:hAnsi="Times New Roman" w:cs="Times New Roman"/>
          <w:sz w:val="24"/>
          <w:szCs w:val="24"/>
        </w:rPr>
        <w:t xml:space="preserve"> yang terdaftar di Bursa Efek Indonesia tahun 2019-2023?</w:t>
      </w:r>
    </w:p>
    <w:p w:rsidR="009F74A8" w:rsidRDefault="009F74A8" w:rsidP="009F74A8">
      <w:pPr>
        <w:pStyle w:val="ListParagraph"/>
        <w:spacing w:after="0" w:line="480" w:lineRule="auto"/>
        <w:ind w:left="284"/>
        <w:jc w:val="both"/>
        <w:rPr>
          <w:rFonts w:ascii="Times New Roman" w:hAnsi="Times New Roman" w:cs="Times New Roman"/>
          <w:sz w:val="24"/>
          <w:szCs w:val="24"/>
        </w:rPr>
      </w:pPr>
    </w:p>
    <w:p w:rsidR="009D0937" w:rsidRDefault="009D0937" w:rsidP="009F74A8">
      <w:pPr>
        <w:pStyle w:val="ListParagraph"/>
        <w:spacing w:after="0" w:line="480" w:lineRule="auto"/>
        <w:ind w:left="284"/>
        <w:jc w:val="both"/>
        <w:rPr>
          <w:rFonts w:ascii="Times New Roman" w:hAnsi="Times New Roman" w:cs="Times New Roman"/>
          <w:sz w:val="24"/>
          <w:szCs w:val="24"/>
        </w:rPr>
      </w:pPr>
    </w:p>
    <w:p w:rsidR="009D0937" w:rsidRPr="009F74A8" w:rsidRDefault="009D0937" w:rsidP="009F74A8">
      <w:pPr>
        <w:pStyle w:val="ListParagraph"/>
        <w:spacing w:after="0" w:line="480" w:lineRule="auto"/>
        <w:ind w:left="284"/>
        <w:jc w:val="both"/>
        <w:rPr>
          <w:rFonts w:ascii="Times New Roman" w:hAnsi="Times New Roman" w:cs="Times New Roman"/>
          <w:sz w:val="24"/>
          <w:szCs w:val="24"/>
        </w:rPr>
      </w:pPr>
    </w:p>
    <w:p w:rsidR="00F30B3E" w:rsidRPr="00683E53" w:rsidRDefault="00F30B3E" w:rsidP="00DC6EA9">
      <w:pPr>
        <w:pStyle w:val="Heading2"/>
        <w:spacing w:after="0"/>
        <w:ind w:left="0" w:hanging="284"/>
      </w:pPr>
      <w:bookmarkStart w:id="14" w:name="_Toc172135959"/>
      <w:r>
        <w:lastRenderedPageBreak/>
        <w:t>Tujuan Penelitian</w:t>
      </w:r>
      <w:bookmarkEnd w:id="14"/>
    </w:p>
    <w:p w:rsidR="00F30B3E" w:rsidRPr="00363201" w:rsidRDefault="00F30B3E" w:rsidP="00DC6EA9">
      <w:pPr>
        <w:spacing w:after="0" w:line="480" w:lineRule="auto"/>
        <w:ind w:firstLine="284"/>
        <w:jc w:val="both"/>
        <w:rPr>
          <w:rFonts w:ascii="Times New Roman" w:hAnsi="Times New Roman" w:cs="Times New Roman"/>
          <w:sz w:val="24"/>
          <w:szCs w:val="24"/>
        </w:rPr>
      </w:pPr>
      <w:r w:rsidRPr="00363201">
        <w:rPr>
          <w:rFonts w:ascii="Times New Roman" w:hAnsi="Times New Roman" w:cs="Times New Roman"/>
          <w:sz w:val="24"/>
          <w:szCs w:val="24"/>
        </w:rPr>
        <w:t>Berdasarkan rumusan masalah diatas, adapun tujuan penelitian dapat diuraikan sebagai berikut:</w:t>
      </w:r>
    </w:p>
    <w:p w:rsidR="00363201" w:rsidRDefault="001328E5" w:rsidP="006B2109">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w:t>
      </w:r>
      <w:r w:rsidR="003F017C">
        <w:rPr>
          <w:rFonts w:ascii="Times New Roman" w:hAnsi="Times New Roman" w:cs="Times New Roman"/>
          <w:sz w:val="24"/>
          <w:szCs w:val="24"/>
        </w:rPr>
        <w:t xml:space="preserve"> mengetahui pengaruh </w:t>
      </w:r>
      <w:r w:rsidR="00F30B3E" w:rsidRPr="00DF0C1F">
        <w:rPr>
          <w:rFonts w:ascii="Times New Roman" w:hAnsi="Times New Roman" w:cs="Times New Roman"/>
          <w:i/>
          <w:sz w:val="24"/>
          <w:szCs w:val="24"/>
        </w:rPr>
        <w:t>Free Cash Flow</w:t>
      </w:r>
      <w:r w:rsidR="003F017C">
        <w:rPr>
          <w:rFonts w:ascii="Times New Roman" w:hAnsi="Times New Roman" w:cs="Times New Roman"/>
          <w:sz w:val="24"/>
          <w:szCs w:val="24"/>
        </w:rPr>
        <w:t xml:space="preserve"> </w:t>
      </w:r>
      <w:r w:rsidR="002761FB">
        <w:rPr>
          <w:rFonts w:ascii="Times New Roman" w:hAnsi="Times New Roman" w:cs="Times New Roman"/>
          <w:sz w:val="24"/>
          <w:szCs w:val="24"/>
        </w:rPr>
        <w:t xml:space="preserve">terhadap </w:t>
      </w:r>
      <w:r w:rsidR="002761FB" w:rsidRPr="002761FB">
        <w:rPr>
          <w:rFonts w:ascii="Times New Roman" w:hAnsi="Times New Roman" w:cs="Times New Roman"/>
          <w:i/>
          <w:sz w:val="24"/>
          <w:szCs w:val="24"/>
        </w:rPr>
        <w:t>Dividend Policy</w:t>
      </w:r>
      <w:r w:rsidR="00F30B3E" w:rsidRPr="00683E53">
        <w:rPr>
          <w:rFonts w:ascii="Times New Roman" w:hAnsi="Times New Roman" w:cs="Times New Roman"/>
          <w:sz w:val="24"/>
          <w:szCs w:val="24"/>
        </w:rPr>
        <w:t xml:space="preserve"> pada</w:t>
      </w:r>
      <w:r w:rsidR="00F30B3E">
        <w:rPr>
          <w:rFonts w:ascii="Times New Roman" w:hAnsi="Times New Roman" w:cs="Times New Roman"/>
          <w:sz w:val="24"/>
          <w:szCs w:val="24"/>
        </w:rPr>
        <w:t xml:space="preserve"> </w:t>
      </w:r>
      <w:r w:rsidR="00F30B3E" w:rsidRPr="00683E53">
        <w:rPr>
          <w:rFonts w:ascii="Times New Roman" w:hAnsi="Times New Roman" w:cs="Times New Roman"/>
          <w:sz w:val="24"/>
          <w:szCs w:val="24"/>
        </w:rPr>
        <w:t xml:space="preserve">sektor </w:t>
      </w:r>
      <w:r w:rsidR="00F30B3E" w:rsidRPr="00D07AB3">
        <w:rPr>
          <w:rFonts w:ascii="Times New Roman" w:hAnsi="Times New Roman" w:cs="Times New Roman"/>
          <w:i/>
          <w:sz w:val="24"/>
          <w:szCs w:val="24"/>
        </w:rPr>
        <w:t xml:space="preserve">consumer cyclicals </w:t>
      </w:r>
      <w:r w:rsidR="00F30B3E" w:rsidRPr="00683E53">
        <w:rPr>
          <w:rFonts w:ascii="Times New Roman" w:hAnsi="Times New Roman" w:cs="Times New Roman"/>
          <w:sz w:val="24"/>
          <w:szCs w:val="24"/>
        </w:rPr>
        <w:t>yang ter</w:t>
      </w:r>
      <w:r w:rsidR="00F30B3E">
        <w:rPr>
          <w:rFonts w:ascii="Times New Roman" w:hAnsi="Times New Roman" w:cs="Times New Roman"/>
          <w:sz w:val="24"/>
          <w:szCs w:val="24"/>
        </w:rPr>
        <w:t>daftar di Bursa Efek Indonesia t</w:t>
      </w:r>
      <w:r w:rsidR="00132187">
        <w:rPr>
          <w:rFonts w:ascii="Times New Roman" w:hAnsi="Times New Roman" w:cs="Times New Roman"/>
          <w:sz w:val="24"/>
          <w:szCs w:val="24"/>
        </w:rPr>
        <w:t>ahun 2019-2023.</w:t>
      </w:r>
    </w:p>
    <w:p w:rsidR="00363201" w:rsidRDefault="001328E5" w:rsidP="006B2109">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Untuk </w:t>
      </w:r>
      <w:r w:rsidR="003F017C">
        <w:rPr>
          <w:rFonts w:ascii="Times New Roman" w:hAnsi="Times New Roman" w:cs="Times New Roman"/>
          <w:sz w:val="24"/>
          <w:szCs w:val="24"/>
        </w:rPr>
        <w:t xml:space="preserve">mengetahui pengaruh </w:t>
      </w:r>
      <w:r w:rsidR="00F30B3E" w:rsidRPr="00363201">
        <w:rPr>
          <w:rFonts w:ascii="Times New Roman" w:hAnsi="Times New Roman" w:cs="Times New Roman"/>
          <w:i/>
          <w:sz w:val="24"/>
          <w:szCs w:val="24"/>
        </w:rPr>
        <w:t>Collateralizable Asset</w:t>
      </w:r>
      <w:r w:rsidR="00D07AB3" w:rsidRPr="00363201">
        <w:rPr>
          <w:rFonts w:ascii="Times New Roman" w:hAnsi="Times New Roman" w:cs="Times New Roman"/>
          <w:i/>
          <w:sz w:val="24"/>
          <w:szCs w:val="24"/>
        </w:rPr>
        <w:t>s</w:t>
      </w:r>
      <w:r w:rsidR="003F017C">
        <w:rPr>
          <w:rFonts w:ascii="Times New Roman" w:hAnsi="Times New Roman" w:cs="Times New Roman"/>
          <w:sz w:val="24"/>
          <w:szCs w:val="24"/>
        </w:rPr>
        <w:t xml:space="preserve"> </w:t>
      </w:r>
      <w:r w:rsidR="002761FB">
        <w:rPr>
          <w:rFonts w:ascii="Times New Roman" w:hAnsi="Times New Roman" w:cs="Times New Roman"/>
          <w:sz w:val="24"/>
          <w:szCs w:val="24"/>
        </w:rPr>
        <w:t xml:space="preserve">terhadap </w:t>
      </w:r>
      <w:r w:rsidR="002761FB" w:rsidRPr="002761FB">
        <w:rPr>
          <w:rFonts w:ascii="Times New Roman" w:hAnsi="Times New Roman" w:cs="Times New Roman"/>
          <w:i/>
          <w:sz w:val="24"/>
          <w:szCs w:val="24"/>
        </w:rPr>
        <w:t>Dividend Policy</w:t>
      </w:r>
      <w:r w:rsidR="00F30B3E" w:rsidRPr="00363201">
        <w:rPr>
          <w:rFonts w:ascii="Times New Roman" w:hAnsi="Times New Roman" w:cs="Times New Roman"/>
          <w:sz w:val="24"/>
          <w:szCs w:val="24"/>
        </w:rPr>
        <w:t xml:space="preserve"> pada sektor </w:t>
      </w:r>
      <w:r w:rsidR="00F30B3E" w:rsidRPr="00363201">
        <w:rPr>
          <w:rFonts w:ascii="Times New Roman" w:hAnsi="Times New Roman" w:cs="Times New Roman"/>
          <w:i/>
          <w:sz w:val="24"/>
          <w:szCs w:val="24"/>
        </w:rPr>
        <w:t>consumer cyclicals</w:t>
      </w:r>
      <w:r w:rsidR="00F30B3E" w:rsidRPr="00363201">
        <w:rPr>
          <w:rFonts w:ascii="Times New Roman" w:hAnsi="Times New Roman" w:cs="Times New Roman"/>
          <w:sz w:val="24"/>
          <w:szCs w:val="24"/>
        </w:rPr>
        <w:t xml:space="preserve"> yang terdaftar di Bursa</w:t>
      </w:r>
      <w:r w:rsidR="00132187">
        <w:rPr>
          <w:rFonts w:ascii="Times New Roman" w:hAnsi="Times New Roman" w:cs="Times New Roman"/>
          <w:sz w:val="24"/>
          <w:szCs w:val="24"/>
        </w:rPr>
        <w:t xml:space="preserve"> Efek Indonesia tahun 2019-2023.</w:t>
      </w:r>
    </w:p>
    <w:p w:rsidR="00363201" w:rsidRDefault="001328E5" w:rsidP="006B2109">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Untuk </w:t>
      </w:r>
      <w:r w:rsidR="003F017C">
        <w:rPr>
          <w:rFonts w:ascii="Times New Roman" w:hAnsi="Times New Roman" w:cs="Times New Roman"/>
          <w:sz w:val="24"/>
          <w:szCs w:val="24"/>
        </w:rPr>
        <w:t xml:space="preserve">mengetahui pengaruh </w:t>
      </w:r>
      <w:r w:rsidR="002761FB" w:rsidRPr="002761FB">
        <w:rPr>
          <w:rFonts w:ascii="Times New Roman" w:hAnsi="Times New Roman" w:cs="Times New Roman"/>
          <w:i/>
          <w:sz w:val="24"/>
          <w:szCs w:val="24"/>
        </w:rPr>
        <w:t>Debt Policy</w:t>
      </w:r>
      <w:r w:rsidR="003F017C">
        <w:rPr>
          <w:rFonts w:ascii="Times New Roman" w:hAnsi="Times New Roman" w:cs="Times New Roman"/>
          <w:sz w:val="24"/>
          <w:szCs w:val="24"/>
        </w:rPr>
        <w:t xml:space="preserve"> </w:t>
      </w:r>
      <w:r w:rsidR="002761FB">
        <w:rPr>
          <w:rFonts w:ascii="Times New Roman" w:hAnsi="Times New Roman" w:cs="Times New Roman"/>
          <w:sz w:val="24"/>
          <w:szCs w:val="24"/>
        </w:rPr>
        <w:t xml:space="preserve">terhadap </w:t>
      </w:r>
      <w:r w:rsidR="002761FB" w:rsidRPr="002761FB">
        <w:rPr>
          <w:rFonts w:ascii="Times New Roman" w:hAnsi="Times New Roman" w:cs="Times New Roman"/>
          <w:i/>
          <w:sz w:val="24"/>
          <w:szCs w:val="24"/>
        </w:rPr>
        <w:t>Dividend Policy</w:t>
      </w:r>
      <w:r w:rsidR="00F30B3E" w:rsidRPr="00363201">
        <w:rPr>
          <w:rFonts w:ascii="Times New Roman" w:hAnsi="Times New Roman" w:cs="Times New Roman"/>
          <w:sz w:val="24"/>
          <w:szCs w:val="24"/>
        </w:rPr>
        <w:t xml:space="preserve"> pada sektor </w:t>
      </w:r>
      <w:r w:rsidR="00F30B3E" w:rsidRPr="00363201">
        <w:rPr>
          <w:rFonts w:ascii="Times New Roman" w:hAnsi="Times New Roman" w:cs="Times New Roman"/>
          <w:i/>
          <w:sz w:val="24"/>
          <w:szCs w:val="24"/>
        </w:rPr>
        <w:t>consumer cyclicals</w:t>
      </w:r>
      <w:r w:rsidR="00F30B3E" w:rsidRPr="00363201">
        <w:rPr>
          <w:rFonts w:ascii="Times New Roman" w:hAnsi="Times New Roman" w:cs="Times New Roman"/>
          <w:sz w:val="24"/>
          <w:szCs w:val="24"/>
        </w:rPr>
        <w:t xml:space="preserve"> yang terdaftar di Bursa</w:t>
      </w:r>
      <w:r w:rsidR="00132187">
        <w:rPr>
          <w:rFonts w:ascii="Times New Roman" w:hAnsi="Times New Roman" w:cs="Times New Roman"/>
          <w:sz w:val="24"/>
          <w:szCs w:val="24"/>
        </w:rPr>
        <w:t xml:space="preserve"> Efek Indonesia tahun 2019-2023.</w:t>
      </w:r>
    </w:p>
    <w:p w:rsidR="00BB55E3" w:rsidRDefault="001328E5" w:rsidP="006B2109">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Untuk </w:t>
      </w:r>
      <w:r w:rsidR="003F017C">
        <w:rPr>
          <w:rFonts w:ascii="Times New Roman" w:hAnsi="Times New Roman" w:cs="Times New Roman"/>
          <w:sz w:val="24"/>
          <w:szCs w:val="24"/>
        </w:rPr>
        <w:t>mengetahui pengaruh</w:t>
      </w:r>
      <w:r w:rsidR="00F30B3E" w:rsidRPr="00363201">
        <w:rPr>
          <w:rFonts w:ascii="Times New Roman" w:hAnsi="Times New Roman" w:cs="Times New Roman"/>
          <w:sz w:val="24"/>
          <w:szCs w:val="24"/>
        </w:rPr>
        <w:t xml:space="preserve"> </w:t>
      </w:r>
      <w:r w:rsidR="00F30B3E" w:rsidRPr="00363201">
        <w:rPr>
          <w:rFonts w:ascii="Times New Roman" w:hAnsi="Times New Roman" w:cs="Times New Roman"/>
          <w:i/>
          <w:sz w:val="24"/>
          <w:szCs w:val="24"/>
        </w:rPr>
        <w:t>Return on Asset</w:t>
      </w:r>
      <w:r w:rsidR="00D07AB3" w:rsidRPr="00363201">
        <w:rPr>
          <w:rFonts w:ascii="Times New Roman" w:hAnsi="Times New Roman" w:cs="Times New Roman"/>
          <w:i/>
          <w:sz w:val="24"/>
          <w:szCs w:val="24"/>
        </w:rPr>
        <w:t>s</w:t>
      </w:r>
      <w:r w:rsidR="003F017C">
        <w:rPr>
          <w:rFonts w:ascii="Times New Roman" w:hAnsi="Times New Roman" w:cs="Times New Roman"/>
          <w:sz w:val="24"/>
          <w:szCs w:val="24"/>
        </w:rPr>
        <w:t xml:space="preserve"> </w:t>
      </w:r>
      <w:r w:rsidR="002761FB">
        <w:rPr>
          <w:rFonts w:ascii="Times New Roman" w:hAnsi="Times New Roman" w:cs="Times New Roman"/>
          <w:sz w:val="24"/>
          <w:szCs w:val="24"/>
        </w:rPr>
        <w:t xml:space="preserve">terhadap </w:t>
      </w:r>
      <w:r w:rsidR="002761FB" w:rsidRPr="002761FB">
        <w:rPr>
          <w:rFonts w:ascii="Times New Roman" w:hAnsi="Times New Roman" w:cs="Times New Roman"/>
          <w:i/>
          <w:sz w:val="24"/>
          <w:szCs w:val="24"/>
        </w:rPr>
        <w:t>Dividend Policy</w:t>
      </w:r>
      <w:r w:rsidR="00F30B3E" w:rsidRPr="00363201">
        <w:rPr>
          <w:rFonts w:ascii="Times New Roman" w:hAnsi="Times New Roman" w:cs="Times New Roman"/>
          <w:sz w:val="24"/>
          <w:szCs w:val="24"/>
        </w:rPr>
        <w:t xml:space="preserve"> pada sektor </w:t>
      </w:r>
      <w:r w:rsidR="00F30B3E" w:rsidRPr="00363201">
        <w:rPr>
          <w:rFonts w:ascii="Times New Roman" w:hAnsi="Times New Roman" w:cs="Times New Roman"/>
          <w:i/>
          <w:sz w:val="24"/>
          <w:szCs w:val="24"/>
        </w:rPr>
        <w:t>consumer cyclicals</w:t>
      </w:r>
      <w:r w:rsidR="00F30B3E" w:rsidRPr="00363201">
        <w:rPr>
          <w:rFonts w:ascii="Times New Roman" w:hAnsi="Times New Roman" w:cs="Times New Roman"/>
          <w:sz w:val="24"/>
          <w:szCs w:val="24"/>
        </w:rPr>
        <w:t xml:space="preserve"> yang terdaftar di Bursa</w:t>
      </w:r>
      <w:r w:rsidR="00132187">
        <w:rPr>
          <w:rFonts w:ascii="Times New Roman" w:hAnsi="Times New Roman" w:cs="Times New Roman"/>
          <w:sz w:val="24"/>
          <w:szCs w:val="24"/>
        </w:rPr>
        <w:t xml:space="preserve"> Efek Indonesia tahun 2019-2023.</w:t>
      </w:r>
    </w:p>
    <w:p w:rsidR="003F017C" w:rsidRDefault="003F017C" w:rsidP="006B2109">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Untuk mengetahui pengaruh </w:t>
      </w:r>
      <w:r w:rsidR="00BB55E3" w:rsidRPr="002761FB">
        <w:rPr>
          <w:rFonts w:ascii="Times New Roman" w:hAnsi="Times New Roman" w:cs="Times New Roman"/>
          <w:i/>
          <w:sz w:val="24"/>
          <w:szCs w:val="24"/>
        </w:rPr>
        <w:t>Free Cash Flow, Collatera</w:t>
      </w:r>
      <w:r w:rsidR="002761FB" w:rsidRPr="002761FB">
        <w:rPr>
          <w:rFonts w:ascii="Times New Roman" w:hAnsi="Times New Roman" w:cs="Times New Roman"/>
          <w:i/>
          <w:sz w:val="24"/>
          <w:szCs w:val="24"/>
        </w:rPr>
        <w:t>lizable Assets, Debt Policy</w:t>
      </w:r>
      <w:r w:rsidR="00BB55E3">
        <w:rPr>
          <w:rFonts w:ascii="Times New Roman" w:hAnsi="Times New Roman" w:cs="Times New Roman"/>
          <w:sz w:val="24"/>
          <w:szCs w:val="24"/>
        </w:rPr>
        <w:t xml:space="preserve"> dan </w:t>
      </w:r>
      <w:r w:rsidR="00BB55E3" w:rsidRPr="002761FB">
        <w:rPr>
          <w:rFonts w:ascii="Times New Roman" w:hAnsi="Times New Roman" w:cs="Times New Roman"/>
          <w:i/>
          <w:sz w:val="24"/>
          <w:szCs w:val="24"/>
        </w:rPr>
        <w:t>Return on Assets</w:t>
      </w:r>
      <w:r>
        <w:rPr>
          <w:rFonts w:ascii="Times New Roman" w:hAnsi="Times New Roman" w:cs="Times New Roman"/>
          <w:sz w:val="24"/>
          <w:szCs w:val="24"/>
        </w:rPr>
        <w:t xml:space="preserve"> </w:t>
      </w:r>
      <w:r w:rsidR="00BB55E3">
        <w:rPr>
          <w:rFonts w:ascii="Times New Roman" w:hAnsi="Times New Roman" w:cs="Times New Roman"/>
          <w:sz w:val="24"/>
          <w:szCs w:val="24"/>
        </w:rPr>
        <w:t>secara sim</w:t>
      </w:r>
      <w:r w:rsidR="002761FB">
        <w:rPr>
          <w:rFonts w:ascii="Times New Roman" w:hAnsi="Times New Roman" w:cs="Times New Roman"/>
          <w:sz w:val="24"/>
          <w:szCs w:val="24"/>
        </w:rPr>
        <w:t xml:space="preserve">ultan terhadap </w:t>
      </w:r>
      <w:r w:rsidR="002761FB" w:rsidRPr="002761FB">
        <w:rPr>
          <w:rFonts w:ascii="Times New Roman" w:hAnsi="Times New Roman" w:cs="Times New Roman"/>
          <w:i/>
          <w:sz w:val="24"/>
          <w:szCs w:val="24"/>
        </w:rPr>
        <w:t>Dividend Policy</w:t>
      </w:r>
      <w:r w:rsidR="00BB55E3">
        <w:rPr>
          <w:rFonts w:ascii="Times New Roman" w:hAnsi="Times New Roman" w:cs="Times New Roman"/>
          <w:sz w:val="24"/>
          <w:szCs w:val="24"/>
        </w:rPr>
        <w:t xml:space="preserve"> pada sektor </w:t>
      </w:r>
      <w:r w:rsidR="00BB55E3" w:rsidRPr="002761FB">
        <w:rPr>
          <w:rFonts w:ascii="Times New Roman" w:hAnsi="Times New Roman" w:cs="Times New Roman"/>
          <w:i/>
          <w:sz w:val="24"/>
          <w:szCs w:val="24"/>
        </w:rPr>
        <w:t>consumer cyclicals</w:t>
      </w:r>
      <w:r w:rsidR="00BB55E3">
        <w:rPr>
          <w:rFonts w:ascii="Times New Roman" w:hAnsi="Times New Roman" w:cs="Times New Roman"/>
          <w:sz w:val="24"/>
          <w:szCs w:val="24"/>
        </w:rPr>
        <w:t xml:space="preserve"> yang terdaftar di Bursa Efek Indonesia tahun 2019-2023. </w:t>
      </w:r>
    </w:p>
    <w:p w:rsidR="003F017C" w:rsidRDefault="003F017C" w:rsidP="003F017C">
      <w:pPr>
        <w:pStyle w:val="ListParagraph"/>
        <w:spacing w:after="0" w:line="480" w:lineRule="auto"/>
        <w:ind w:left="284"/>
        <w:jc w:val="both"/>
        <w:rPr>
          <w:rFonts w:ascii="Times New Roman" w:hAnsi="Times New Roman" w:cs="Times New Roman"/>
          <w:sz w:val="24"/>
          <w:szCs w:val="24"/>
        </w:rPr>
      </w:pPr>
    </w:p>
    <w:p w:rsidR="003F017C" w:rsidRDefault="003F017C" w:rsidP="003F017C">
      <w:pPr>
        <w:pStyle w:val="ListParagraph"/>
        <w:spacing w:after="0" w:line="480" w:lineRule="auto"/>
        <w:ind w:left="284"/>
        <w:jc w:val="both"/>
        <w:rPr>
          <w:rFonts w:ascii="Times New Roman" w:hAnsi="Times New Roman" w:cs="Times New Roman"/>
          <w:sz w:val="24"/>
          <w:szCs w:val="24"/>
        </w:rPr>
      </w:pPr>
    </w:p>
    <w:p w:rsidR="003F017C" w:rsidRDefault="003F017C" w:rsidP="003F017C">
      <w:pPr>
        <w:pStyle w:val="ListParagraph"/>
        <w:spacing w:after="0" w:line="480" w:lineRule="auto"/>
        <w:ind w:left="284"/>
        <w:jc w:val="both"/>
        <w:rPr>
          <w:rFonts w:ascii="Times New Roman" w:hAnsi="Times New Roman" w:cs="Times New Roman"/>
          <w:sz w:val="24"/>
          <w:szCs w:val="24"/>
        </w:rPr>
      </w:pPr>
    </w:p>
    <w:p w:rsidR="003F017C" w:rsidRDefault="003F017C" w:rsidP="003F017C">
      <w:pPr>
        <w:pStyle w:val="ListParagraph"/>
        <w:spacing w:after="0" w:line="480" w:lineRule="auto"/>
        <w:ind w:left="284"/>
        <w:jc w:val="both"/>
        <w:rPr>
          <w:rFonts w:ascii="Times New Roman" w:hAnsi="Times New Roman" w:cs="Times New Roman"/>
          <w:sz w:val="24"/>
          <w:szCs w:val="24"/>
        </w:rPr>
      </w:pPr>
    </w:p>
    <w:p w:rsidR="003F017C" w:rsidRPr="003F017C" w:rsidRDefault="003F017C" w:rsidP="003F017C">
      <w:pPr>
        <w:pStyle w:val="ListParagraph"/>
        <w:spacing w:after="0" w:line="480" w:lineRule="auto"/>
        <w:ind w:left="284"/>
        <w:jc w:val="both"/>
        <w:rPr>
          <w:rFonts w:ascii="Times New Roman" w:hAnsi="Times New Roman" w:cs="Times New Roman"/>
          <w:sz w:val="24"/>
          <w:szCs w:val="24"/>
        </w:rPr>
      </w:pPr>
    </w:p>
    <w:p w:rsidR="00F30B3E" w:rsidRPr="008E3CE8" w:rsidRDefault="00F30B3E" w:rsidP="00DC6EA9">
      <w:pPr>
        <w:pStyle w:val="Heading2"/>
        <w:spacing w:after="0"/>
        <w:ind w:left="0" w:hanging="284"/>
      </w:pPr>
      <w:bookmarkStart w:id="15" w:name="_Toc172135960"/>
      <w:r>
        <w:lastRenderedPageBreak/>
        <w:t>Manfaat Penelitian</w:t>
      </w:r>
      <w:bookmarkEnd w:id="15"/>
    </w:p>
    <w:p w:rsidR="003F017C" w:rsidRPr="00363201" w:rsidRDefault="00F30B3E" w:rsidP="003F017C">
      <w:pPr>
        <w:spacing w:after="0" w:line="480" w:lineRule="auto"/>
        <w:ind w:firstLine="284"/>
        <w:jc w:val="both"/>
        <w:rPr>
          <w:rFonts w:ascii="Times New Roman" w:hAnsi="Times New Roman" w:cs="Times New Roman"/>
          <w:sz w:val="24"/>
          <w:szCs w:val="24"/>
        </w:rPr>
      </w:pPr>
      <w:r w:rsidRPr="00363201">
        <w:rPr>
          <w:rFonts w:ascii="Times New Roman" w:hAnsi="Times New Roman" w:cs="Times New Roman"/>
          <w:sz w:val="24"/>
          <w:szCs w:val="24"/>
        </w:rPr>
        <w:t>Dengan adanya penelitian ini diharapkan ada manfaat yang dapat diambil bagi semua pihak yang membutuhkan. Hasil analisis yang diperoleh dalam penelitian ini diharapkan dapat memberikan manfaat bagi:</w:t>
      </w:r>
    </w:p>
    <w:p w:rsidR="00363201" w:rsidRDefault="00F30B3E" w:rsidP="006B2109">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Manfaat Teoritis</w:t>
      </w:r>
    </w:p>
    <w:p w:rsidR="00F30B3E" w:rsidRPr="00363201" w:rsidRDefault="00F30B3E" w:rsidP="00DC6EA9">
      <w:pPr>
        <w:pStyle w:val="ListParagraph"/>
        <w:spacing w:after="0" w:line="480" w:lineRule="auto"/>
        <w:ind w:left="284" w:firstLine="436"/>
        <w:jc w:val="both"/>
        <w:rPr>
          <w:rFonts w:ascii="Times New Roman" w:hAnsi="Times New Roman" w:cs="Times New Roman"/>
          <w:sz w:val="24"/>
          <w:szCs w:val="24"/>
        </w:rPr>
      </w:pPr>
      <w:r w:rsidRPr="00363201">
        <w:rPr>
          <w:rFonts w:ascii="Times New Roman" w:hAnsi="Times New Roman" w:cs="Times New Roman"/>
          <w:sz w:val="24"/>
          <w:szCs w:val="24"/>
        </w:rPr>
        <w:t>Penelitian ini merupakan hasil akhir pembelajaran guna menerapkan teori-teori yang telah didapat selama studi dalam bentuk penelitian ilmiah. Serta penelitian ini dapat digunakan sebagai bahan referensi dan perbandingan untuk penelitian selanjutnya dengan topik yang serupa.</w:t>
      </w:r>
    </w:p>
    <w:p w:rsidR="00F30B3E" w:rsidRDefault="00F30B3E" w:rsidP="006B2109">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Manfaat Praktis</w:t>
      </w:r>
    </w:p>
    <w:p w:rsidR="00363201" w:rsidRDefault="00F30B3E" w:rsidP="006B2109">
      <w:pPr>
        <w:pStyle w:val="ListParagraph"/>
        <w:numPr>
          <w:ilvl w:val="0"/>
          <w:numId w:val="6"/>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Bagi Perusahaan </w:t>
      </w:r>
    </w:p>
    <w:p w:rsidR="00F30B3E" w:rsidRPr="00363201" w:rsidRDefault="00F30B3E" w:rsidP="00DC6EA9">
      <w:pPr>
        <w:pStyle w:val="ListParagraph"/>
        <w:spacing w:after="0" w:line="480" w:lineRule="auto"/>
        <w:ind w:left="567"/>
        <w:jc w:val="both"/>
        <w:rPr>
          <w:rFonts w:ascii="Times New Roman" w:hAnsi="Times New Roman" w:cs="Times New Roman"/>
          <w:sz w:val="24"/>
          <w:szCs w:val="24"/>
        </w:rPr>
      </w:pPr>
      <w:r w:rsidRPr="00363201">
        <w:rPr>
          <w:rFonts w:ascii="Times New Roman" w:hAnsi="Times New Roman" w:cs="Times New Roman"/>
          <w:sz w:val="24"/>
          <w:szCs w:val="24"/>
        </w:rPr>
        <w:t>Hasil penelitian ini diharapkan dapat memberikan informasi untuk menjadi bahan pertimbangan perusahaan dalam pengambilan keputusan. Serta menjadi dasar dalam penentuan kebijakan dividen</w:t>
      </w:r>
      <w:r w:rsidR="002761FB">
        <w:rPr>
          <w:rFonts w:ascii="Times New Roman" w:hAnsi="Times New Roman" w:cs="Times New Roman"/>
          <w:sz w:val="24"/>
          <w:szCs w:val="24"/>
        </w:rPr>
        <w:t xml:space="preserve"> (</w:t>
      </w:r>
      <w:r w:rsidR="002761FB" w:rsidRPr="002761FB">
        <w:rPr>
          <w:rFonts w:ascii="Times New Roman" w:hAnsi="Times New Roman" w:cs="Times New Roman"/>
          <w:i/>
          <w:sz w:val="24"/>
          <w:szCs w:val="24"/>
        </w:rPr>
        <w:t>dividend policy</w:t>
      </w:r>
      <w:r w:rsidR="002761FB">
        <w:rPr>
          <w:rFonts w:ascii="Times New Roman" w:hAnsi="Times New Roman" w:cs="Times New Roman"/>
          <w:sz w:val="24"/>
          <w:szCs w:val="24"/>
        </w:rPr>
        <w:t>)</w:t>
      </w:r>
      <w:r w:rsidRPr="00363201">
        <w:rPr>
          <w:rFonts w:ascii="Times New Roman" w:hAnsi="Times New Roman" w:cs="Times New Roman"/>
          <w:sz w:val="24"/>
          <w:szCs w:val="24"/>
        </w:rPr>
        <w:t xml:space="preserve"> yang akan diambil perusahaan dalam Rapat Umum Pemegang Saham (RUPS).</w:t>
      </w:r>
    </w:p>
    <w:p w:rsidR="00363201" w:rsidRDefault="00F30B3E" w:rsidP="006B2109">
      <w:pPr>
        <w:pStyle w:val="ListParagraph"/>
        <w:numPr>
          <w:ilvl w:val="0"/>
          <w:numId w:val="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Bagi Investor</w:t>
      </w:r>
    </w:p>
    <w:p w:rsidR="00F30B3E" w:rsidRPr="00363201" w:rsidRDefault="00F30B3E" w:rsidP="00363201">
      <w:pPr>
        <w:pStyle w:val="ListParagraph"/>
        <w:spacing w:line="480" w:lineRule="auto"/>
        <w:ind w:left="567"/>
        <w:jc w:val="both"/>
        <w:rPr>
          <w:rFonts w:ascii="Times New Roman" w:hAnsi="Times New Roman" w:cs="Times New Roman"/>
          <w:sz w:val="24"/>
          <w:szCs w:val="24"/>
        </w:rPr>
      </w:pPr>
      <w:r w:rsidRPr="00363201">
        <w:rPr>
          <w:rFonts w:ascii="Times New Roman" w:hAnsi="Times New Roman" w:cs="Times New Roman"/>
          <w:sz w:val="24"/>
          <w:szCs w:val="24"/>
        </w:rPr>
        <w:t>Penelitian ini diharapkan dapat memberikan informasi kepada investor mengenai faktor-faktor yang mempengaruhi kebijakan dividen</w:t>
      </w:r>
      <w:r w:rsidR="00113E59">
        <w:rPr>
          <w:rFonts w:ascii="Times New Roman" w:hAnsi="Times New Roman" w:cs="Times New Roman"/>
          <w:sz w:val="24"/>
          <w:szCs w:val="24"/>
        </w:rPr>
        <w:t xml:space="preserve"> (</w:t>
      </w:r>
      <w:r w:rsidR="00113E59" w:rsidRPr="00113E59">
        <w:rPr>
          <w:rFonts w:ascii="Times New Roman" w:hAnsi="Times New Roman" w:cs="Times New Roman"/>
          <w:i/>
          <w:sz w:val="24"/>
          <w:szCs w:val="24"/>
        </w:rPr>
        <w:t>dividend policy</w:t>
      </w:r>
      <w:r w:rsidR="00113E59">
        <w:rPr>
          <w:rFonts w:ascii="Times New Roman" w:hAnsi="Times New Roman" w:cs="Times New Roman"/>
          <w:sz w:val="24"/>
          <w:szCs w:val="24"/>
        </w:rPr>
        <w:t>)</w:t>
      </w:r>
      <w:r w:rsidRPr="00363201">
        <w:rPr>
          <w:rFonts w:ascii="Times New Roman" w:hAnsi="Times New Roman" w:cs="Times New Roman"/>
          <w:sz w:val="24"/>
          <w:szCs w:val="24"/>
        </w:rPr>
        <w:t xml:space="preserve"> sebagai pertimbangan dalam pengambilan keputusan untuk membeli atau menjual saham.</w:t>
      </w:r>
    </w:p>
    <w:p w:rsidR="004F3B28" w:rsidRDefault="004F3B28" w:rsidP="007B48DB">
      <w:pPr>
        <w:spacing w:line="480" w:lineRule="auto"/>
        <w:rPr>
          <w:rFonts w:ascii="Times New Roman" w:hAnsi="Times New Roman" w:cs="Times New Roman"/>
          <w:b/>
          <w:sz w:val="24"/>
          <w:szCs w:val="24"/>
        </w:rPr>
        <w:sectPr w:rsidR="004F3B28" w:rsidSect="00770AB9">
          <w:headerReference w:type="default" r:id="rId16"/>
          <w:footerReference w:type="default" r:id="rId17"/>
          <w:footerReference w:type="first" r:id="rId18"/>
          <w:pgSz w:w="11906" w:h="16838" w:code="9"/>
          <w:pgMar w:top="2268" w:right="1701" w:bottom="1701" w:left="2268" w:header="708" w:footer="708" w:gutter="0"/>
          <w:pgNumType w:start="1"/>
          <w:cols w:space="708"/>
          <w:titlePg/>
          <w:docGrid w:linePitch="360"/>
        </w:sectPr>
      </w:pPr>
    </w:p>
    <w:p w:rsidR="00F30B3E" w:rsidRDefault="00F30B3E" w:rsidP="00B7355E">
      <w:pPr>
        <w:pStyle w:val="Heading1"/>
        <w:spacing w:line="480" w:lineRule="auto"/>
      </w:pPr>
      <w:bookmarkStart w:id="16" w:name="_Toc172135961"/>
      <w:r w:rsidRPr="007E07B8">
        <w:lastRenderedPageBreak/>
        <w:t>BAB II</w:t>
      </w:r>
      <w:r w:rsidR="00D924A3">
        <w:t xml:space="preserve"> </w:t>
      </w:r>
      <w:r w:rsidR="00D924A3">
        <w:br/>
      </w:r>
      <w:r>
        <w:t>TINJAUAN PUSTAKA</w:t>
      </w:r>
      <w:bookmarkEnd w:id="16"/>
    </w:p>
    <w:p w:rsidR="00F30B3E" w:rsidRPr="009B5048" w:rsidRDefault="00F30B3E" w:rsidP="00DC6EA9">
      <w:pPr>
        <w:pStyle w:val="BAB2"/>
        <w:spacing w:after="0"/>
        <w:ind w:left="-284"/>
      </w:pPr>
      <w:bookmarkStart w:id="17" w:name="_Toc172135962"/>
      <w:r w:rsidRPr="009B5048">
        <w:t>Landasan Teori</w:t>
      </w:r>
      <w:bookmarkEnd w:id="17"/>
    </w:p>
    <w:p w:rsidR="00460F35" w:rsidRDefault="00460F35" w:rsidP="00DC6EA9">
      <w:pPr>
        <w:pStyle w:val="SUBBAB2"/>
        <w:ind w:left="284" w:hanging="284"/>
        <w:rPr>
          <w:color w:val="auto"/>
        </w:rPr>
      </w:pPr>
      <w:bookmarkStart w:id="18" w:name="_Toc172135963"/>
      <w:r>
        <w:rPr>
          <w:color w:val="auto"/>
        </w:rPr>
        <w:t>Teori Keagenan (</w:t>
      </w:r>
      <w:r w:rsidRPr="00352810">
        <w:rPr>
          <w:i/>
          <w:color w:val="auto"/>
        </w:rPr>
        <w:t>Agency Theory</w:t>
      </w:r>
      <w:r>
        <w:rPr>
          <w:color w:val="auto"/>
        </w:rPr>
        <w:t>)</w:t>
      </w:r>
      <w:bookmarkEnd w:id="18"/>
    </w:p>
    <w:p w:rsidR="00404766" w:rsidRDefault="00460F35" w:rsidP="00DC6EA9">
      <w:pPr>
        <w:spacing w:after="0" w:line="480" w:lineRule="auto"/>
        <w:ind w:left="284" w:firstLine="436"/>
        <w:jc w:val="both"/>
        <w:rPr>
          <w:rFonts w:ascii="Times New Roman" w:hAnsi="Times New Roman" w:cs="Times New Roman"/>
          <w:sz w:val="24"/>
          <w:szCs w:val="24"/>
        </w:rPr>
      </w:pPr>
      <w:r w:rsidRPr="00352810">
        <w:rPr>
          <w:rFonts w:ascii="Times New Roman" w:hAnsi="Times New Roman" w:cs="Times New Roman"/>
          <w:i/>
          <w:sz w:val="24"/>
          <w:szCs w:val="24"/>
        </w:rPr>
        <w:t>Agency Theory</w:t>
      </w:r>
      <w:r w:rsidRPr="00BB7257">
        <w:rPr>
          <w:rFonts w:ascii="Times New Roman" w:hAnsi="Times New Roman" w:cs="Times New Roman"/>
          <w:sz w:val="24"/>
          <w:szCs w:val="24"/>
        </w:rPr>
        <w:t xml:space="preserve"> per</w:t>
      </w:r>
      <w:r w:rsidR="000F53D5">
        <w:rPr>
          <w:rFonts w:ascii="Times New Roman" w:hAnsi="Times New Roman" w:cs="Times New Roman"/>
          <w:sz w:val="24"/>
          <w:szCs w:val="24"/>
        </w:rPr>
        <w:t xml:space="preserve">tama kali dikemukakan oleh </w:t>
      </w:r>
      <w:r w:rsidR="000F53D5">
        <w:rPr>
          <w:rFonts w:ascii="Times New Roman" w:hAnsi="Times New Roman" w:cs="Times New Roman"/>
          <w:sz w:val="24"/>
          <w:szCs w:val="24"/>
        </w:rPr>
        <w:fldChar w:fldCharType="begin" w:fldLock="1"/>
      </w:r>
      <w:r w:rsidR="00BE1ACD">
        <w:rPr>
          <w:rFonts w:ascii="Times New Roman" w:hAnsi="Times New Roman" w:cs="Times New Roman"/>
          <w:sz w:val="24"/>
          <w:szCs w:val="24"/>
        </w:rPr>
        <w:instrText>ADDIN CSL_CITATION {"citationItems":[{"id":"ITEM-1","itemData":{"DOI":"10.1017/CBO9780511817410.023","ISBN":"9780511817410","abstract":"The directors of such [joint 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easily apt to consider attention to small matters as not for their master's honour and very easily give themselves a dispensation from having it. Negligence and profusion, therefore, must always prevail, more or less, in the management of the affairs of such a company. Adam Smith, The Wealth of Nations, 1776, Cannan Edition (Modern Library, New York, 1937), p. 700. Introduction and summary Motivation of the paper In this paper we draw on recent progress in the theory of (1) property rights, (2) agency, and (3) finance to develop a theory of ownership structure for the firm. In addition to tying together elements of the theory of each of these three areas, our analysis casts new light on and has implications for a variety of issues in the professional and popular literature such as the definition of the firm, the “separation of ownership and control,” the “social responsibility” of business, the definition of a “corporate objective function,” the determination of an optimal capital structure, the specification of the content of credit agreements, the theory of organizations, and the supply side of the completeness of markets problem.","author":[{"dropping-particle":"","family":"Jensen","given":"Michael","non-dropping-particle":"","parse-names":false,"suffix":""},{"dropping-particle":"","family":"Meckling","given":"William","non-dropping-particle":"","parse-names":false,"suffix":""}],"container-title":"The Economic Nature of the Firm: A Reader, Third Edition","id":"ITEM-1","issue":"4","issued":{"date-parts":[["1976"]]},"page":"1-77","title":"Theory of the firm: Managerial behavior, agency costs, and ownership structure","type":"article-journal","volume":"3"},"uris":["http://www.mendeley.com/documents/?uuid=f4bd6421-fa56-4bce-8d57-fd060274563a"]}],"mendeley":{"formattedCitation":"(Jensen &amp; Meckling, 1976)","manualFormatting":"Jensen &amp; Meckling, (1976:5)","plainTextFormattedCitation":"(Jensen &amp; Meckling, 1976)","previouslyFormattedCitation":"(Jensen &amp; Meckling, 1976)"},"properties":{"noteIndex":0},"schema":"https://github.com/citation-style-language/schema/raw/master/csl-citation.json"}</w:instrText>
      </w:r>
      <w:r w:rsidR="000F53D5">
        <w:rPr>
          <w:rFonts w:ascii="Times New Roman" w:hAnsi="Times New Roman" w:cs="Times New Roman"/>
          <w:sz w:val="24"/>
          <w:szCs w:val="24"/>
        </w:rPr>
        <w:fldChar w:fldCharType="separate"/>
      </w:r>
      <w:r w:rsidR="000F53D5" w:rsidRPr="000F53D5">
        <w:rPr>
          <w:rFonts w:ascii="Times New Roman" w:hAnsi="Times New Roman" w:cs="Times New Roman"/>
          <w:noProof/>
          <w:sz w:val="24"/>
          <w:szCs w:val="24"/>
        </w:rPr>
        <w:t xml:space="preserve">Jensen &amp; Meckling, </w:t>
      </w:r>
      <w:r w:rsidR="000F53D5">
        <w:rPr>
          <w:rFonts w:ascii="Times New Roman" w:hAnsi="Times New Roman" w:cs="Times New Roman"/>
          <w:noProof/>
          <w:sz w:val="24"/>
          <w:szCs w:val="24"/>
        </w:rPr>
        <w:t>(</w:t>
      </w:r>
      <w:r w:rsidR="000F53D5" w:rsidRPr="000F53D5">
        <w:rPr>
          <w:rFonts w:ascii="Times New Roman" w:hAnsi="Times New Roman" w:cs="Times New Roman"/>
          <w:noProof/>
          <w:sz w:val="24"/>
          <w:szCs w:val="24"/>
        </w:rPr>
        <w:t>1976</w:t>
      </w:r>
      <w:r w:rsidR="000F53D5">
        <w:rPr>
          <w:rFonts w:ascii="Times New Roman" w:hAnsi="Times New Roman" w:cs="Times New Roman"/>
          <w:noProof/>
          <w:sz w:val="24"/>
          <w:szCs w:val="24"/>
        </w:rPr>
        <w:t>:5</w:t>
      </w:r>
      <w:r w:rsidR="000F53D5" w:rsidRPr="000F53D5">
        <w:rPr>
          <w:rFonts w:ascii="Times New Roman" w:hAnsi="Times New Roman" w:cs="Times New Roman"/>
          <w:noProof/>
          <w:sz w:val="24"/>
          <w:szCs w:val="24"/>
        </w:rPr>
        <w:t>)</w:t>
      </w:r>
      <w:r w:rsidR="000F53D5">
        <w:rPr>
          <w:rFonts w:ascii="Times New Roman" w:hAnsi="Times New Roman" w:cs="Times New Roman"/>
          <w:sz w:val="24"/>
          <w:szCs w:val="24"/>
        </w:rPr>
        <w:fldChar w:fldCharType="end"/>
      </w:r>
      <w:r w:rsidR="000F53D5">
        <w:rPr>
          <w:rFonts w:ascii="Times New Roman" w:hAnsi="Times New Roman" w:cs="Times New Roman"/>
          <w:sz w:val="24"/>
          <w:szCs w:val="24"/>
        </w:rPr>
        <w:t xml:space="preserve"> </w:t>
      </w:r>
      <w:r w:rsidR="001144EE">
        <w:rPr>
          <w:rFonts w:ascii="Times New Roman" w:hAnsi="Times New Roman" w:cs="Times New Roman"/>
          <w:sz w:val="24"/>
          <w:szCs w:val="24"/>
        </w:rPr>
        <w:t>yang menjelaskan hubungan keagenan sebagai kontrak dimana satu orang atau lebih (prinsipal) melibatkan orang lain (agen) untuk melakukan suatu layanan a</w:t>
      </w:r>
      <w:r w:rsidR="00B33907">
        <w:rPr>
          <w:rFonts w:ascii="Times New Roman" w:hAnsi="Times New Roman" w:cs="Times New Roman"/>
          <w:sz w:val="24"/>
          <w:szCs w:val="24"/>
        </w:rPr>
        <w:t xml:space="preserve">tas nama mereka yang melibatkan </w:t>
      </w:r>
      <w:r w:rsidR="00502C0F">
        <w:rPr>
          <w:rFonts w:ascii="Times New Roman" w:hAnsi="Times New Roman" w:cs="Times New Roman"/>
          <w:sz w:val="24"/>
          <w:szCs w:val="24"/>
        </w:rPr>
        <w:t xml:space="preserve">pendelegasian </w:t>
      </w:r>
      <w:r w:rsidR="001144EE">
        <w:rPr>
          <w:rFonts w:ascii="Times New Roman" w:hAnsi="Times New Roman" w:cs="Times New Roman"/>
          <w:sz w:val="24"/>
          <w:szCs w:val="24"/>
        </w:rPr>
        <w:t xml:space="preserve">wewenang pengambilan keputusan kepada agen. Terdapat alasan yang kuat untuk percaya bahwa agen tidak selalu bertindak demi kepentingan prinsipal jika hubungan yang dimaksudkan untuk memaksimalkan manfaat bagi kedua belah pihaknya.  </w:t>
      </w:r>
      <w:r w:rsidR="00404766">
        <w:rPr>
          <w:rFonts w:ascii="Times New Roman" w:hAnsi="Times New Roman" w:cs="Times New Roman"/>
          <w:sz w:val="24"/>
          <w:szCs w:val="24"/>
        </w:rPr>
        <w:t xml:space="preserve">Dengan menetapkan insentif yang tepat untuk agen dan mengeluarkan biaya pemantauan yang dirancang yang dimaksudkan untuk menghentikan tindakan agen yang menyimpang. </w:t>
      </w:r>
    </w:p>
    <w:p w:rsidR="00404766" w:rsidRDefault="00404766" w:rsidP="00DC6EA9">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Menurut </w:t>
      </w:r>
      <w:r w:rsidR="00BE1ACD">
        <w:rPr>
          <w:rFonts w:ascii="Times New Roman" w:hAnsi="Times New Roman" w:cs="Times New Roman"/>
          <w:sz w:val="24"/>
          <w:szCs w:val="24"/>
        </w:rPr>
        <w:fldChar w:fldCharType="begin" w:fldLock="1"/>
      </w:r>
      <w:r w:rsidR="00A066E2">
        <w:rPr>
          <w:rFonts w:ascii="Times New Roman" w:hAnsi="Times New Roman" w:cs="Times New Roman"/>
          <w:sz w:val="24"/>
          <w:szCs w:val="24"/>
        </w:rPr>
        <w:instrText>ADDIN CSL_CITATION {"citationItems":[{"id":"ITEM-1","itemData":{"ISBN":"978-602-0896-51-9","author":[{"dropping-particle":"","family":"Ghozali","given":"Imam","non-dropping-particle":"","parse-names":false,"suffix":""}],"id":"ITEM-1","issued":{"date-parts":[["2020"]]},"publisher":"Yoga Pratama","publisher-place":"Semarang","title":"25 Grand Theory","type":"book"},"uris":["http://www.mendeley.com/documents/?uuid=911be4cd-daec-4f44-9a41-1d44f82e37a3"]}],"mendeley":{"formattedCitation":"(Ghozali, 2020)","manualFormatting":"Ghozali, (2020:86)","plainTextFormattedCitation":"(Ghozali, 2020)","previouslyFormattedCitation":"(Ghozali, 2020)"},"properties":{"noteIndex":0},"schema":"https://github.com/citation-style-language/schema/raw/master/csl-citation.json"}</w:instrText>
      </w:r>
      <w:r w:rsidR="00BE1ACD">
        <w:rPr>
          <w:rFonts w:ascii="Times New Roman" w:hAnsi="Times New Roman" w:cs="Times New Roman"/>
          <w:sz w:val="24"/>
          <w:szCs w:val="24"/>
        </w:rPr>
        <w:fldChar w:fldCharType="separate"/>
      </w:r>
      <w:r w:rsidR="00BE1ACD" w:rsidRPr="00BE1ACD">
        <w:rPr>
          <w:rFonts w:ascii="Times New Roman" w:hAnsi="Times New Roman" w:cs="Times New Roman"/>
          <w:noProof/>
          <w:sz w:val="24"/>
          <w:szCs w:val="24"/>
        </w:rPr>
        <w:t xml:space="preserve">Ghozali, </w:t>
      </w:r>
      <w:r w:rsidR="00BE1ACD">
        <w:rPr>
          <w:rFonts w:ascii="Times New Roman" w:hAnsi="Times New Roman" w:cs="Times New Roman"/>
          <w:noProof/>
          <w:sz w:val="24"/>
          <w:szCs w:val="24"/>
        </w:rPr>
        <w:t>(</w:t>
      </w:r>
      <w:r w:rsidR="00BE1ACD" w:rsidRPr="00BE1ACD">
        <w:rPr>
          <w:rFonts w:ascii="Times New Roman" w:hAnsi="Times New Roman" w:cs="Times New Roman"/>
          <w:noProof/>
          <w:sz w:val="24"/>
          <w:szCs w:val="24"/>
        </w:rPr>
        <w:t>2020</w:t>
      </w:r>
      <w:r w:rsidR="00BE1ACD">
        <w:rPr>
          <w:rFonts w:ascii="Times New Roman" w:hAnsi="Times New Roman" w:cs="Times New Roman"/>
          <w:noProof/>
          <w:sz w:val="24"/>
          <w:szCs w:val="24"/>
        </w:rPr>
        <w:t>:86</w:t>
      </w:r>
      <w:r w:rsidR="00BE1ACD" w:rsidRPr="00BE1ACD">
        <w:rPr>
          <w:rFonts w:ascii="Times New Roman" w:hAnsi="Times New Roman" w:cs="Times New Roman"/>
          <w:noProof/>
          <w:sz w:val="24"/>
          <w:szCs w:val="24"/>
        </w:rPr>
        <w:t>)</w:t>
      </w:r>
      <w:r w:rsidR="00BE1ACD">
        <w:rPr>
          <w:rFonts w:ascii="Times New Roman" w:hAnsi="Times New Roman" w:cs="Times New Roman"/>
          <w:sz w:val="24"/>
          <w:szCs w:val="24"/>
        </w:rPr>
        <w:fldChar w:fldCharType="end"/>
      </w:r>
      <w:r w:rsidR="00BE1ACD">
        <w:rPr>
          <w:rFonts w:ascii="Times New Roman" w:hAnsi="Times New Roman" w:cs="Times New Roman"/>
          <w:sz w:val="24"/>
          <w:szCs w:val="24"/>
        </w:rPr>
        <w:t xml:space="preserve"> teori keagenan yaitu berkaitan dengan hubungan kontraktual antara anggota sebuah perusahaan atau organisasi. Dalam hal ini, prinsipal mendelegasikan tanggung jawab dalam pengambilan keputusan kepada agen, baik </w:t>
      </w:r>
      <w:r w:rsidR="00344538">
        <w:rPr>
          <w:rFonts w:ascii="Times New Roman" w:hAnsi="Times New Roman" w:cs="Times New Roman"/>
          <w:sz w:val="24"/>
          <w:szCs w:val="24"/>
        </w:rPr>
        <w:t xml:space="preserve">prinsipal maupun agen diasumsikan sebagai orang ekonomi rasional yang hanya dimotivasi oleh kepentingan pribadi, tetapi mereka mungkin berbeda sehubungan dengan preferensi, kepercayaan dan informasi. Sementara itu, teori keagenan mengungkapkan agen akan berperilaku </w:t>
      </w:r>
      <w:r w:rsidR="00344538" w:rsidRPr="00344538">
        <w:rPr>
          <w:rFonts w:ascii="Times New Roman" w:hAnsi="Times New Roman" w:cs="Times New Roman"/>
          <w:i/>
          <w:sz w:val="24"/>
          <w:szCs w:val="24"/>
        </w:rPr>
        <w:t>self-interset</w:t>
      </w:r>
      <w:r w:rsidR="00344538">
        <w:rPr>
          <w:rFonts w:ascii="Times New Roman" w:hAnsi="Times New Roman" w:cs="Times New Roman"/>
          <w:sz w:val="24"/>
          <w:szCs w:val="24"/>
        </w:rPr>
        <w:t xml:space="preserve"> (mementingkan dirinya) yang mungkin akan bertentangan </w:t>
      </w:r>
      <w:r w:rsidR="00B33907">
        <w:rPr>
          <w:rFonts w:ascii="Times New Roman" w:hAnsi="Times New Roman" w:cs="Times New Roman"/>
          <w:sz w:val="24"/>
          <w:szCs w:val="24"/>
        </w:rPr>
        <w:t>dengan kepentingan</w:t>
      </w:r>
      <w:r w:rsidR="007B1DA5">
        <w:rPr>
          <w:rFonts w:ascii="Times New Roman" w:hAnsi="Times New Roman" w:cs="Times New Roman"/>
          <w:sz w:val="24"/>
          <w:szCs w:val="24"/>
        </w:rPr>
        <w:t xml:space="preserve"> </w:t>
      </w:r>
      <w:r w:rsidR="00B33907">
        <w:rPr>
          <w:rFonts w:ascii="Times New Roman" w:hAnsi="Times New Roman" w:cs="Times New Roman"/>
          <w:sz w:val="24"/>
          <w:szCs w:val="24"/>
        </w:rPr>
        <w:lastRenderedPageBreak/>
        <w:t>pr</w:t>
      </w:r>
      <w:r w:rsidR="00B167B0">
        <w:rPr>
          <w:rFonts w:ascii="Times New Roman" w:hAnsi="Times New Roman" w:cs="Times New Roman"/>
          <w:sz w:val="24"/>
          <w:szCs w:val="24"/>
        </w:rPr>
        <w:t>in</w:t>
      </w:r>
      <w:r w:rsidR="00F15FE9">
        <w:rPr>
          <w:rFonts w:ascii="Times New Roman" w:hAnsi="Times New Roman" w:cs="Times New Roman"/>
          <w:sz w:val="24"/>
          <w:szCs w:val="24"/>
        </w:rPr>
        <w:t xml:space="preserve">sipal. </w:t>
      </w:r>
      <w:r w:rsidR="00B33907">
        <w:rPr>
          <w:rFonts w:ascii="Times New Roman" w:hAnsi="Times New Roman" w:cs="Times New Roman"/>
          <w:sz w:val="24"/>
          <w:szCs w:val="24"/>
        </w:rPr>
        <w:t xml:space="preserve">Oleh sebab itu, prinsipal akan mengawasi agen agar tidak mementingkan diri sendiri dan mengikuti kehendak </w:t>
      </w:r>
      <w:r w:rsidR="007313E1">
        <w:rPr>
          <w:rFonts w:ascii="Times New Roman" w:hAnsi="Times New Roman" w:cs="Times New Roman"/>
          <w:sz w:val="24"/>
          <w:szCs w:val="24"/>
        </w:rPr>
        <w:t>prins</w:t>
      </w:r>
      <w:r w:rsidR="00B33907">
        <w:rPr>
          <w:rFonts w:ascii="Times New Roman" w:hAnsi="Times New Roman" w:cs="Times New Roman"/>
          <w:sz w:val="24"/>
          <w:szCs w:val="24"/>
        </w:rPr>
        <w:t>ipal.</w:t>
      </w:r>
    </w:p>
    <w:p w:rsidR="00E51FBF" w:rsidRPr="00BB7257" w:rsidRDefault="00CF2233" w:rsidP="00DC6EA9">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Teori keagenan masalah yang dapat terjadi jika adanya ketidaksamaan tujuan antara pihak prinsipal (pemegang saham) dan pih</w:t>
      </w:r>
      <w:r w:rsidR="00947C0C">
        <w:rPr>
          <w:rFonts w:ascii="Times New Roman" w:hAnsi="Times New Roman" w:cs="Times New Roman"/>
          <w:sz w:val="24"/>
          <w:szCs w:val="24"/>
        </w:rPr>
        <w:t xml:space="preserve">ak agen (manajemen perusahaan). </w:t>
      </w:r>
      <w:r>
        <w:rPr>
          <w:rFonts w:ascii="Times New Roman" w:hAnsi="Times New Roman" w:cs="Times New Roman"/>
          <w:sz w:val="24"/>
          <w:szCs w:val="24"/>
        </w:rPr>
        <w:t xml:space="preserve">Dalam hal ini, manajer cenderung ingin menggunakan laba yang dihasilkan perusahaan </w:t>
      </w:r>
      <w:r w:rsidR="00A066E2">
        <w:rPr>
          <w:rFonts w:ascii="Times New Roman" w:hAnsi="Times New Roman" w:cs="Times New Roman"/>
          <w:sz w:val="24"/>
          <w:szCs w:val="24"/>
        </w:rPr>
        <w:t xml:space="preserve">dengan porsi </w:t>
      </w:r>
      <w:r>
        <w:rPr>
          <w:rFonts w:ascii="Times New Roman" w:hAnsi="Times New Roman" w:cs="Times New Roman"/>
          <w:sz w:val="24"/>
          <w:szCs w:val="24"/>
        </w:rPr>
        <w:t xml:space="preserve">yang lebih besar sebagai saldo laba yang nantinya digunakan untuk keperluan </w:t>
      </w:r>
      <w:r w:rsidR="009A2BCE">
        <w:rPr>
          <w:rFonts w:ascii="Times New Roman" w:hAnsi="Times New Roman" w:cs="Times New Roman"/>
          <w:sz w:val="24"/>
          <w:szCs w:val="24"/>
        </w:rPr>
        <w:t>pembayaran hutang kepada kreditu</w:t>
      </w:r>
      <w:r>
        <w:rPr>
          <w:rFonts w:ascii="Times New Roman" w:hAnsi="Times New Roman" w:cs="Times New Roman"/>
          <w:sz w:val="24"/>
          <w:szCs w:val="24"/>
        </w:rPr>
        <w:t>r maupun untuk melakukan ekspansi perusahaannya. Na</w:t>
      </w:r>
      <w:r w:rsidR="00A066E2">
        <w:rPr>
          <w:rFonts w:ascii="Times New Roman" w:hAnsi="Times New Roman" w:cs="Times New Roman"/>
          <w:sz w:val="24"/>
          <w:szCs w:val="24"/>
        </w:rPr>
        <w:t xml:space="preserve">mun hal ini terjadi sebaliknya oleh </w:t>
      </w:r>
      <w:r>
        <w:rPr>
          <w:rFonts w:ascii="Times New Roman" w:hAnsi="Times New Roman" w:cs="Times New Roman"/>
          <w:sz w:val="24"/>
          <w:szCs w:val="24"/>
        </w:rPr>
        <w:t>pemegang saham cenderung ingin menggunakan laba yang dihasilkan perusahaan</w:t>
      </w:r>
      <w:r w:rsidR="00A066E2">
        <w:rPr>
          <w:rFonts w:ascii="Times New Roman" w:hAnsi="Times New Roman" w:cs="Times New Roman"/>
          <w:sz w:val="24"/>
          <w:szCs w:val="24"/>
        </w:rPr>
        <w:t xml:space="preserve"> dengan porsi yang lebih besar</w:t>
      </w:r>
      <w:r>
        <w:rPr>
          <w:rFonts w:ascii="Times New Roman" w:hAnsi="Times New Roman" w:cs="Times New Roman"/>
          <w:sz w:val="24"/>
          <w:szCs w:val="24"/>
        </w:rPr>
        <w:t xml:space="preserve"> digun</w:t>
      </w:r>
      <w:r w:rsidR="00A066E2">
        <w:rPr>
          <w:rFonts w:ascii="Times New Roman" w:hAnsi="Times New Roman" w:cs="Times New Roman"/>
          <w:sz w:val="24"/>
          <w:szCs w:val="24"/>
        </w:rPr>
        <w:t xml:space="preserve">akan sebagai pembayaran dividen </w:t>
      </w:r>
      <w:r w:rsidR="00A066E2">
        <w:rPr>
          <w:rFonts w:ascii="Times New Roman" w:hAnsi="Times New Roman" w:cs="Times New Roman"/>
          <w:sz w:val="24"/>
          <w:szCs w:val="24"/>
        </w:rPr>
        <w:fldChar w:fldCharType="begin" w:fldLock="1"/>
      </w:r>
      <w:r w:rsidR="003F3072">
        <w:rPr>
          <w:rFonts w:ascii="Times New Roman" w:hAnsi="Times New Roman" w:cs="Times New Roman"/>
          <w:sz w:val="24"/>
          <w:szCs w:val="24"/>
        </w:rPr>
        <w:instrText>ADDIN CSL_CITATION {"citationItems":[{"id":"ITEM-1","itemData":{"DOI":"10.24912/jpa.v3i1.11500","abstract":"This study aims to examine the effect of free cash flow, collateralizable assets and debt policy on dividend policy in listed manufacturing companies in Indonesian Stock Exchange period 2016 – 2018. Sample were selected using purposive sampling method with total 45 companies. Data processing techniques using multiple linear regression methods with software Eviews 11. The results of this study indicate that free cash flow has a significant and positive effect on dividend policy, collateralizable assets has a significant and positive effect on dividen policy and debt policy has no effect on dividen policy.","author":[{"dropping-particle":"","family":"Augustpaosa Nariman","given":"Christovani Aditya Sidharta","non-dropping-particle":"","parse-names":false,"suffix":""}],"container-title":"Jurnal Paradigma Akuntansi","id":"ITEM-1","issue":"1","issued":{"date-parts":[["2021"]]},"page":"183-190","title":"Pengaruh Free Cash Flow , Collateralizable Assets, dan Kebijakan Hutang Terhadap Kebijakan Dividen","type":"article-journal","volume":"3"},"uris":["http://www.mendeley.com/documents/?uuid=40c2b3aa-affa-49b7-a071-2de0ce5e9375"]}],"mendeley":{"formattedCitation":"(Augustpaosa Nariman, 2021)","manualFormatting":"(Augustpaosa Nariman, 2021:184)","plainTextFormattedCitation":"(Augustpaosa Nariman, 2021)","previouslyFormattedCitation":"(Augustpaosa Nariman, 2021)"},"properties":{"noteIndex":0},"schema":"https://github.com/citation-style-language/schema/raw/master/csl-citation.json"}</w:instrText>
      </w:r>
      <w:r w:rsidR="00A066E2">
        <w:rPr>
          <w:rFonts w:ascii="Times New Roman" w:hAnsi="Times New Roman" w:cs="Times New Roman"/>
          <w:sz w:val="24"/>
          <w:szCs w:val="24"/>
        </w:rPr>
        <w:fldChar w:fldCharType="separate"/>
      </w:r>
      <w:r w:rsidR="00A066E2" w:rsidRPr="00A066E2">
        <w:rPr>
          <w:rFonts w:ascii="Times New Roman" w:hAnsi="Times New Roman" w:cs="Times New Roman"/>
          <w:noProof/>
          <w:sz w:val="24"/>
          <w:szCs w:val="24"/>
        </w:rPr>
        <w:t>(Augustpaosa Nariman, 2021</w:t>
      </w:r>
      <w:r w:rsidR="00A066E2">
        <w:rPr>
          <w:rFonts w:ascii="Times New Roman" w:hAnsi="Times New Roman" w:cs="Times New Roman"/>
          <w:noProof/>
          <w:sz w:val="24"/>
          <w:szCs w:val="24"/>
        </w:rPr>
        <w:t>:184</w:t>
      </w:r>
      <w:r w:rsidR="00A066E2" w:rsidRPr="00A066E2">
        <w:rPr>
          <w:rFonts w:ascii="Times New Roman" w:hAnsi="Times New Roman" w:cs="Times New Roman"/>
          <w:noProof/>
          <w:sz w:val="24"/>
          <w:szCs w:val="24"/>
        </w:rPr>
        <w:t>)</w:t>
      </w:r>
      <w:r w:rsidR="00A066E2">
        <w:rPr>
          <w:rFonts w:ascii="Times New Roman" w:hAnsi="Times New Roman" w:cs="Times New Roman"/>
          <w:sz w:val="24"/>
          <w:szCs w:val="24"/>
        </w:rPr>
        <w:fldChar w:fldCharType="end"/>
      </w:r>
      <w:r w:rsidR="00A066E2">
        <w:rPr>
          <w:rFonts w:ascii="Times New Roman" w:hAnsi="Times New Roman" w:cs="Times New Roman"/>
          <w:sz w:val="24"/>
          <w:szCs w:val="24"/>
        </w:rPr>
        <w:t>.</w:t>
      </w:r>
    </w:p>
    <w:p w:rsidR="00F30B3E" w:rsidRPr="00F11C0A" w:rsidRDefault="00F30B3E" w:rsidP="00BB7257">
      <w:pPr>
        <w:pStyle w:val="SUBBAB2"/>
        <w:ind w:left="284" w:hanging="284"/>
        <w:rPr>
          <w:color w:val="auto"/>
        </w:rPr>
      </w:pPr>
      <w:bookmarkStart w:id="19" w:name="_Toc172135964"/>
      <w:r w:rsidRPr="00F11C0A">
        <w:rPr>
          <w:color w:val="auto"/>
        </w:rPr>
        <w:t>Teori Sinyal (</w:t>
      </w:r>
      <w:r w:rsidRPr="00352810">
        <w:rPr>
          <w:i/>
          <w:color w:val="auto"/>
        </w:rPr>
        <w:t>Signalling Theory</w:t>
      </w:r>
      <w:r w:rsidRPr="00F11C0A">
        <w:rPr>
          <w:color w:val="auto"/>
        </w:rPr>
        <w:t>)</w:t>
      </w:r>
      <w:bookmarkEnd w:id="19"/>
    </w:p>
    <w:p w:rsidR="006A72AC" w:rsidRDefault="00F30B3E" w:rsidP="000270C5">
      <w:pPr>
        <w:spacing w:after="0" w:line="480" w:lineRule="auto"/>
        <w:ind w:left="284" w:firstLine="436"/>
        <w:jc w:val="both"/>
        <w:rPr>
          <w:rFonts w:ascii="Times New Roman" w:hAnsi="Times New Roman" w:cs="Times New Roman"/>
          <w:sz w:val="24"/>
          <w:szCs w:val="24"/>
        </w:rPr>
      </w:pPr>
      <w:r w:rsidRPr="006A72AC">
        <w:rPr>
          <w:rFonts w:ascii="Times New Roman" w:hAnsi="Times New Roman" w:cs="Times New Roman"/>
          <w:sz w:val="24"/>
          <w:szCs w:val="24"/>
        </w:rPr>
        <w:t>Teori sinyal (</w:t>
      </w:r>
      <w:r w:rsidRPr="006A72AC">
        <w:rPr>
          <w:rFonts w:ascii="Times New Roman" w:hAnsi="Times New Roman" w:cs="Times New Roman"/>
          <w:i/>
          <w:sz w:val="24"/>
          <w:szCs w:val="24"/>
        </w:rPr>
        <w:t>signalling theory</w:t>
      </w:r>
      <w:r w:rsidRPr="006A72AC">
        <w:rPr>
          <w:rFonts w:ascii="Times New Roman" w:hAnsi="Times New Roman" w:cs="Times New Roman"/>
          <w:sz w:val="24"/>
          <w:szCs w:val="24"/>
        </w:rPr>
        <w:t>)</w:t>
      </w:r>
      <w:r w:rsidR="00D10E20">
        <w:rPr>
          <w:rFonts w:ascii="Times New Roman" w:hAnsi="Times New Roman" w:cs="Times New Roman"/>
          <w:sz w:val="24"/>
          <w:szCs w:val="24"/>
        </w:rPr>
        <w:t xml:space="preserve"> dikembangkan pertama kali oleh Spence (1973) untuk menjelaskan perilaku di pasar tenaga kerja. Teori ini menjelaskan perilaku dua pihak ketika mereka mengakses informasi yang berbeda</w:t>
      </w:r>
      <w:r w:rsidR="000270C5">
        <w:rPr>
          <w:rFonts w:ascii="Times New Roman" w:hAnsi="Times New Roman" w:cs="Times New Roman"/>
          <w:sz w:val="24"/>
          <w:szCs w:val="24"/>
        </w:rPr>
        <w:t xml:space="preserve">. </w:t>
      </w:r>
      <w:r w:rsidR="00410B4F">
        <w:rPr>
          <w:rFonts w:ascii="Times New Roman" w:hAnsi="Times New Roman" w:cs="Times New Roman"/>
          <w:sz w:val="24"/>
          <w:szCs w:val="24"/>
        </w:rPr>
        <w:t>Secara umum, sinyal diartikan sebagai isyarat yang dilakukan oleh perusahaan (manajer) kepada pihak luar (investor). D</w:t>
      </w:r>
      <w:r w:rsidR="000270C5">
        <w:rPr>
          <w:rFonts w:ascii="Times New Roman" w:hAnsi="Times New Roman" w:cs="Times New Roman"/>
          <w:sz w:val="24"/>
          <w:szCs w:val="24"/>
        </w:rPr>
        <w:t>alam literatur</w:t>
      </w:r>
      <w:r w:rsidR="00410B4F">
        <w:rPr>
          <w:rFonts w:ascii="Times New Roman" w:hAnsi="Times New Roman" w:cs="Times New Roman"/>
          <w:sz w:val="24"/>
          <w:szCs w:val="24"/>
        </w:rPr>
        <w:t xml:space="preserve"> ekonomi dan keuangan, teori sinyal dimaksudkan untuk secara eksplisit mengungkapkan bukti bahwa pihak-pihak di dalam lingkunga</w:t>
      </w:r>
      <w:r w:rsidR="000270C5">
        <w:rPr>
          <w:rFonts w:ascii="Times New Roman" w:hAnsi="Times New Roman" w:cs="Times New Roman"/>
          <w:sz w:val="24"/>
          <w:szCs w:val="24"/>
        </w:rPr>
        <w:t>n</w:t>
      </w:r>
      <w:r w:rsidR="00410B4F">
        <w:rPr>
          <w:rFonts w:ascii="Times New Roman" w:hAnsi="Times New Roman" w:cs="Times New Roman"/>
          <w:sz w:val="24"/>
          <w:szCs w:val="24"/>
        </w:rPr>
        <w:t xml:space="preserve"> perusahaan (</w:t>
      </w:r>
      <w:r w:rsidR="00410B4F" w:rsidRPr="000270C5">
        <w:rPr>
          <w:rFonts w:ascii="Times New Roman" w:hAnsi="Times New Roman" w:cs="Times New Roman"/>
          <w:i/>
          <w:sz w:val="24"/>
          <w:szCs w:val="24"/>
        </w:rPr>
        <w:t>corporate insiders</w:t>
      </w:r>
      <w:r w:rsidR="000270C5">
        <w:rPr>
          <w:rFonts w:ascii="Times New Roman" w:hAnsi="Times New Roman" w:cs="Times New Roman"/>
          <w:sz w:val="24"/>
          <w:szCs w:val="24"/>
        </w:rPr>
        <w:t>, yang terdiri dari</w:t>
      </w:r>
      <w:r w:rsidR="00410B4F">
        <w:rPr>
          <w:rFonts w:ascii="Times New Roman" w:hAnsi="Times New Roman" w:cs="Times New Roman"/>
          <w:sz w:val="24"/>
          <w:szCs w:val="24"/>
        </w:rPr>
        <w:t xml:space="preserve"> </w:t>
      </w:r>
      <w:r w:rsidR="00410B4F" w:rsidRPr="000270C5">
        <w:rPr>
          <w:rFonts w:ascii="Times New Roman" w:hAnsi="Times New Roman" w:cs="Times New Roman"/>
          <w:i/>
          <w:sz w:val="24"/>
          <w:szCs w:val="24"/>
        </w:rPr>
        <w:t>officers</w:t>
      </w:r>
      <w:r w:rsidR="00410B4F">
        <w:rPr>
          <w:rFonts w:ascii="Times New Roman" w:hAnsi="Times New Roman" w:cs="Times New Roman"/>
          <w:sz w:val="24"/>
          <w:szCs w:val="24"/>
        </w:rPr>
        <w:t xml:space="preserve"> dan </w:t>
      </w:r>
      <w:r w:rsidR="00410B4F" w:rsidRPr="000270C5">
        <w:rPr>
          <w:rFonts w:ascii="Times New Roman" w:hAnsi="Times New Roman" w:cs="Times New Roman"/>
          <w:i/>
          <w:sz w:val="24"/>
          <w:szCs w:val="24"/>
        </w:rPr>
        <w:t>directors</w:t>
      </w:r>
      <w:r w:rsidR="00410B4F">
        <w:rPr>
          <w:rFonts w:ascii="Times New Roman" w:hAnsi="Times New Roman" w:cs="Times New Roman"/>
          <w:sz w:val="24"/>
          <w:szCs w:val="24"/>
        </w:rPr>
        <w:t xml:space="preserve">) umumnya memiliki informasi yang lebih bagus tentang kondisi perusahaan dan prospek masa depan dibandingkan dengan pihak luar, misalnya investor, kreditor, atau pemerintah bahkan pemegang saham. </w:t>
      </w:r>
      <w:r w:rsidR="000270C5">
        <w:rPr>
          <w:rFonts w:ascii="Times New Roman" w:hAnsi="Times New Roman" w:cs="Times New Roman"/>
          <w:sz w:val="24"/>
          <w:szCs w:val="24"/>
        </w:rPr>
        <w:t xml:space="preserve">Dengan kata lain, pihak perusahaan mempunyai kelebihan penguasaan informasi </w:t>
      </w:r>
      <w:r w:rsidR="000270C5">
        <w:rPr>
          <w:rFonts w:ascii="Times New Roman" w:hAnsi="Times New Roman" w:cs="Times New Roman"/>
          <w:sz w:val="24"/>
          <w:szCs w:val="24"/>
        </w:rPr>
        <w:lastRenderedPageBreak/>
        <w:t>daripada pihak luar yang memiliki kepentingan dengan perusahaan. Kondisi ini dimana satu pihak memiliki kelebihan informasi, sementara informasi lain tidak dalam teori keuangan disebut dengan ketimpangan informasi</w:t>
      </w:r>
      <w:r w:rsidR="00EE3E3E">
        <w:rPr>
          <w:rFonts w:ascii="Times New Roman" w:hAnsi="Times New Roman" w:cs="Times New Roman"/>
          <w:sz w:val="24"/>
          <w:szCs w:val="24"/>
        </w:rPr>
        <w:t xml:space="preserve">. </w:t>
      </w:r>
      <w:r w:rsidR="002E0DB6">
        <w:rPr>
          <w:rFonts w:ascii="Times New Roman" w:hAnsi="Times New Roman" w:cs="Times New Roman"/>
          <w:sz w:val="24"/>
          <w:szCs w:val="24"/>
        </w:rPr>
        <w:t>Dalam kondisi adanya ketimpangan informasi, akan sangat sulit bagi investor untuk dapat secara objektif membedakan antara perusahaan yang berkualitas bagus dan yang berkualitas jelek</w:t>
      </w:r>
      <w:r w:rsidR="000270C5">
        <w:rPr>
          <w:rFonts w:ascii="Times New Roman" w:hAnsi="Times New Roman" w:cs="Times New Roman"/>
          <w:sz w:val="24"/>
          <w:szCs w:val="24"/>
        </w:rPr>
        <w:t xml:space="preserve"> </w:t>
      </w:r>
      <w:r w:rsidR="000270C5">
        <w:rPr>
          <w:rFonts w:ascii="Times New Roman" w:hAnsi="Times New Roman" w:cs="Times New Roman"/>
          <w:sz w:val="24"/>
          <w:szCs w:val="24"/>
        </w:rPr>
        <w:fldChar w:fldCharType="begin" w:fldLock="1"/>
      </w:r>
      <w:r w:rsidR="002E0DB6">
        <w:rPr>
          <w:rFonts w:ascii="Times New Roman" w:hAnsi="Times New Roman" w:cs="Times New Roman"/>
          <w:sz w:val="24"/>
          <w:szCs w:val="24"/>
        </w:rPr>
        <w:instrText>ADDIN CSL_CITATION {"citationItems":[{"id":"ITEM-1","itemData":{"ISBN":"978-602-0896-51-9","author":[{"dropping-particle":"","family":"Ghozali","given":"Imam","non-dropping-particle":"","parse-names":false,"suffix":""}],"id":"ITEM-1","issued":{"date-parts":[["2020"]]},"publisher":"Yoga Pratama","publisher-place":"Semarang","title":"25 Grand Theory","type":"book"},"uris":["http://www.mendeley.com/documents/?uuid=911be4cd-daec-4f44-9a41-1d44f82e37a3"]}],"mendeley":{"formattedCitation":"(Ghozali, 2020)","manualFormatting":"(Ghozali, 2020:167)","plainTextFormattedCitation":"(Ghozali, 2020)","previouslyFormattedCitation":"(Ghozali, 2020)"},"properties":{"noteIndex":0},"schema":"https://github.com/citation-style-language/schema/raw/master/csl-citation.json"}</w:instrText>
      </w:r>
      <w:r w:rsidR="000270C5">
        <w:rPr>
          <w:rFonts w:ascii="Times New Roman" w:hAnsi="Times New Roman" w:cs="Times New Roman"/>
          <w:sz w:val="24"/>
          <w:szCs w:val="24"/>
        </w:rPr>
        <w:fldChar w:fldCharType="separate"/>
      </w:r>
      <w:r w:rsidR="000270C5" w:rsidRPr="000270C5">
        <w:rPr>
          <w:rFonts w:ascii="Times New Roman" w:hAnsi="Times New Roman" w:cs="Times New Roman"/>
          <w:noProof/>
          <w:sz w:val="24"/>
          <w:szCs w:val="24"/>
        </w:rPr>
        <w:t>(Ghozali, 2020</w:t>
      </w:r>
      <w:r w:rsidR="000270C5">
        <w:rPr>
          <w:rFonts w:ascii="Times New Roman" w:hAnsi="Times New Roman" w:cs="Times New Roman"/>
          <w:noProof/>
          <w:sz w:val="24"/>
          <w:szCs w:val="24"/>
        </w:rPr>
        <w:t>:167</w:t>
      </w:r>
      <w:r w:rsidR="000270C5" w:rsidRPr="000270C5">
        <w:rPr>
          <w:rFonts w:ascii="Times New Roman" w:hAnsi="Times New Roman" w:cs="Times New Roman"/>
          <w:noProof/>
          <w:sz w:val="24"/>
          <w:szCs w:val="24"/>
        </w:rPr>
        <w:t>)</w:t>
      </w:r>
      <w:r w:rsidR="000270C5">
        <w:rPr>
          <w:rFonts w:ascii="Times New Roman" w:hAnsi="Times New Roman" w:cs="Times New Roman"/>
          <w:sz w:val="24"/>
          <w:szCs w:val="24"/>
        </w:rPr>
        <w:fldChar w:fldCharType="end"/>
      </w:r>
      <w:r w:rsidR="000270C5">
        <w:rPr>
          <w:rFonts w:ascii="Times New Roman" w:hAnsi="Times New Roman" w:cs="Times New Roman"/>
          <w:sz w:val="24"/>
          <w:szCs w:val="24"/>
        </w:rPr>
        <w:t xml:space="preserve">. </w:t>
      </w:r>
    </w:p>
    <w:p w:rsidR="006A72AC" w:rsidRDefault="00F30B3E" w:rsidP="00DC6EA9">
      <w:pPr>
        <w:spacing w:after="0" w:line="480" w:lineRule="auto"/>
        <w:ind w:left="284" w:firstLine="436"/>
        <w:jc w:val="both"/>
        <w:rPr>
          <w:rFonts w:ascii="Times New Roman" w:hAnsi="Times New Roman" w:cs="Times New Roman"/>
          <w:sz w:val="24"/>
          <w:szCs w:val="24"/>
        </w:rPr>
      </w:pPr>
      <w:r w:rsidRPr="006A72AC">
        <w:rPr>
          <w:rFonts w:ascii="Times New Roman" w:hAnsi="Times New Roman" w:cs="Times New Roman"/>
          <w:sz w:val="24"/>
          <w:szCs w:val="24"/>
        </w:rPr>
        <w:t>Teori sinyal dividen menjelaskan pembayaran dividen dengan kelebihan aliran kas dapat mengurangi permasalahan keagenan perusahaan. Ketika perusahaan memperoleh</w:t>
      </w:r>
      <w:r w:rsidR="009A2BCE">
        <w:rPr>
          <w:rFonts w:ascii="Times New Roman" w:hAnsi="Times New Roman" w:cs="Times New Roman"/>
          <w:sz w:val="24"/>
          <w:szCs w:val="24"/>
        </w:rPr>
        <w:t xml:space="preserve"> keuntungan dan dapat digunakan </w:t>
      </w:r>
      <w:r w:rsidRPr="006A72AC">
        <w:rPr>
          <w:rFonts w:ascii="Times New Roman" w:hAnsi="Times New Roman" w:cs="Times New Roman"/>
          <w:sz w:val="24"/>
          <w:szCs w:val="24"/>
        </w:rPr>
        <w:t xml:space="preserve">untuk dua kepentingan yaitu investasi bertujuan untuk meningkatkan kinerja operasional dan sebagai alat penyampaian informasi kinerja perusahaan untuk mendapatkan kepercayaan pasar agar menanamkan investasi di perusahaan </w:t>
      </w:r>
      <w:r w:rsidRPr="006A72AC">
        <w:rPr>
          <w:rFonts w:ascii="Times New Roman" w:hAnsi="Times New Roman" w:cs="Times New Roman"/>
          <w:sz w:val="24"/>
          <w:szCs w:val="24"/>
        </w:rPr>
        <w:fldChar w:fldCharType="begin" w:fldLock="1"/>
      </w:r>
      <w:r w:rsidR="00A1371D" w:rsidRPr="006A72AC">
        <w:rPr>
          <w:rFonts w:ascii="Times New Roman" w:hAnsi="Times New Roman" w:cs="Times New Roman"/>
          <w:sz w:val="24"/>
          <w:szCs w:val="24"/>
        </w:rPr>
        <w:instrText>ADDIN CSL_CITATION {"citationItems":[{"id":"ITEM-1","itemData":{"ISSN":"2528-150X","abstract":"Penelitian ini bertujuan untuk menunjukkan bukti empiris mengenai pengaruh kepemilikan manajerial, free cash flow, ukuran perusahaan, dan profitabilitas terhadap kebijakan dividen pada perusahaan manufaktur yang terdaftar di Bursa Efek Indonesia periode 2013 – 2017. Metode penelitian adalah penelitian eksplanatori (explanatory research). Sampel penelitian ini diambil secara purposive sampling dari populasi perusahaan manufaktur dengan memenuhi kriteria sampel sebanyak 11 perusahaan. Analisis yang digunakan adalah analisis regresi linier berganda. Hasil penelitian membuktikkan bahwa kepemilikan manajerial dan ukuran perusahaan berpengaruh signifikan terhadap kebijakan dividen namun free cash flow dan profitabilitas tidak berhasil dibuktikan sebagai faktor determinan kebijakan dividen. Implikasi dari temuan ini para investor sebelum menanamkan dananya dapat mempertimbangkan persentase banyaknya saham yang dimiliki oleh manajer dari perusahaan tersebut, kesiapan destinasi wisata dilihat dari beberapa aspek utama pariwisata, yaitu dari sisi produk","author":[{"dropping-particle":"","family":"Permata","given":"Irma Sari","non-dropping-particle":"","parse-names":false,"suffix":""}],"container-title":"Forum Ekonomi","id":"ITEM-1","issue":"1","issued":{"date-parts":[["2019"]]},"page":"36-44","title":"Faktor Determinan Terhadap Kebijakan Deviden pada Perusahaan Manufaktur yang Terdaftar di BEI","type":"article-journal","volume":"1"},"uris":["http://www.mendeley.com/documents/?uuid=0d228b96-d14f-4c50-baed-074e43bcc6b6"]}],"mendeley":{"formattedCitation":"(Permata, 2019)","manualFormatting":"(Permata, 2019:38)","plainTextFormattedCitation":"(Permata, 2019)","previouslyFormattedCitation":"(Permata, 2019)"},"properties":{"noteIndex":0},"schema":"https://github.com/citation-style-language/schema/raw/master/csl-citation.json"}</w:instrText>
      </w:r>
      <w:r w:rsidRPr="006A72AC">
        <w:rPr>
          <w:rFonts w:ascii="Times New Roman" w:hAnsi="Times New Roman" w:cs="Times New Roman"/>
          <w:sz w:val="24"/>
          <w:szCs w:val="24"/>
        </w:rPr>
        <w:fldChar w:fldCharType="separate"/>
      </w:r>
      <w:r w:rsidRPr="006A72AC">
        <w:rPr>
          <w:rFonts w:ascii="Times New Roman" w:hAnsi="Times New Roman" w:cs="Times New Roman"/>
          <w:noProof/>
          <w:sz w:val="24"/>
          <w:szCs w:val="24"/>
        </w:rPr>
        <w:t>(Permata, 2019</w:t>
      </w:r>
      <w:r w:rsidR="00EE287B" w:rsidRPr="006A72AC">
        <w:rPr>
          <w:rFonts w:ascii="Times New Roman" w:hAnsi="Times New Roman" w:cs="Times New Roman"/>
          <w:noProof/>
          <w:sz w:val="24"/>
          <w:szCs w:val="24"/>
        </w:rPr>
        <w:t>:38</w:t>
      </w:r>
      <w:r w:rsidRPr="006A72AC">
        <w:rPr>
          <w:rFonts w:ascii="Times New Roman" w:hAnsi="Times New Roman" w:cs="Times New Roman"/>
          <w:noProof/>
          <w:sz w:val="24"/>
          <w:szCs w:val="24"/>
        </w:rPr>
        <w:t>)</w:t>
      </w:r>
      <w:r w:rsidRPr="006A72AC">
        <w:rPr>
          <w:rFonts w:ascii="Times New Roman" w:hAnsi="Times New Roman" w:cs="Times New Roman"/>
          <w:sz w:val="24"/>
          <w:szCs w:val="24"/>
        </w:rPr>
        <w:fldChar w:fldCharType="end"/>
      </w:r>
      <w:r w:rsidRPr="006A72AC">
        <w:rPr>
          <w:rFonts w:ascii="Times New Roman" w:hAnsi="Times New Roman" w:cs="Times New Roman"/>
          <w:sz w:val="24"/>
          <w:szCs w:val="24"/>
        </w:rPr>
        <w:t xml:space="preserve">. </w:t>
      </w:r>
    </w:p>
    <w:p w:rsidR="00F30B3E" w:rsidRPr="006A72AC" w:rsidRDefault="00F30B3E" w:rsidP="00DC6EA9">
      <w:pPr>
        <w:spacing w:after="0" w:line="480" w:lineRule="auto"/>
        <w:ind w:left="284" w:firstLine="436"/>
        <w:jc w:val="both"/>
        <w:rPr>
          <w:rFonts w:ascii="Times New Roman" w:hAnsi="Times New Roman" w:cs="Times New Roman"/>
          <w:sz w:val="24"/>
          <w:szCs w:val="24"/>
        </w:rPr>
      </w:pPr>
      <w:r w:rsidRPr="006A72AC">
        <w:rPr>
          <w:rFonts w:ascii="Times New Roman" w:hAnsi="Times New Roman" w:cs="Times New Roman"/>
          <w:i/>
          <w:sz w:val="24"/>
          <w:szCs w:val="24"/>
        </w:rPr>
        <w:t>Signaling theory</w:t>
      </w:r>
      <w:r w:rsidRPr="006A72AC">
        <w:rPr>
          <w:rFonts w:ascii="Times New Roman" w:hAnsi="Times New Roman" w:cs="Times New Roman"/>
          <w:sz w:val="24"/>
          <w:szCs w:val="24"/>
        </w:rPr>
        <w:t xml:space="preserve"> menyatakan pengumuman </w:t>
      </w:r>
      <w:r w:rsidRPr="006A72AC">
        <w:rPr>
          <w:rFonts w:ascii="Times New Roman" w:hAnsi="Times New Roman" w:cs="Times New Roman"/>
          <w:i/>
          <w:sz w:val="24"/>
          <w:szCs w:val="24"/>
        </w:rPr>
        <w:t>cash dividend</w:t>
      </w:r>
      <w:r w:rsidRPr="006A72AC">
        <w:rPr>
          <w:rFonts w:ascii="Times New Roman" w:hAnsi="Times New Roman" w:cs="Times New Roman"/>
          <w:sz w:val="24"/>
          <w:szCs w:val="24"/>
        </w:rPr>
        <w:t xml:space="preserve"> mempunyai informasi yang mengakibatkan munculnya reaksi harga saham karena perbedaan informasi yang dimiliki manajer dengan investor sehingga investor biasanya memakai kebijakan dividen</w:t>
      </w:r>
      <w:r w:rsidR="00113E59">
        <w:rPr>
          <w:rFonts w:ascii="Times New Roman" w:hAnsi="Times New Roman" w:cs="Times New Roman"/>
          <w:sz w:val="24"/>
          <w:szCs w:val="24"/>
        </w:rPr>
        <w:t xml:space="preserve"> (</w:t>
      </w:r>
      <w:r w:rsidR="00113E59" w:rsidRPr="00113E59">
        <w:rPr>
          <w:rFonts w:ascii="Times New Roman" w:hAnsi="Times New Roman" w:cs="Times New Roman"/>
          <w:i/>
          <w:sz w:val="24"/>
          <w:szCs w:val="24"/>
        </w:rPr>
        <w:t>dividend policy</w:t>
      </w:r>
      <w:r w:rsidR="00113E59">
        <w:rPr>
          <w:rFonts w:ascii="Times New Roman" w:hAnsi="Times New Roman" w:cs="Times New Roman"/>
          <w:sz w:val="24"/>
          <w:szCs w:val="24"/>
        </w:rPr>
        <w:t>)</w:t>
      </w:r>
      <w:r w:rsidRPr="006A72AC">
        <w:rPr>
          <w:rFonts w:ascii="Times New Roman" w:hAnsi="Times New Roman" w:cs="Times New Roman"/>
          <w:sz w:val="24"/>
          <w:szCs w:val="24"/>
        </w:rPr>
        <w:t xml:space="preserve"> sebagai sinyal tentang prospe</w:t>
      </w:r>
      <w:r w:rsidR="00E67BC6">
        <w:rPr>
          <w:rFonts w:ascii="Times New Roman" w:hAnsi="Times New Roman" w:cs="Times New Roman"/>
          <w:sz w:val="24"/>
          <w:szCs w:val="24"/>
        </w:rPr>
        <w:t>k perusahaan mendatang. K</w:t>
      </w:r>
      <w:r w:rsidRPr="006A72AC">
        <w:rPr>
          <w:rFonts w:ascii="Times New Roman" w:hAnsi="Times New Roman" w:cs="Times New Roman"/>
          <w:sz w:val="24"/>
          <w:szCs w:val="24"/>
        </w:rPr>
        <w:t>etika terjadi kenaikan dividen diatas terdapat sinyal kepada investor bahwa manajemen perusahaan meramalkan suatu penghasilan yang baik dimasa mendatang. Namun sebaliknya, jika terjadi penurunan dividen atau kenaikan dividen dibawah kenaikan normal diyakini investor sebagai sinyal bahwa perusahaan menghadapi masa sulit di masa mendatang</w:t>
      </w:r>
      <w:r w:rsidR="002E0DB6">
        <w:rPr>
          <w:rFonts w:ascii="Times New Roman" w:hAnsi="Times New Roman" w:cs="Times New Roman"/>
          <w:sz w:val="24"/>
          <w:szCs w:val="24"/>
        </w:rPr>
        <w:t xml:space="preserve"> </w:t>
      </w:r>
      <w:r w:rsidR="002E0DB6">
        <w:rPr>
          <w:rFonts w:ascii="Times New Roman" w:hAnsi="Times New Roman" w:cs="Times New Roman"/>
          <w:sz w:val="24"/>
          <w:szCs w:val="24"/>
        </w:rPr>
        <w:fldChar w:fldCharType="begin" w:fldLock="1"/>
      </w:r>
      <w:r w:rsidR="00507AB0">
        <w:rPr>
          <w:rFonts w:ascii="Times New Roman" w:hAnsi="Times New Roman" w:cs="Times New Roman"/>
          <w:sz w:val="24"/>
          <w:szCs w:val="24"/>
        </w:rPr>
        <w:instrText>ADDIN CSL_CITATION {"citationItems":[{"id":"ITEM-1","itemData":{"ISBN":"978-602-53254-1-0","author":[{"dropping-particle":"","family":"Darmawan","given":"","non-dropping-particle":"","parse-names":false,"suffix":""}],"editor":[{"dropping-particle":"","family":"Renfiana","given":"Lilis","non-dropping-particle":"","parse-names":false,"suffix":""}],"id":"ITEM-1","issued":{"date-parts":[["2018"]]},"publisher":"UIN Sunan Kalijaga","publisher-place":"Yogyakarta","title":"Manajemen Keuangan: Memahami Kebijakan Dividen, Teori dan Praktiknya di Indonesia","type":"book"},"uris":["http://www.mendeley.com/documents/?uuid=4b6fc64c-ddd3-4ca1-b34f-34ef0106edcc"]}],"mendeley":{"formattedCitation":"(Darmawan, 2018)","manualFormatting":"(Darmawan, 2018:41)","plainTextFormattedCitation":"(Darmawan, 2018)","previouslyFormattedCitation":"(Darmawan, 2018)"},"properties":{"noteIndex":0},"schema":"https://github.com/citation-style-language/schema/raw/master/csl-citation.json"}</w:instrText>
      </w:r>
      <w:r w:rsidR="002E0DB6">
        <w:rPr>
          <w:rFonts w:ascii="Times New Roman" w:hAnsi="Times New Roman" w:cs="Times New Roman"/>
          <w:sz w:val="24"/>
          <w:szCs w:val="24"/>
        </w:rPr>
        <w:fldChar w:fldCharType="separate"/>
      </w:r>
      <w:r w:rsidR="002E0DB6" w:rsidRPr="002E0DB6">
        <w:rPr>
          <w:rFonts w:ascii="Times New Roman" w:hAnsi="Times New Roman" w:cs="Times New Roman"/>
          <w:noProof/>
          <w:sz w:val="24"/>
          <w:szCs w:val="24"/>
        </w:rPr>
        <w:t>(Darmawan, 2018</w:t>
      </w:r>
      <w:r w:rsidR="00E67BC6">
        <w:rPr>
          <w:rFonts w:ascii="Times New Roman" w:hAnsi="Times New Roman" w:cs="Times New Roman"/>
          <w:noProof/>
          <w:sz w:val="24"/>
          <w:szCs w:val="24"/>
        </w:rPr>
        <w:t>:41</w:t>
      </w:r>
      <w:r w:rsidR="002E0DB6" w:rsidRPr="002E0DB6">
        <w:rPr>
          <w:rFonts w:ascii="Times New Roman" w:hAnsi="Times New Roman" w:cs="Times New Roman"/>
          <w:noProof/>
          <w:sz w:val="24"/>
          <w:szCs w:val="24"/>
        </w:rPr>
        <w:t>)</w:t>
      </w:r>
      <w:r w:rsidR="002E0DB6">
        <w:rPr>
          <w:rFonts w:ascii="Times New Roman" w:hAnsi="Times New Roman" w:cs="Times New Roman"/>
          <w:sz w:val="24"/>
          <w:szCs w:val="24"/>
        </w:rPr>
        <w:fldChar w:fldCharType="end"/>
      </w:r>
      <w:r w:rsidR="00E67BC6">
        <w:rPr>
          <w:rFonts w:ascii="Times New Roman" w:hAnsi="Times New Roman" w:cs="Times New Roman"/>
          <w:sz w:val="24"/>
          <w:szCs w:val="24"/>
        </w:rPr>
        <w:t>.</w:t>
      </w:r>
    </w:p>
    <w:p w:rsidR="00F30B3E" w:rsidRPr="00F11C0A" w:rsidRDefault="00F30B3E" w:rsidP="00DC6EA9">
      <w:pPr>
        <w:pStyle w:val="SUBBAB2"/>
        <w:ind w:left="284" w:hanging="284"/>
        <w:rPr>
          <w:color w:val="auto"/>
        </w:rPr>
      </w:pPr>
      <w:bookmarkStart w:id="20" w:name="_Toc172135965"/>
      <w:r w:rsidRPr="00F11C0A">
        <w:rPr>
          <w:color w:val="auto"/>
        </w:rPr>
        <w:lastRenderedPageBreak/>
        <w:t>Kebijakan Dividen</w:t>
      </w:r>
      <w:r w:rsidR="00113E59">
        <w:rPr>
          <w:color w:val="auto"/>
        </w:rPr>
        <w:t xml:space="preserve"> (</w:t>
      </w:r>
      <w:r w:rsidR="00113E59" w:rsidRPr="00113E59">
        <w:rPr>
          <w:i/>
          <w:color w:val="auto"/>
        </w:rPr>
        <w:t>Dividend Policy</w:t>
      </w:r>
      <w:r w:rsidR="00113E59">
        <w:rPr>
          <w:color w:val="auto"/>
        </w:rPr>
        <w:t>)</w:t>
      </w:r>
      <w:bookmarkEnd w:id="20"/>
    </w:p>
    <w:p w:rsidR="006A72AC" w:rsidRDefault="00F30B3E" w:rsidP="00DC6EA9">
      <w:pPr>
        <w:spacing w:after="0" w:line="480" w:lineRule="auto"/>
        <w:ind w:left="284" w:firstLine="436"/>
        <w:jc w:val="both"/>
        <w:rPr>
          <w:rFonts w:ascii="Times New Roman" w:hAnsi="Times New Roman" w:cs="Times New Roman"/>
          <w:sz w:val="24"/>
          <w:szCs w:val="24"/>
        </w:rPr>
      </w:pPr>
      <w:r w:rsidRPr="006A72AC">
        <w:rPr>
          <w:rFonts w:ascii="Times New Roman" w:hAnsi="Times New Roman" w:cs="Times New Roman"/>
          <w:sz w:val="24"/>
          <w:szCs w:val="24"/>
        </w:rPr>
        <w:t xml:space="preserve">Menurut </w:t>
      </w:r>
      <w:r w:rsidRPr="006A72AC">
        <w:rPr>
          <w:rFonts w:ascii="Times New Roman" w:hAnsi="Times New Roman" w:cs="Times New Roman"/>
          <w:sz w:val="24"/>
          <w:szCs w:val="24"/>
        </w:rPr>
        <w:fldChar w:fldCharType="begin" w:fldLock="1"/>
      </w:r>
      <w:r w:rsidR="00A1371D" w:rsidRPr="006A72AC">
        <w:rPr>
          <w:rFonts w:ascii="Times New Roman" w:hAnsi="Times New Roman" w:cs="Times New Roman"/>
          <w:sz w:val="24"/>
          <w:szCs w:val="24"/>
        </w:rPr>
        <w:instrText>ADDIN CSL_CITATION {"citationItems":[{"id":"ITEM-1","itemData":{"ISBN":"978-602-53254-1-0","author":[{"dropping-particle":"","family":"Darmawan","given":"","non-dropping-particle":"","parse-names":false,"suffix":""}],"editor":[{"dropping-particle":"","family":"Renfiana","given":"Lilis","non-dropping-particle":"","parse-names":false,"suffix":""}],"id":"ITEM-1","issued":{"date-parts":[["2018"]]},"publisher":"UIN Sunan Kalijaga","publisher-place":"Yogyakarta","title":"Manajemen Keuangan: Memahami Kebijakan Dividen, Teori dan Praktiknya di Indonesia","type":"book"},"uris":["http://www.mendeley.com/documents/?uuid=4b6fc64c-ddd3-4ca1-b34f-34ef0106edcc"]}],"mendeley":{"formattedCitation":"(Darmawan, 2018)","manualFormatting":"Darmawan (2018:16)","plainTextFormattedCitation":"(Darmawan, 2018)","previouslyFormattedCitation":"(Darmawan, 2018)"},"properties":{"noteIndex":0},"schema":"https://github.com/citation-style-language/schema/raw/master/csl-citation.json"}</w:instrText>
      </w:r>
      <w:r w:rsidRPr="006A72AC">
        <w:rPr>
          <w:rFonts w:ascii="Times New Roman" w:hAnsi="Times New Roman" w:cs="Times New Roman"/>
          <w:sz w:val="24"/>
          <w:szCs w:val="24"/>
        </w:rPr>
        <w:fldChar w:fldCharType="separate"/>
      </w:r>
      <w:r w:rsidRPr="006A72AC">
        <w:rPr>
          <w:rFonts w:ascii="Times New Roman" w:hAnsi="Times New Roman" w:cs="Times New Roman"/>
          <w:noProof/>
          <w:sz w:val="24"/>
          <w:szCs w:val="24"/>
        </w:rPr>
        <w:t>Darmawan (2018:16)</w:t>
      </w:r>
      <w:r w:rsidRPr="006A72AC">
        <w:rPr>
          <w:rFonts w:ascii="Times New Roman" w:hAnsi="Times New Roman" w:cs="Times New Roman"/>
          <w:sz w:val="24"/>
          <w:szCs w:val="24"/>
        </w:rPr>
        <w:fldChar w:fldCharType="end"/>
      </w:r>
      <w:r w:rsidRPr="006A72AC">
        <w:rPr>
          <w:rFonts w:ascii="Times New Roman" w:hAnsi="Times New Roman" w:cs="Times New Roman"/>
          <w:sz w:val="24"/>
          <w:szCs w:val="24"/>
        </w:rPr>
        <w:t xml:space="preserve"> Kebijakan Dividen </w:t>
      </w:r>
      <w:r w:rsidR="00BC113B">
        <w:rPr>
          <w:rFonts w:ascii="Times New Roman" w:hAnsi="Times New Roman" w:cs="Times New Roman"/>
          <w:sz w:val="24"/>
          <w:szCs w:val="24"/>
        </w:rPr>
        <w:t>(</w:t>
      </w:r>
      <w:r w:rsidR="00BC113B" w:rsidRPr="00BC113B">
        <w:rPr>
          <w:rFonts w:ascii="Times New Roman" w:hAnsi="Times New Roman" w:cs="Times New Roman"/>
          <w:i/>
          <w:sz w:val="24"/>
          <w:szCs w:val="24"/>
        </w:rPr>
        <w:t>Dividend Policy</w:t>
      </w:r>
      <w:r w:rsidR="00BC113B">
        <w:rPr>
          <w:rFonts w:ascii="Times New Roman" w:hAnsi="Times New Roman" w:cs="Times New Roman"/>
          <w:sz w:val="24"/>
          <w:szCs w:val="24"/>
        </w:rPr>
        <w:t xml:space="preserve">) </w:t>
      </w:r>
      <w:r w:rsidRPr="006A72AC">
        <w:rPr>
          <w:rFonts w:ascii="Times New Roman" w:hAnsi="Times New Roman" w:cs="Times New Roman"/>
          <w:sz w:val="24"/>
          <w:szCs w:val="24"/>
        </w:rPr>
        <w:t>merupakan kebijakan yang diambil oleh manajemen keuangan untuk menentukan besarnya perbandingan laba yang dibagikan kepada para pemilik saha</w:t>
      </w:r>
      <w:r w:rsidR="00AA2053">
        <w:rPr>
          <w:rFonts w:ascii="Times New Roman" w:hAnsi="Times New Roman" w:cs="Times New Roman"/>
          <w:sz w:val="24"/>
          <w:szCs w:val="24"/>
        </w:rPr>
        <w:t xml:space="preserve">m dalam bentuk dividen tunai, </w:t>
      </w:r>
      <w:r w:rsidR="009A2BCE">
        <w:rPr>
          <w:rFonts w:ascii="Times New Roman" w:hAnsi="Times New Roman" w:cs="Times New Roman"/>
          <w:i/>
          <w:sz w:val="24"/>
          <w:szCs w:val="24"/>
        </w:rPr>
        <w:t>di</w:t>
      </w:r>
      <w:r w:rsidRPr="00AA2053">
        <w:rPr>
          <w:rFonts w:ascii="Times New Roman" w:hAnsi="Times New Roman" w:cs="Times New Roman"/>
          <w:i/>
          <w:sz w:val="24"/>
          <w:szCs w:val="24"/>
        </w:rPr>
        <w:t>vi</w:t>
      </w:r>
      <w:r w:rsidR="00394FB6" w:rsidRPr="00AA2053">
        <w:rPr>
          <w:rFonts w:ascii="Times New Roman" w:hAnsi="Times New Roman" w:cs="Times New Roman"/>
          <w:i/>
          <w:sz w:val="24"/>
          <w:szCs w:val="24"/>
        </w:rPr>
        <w:t>den</w:t>
      </w:r>
      <w:r w:rsidR="00AA2053" w:rsidRPr="00AA2053">
        <w:rPr>
          <w:rFonts w:ascii="Times New Roman" w:hAnsi="Times New Roman" w:cs="Times New Roman"/>
          <w:i/>
          <w:sz w:val="24"/>
          <w:szCs w:val="24"/>
        </w:rPr>
        <w:t>d</w:t>
      </w:r>
      <w:r w:rsidR="00394FB6" w:rsidRPr="00AA2053">
        <w:rPr>
          <w:rFonts w:ascii="Times New Roman" w:hAnsi="Times New Roman" w:cs="Times New Roman"/>
          <w:i/>
          <w:sz w:val="24"/>
          <w:szCs w:val="24"/>
        </w:rPr>
        <w:t xml:space="preserve"> smoothing</w:t>
      </w:r>
      <w:r w:rsidR="00394FB6" w:rsidRPr="006A72AC">
        <w:rPr>
          <w:rFonts w:ascii="Times New Roman" w:hAnsi="Times New Roman" w:cs="Times New Roman"/>
          <w:sz w:val="24"/>
          <w:szCs w:val="24"/>
        </w:rPr>
        <w:t xml:space="preserve"> yang dibagikan, di</w:t>
      </w:r>
      <w:r w:rsidRPr="006A72AC">
        <w:rPr>
          <w:rFonts w:ascii="Times New Roman" w:hAnsi="Times New Roman" w:cs="Times New Roman"/>
          <w:sz w:val="24"/>
          <w:szCs w:val="24"/>
        </w:rPr>
        <w:t xml:space="preserve">viden saham, pemecahan saham, dan penarikan kembali saham yang beredar. Sedangkan menurut </w:t>
      </w:r>
      <w:r w:rsidRPr="006A72AC">
        <w:rPr>
          <w:rFonts w:ascii="Times New Roman" w:hAnsi="Times New Roman" w:cs="Times New Roman"/>
          <w:sz w:val="24"/>
          <w:szCs w:val="24"/>
        </w:rPr>
        <w:fldChar w:fldCharType="begin" w:fldLock="1"/>
      </w:r>
      <w:r w:rsidR="00851414" w:rsidRPr="006A72AC">
        <w:rPr>
          <w:rFonts w:ascii="Times New Roman" w:hAnsi="Times New Roman" w:cs="Times New Roman"/>
          <w:sz w:val="24"/>
          <w:szCs w:val="24"/>
        </w:rPr>
        <w:instrText>ADDIN CSL_CITATION {"citationItems":[{"id":"ITEM-1","itemData":{"ISBN":"978-623-414-027-9","author":[{"dropping-particle":"","family":"Triyonowati &amp; Maryam Dewi","given":"","non-dropping-particle":"","parse-names":false,"suffix":""}],"edition":"Pertama","id":"ITEM-1","issued":{"date-parts":[["2022"]]},"number-of-pages":"1-90","publisher":"Indomedia Pustaka","publisher-place":"Sidoarjo","title":"Buku Ajar Manajemen Keuangan II","type":"book"},"uris":["http://www.mendeley.com/documents/?uuid=e9ec2055-d550-4749-a732-d0ca039ab41b"]}],"mendeley":{"formattedCitation":"(Triyonowati &amp; Maryam Dewi, 2022)","manualFormatting":"Triyonowati &amp; Maryam Dewi (2022:66)","plainTextFormattedCitation":"(Triyonowati &amp; Maryam Dewi, 2022)","previouslyFormattedCitation":"(Triyonowati &amp; Maryam Dewi, 2022)"},"properties":{"noteIndex":0},"schema":"https://github.com/citation-style-language/schema/raw/master/csl-citation.json"}</w:instrText>
      </w:r>
      <w:r w:rsidRPr="006A72AC">
        <w:rPr>
          <w:rFonts w:ascii="Times New Roman" w:hAnsi="Times New Roman" w:cs="Times New Roman"/>
          <w:sz w:val="24"/>
          <w:szCs w:val="24"/>
        </w:rPr>
        <w:fldChar w:fldCharType="separate"/>
      </w:r>
      <w:r w:rsidRPr="006A72AC">
        <w:rPr>
          <w:rFonts w:ascii="Times New Roman" w:hAnsi="Times New Roman" w:cs="Times New Roman"/>
          <w:noProof/>
          <w:sz w:val="24"/>
          <w:szCs w:val="24"/>
        </w:rPr>
        <w:t>Triyonowati &amp; Maryam Dewi (2022:66)</w:t>
      </w:r>
      <w:r w:rsidRPr="006A72AC">
        <w:rPr>
          <w:rFonts w:ascii="Times New Roman" w:hAnsi="Times New Roman" w:cs="Times New Roman"/>
          <w:sz w:val="24"/>
          <w:szCs w:val="24"/>
        </w:rPr>
        <w:fldChar w:fldCharType="end"/>
      </w:r>
      <w:r w:rsidRPr="006A72AC">
        <w:rPr>
          <w:rFonts w:ascii="Times New Roman" w:hAnsi="Times New Roman" w:cs="Times New Roman"/>
          <w:sz w:val="24"/>
          <w:szCs w:val="24"/>
        </w:rPr>
        <w:t xml:space="preserve"> Kebijakan Dividen (</w:t>
      </w:r>
      <w:r w:rsidRPr="00BC113B">
        <w:rPr>
          <w:rFonts w:ascii="Times New Roman" w:hAnsi="Times New Roman" w:cs="Times New Roman"/>
          <w:i/>
          <w:sz w:val="24"/>
          <w:szCs w:val="24"/>
        </w:rPr>
        <w:t>Dividend Policy</w:t>
      </w:r>
      <w:r w:rsidRPr="006A72AC">
        <w:rPr>
          <w:rFonts w:ascii="Times New Roman" w:hAnsi="Times New Roman" w:cs="Times New Roman"/>
          <w:sz w:val="24"/>
          <w:szCs w:val="24"/>
        </w:rPr>
        <w:t>) adalah keputusan apakah laba yang diperolehkan pada akhir tahun akan dibagi kepada pemegang sahan dalam bentuk dividen ataukah ditahan untuk menambah modal guna pembiayaan investasi di masa yang akan datang. Oleh karena itu, pengertian kebijakan dividen</w:t>
      </w:r>
      <w:r w:rsidR="00BC113B">
        <w:rPr>
          <w:rFonts w:ascii="Times New Roman" w:hAnsi="Times New Roman" w:cs="Times New Roman"/>
          <w:sz w:val="24"/>
          <w:szCs w:val="24"/>
        </w:rPr>
        <w:t xml:space="preserve"> (</w:t>
      </w:r>
      <w:r w:rsidR="00BC113B" w:rsidRPr="00BC113B">
        <w:rPr>
          <w:rFonts w:ascii="Times New Roman" w:hAnsi="Times New Roman" w:cs="Times New Roman"/>
          <w:i/>
          <w:sz w:val="24"/>
          <w:szCs w:val="24"/>
        </w:rPr>
        <w:t>dividend policy</w:t>
      </w:r>
      <w:r w:rsidR="00BC113B">
        <w:rPr>
          <w:rFonts w:ascii="Times New Roman" w:hAnsi="Times New Roman" w:cs="Times New Roman"/>
          <w:sz w:val="24"/>
          <w:szCs w:val="24"/>
        </w:rPr>
        <w:t>)</w:t>
      </w:r>
      <w:r w:rsidRPr="006A72AC">
        <w:rPr>
          <w:rFonts w:ascii="Times New Roman" w:hAnsi="Times New Roman" w:cs="Times New Roman"/>
          <w:sz w:val="24"/>
          <w:szCs w:val="24"/>
        </w:rPr>
        <w:t xml:space="preserve"> merupakan bagian yang tidak dapat dipisahkan dengan keputusan pendanaan perusahaan.</w:t>
      </w:r>
    </w:p>
    <w:p w:rsidR="006A72AC" w:rsidRDefault="00F30B3E" w:rsidP="00DC6EA9">
      <w:pPr>
        <w:spacing w:after="0" w:line="480" w:lineRule="auto"/>
        <w:ind w:left="284" w:firstLine="436"/>
        <w:jc w:val="both"/>
        <w:rPr>
          <w:rFonts w:ascii="Times New Roman" w:hAnsi="Times New Roman" w:cs="Times New Roman"/>
          <w:sz w:val="24"/>
          <w:szCs w:val="24"/>
        </w:rPr>
      </w:pPr>
      <w:r w:rsidRPr="006A72AC">
        <w:rPr>
          <w:rFonts w:ascii="Times New Roman" w:hAnsi="Times New Roman" w:cs="Times New Roman"/>
          <w:sz w:val="24"/>
          <w:szCs w:val="24"/>
        </w:rPr>
        <w:t xml:space="preserve">Kebijakan dividen sangat penting bagi perusahaan karena dividen merupakan bagian dari alokasi arus kas yang disisihkan untuk pemegang saham, sedangkan laba ditahan adalah salah satu sumber dana untuk membiayai pertumbuhan perusahaan. Besaran dividen maupun laba ditahan dapat mempengaruhi nilai perusahaannya. Apabila kebijakan yang diambil manajer yaitu dengan melakukan pembagian dividen dalam jumlah yang besar, maka dapat menyebabkan laba ditahan menjadi lebih sedikit sehingga akan memperkecil dana internal perusahaan yang akan digunakan untuk pengembangan perusahaan </w:t>
      </w:r>
      <w:r w:rsidRPr="006A72AC">
        <w:rPr>
          <w:rFonts w:ascii="Times New Roman" w:hAnsi="Times New Roman" w:cs="Times New Roman"/>
          <w:sz w:val="24"/>
          <w:szCs w:val="24"/>
        </w:rPr>
        <w:fldChar w:fldCharType="begin" w:fldLock="1"/>
      </w:r>
      <w:r w:rsidR="00C56422" w:rsidRPr="006A72AC">
        <w:rPr>
          <w:rFonts w:ascii="Times New Roman" w:hAnsi="Times New Roman" w:cs="Times New Roman"/>
          <w:sz w:val="24"/>
          <w:szCs w:val="24"/>
        </w:rPr>
        <w:instrText>ADDIN CSL_CITATION {"citationItems":[{"id":"ITEM-1","itemData":{"DOI":"10.30872/jmmn.v13i4.10773","ISSN":"2085-6911","abstract":"… Collateralizable asset Yaitu rasio asset tetap terhadap total asset yang dianggap sebagai proksi asset-asset kolateral (jaminan) untuk biaya agensi yang terjadi karena konflik antara …","author":[{"dropping-particle":"","family":"Deviyanti","given":"Dwi Risma","non-dropping-particle":"","parse-names":false,"suffix":""},{"dropping-particle":"","family":"Riyanto","given":"Mochlis Dwi","non-dropping-particle":"","parse-names":false,"suffix":""}],"container-title":"Jurnal Manajemen","id":"ITEM-1","issue":"4","issued":{"date-parts":[["2021"]]},"page":"804-813","title":"Pengaruh Free Cash Flow, Collateralizable Asset, dan Kebijakan Utang Terhadap Kebijakan Dividen","type":"article-journal","volume":"13"},"uris":["http://www.mendeley.com/documents/?uuid=6fa2b272-db35-41ea-a225-b92a6fedbee8"]}],"mendeley":{"formattedCitation":"(Deviyanti &amp; Riyanto, 2021)","manualFormatting":"(Deviyanti &amp; Riyanto, 2021:806)","plainTextFormattedCitation":"(Deviyanti &amp; Riyanto, 2021)","previouslyFormattedCitation":"(Deviyanti &amp; Riyanto, 2021)"},"properties":{"noteIndex":0},"schema":"https://github.com/citation-style-language/schema/raw/master/csl-citation.json"}</w:instrText>
      </w:r>
      <w:r w:rsidRPr="006A72AC">
        <w:rPr>
          <w:rFonts w:ascii="Times New Roman" w:hAnsi="Times New Roman" w:cs="Times New Roman"/>
          <w:sz w:val="24"/>
          <w:szCs w:val="24"/>
        </w:rPr>
        <w:fldChar w:fldCharType="separate"/>
      </w:r>
      <w:r w:rsidRPr="006A72AC">
        <w:rPr>
          <w:rFonts w:ascii="Times New Roman" w:hAnsi="Times New Roman" w:cs="Times New Roman"/>
          <w:noProof/>
          <w:sz w:val="24"/>
          <w:szCs w:val="24"/>
        </w:rPr>
        <w:t>(Deviyanti &amp; Riyanto, 2021</w:t>
      </w:r>
      <w:r w:rsidR="00EE287B" w:rsidRPr="006A72AC">
        <w:rPr>
          <w:rFonts w:ascii="Times New Roman" w:hAnsi="Times New Roman" w:cs="Times New Roman"/>
          <w:noProof/>
          <w:sz w:val="24"/>
          <w:szCs w:val="24"/>
        </w:rPr>
        <w:t>:806</w:t>
      </w:r>
      <w:r w:rsidRPr="006A72AC">
        <w:rPr>
          <w:rFonts w:ascii="Times New Roman" w:hAnsi="Times New Roman" w:cs="Times New Roman"/>
          <w:noProof/>
          <w:sz w:val="24"/>
          <w:szCs w:val="24"/>
        </w:rPr>
        <w:t>)</w:t>
      </w:r>
      <w:r w:rsidRPr="006A72AC">
        <w:rPr>
          <w:rFonts w:ascii="Times New Roman" w:hAnsi="Times New Roman" w:cs="Times New Roman"/>
          <w:sz w:val="24"/>
          <w:szCs w:val="24"/>
        </w:rPr>
        <w:fldChar w:fldCharType="end"/>
      </w:r>
      <w:r w:rsidRPr="006A72AC">
        <w:rPr>
          <w:rFonts w:ascii="Times New Roman" w:hAnsi="Times New Roman" w:cs="Times New Roman"/>
          <w:sz w:val="24"/>
          <w:szCs w:val="24"/>
        </w:rPr>
        <w:t xml:space="preserve">. </w:t>
      </w:r>
    </w:p>
    <w:p w:rsidR="006A72AC" w:rsidRDefault="00F30B3E" w:rsidP="00DC6EA9">
      <w:pPr>
        <w:spacing w:after="0" w:line="480" w:lineRule="auto"/>
        <w:ind w:left="284" w:firstLine="436"/>
        <w:jc w:val="both"/>
        <w:rPr>
          <w:rFonts w:ascii="Times New Roman" w:hAnsi="Times New Roman" w:cs="Times New Roman"/>
          <w:sz w:val="24"/>
          <w:szCs w:val="24"/>
        </w:rPr>
      </w:pPr>
      <w:r w:rsidRPr="006A72AC">
        <w:rPr>
          <w:rFonts w:ascii="Times New Roman" w:hAnsi="Times New Roman" w:cs="Times New Roman"/>
          <w:sz w:val="24"/>
          <w:szCs w:val="24"/>
        </w:rPr>
        <w:lastRenderedPageBreak/>
        <w:t xml:space="preserve">Pada umumnya perusahaan yang melakukan pembayaran dividen kepada investor adalah perusahaan yang memiliki laba dan struktur keuangan yang baik. Jika perusahaan memberikan dividen yang besar maka dapat menimbulkan ketertarikan pemegang terhadap investor untuk berinvestasi di perusahaannya karena investor lebih menyukai perusahaan yang dapat membayar dividen dengan jumlah besar. Begitupun sebaliknya, jika laba tersebut oleh perusahaan ditahan maka perusahaan memiliki kemampuan reinvestasi yang menguntungkan dan kemampuan perusahaan dalam pembentukan dana sebagai pembiayaan aktivitas dari perusahaan akan semakin besar </w:t>
      </w:r>
      <w:r w:rsidRPr="006A72AC">
        <w:rPr>
          <w:rFonts w:ascii="Times New Roman" w:hAnsi="Times New Roman" w:cs="Times New Roman"/>
          <w:sz w:val="24"/>
          <w:szCs w:val="24"/>
        </w:rPr>
        <w:fldChar w:fldCharType="begin" w:fldLock="1"/>
      </w:r>
      <w:r w:rsidR="00C56422" w:rsidRPr="006A72AC">
        <w:rPr>
          <w:rFonts w:ascii="Times New Roman" w:hAnsi="Times New Roman" w:cs="Times New Roman"/>
          <w:sz w:val="24"/>
          <w:szCs w:val="24"/>
        </w:rPr>
        <w:instrText>ADDIN CSL_CITATION {"citationItems":[{"id":"ITEM-1","itemData":{"abstract":"… rasio utang berpengaruh positif terhadap kebijakan dividen. … terhadap kebijakan dividen, lalu sebaliknya variabel … atau berkaitan (korelasi) terhadap kebijakan dividen. Lalu, dari hasil …","author":[{"dropping-particle":"","family":"Widyatama","given":"Herlian Rizki","non-dropping-particle":"","parse-names":false,"suffix":""},{"dropping-particle":"","family":"Dewayanto","given":"Totok","non-dropping-particle":"","parse-names":false,"suffix":""}],"container-title":"Diponegoro Journal of Accounting","id":"ITEM-1","issued":{"date-parts":[["2023"]]},"page":"1-13","title":"Pengaruh Profitabilitas, Likuiditas, Leverage, Growth, dan Firm Size Terhadap Kebijakan Dividen pada Perusahaan Manufaktur di Bursa Efek Indonesia","type":"article-journal","volume":"12"},"uris":["http://www.mendeley.com/documents/?uuid=2d40b609-9ecd-46a0-ae85-d79089f377c4"]}],"mendeley":{"formattedCitation":"(Widyatama &amp; Dewayanto, 2023)","manualFormatting":"(Widyatama &amp; Dewayanto, 2023:2)","plainTextFormattedCitation":"(Widyatama &amp; Dewayanto, 2023)","previouslyFormattedCitation":"(Widyatama &amp; Dewayanto, 2023)"},"properties":{"noteIndex":0},"schema":"https://github.com/citation-style-language/schema/raw/master/csl-citation.json"}</w:instrText>
      </w:r>
      <w:r w:rsidRPr="006A72AC">
        <w:rPr>
          <w:rFonts w:ascii="Times New Roman" w:hAnsi="Times New Roman" w:cs="Times New Roman"/>
          <w:sz w:val="24"/>
          <w:szCs w:val="24"/>
        </w:rPr>
        <w:fldChar w:fldCharType="separate"/>
      </w:r>
      <w:r w:rsidRPr="006A72AC">
        <w:rPr>
          <w:rFonts w:ascii="Times New Roman" w:hAnsi="Times New Roman" w:cs="Times New Roman"/>
          <w:noProof/>
          <w:sz w:val="24"/>
          <w:szCs w:val="24"/>
        </w:rPr>
        <w:t>(Widyatama &amp; Dewayanto, 2023</w:t>
      </w:r>
      <w:r w:rsidR="00EE287B" w:rsidRPr="006A72AC">
        <w:rPr>
          <w:rFonts w:ascii="Times New Roman" w:hAnsi="Times New Roman" w:cs="Times New Roman"/>
          <w:noProof/>
          <w:sz w:val="24"/>
          <w:szCs w:val="24"/>
        </w:rPr>
        <w:t>:2</w:t>
      </w:r>
      <w:r w:rsidRPr="006A72AC">
        <w:rPr>
          <w:rFonts w:ascii="Times New Roman" w:hAnsi="Times New Roman" w:cs="Times New Roman"/>
          <w:noProof/>
          <w:sz w:val="24"/>
          <w:szCs w:val="24"/>
        </w:rPr>
        <w:t>)</w:t>
      </w:r>
      <w:r w:rsidRPr="006A72AC">
        <w:rPr>
          <w:rFonts w:ascii="Times New Roman" w:hAnsi="Times New Roman" w:cs="Times New Roman"/>
          <w:sz w:val="24"/>
          <w:szCs w:val="24"/>
        </w:rPr>
        <w:fldChar w:fldCharType="end"/>
      </w:r>
      <w:r w:rsidRPr="006A72AC">
        <w:rPr>
          <w:rFonts w:ascii="Times New Roman" w:hAnsi="Times New Roman" w:cs="Times New Roman"/>
          <w:sz w:val="24"/>
          <w:szCs w:val="24"/>
        </w:rPr>
        <w:t xml:space="preserve">. </w:t>
      </w:r>
    </w:p>
    <w:p w:rsidR="006A72AC" w:rsidRDefault="00F30B3E" w:rsidP="00DC6EA9">
      <w:pPr>
        <w:spacing w:after="0" w:line="480" w:lineRule="auto"/>
        <w:ind w:left="284" w:firstLine="436"/>
        <w:jc w:val="both"/>
        <w:rPr>
          <w:rFonts w:ascii="Times New Roman" w:hAnsi="Times New Roman" w:cs="Times New Roman"/>
          <w:sz w:val="24"/>
          <w:szCs w:val="24"/>
        </w:rPr>
      </w:pPr>
      <w:r w:rsidRPr="006A72AC">
        <w:rPr>
          <w:rFonts w:ascii="Times New Roman" w:hAnsi="Times New Roman" w:cs="Times New Roman"/>
          <w:sz w:val="24"/>
          <w:szCs w:val="24"/>
        </w:rPr>
        <w:t>Rasio pembayaran dividen menentukan jumlah laba dibagi dalam bentuk dividen kas dan laba yang ditahan sebagai sumber pendanaan. Apabila laba perusahaan ditahan dalam jumlah yang besar maka laba akan dibayarkan dalam bentuk dividen menjadi kecil. Oleh karena itu, aspek penting dari kebijakan dividen</w:t>
      </w:r>
      <w:r w:rsidR="00BC113B">
        <w:rPr>
          <w:rFonts w:ascii="Times New Roman" w:hAnsi="Times New Roman" w:cs="Times New Roman"/>
          <w:sz w:val="24"/>
          <w:szCs w:val="24"/>
        </w:rPr>
        <w:t xml:space="preserve"> (</w:t>
      </w:r>
      <w:r w:rsidR="00BC113B" w:rsidRPr="00BC113B">
        <w:rPr>
          <w:rFonts w:ascii="Times New Roman" w:hAnsi="Times New Roman" w:cs="Times New Roman"/>
          <w:i/>
          <w:sz w:val="24"/>
          <w:szCs w:val="24"/>
        </w:rPr>
        <w:t>dividend policy</w:t>
      </w:r>
      <w:r w:rsidR="00BC113B">
        <w:rPr>
          <w:rFonts w:ascii="Times New Roman" w:hAnsi="Times New Roman" w:cs="Times New Roman"/>
          <w:sz w:val="24"/>
          <w:szCs w:val="24"/>
        </w:rPr>
        <w:t>)</w:t>
      </w:r>
      <w:r w:rsidRPr="006A72AC">
        <w:rPr>
          <w:rFonts w:ascii="Times New Roman" w:hAnsi="Times New Roman" w:cs="Times New Roman"/>
          <w:sz w:val="24"/>
          <w:szCs w:val="24"/>
        </w:rPr>
        <w:t xml:space="preserve"> yaitu menentukan alokasi laba yang sesuai antara pembayaran laba sebagai dividen dengan laba ditahan perusahaan. </w:t>
      </w:r>
      <w:r w:rsidRPr="006A72AC">
        <w:rPr>
          <w:rFonts w:ascii="Times New Roman" w:hAnsi="Times New Roman" w:cs="Times New Roman"/>
          <w:sz w:val="24"/>
          <w:szCs w:val="24"/>
        </w:rPr>
        <w:fldChar w:fldCharType="begin" w:fldLock="1"/>
      </w:r>
      <w:r w:rsidRPr="006A72AC">
        <w:rPr>
          <w:rFonts w:ascii="Times New Roman" w:hAnsi="Times New Roman" w:cs="Times New Roman"/>
          <w:sz w:val="24"/>
          <w:szCs w:val="24"/>
        </w:rPr>
        <w:instrText>ADDIN CSL_CITATION {"citationItems":[{"id":"ITEM-1","itemData":{"author":[{"dropping-particle":"","family":"Irma","given":"","non-dropping-particle":"","parse-names":false,"suffix":""},{"dropping-particle":"","family":"Puspitasari","given":"Diana","non-dropping-particle":"","parse-names":false,"suffix":""},{"dropping-particle":"","family":"Rachamawati","given":"Dina Widhi","non-dropping-particle":"","parse-names":false,"suffix":""}],"container-title":"Nuta Media, Yogyakarta","id":"ITEM-1","issue":"19","issued":{"date-parts":[["2021"]]},"page":"1-105","title":"Manajemen Keuangan","type":"article-journal"},"uris":["http://www.mendeley.com/documents/?uuid=398a3109-f19b-4da3-aa08-2f7765e89195"]}],"mendeley":{"formattedCitation":"(Irma et al., 2021)","manualFormatting":"(Irma et al., 2021:83)","plainTextFormattedCitation":"(Irma et al., 2021)","previouslyFormattedCitation":"(Irma et al., 2021)"},"properties":{"noteIndex":0},"schema":"https://github.com/citation-style-language/schema/raw/master/csl-citation.json"}</w:instrText>
      </w:r>
      <w:r w:rsidRPr="006A72AC">
        <w:rPr>
          <w:rFonts w:ascii="Times New Roman" w:hAnsi="Times New Roman" w:cs="Times New Roman"/>
          <w:sz w:val="24"/>
          <w:szCs w:val="24"/>
        </w:rPr>
        <w:fldChar w:fldCharType="separate"/>
      </w:r>
      <w:r w:rsidRPr="006A72AC">
        <w:rPr>
          <w:rFonts w:ascii="Times New Roman" w:hAnsi="Times New Roman" w:cs="Times New Roman"/>
          <w:noProof/>
          <w:sz w:val="24"/>
          <w:szCs w:val="24"/>
        </w:rPr>
        <w:t>(Irma et al., 2021:83)</w:t>
      </w:r>
      <w:r w:rsidRPr="006A72AC">
        <w:rPr>
          <w:rFonts w:ascii="Times New Roman" w:hAnsi="Times New Roman" w:cs="Times New Roman"/>
          <w:sz w:val="24"/>
          <w:szCs w:val="24"/>
        </w:rPr>
        <w:fldChar w:fldCharType="end"/>
      </w:r>
      <w:r w:rsidRPr="006A72AC">
        <w:rPr>
          <w:rFonts w:ascii="Times New Roman" w:hAnsi="Times New Roman" w:cs="Times New Roman"/>
          <w:sz w:val="24"/>
          <w:szCs w:val="24"/>
        </w:rPr>
        <w:t>.</w:t>
      </w:r>
    </w:p>
    <w:p w:rsidR="006A72AC" w:rsidRDefault="00F30B3E" w:rsidP="006A72AC">
      <w:pPr>
        <w:spacing w:line="480" w:lineRule="auto"/>
        <w:ind w:left="284" w:firstLine="436"/>
        <w:jc w:val="both"/>
        <w:rPr>
          <w:rFonts w:ascii="Times New Roman" w:hAnsi="Times New Roman" w:cs="Times New Roman"/>
          <w:sz w:val="24"/>
          <w:szCs w:val="24"/>
        </w:rPr>
      </w:pPr>
      <w:r w:rsidRPr="006A72AC">
        <w:rPr>
          <w:rFonts w:ascii="Times New Roman" w:hAnsi="Times New Roman" w:cs="Times New Roman"/>
          <w:sz w:val="24"/>
          <w:szCs w:val="24"/>
        </w:rPr>
        <w:t>Kebijakan Dividen</w:t>
      </w:r>
      <w:r w:rsidR="00BC113B">
        <w:rPr>
          <w:rFonts w:ascii="Times New Roman" w:hAnsi="Times New Roman" w:cs="Times New Roman"/>
          <w:sz w:val="24"/>
          <w:szCs w:val="24"/>
        </w:rPr>
        <w:t xml:space="preserve"> (</w:t>
      </w:r>
      <w:r w:rsidR="00BC113B" w:rsidRPr="00BC113B">
        <w:rPr>
          <w:rFonts w:ascii="Times New Roman" w:hAnsi="Times New Roman" w:cs="Times New Roman"/>
          <w:i/>
          <w:sz w:val="24"/>
          <w:szCs w:val="24"/>
        </w:rPr>
        <w:t>Dividend Policy</w:t>
      </w:r>
      <w:r w:rsidR="00BC113B">
        <w:rPr>
          <w:rFonts w:ascii="Times New Roman" w:hAnsi="Times New Roman" w:cs="Times New Roman"/>
          <w:sz w:val="24"/>
          <w:szCs w:val="24"/>
        </w:rPr>
        <w:t>)</w:t>
      </w:r>
      <w:r w:rsidRPr="006A72AC">
        <w:rPr>
          <w:rFonts w:ascii="Times New Roman" w:hAnsi="Times New Roman" w:cs="Times New Roman"/>
          <w:sz w:val="24"/>
          <w:szCs w:val="24"/>
        </w:rPr>
        <w:t xml:space="preserve"> diukur dengan menggunakan </w:t>
      </w:r>
      <w:r w:rsidRPr="006A72AC">
        <w:rPr>
          <w:rFonts w:ascii="Times New Roman" w:hAnsi="Times New Roman" w:cs="Times New Roman"/>
          <w:i/>
          <w:sz w:val="24"/>
          <w:szCs w:val="24"/>
        </w:rPr>
        <w:t xml:space="preserve">Dividend Payout Ratio, </w:t>
      </w:r>
      <w:r w:rsidRPr="006A72AC">
        <w:rPr>
          <w:rFonts w:ascii="Times New Roman" w:hAnsi="Times New Roman" w:cs="Times New Roman"/>
          <w:sz w:val="24"/>
          <w:szCs w:val="24"/>
        </w:rPr>
        <w:t xml:space="preserve">yaitu rasio jumlah total dividen yang dibayarkan kepada pemegang saham terhadap laba bersih perusahaan dinyatakan dalam presentase. Beberapa perusahaan membayar dividen dari seluruh laba bersih kepada pemegang saham. Namun ada yang membayar sebagian dari laba, untuk sisanya disebut laba ditahan. Laba ditahan biasanya digunakan untuk melunasi utang </w:t>
      </w:r>
      <w:r w:rsidRPr="006A72AC">
        <w:rPr>
          <w:rFonts w:ascii="Times New Roman" w:hAnsi="Times New Roman" w:cs="Times New Roman"/>
          <w:sz w:val="24"/>
          <w:szCs w:val="24"/>
        </w:rPr>
        <w:lastRenderedPageBreak/>
        <w:t xml:space="preserve">ataupun di investasikan kembali </w:t>
      </w:r>
      <w:r w:rsidRPr="006A72AC">
        <w:rPr>
          <w:rFonts w:ascii="Times New Roman" w:hAnsi="Times New Roman" w:cs="Times New Roman"/>
          <w:sz w:val="24"/>
          <w:szCs w:val="24"/>
        </w:rPr>
        <w:fldChar w:fldCharType="begin" w:fldLock="1"/>
      </w:r>
      <w:r w:rsidR="00851414" w:rsidRPr="006A72AC">
        <w:rPr>
          <w:rFonts w:ascii="Times New Roman" w:hAnsi="Times New Roman" w:cs="Times New Roman"/>
          <w:sz w:val="24"/>
          <w:szCs w:val="24"/>
        </w:rPr>
        <w:instrText>ADDIN CSL_CITATION {"citationItems":[{"id":"ITEM-1","itemData":{"ISBN":"978-623-414-027-9","author":[{"dropping-particle":"","family":"Triyonowati &amp; Maryam Dewi","given":"","non-dropping-particle":"","parse-names":false,"suffix":""}],"edition":"Pertama","id":"ITEM-1","issued":{"date-parts":[["2022"]]},"number-of-pages":"1-90","publisher":"Indomedia Pustaka","publisher-place":"Sidoarjo","title":"Buku Ajar Manajemen Keuangan II","type":"book"},"uris":["http://www.mendeley.com/documents/?uuid=e9ec2055-d550-4749-a732-d0ca039ab41b"]}],"mendeley":{"formattedCitation":"(Triyonowati &amp; Maryam Dewi, 2022)","manualFormatting":"(Triyonowati &amp; Maryam Dewi, 2022:68)","plainTextFormattedCitation":"(Triyonowati &amp; Maryam Dewi, 2022)","previouslyFormattedCitation":"(Triyonowati &amp; Maryam Dewi, 2022)"},"properties":{"noteIndex":0},"schema":"https://github.com/citation-style-language/schema/raw/master/csl-citation.json"}</w:instrText>
      </w:r>
      <w:r w:rsidRPr="006A72AC">
        <w:rPr>
          <w:rFonts w:ascii="Times New Roman" w:hAnsi="Times New Roman" w:cs="Times New Roman"/>
          <w:sz w:val="24"/>
          <w:szCs w:val="24"/>
        </w:rPr>
        <w:fldChar w:fldCharType="separate"/>
      </w:r>
      <w:r w:rsidRPr="006A72AC">
        <w:rPr>
          <w:rFonts w:ascii="Times New Roman" w:hAnsi="Times New Roman" w:cs="Times New Roman"/>
          <w:noProof/>
          <w:sz w:val="24"/>
          <w:szCs w:val="24"/>
        </w:rPr>
        <w:t>(Triyonowati &amp; Maryam Dewi, 2022:68)</w:t>
      </w:r>
      <w:r w:rsidRPr="006A72AC">
        <w:rPr>
          <w:rFonts w:ascii="Times New Roman" w:hAnsi="Times New Roman" w:cs="Times New Roman"/>
          <w:sz w:val="24"/>
          <w:szCs w:val="24"/>
        </w:rPr>
        <w:fldChar w:fldCharType="end"/>
      </w:r>
      <w:r w:rsidRPr="006A72AC">
        <w:rPr>
          <w:rFonts w:ascii="Times New Roman" w:hAnsi="Times New Roman" w:cs="Times New Roman"/>
          <w:sz w:val="24"/>
          <w:szCs w:val="24"/>
        </w:rPr>
        <w:t xml:space="preserve">. Menurut </w:t>
      </w:r>
      <w:r w:rsidRPr="006A72AC">
        <w:rPr>
          <w:rFonts w:ascii="Times New Roman" w:hAnsi="Times New Roman" w:cs="Times New Roman"/>
          <w:sz w:val="24"/>
          <w:szCs w:val="24"/>
        </w:rPr>
        <w:fldChar w:fldCharType="begin" w:fldLock="1"/>
      </w:r>
      <w:r w:rsidR="001517CF" w:rsidRPr="006A72AC">
        <w:rPr>
          <w:rFonts w:ascii="Times New Roman" w:hAnsi="Times New Roman" w:cs="Times New Roman"/>
          <w:sz w:val="24"/>
          <w:szCs w:val="24"/>
        </w:rPr>
        <w:instrText>ADDIN CSL_CITATION {"citationItems":[{"id":"ITEM-1","itemData":{"ISBN":"978-602-1286-91-3","author":[{"dropping-particle":"","family":"Darminto","given":"Dwi Prastowo","non-dropping-particle":"","parse-names":false,"suffix":""}],"edition":"Keempat","id":"ITEM-1","issued":{"date-parts":[["2019"]]},"publisher":"UPP STIM YKPN","publisher-place":"Yogyakarta","title":"Analisis Laporan Keuangan Konsep dan Aplikasi","type":"book"},"uris":["http://www.mendeley.com/documents/?uuid=2ebdb3f1-e259-4855-bda3-9de72bf637b2"]}],"mendeley":{"formattedCitation":"(Darminto, 2019)","manualFormatting":"Darminto (2019:83)","plainTextFormattedCitation":"(Darminto, 2019)","previouslyFormattedCitation":"(Darminto, 2019)"},"properties":{"noteIndex":0},"schema":"https://github.com/citation-style-language/schema/raw/master/csl-citation.json"}</w:instrText>
      </w:r>
      <w:r w:rsidRPr="006A72AC">
        <w:rPr>
          <w:rFonts w:ascii="Times New Roman" w:hAnsi="Times New Roman" w:cs="Times New Roman"/>
          <w:sz w:val="24"/>
          <w:szCs w:val="24"/>
        </w:rPr>
        <w:fldChar w:fldCharType="separate"/>
      </w:r>
      <w:r w:rsidR="00FE7A70" w:rsidRPr="006A72AC">
        <w:rPr>
          <w:rFonts w:ascii="Times New Roman" w:hAnsi="Times New Roman" w:cs="Times New Roman"/>
          <w:noProof/>
          <w:sz w:val="24"/>
          <w:szCs w:val="24"/>
        </w:rPr>
        <w:t>Darminto</w:t>
      </w:r>
      <w:r w:rsidRPr="006A72AC">
        <w:rPr>
          <w:rFonts w:ascii="Times New Roman" w:hAnsi="Times New Roman" w:cs="Times New Roman"/>
          <w:noProof/>
          <w:sz w:val="24"/>
          <w:szCs w:val="24"/>
        </w:rPr>
        <w:t xml:space="preserve"> </w:t>
      </w:r>
      <w:r w:rsidR="00FE7A70" w:rsidRPr="006A72AC">
        <w:rPr>
          <w:rFonts w:ascii="Times New Roman" w:hAnsi="Times New Roman" w:cs="Times New Roman"/>
          <w:noProof/>
          <w:sz w:val="24"/>
          <w:szCs w:val="24"/>
        </w:rPr>
        <w:t>(</w:t>
      </w:r>
      <w:r w:rsidRPr="006A72AC">
        <w:rPr>
          <w:rFonts w:ascii="Times New Roman" w:hAnsi="Times New Roman" w:cs="Times New Roman"/>
          <w:noProof/>
          <w:sz w:val="24"/>
          <w:szCs w:val="24"/>
        </w:rPr>
        <w:t>2019:83)</w:t>
      </w:r>
      <w:r w:rsidRPr="006A72AC">
        <w:rPr>
          <w:rFonts w:ascii="Times New Roman" w:hAnsi="Times New Roman" w:cs="Times New Roman"/>
          <w:sz w:val="24"/>
          <w:szCs w:val="24"/>
        </w:rPr>
        <w:fldChar w:fldCharType="end"/>
      </w:r>
      <w:r w:rsidRPr="006A72AC">
        <w:rPr>
          <w:rFonts w:ascii="Times New Roman" w:hAnsi="Times New Roman" w:cs="Times New Roman"/>
          <w:sz w:val="24"/>
          <w:szCs w:val="24"/>
        </w:rPr>
        <w:t xml:space="preserve"> dalam menentukan dividen pada penelitian ini menggunakan rumus:</w:t>
      </w:r>
    </w:p>
    <w:p w:rsidR="00F30B3E" w:rsidRPr="006A72AC" w:rsidRDefault="00FE7A70" w:rsidP="006A72AC">
      <w:pPr>
        <w:spacing w:line="480" w:lineRule="auto"/>
        <w:ind w:left="284" w:firstLine="436"/>
        <w:jc w:val="both"/>
        <w:rPr>
          <w:rFonts w:ascii="Times New Roman" w:hAnsi="Times New Roman" w:cs="Times New Roman"/>
          <w:sz w:val="24"/>
          <w:szCs w:val="24"/>
        </w:rPr>
      </w:pPr>
      <m:oMathPara>
        <m:oMath>
          <m:r>
            <m:rPr>
              <m:nor/>
            </m:rPr>
            <w:rPr>
              <w:rFonts w:ascii="Times New Roman" w:hAnsi="Times New Roman" w:cs="Times New Roman"/>
              <w:sz w:val="24"/>
              <w:szCs w:val="24"/>
            </w:rPr>
            <m:t xml:space="preserve">DPR = </m:t>
          </m:r>
          <m:f>
            <m:fPr>
              <m:ctrlPr>
                <w:rPr>
                  <w:rFonts w:ascii="Cambria Math" w:hAnsi="Cambria Math" w:cs="Times New Roman"/>
                  <w:i/>
                  <w:sz w:val="24"/>
                  <w:szCs w:val="24"/>
                </w:rPr>
              </m:ctrlPr>
            </m:fPr>
            <m:num>
              <m:r>
                <m:rPr>
                  <m:nor/>
                </m:rPr>
                <w:rPr>
                  <w:rFonts w:ascii="Times New Roman" w:hAnsi="Times New Roman" w:cs="Times New Roman"/>
                  <w:sz w:val="24"/>
                  <w:szCs w:val="24"/>
                </w:rPr>
                <m:t>Dividend Per Share</m:t>
              </m:r>
            </m:num>
            <m:den>
              <m:r>
                <m:rPr>
                  <m:nor/>
                </m:rPr>
                <w:rPr>
                  <w:rFonts w:ascii="Times New Roman" w:hAnsi="Times New Roman" w:cs="Times New Roman"/>
                  <w:sz w:val="24"/>
                  <w:szCs w:val="24"/>
                </w:rPr>
                <m:t>Earning Per Share</m:t>
              </m:r>
            </m:den>
          </m:f>
        </m:oMath>
      </m:oMathPara>
    </w:p>
    <w:p w:rsidR="00F30B3E" w:rsidRPr="00394FB6" w:rsidRDefault="00F30B3E" w:rsidP="006A72AC">
      <w:pPr>
        <w:pStyle w:val="SUBBAB2"/>
        <w:ind w:left="284" w:hanging="284"/>
        <w:rPr>
          <w:i/>
          <w:color w:val="auto"/>
        </w:rPr>
      </w:pPr>
      <w:bookmarkStart w:id="21" w:name="_Toc172135966"/>
      <w:r w:rsidRPr="00394FB6">
        <w:rPr>
          <w:i/>
          <w:color w:val="auto"/>
        </w:rPr>
        <w:t>Free Cash Flow</w:t>
      </w:r>
      <w:bookmarkEnd w:id="21"/>
    </w:p>
    <w:p w:rsidR="006A72AC" w:rsidRDefault="005C35D3" w:rsidP="00DC6EA9">
      <w:pPr>
        <w:spacing w:after="0" w:line="480" w:lineRule="auto"/>
        <w:ind w:left="284" w:firstLine="436"/>
        <w:jc w:val="both"/>
        <w:rPr>
          <w:rFonts w:ascii="Times New Roman" w:hAnsi="Times New Roman" w:cs="Times New Roman"/>
          <w:sz w:val="24"/>
          <w:szCs w:val="24"/>
        </w:rPr>
      </w:pPr>
      <w:r>
        <w:rPr>
          <w:rFonts w:ascii="Times New Roman" w:hAnsi="Times New Roman" w:cs="Times New Roman"/>
          <w:i/>
          <w:sz w:val="24"/>
          <w:szCs w:val="24"/>
        </w:rPr>
        <w:t>Free Cash F</w:t>
      </w:r>
      <w:r w:rsidR="00093210" w:rsidRPr="00484D9A">
        <w:rPr>
          <w:rFonts w:ascii="Times New Roman" w:hAnsi="Times New Roman" w:cs="Times New Roman"/>
          <w:i/>
          <w:sz w:val="24"/>
          <w:szCs w:val="24"/>
        </w:rPr>
        <w:t>low</w:t>
      </w:r>
      <w:r w:rsidR="00093210" w:rsidRPr="00484D9A">
        <w:rPr>
          <w:rFonts w:ascii="Times New Roman" w:hAnsi="Times New Roman" w:cs="Times New Roman"/>
          <w:sz w:val="24"/>
          <w:szCs w:val="24"/>
        </w:rPr>
        <w:t xml:space="preserve"> adalah gambaran perusahaan dari arus kas yang tersedia untuk perusahaan dalam suatu periode akuntansi, setelah dikurangi dengan biaya pengeluaran dan operasional lainnya</w:t>
      </w:r>
      <w:r w:rsidR="00093210">
        <w:rPr>
          <w:rFonts w:ascii="Times New Roman" w:hAnsi="Times New Roman" w:cs="Times New Roman"/>
          <w:sz w:val="24"/>
          <w:szCs w:val="24"/>
        </w:rPr>
        <w:t xml:space="preserve"> </w:t>
      </w:r>
      <w:r w:rsidR="00093210">
        <w:rPr>
          <w:rFonts w:ascii="Times New Roman" w:hAnsi="Times New Roman" w:cs="Times New Roman"/>
          <w:sz w:val="24"/>
          <w:szCs w:val="24"/>
        </w:rPr>
        <w:fldChar w:fldCharType="begin" w:fldLock="1"/>
      </w:r>
      <w:r w:rsidR="00F56FD2">
        <w:rPr>
          <w:rFonts w:ascii="Times New Roman" w:hAnsi="Times New Roman" w:cs="Times New Roman"/>
          <w:sz w:val="24"/>
          <w:szCs w:val="24"/>
        </w:rPr>
        <w:instrText>ADDIN CSL_CITATION {"citationItems":[{"id":"ITEM-1","itemData":{"DOI":"10.24843/EJMUNUD.2021.v10.i06.p03","author":[{"dropping-particle":"","family":"Widiantari","given":"Ni Putu Oppie","non-dropping-particle":"","parse-names":false,"suffix":""},{"dropping-particle":"","family":"Candradewi","given":"Made Reina","non-dropping-particle":"","parse-names":false,"suffix":""}],"container-title":"E-Jurnal Manajemen Universitas Udayana","id":"ITEM-1","issue":"6","issued":{"date-parts":[["2021"]]},"page":"560-584","title":"Pengaruh Free Cash Flow, Ownership Structure, Growth Opportunity Terhadap Kebijakan Dividen","type":"article-journal","volume":"10"},"uris":["http://www.mendeley.com/documents/?uuid=93984fe0-f484-4fdd-a809-d6839d269eec"]}],"mendeley":{"formattedCitation":"(Widiantari &amp; Candradewi, 2021)","manualFormatting":"(Widiantari &amp; Candradewi, 2021:566)","plainTextFormattedCitation":"(Widiantari &amp; Candradewi, 2021)","previouslyFormattedCitation":"(Widiantari &amp; Candradewi, 2021)"},"properties":{"noteIndex":0},"schema":"https://github.com/citation-style-language/schema/raw/master/csl-citation.json"}</w:instrText>
      </w:r>
      <w:r w:rsidR="00093210">
        <w:rPr>
          <w:rFonts w:ascii="Times New Roman" w:hAnsi="Times New Roman" w:cs="Times New Roman"/>
          <w:sz w:val="24"/>
          <w:szCs w:val="24"/>
        </w:rPr>
        <w:fldChar w:fldCharType="separate"/>
      </w:r>
      <w:r w:rsidR="00093210" w:rsidRPr="00093210">
        <w:rPr>
          <w:rFonts w:ascii="Times New Roman" w:hAnsi="Times New Roman" w:cs="Times New Roman"/>
          <w:noProof/>
          <w:sz w:val="24"/>
          <w:szCs w:val="24"/>
        </w:rPr>
        <w:t>(Widiantari &amp; Candradewi, 2021</w:t>
      </w:r>
      <w:r w:rsidR="00093210">
        <w:rPr>
          <w:rFonts w:ascii="Times New Roman" w:hAnsi="Times New Roman" w:cs="Times New Roman"/>
          <w:noProof/>
          <w:sz w:val="24"/>
          <w:szCs w:val="24"/>
        </w:rPr>
        <w:t>:566</w:t>
      </w:r>
      <w:r w:rsidR="00093210" w:rsidRPr="00093210">
        <w:rPr>
          <w:rFonts w:ascii="Times New Roman" w:hAnsi="Times New Roman" w:cs="Times New Roman"/>
          <w:noProof/>
          <w:sz w:val="24"/>
          <w:szCs w:val="24"/>
        </w:rPr>
        <w:t>)</w:t>
      </w:r>
      <w:r w:rsidR="00093210">
        <w:rPr>
          <w:rFonts w:ascii="Times New Roman" w:hAnsi="Times New Roman" w:cs="Times New Roman"/>
          <w:sz w:val="24"/>
          <w:szCs w:val="24"/>
        </w:rPr>
        <w:fldChar w:fldCharType="end"/>
      </w:r>
      <w:r w:rsidR="00394FB6" w:rsidRPr="006A72AC">
        <w:rPr>
          <w:rFonts w:ascii="Times New Roman" w:hAnsi="Times New Roman" w:cs="Times New Roman"/>
          <w:sz w:val="24"/>
          <w:szCs w:val="24"/>
        </w:rPr>
        <w:t>.</w:t>
      </w:r>
      <w:r w:rsidR="00DF737E">
        <w:rPr>
          <w:rFonts w:ascii="Times New Roman" w:hAnsi="Times New Roman" w:cs="Times New Roman"/>
          <w:sz w:val="24"/>
          <w:szCs w:val="24"/>
        </w:rPr>
        <w:t xml:space="preserve"> Arus kas bebas</w:t>
      </w:r>
      <w:r w:rsidR="0060385A">
        <w:rPr>
          <w:rFonts w:ascii="Times New Roman" w:hAnsi="Times New Roman" w:cs="Times New Roman"/>
          <w:sz w:val="24"/>
          <w:szCs w:val="24"/>
        </w:rPr>
        <w:t xml:space="preserve"> </w:t>
      </w:r>
      <w:r w:rsidR="00DF737E">
        <w:rPr>
          <w:rFonts w:ascii="Times New Roman" w:hAnsi="Times New Roman" w:cs="Times New Roman"/>
          <w:sz w:val="24"/>
          <w:szCs w:val="24"/>
        </w:rPr>
        <w:t xml:space="preserve">memudahkan perusahaan mengukur pertumbuhan bisnis dan pembayaran </w:t>
      </w:r>
      <w:r w:rsidR="0060385A">
        <w:rPr>
          <w:rFonts w:ascii="Times New Roman" w:hAnsi="Times New Roman" w:cs="Times New Roman"/>
          <w:sz w:val="24"/>
          <w:szCs w:val="24"/>
        </w:rPr>
        <w:t xml:space="preserve">dividen </w:t>
      </w:r>
      <w:r w:rsidR="00DF737E">
        <w:rPr>
          <w:rFonts w:ascii="Times New Roman" w:hAnsi="Times New Roman" w:cs="Times New Roman"/>
          <w:sz w:val="24"/>
          <w:szCs w:val="24"/>
        </w:rPr>
        <w:t>kepada pemegang saham</w:t>
      </w:r>
      <w:r w:rsidR="005441B6">
        <w:rPr>
          <w:rFonts w:ascii="Times New Roman" w:hAnsi="Times New Roman" w:cs="Times New Roman"/>
          <w:sz w:val="24"/>
          <w:szCs w:val="24"/>
        </w:rPr>
        <w:t xml:space="preserve">. </w:t>
      </w:r>
      <w:r w:rsidR="0060385A">
        <w:rPr>
          <w:rFonts w:ascii="Times New Roman" w:hAnsi="Times New Roman" w:cs="Times New Roman"/>
          <w:sz w:val="24"/>
          <w:szCs w:val="24"/>
        </w:rPr>
        <w:t xml:space="preserve">Sementara itu, </w:t>
      </w:r>
      <w:r w:rsidR="00F30B3E" w:rsidRPr="006A72AC">
        <w:rPr>
          <w:rFonts w:ascii="Times New Roman" w:hAnsi="Times New Roman" w:cs="Times New Roman"/>
          <w:i/>
          <w:sz w:val="24"/>
          <w:szCs w:val="24"/>
        </w:rPr>
        <w:t>free cash flow</w:t>
      </w:r>
      <w:r w:rsidR="00F30B3E" w:rsidRPr="006A72AC">
        <w:rPr>
          <w:rFonts w:ascii="Times New Roman" w:hAnsi="Times New Roman" w:cs="Times New Roman"/>
          <w:sz w:val="24"/>
          <w:szCs w:val="24"/>
        </w:rPr>
        <w:t xml:space="preserve"> didefinisikan sebagai</w:t>
      </w:r>
      <w:r w:rsidR="0033439A">
        <w:rPr>
          <w:rFonts w:ascii="Times New Roman" w:hAnsi="Times New Roman" w:cs="Times New Roman"/>
          <w:sz w:val="24"/>
          <w:szCs w:val="24"/>
        </w:rPr>
        <w:t xml:space="preserve"> </w:t>
      </w:r>
      <w:r w:rsidR="0033439A" w:rsidRPr="0033439A">
        <w:rPr>
          <w:rFonts w:ascii="Times New Roman" w:hAnsi="Times New Roman" w:cs="Times New Roman"/>
          <w:i/>
          <w:sz w:val="24"/>
          <w:szCs w:val="24"/>
        </w:rPr>
        <w:t>cash flow</w:t>
      </w:r>
      <w:r w:rsidR="0033439A">
        <w:rPr>
          <w:rFonts w:ascii="Times New Roman" w:hAnsi="Times New Roman" w:cs="Times New Roman"/>
          <w:sz w:val="24"/>
          <w:szCs w:val="24"/>
        </w:rPr>
        <w:t xml:space="preserve"> yang tersedia untuk dibagikan kepada para investor setelah perusahaan melakukan investasi pada </w:t>
      </w:r>
      <w:r w:rsidR="0033439A" w:rsidRPr="0033439A">
        <w:rPr>
          <w:rFonts w:ascii="Times New Roman" w:hAnsi="Times New Roman" w:cs="Times New Roman"/>
          <w:i/>
          <w:sz w:val="24"/>
          <w:szCs w:val="24"/>
        </w:rPr>
        <w:t>fixed asset</w:t>
      </w:r>
      <w:r w:rsidR="0033439A">
        <w:rPr>
          <w:rFonts w:ascii="Times New Roman" w:hAnsi="Times New Roman" w:cs="Times New Roman"/>
          <w:sz w:val="24"/>
          <w:szCs w:val="24"/>
        </w:rPr>
        <w:t xml:space="preserve"> dan </w:t>
      </w:r>
      <w:r w:rsidR="0033439A" w:rsidRPr="0033439A">
        <w:rPr>
          <w:rFonts w:ascii="Times New Roman" w:hAnsi="Times New Roman" w:cs="Times New Roman"/>
          <w:i/>
          <w:sz w:val="24"/>
          <w:szCs w:val="24"/>
        </w:rPr>
        <w:t>working capital</w:t>
      </w:r>
      <w:r w:rsidR="0033439A">
        <w:rPr>
          <w:rFonts w:ascii="Times New Roman" w:hAnsi="Times New Roman" w:cs="Times New Roman"/>
          <w:sz w:val="24"/>
          <w:szCs w:val="24"/>
        </w:rPr>
        <w:t xml:space="preserve"> yang diperlukan untuk mempertahankan kelangsungan usahanya </w:t>
      </w:r>
      <w:r w:rsidR="0033439A">
        <w:rPr>
          <w:rFonts w:ascii="Times New Roman" w:hAnsi="Times New Roman" w:cs="Times New Roman"/>
          <w:sz w:val="24"/>
          <w:szCs w:val="24"/>
        </w:rPr>
        <w:fldChar w:fldCharType="begin" w:fldLock="1"/>
      </w:r>
      <w:r w:rsidR="009D5AEF">
        <w:rPr>
          <w:rFonts w:ascii="Times New Roman" w:hAnsi="Times New Roman" w:cs="Times New Roman"/>
          <w:sz w:val="24"/>
          <w:szCs w:val="24"/>
        </w:rPr>
        <w:instrText>ADDIN CSL_CITATION {"citationItems":[{"id":"ITEM-1","itemData":{"author":[{"dropping-particle":"","family":"Sundjaja, Ridwan &amp; Barlin","given":"Inge","non-dropping-particle":"","parse-names":false,"suffix":""}],"edition":"Keempat","id":"ITEM-1","issued":{"date-parts":[["2003"]]},"publisher":"Literata Lintas Media","publisher-place":"Jakarta","title":"Manajemen Keuangan 2","type":"book"},"uris":["http://www.mendeley.com/documents/?uuid=7f7e434c-cf3c-4be6-9984-819c412cb7c6"]}],"mendeley":{"formattedCitation":"(Sundjaja, Ridwan &amp; Barlin, 2003)","manualFormatting":"(Sundjaja &amp; Barlin, 2003:101)","plainTextFormattedCitation":"(Sundjaja, Ridwan &amp; Barlin, 2003)","previouslyFormattedCitation":"(Sundjaja, Ridwan &amp; Barlin, 2003)"},"properties":{"noteIndex":0},"schema":"https://github.com/citation-style-language/schema/raw/master/csl-citation.json"}</w:instrText>
      </w:r>
      <w:r w:rsidR="0033439A">
        <w:rPr>
          <w:rFonts w:ascii="Times New Roman" w:hAnsi="Times New Roman" w:cs="Times New Roman"/>
          <w:sz w:val="24"/>
          <w:szCs w:val="24"/>
        </w:rPr>
        <w:fldChar w:fldCharType="separate"/>
      </w:r>
      <w:r w:rsidR="009D5AEF">
        <w:rPr>
          <w:rFonts w:ascii="Times New Roman" w:hAnsi="Times New Roman" w:cs="Times New Roman"/>
          <w:noProof/>
          <w:sz w:val="24"/>
          <w:szCs w:val="24"/>
        </w:rPr>
        <w:t>(Sundjaja</w:t>
      </w:r>
      <w:r w:rsidR="0033439A" w:rsidRPr="0033439A">
        <w:rPr>
          <w:rFonts w:ascii="Times New Roman" w:hAnsi="Times New Roman" w:cs="Times New Roman"/>
          <w:noProof/>
          <w:sz w:val="24"/>
          <w:szCs w:val="24"/>
        </w:rPr>
        <w:t xml:space="preserve"> &amp; Barlin, 2003</w:t>
      </w:r>
      <w:r w:rsidR="0033439A">
        <w:rPr>
          <w:rFonts w:ascii="Times New Roman" w:hAnsi="Times New Roman" w:cs="Times New Roman"/>
          <w:noProof/>
          <w:sz w:val="24"/>
          <w:szCs w:val="24"/>
        </w:rPr>
        <w:t>:101</w:t>
      </w:r>
      <w:r w:rsidR="0033439A" w:rsidRPr="0033439A">
        <w:rPr>
          <w:rFonts w:ascii="Times New Roman" w:hAnsi="Times New Roman" w:cs="Times New Roman"/>
          <w:noProof/>
          <w:sz w:val="24"/>
          <w:szCs w:val="24"/>
        </w:rPr>
        <w:t>)</w:t>
      </w:r>
      <w:r w:rsidR="0033439A">
        <w:rPr>
          <w:rFonts w:ascii="Times New Roman" w:hAnsi="Times New Roman" w:cs="Times New Roman"/>
          <w:sz w:val="24"/>
          <w:szCs w:val="24"/>
        </w:rPr>
        <w:fldChar w:fldCharType="end"/>
      </w:r>
      <w:r w:rsidR="0033439A">
        <w:rPr>
          <w:rFonts w:ascii="Times New Roman" w:hAnsi="Times New Roman" w:cs="Times New Roman"/>
          <w:sz w:val="24"/>
          <w:szCs w:val="24"/>
        </w:rPr>
        <w:t xml:space="preserve">. </w:t>
      </w:r>
    </w:p>
    <w:p w:rsidR="006A72AC" w:rsidRDefault="00F30B3E" w:rsidP="00DC6EA9">
      <w:pPr>
        <w:spacing w:after="0" w:line="480" w:lineRule="auto"/>
        <w:ind w:left="284" w:firstLine="436"/>
        <w:jc w:val="both"/>
        <w:rPr>
          <w:rFonts w:ascii="Times New Roman" w:hAnsi="Times New Roman" w:cs="Times New Roman"/>
          <w:sz w:val="24"/>
          <w:szCs w:val="24"/>
        </w:rPr>
      </w:pPr>
      <w:r w:rsidRPr="006A72AC">
        <w:rPr>
          <w:rFonts w:ascii="Times New Roman" w:hAnsi="Times New Roman" w:cs="Times New Roman"/>
          <w:sz w:val="24"/>
          <w:szCs w:val="24"/>
        </w:rPr>
        <w:t xml:space="preserve">Menurut </w:t>
      </w:r>
      <w:r w:rsidRPr="006A72AC">
        <w:rPr>
          <w:rFonts w:ascii="Times New Roman" w:hAnsi="Times New Roman" w:cs="Times New Roman"/>
          <w:sz w:val="24"/>
          <w:szCs w:val="24"/>
        </w:rPr>
        <w:fldChar w:fldCharType="begin" w:fldLock="1"/>
      </w:r>
      <w:r w:rsidR="00C56422" w:rsidRPr="006A72AC">
        <w:rPr>
          <w:rFonts w:ascii="Times New Roman" w:hAnsi="Times New Roman" w:cs="Times New Roman"/>
          <w:sz w:val="24"/>
          <w:szCs w:val="24"/>
        </w:rPr>
        <w:instrText>ADDIN CSL_CITATION {"citationItems":[{"id":"ITEM-1","itemData":{"ISBN":"978-0-07-811096-2","author":[{"dropping-particle":"","family":"Subramanyam","given":"K. R.","non-dropping-particle":"","parse-names":false,"suffix":""}],"edition":"Eleventh","id":"ITEM-1","issued":{"date-parts":[["2014"]]},"number-of-pages":"1-814","publisher":"McGram-Hill Education","publisher-place":"Amerika Serikat","title":"Financial Statement Analysis","type":"book"},"uris":["http://www.mendeley.com/documents/?uuid=10c53346-792e-4eee-9179-5d5bb8779926"]}],"mendeley":{"formattedCitation":"(Subramanyam, 2014)","manualFormatting":"Subramanyam (2014:433)","plainTextFormattedCitation":"(Subramanyam, 2014)","previouslyFormattedCitation":"(Subramanyam, 2014)"},"properties":{"noteIndex":0},"schema":"https://github.com/citation-style-language/schema/raw/master/csl-citation.json"}</w:instrText>
      </w:r>
      <w:r w:rsidRPr="006A72AC">
        <w:rPr>
          <w:rFonts w:ascii="Times New Roman" w:hAnsi="Times New Roman" w:cs="Times New Roman"/>
          <w:sz w:val="24"/>
          <w:szCs w:val="24"/>
        </w:rPr>
        <w:fldChar w:fldCharType="separate"/>
      </w:r>
      <w:r w:rsidRPr="006A72AC">
        <w:rPr>
          <w:rFonts w:ascii="Times New Roman" w:hAnsi="Times New Roman" w:cs="Times New Roman"/>
          <w:noProof/>
          <w:sz w:val="24"/>
          <w:szCs w:val="24"/>
        </w:rPr>
        <w:t>Subramanyam (2014:433)</w:t>
      </w:r>
      <w:r w:rsidRPr="006A72AC">
        <w:rPr>
          <w:rFonts w:ascii="Times New Roman" w:hAnsi="Times New Roman" w:cs="Times New Roman"/>
          <w:sz w:val="24"/>
          <w:szCs w:val="24"/>
        </w:rPr>
        <w:fldChar w:fldCharType="end"/>
      </w:r>
      <w:r w:rsidRPr="006A72AC">
        <w:rPr>
          <w:rFonts w:ascii="Times New Roman" w:hAnsi="Times New Roman" w:cs="Times New Roman"/>
          <w:sz w:val="24"/>
          <w:szCs w:val="24"/>
        </w:rPr>
        <w:t xml:space="preserve"> arus kas bebas positif mencerminkan jumlah yang tersedia untuk aktivitas bisnis setelah penyisihan untuk kebutuhan pembiayaan dan investasi guna mempertahankan kapasitas produktif pada tingkat saat ini. Perusahaan dengan </w:t>
      </w:r>
      <w:r w:rsidRPr="006A72AC">
        <w:rPr>
          <w:rFonts w:ascii="Times New Roman" w:hAnsi="Times New Roman" w:cs="Times New Roman"/>
          <w:i/>
          <w:sz w:val="24"/>
          <w:szCs w:val="24"/>
        </w:rPr>
        <w:t>free cash flow</w:t>
      </w:r>
      <w:r w:rsidRPr="006A72AC">
        <w:rPr>
          <w:rFonts w:ascii="Times New Roman" w:hAnsi="Times New Roman" w:cs="Times New Roman"/>
          <w:sz w:val="24"/>
          <w:szCs w:val="24"/>
        </w:rPr>
        <w:t xml:space="preserve"> positif maka perusahaan memiliki kelebihan arus kas bebas yang dapat digunakan untuk melakukan investasi, membayar hutang, dan membayar dividen bagi pemegang saham. Sebaliknya perusahaan dengan arus kas bebas negatif dapat menunjukkan </w:t>
      </w:r>
      <w:r w:rsidRPr="006A72AC">
        <w:rPr>
          <w:rFonts w:ascii="Times New Roman" w:hAnsi="Times New Roman" w:cs="Times New Roman"/>
          <w:sz w:val="24"/>
          <w:szCs w:val="24"/>
        </w:rPr>
        <w:lastRenderedPageBreak/>
        <w:t>perusahaan tidak memiliki dana internal yang cukup untuk mendanai investasi dalam aset tetap maupun modal kerja.</w:t>
      </w:r>
    </w:p>
    <w:p w:rsidR="006A72AC" w:rsidRDefault="00F30B3E" w:rsidP="00DC6EA9">
      <w:pPr>
        <w:spacing w:after="0" w:line="480" w:lineRule="auto"/>
        <w:ind w:left="284" w:firstLine="436"/>
        <w:jc w:val="both"/>
        <w:rPr>
          <w:rFonts w:ascii="Times New Roman" w:hAnsi="Times New Roman" w:cs="Times New Roman"/>
          <w:sz w:val="24"/>
          <w:szCs w:val="24"/>
        </w:rPr>
      </w:pPr>
      <w:r w:rsidRPr="006A72AC">
        <w:rPr>
          <w:rFonts w:ascii="Times New Roman" w:hAnsi="Times New Roman" w:cs="Times New Roman"/>
          <w:i/>
          <w:sz w:val="24"/>
          <w:szCs w:val="24"/>
        </w:rPr>
        <w:t>Free cash flow</w:t>
      </w:r>
      <w:r w:rsidRPr="006A72AC">
        <w:rPr>
          <w:rFonts w:ascii="Times New Roman" w:hAnsi="Times New Roman" w:cs="Times New Roman"/>
          <w:sz w:val="24"/>
          <w:szCs w:val="24"/>
        </w:rPr>
        <w:t xml:space="preserve"> pada beberapa kondisi menimbulkan </w:t>
      </w:r>
      <w:r w:rsidR="0082434F">
        <w:rPr>
          <w:rFonts w:ascii="Times New Roman" w:hAnsi="Times New Roman" w:cs="Times New Roman"/>
          <w:sz w:val="24"/>
          <w:szCs w:val="24"/>
        </w:rPr>
        <w:t>konflik kepentingan antara manajer (agen</w:t>
      </w:r>
      <w:r w:rsidR="005C35D3">
        <w:rPr>
          <w:rFonts w:ascii="Times New Roman" w:hAnsi="Times New Roman" w:cs="Times New Roman"/>
          <w:sz w:val="24"/>
          <w:szCs w:val="24"/>
        </w:rPr>
        <w:t>) dan pemegang saham (prins</w:t>
      </w:r>
      <w:r w:rsidRPr="006A72AC">
        <w:rPr>
          <w:rFonts w:ascii="Times New Roman" w:hAnsi="Times New Roman" w:cs="Times New Roman"/>
          <w:sz w:val="24"/>
          <w:szCs w:val="24"/>
        </w:rPr>
        <w:t xml:space="preserve">ipal). Konflik tersebut dapat berkaitan dengan kemana dan untuk apa kas bebas perusahaan tersebut digunakan. Berdasarkan hal tersebut, prinsipal memiliki keinganan untuk memilih dividen dibagikan melalui adanya kas bebas tersebut. Sedangkan, manajer lebih menginginkan arus kas bebas tersebut dialokasikan untuk kegiatan investasi perusahaan dimasa yang akan datang </w:t>
      </w:r>
      <w:r w:rsidRPr="006A72AC">
        <w:rPr>
          <w:rFonts w:ascii="Times New Roman" w:hAnsi="Times New Roman" w:cs="Times New Roman"/>
          <w:sz w:val="24"/>
          <w:szCs w:val="24"/>
        </w:rPr>
        <w:fldChar w:fldCharType="begin" w:fldLock="1"/>
      </w:r>
      <w:r w:rsidR="00A1371D" w:rsidRPr="006A72AC">
        <w:rPr>
          <w:rFonts w:ascii="Times New Roman" w:hAnsi="Times New Roman" w:cs="Times New Roman"/>
          <w:sz w:val="24"/>
          <w:szCs w:val="24"/>
        </w:rPr>
        <w:instrText>ADDIN CSL_CITATION {"citationItems":[{"id":"ITEM-1","itemData":{"DOI":"10.26740/akunesa.v9n1.p%25p","author":[{"dropping-particle":"","family":"Dwijaya &amp; Hariyati","given":"","non-dropping-particle":"","parse-names":false,"suffix":""}],"container-title":"Akunesa: Jurnal Akuntansi Unesa","id":"ITEM-1","issued":{"date-parts":[["2020"]]},"page":"1-11","title":"Pengaruh Insider Ownership, Free Cash Flow, Collateralizable Assets dan Firm Growth Terhadap Kebijakan Dividen","type":"article-journal","volume":"9, N0 1, S"},"uris":["http://www.mendeley.com/documents/?uuid=b5a19c97-d170-40f3-9e7d-c43c42f3377e"]}],"mendeley":{"formattedCitation":"(Dwijaya &amp; Hariyati, 2020)","manualFormatting":"(Dwijaya &amp; Hariyati, 2020:4)","plainTextFormattedCitation":"(Dwijaya &amp; Hariyati, 2020)","previouslyFormattedCitation":"(Dwijaya &amp; Hariyati, 2020)"},"properties":{"noteIndex":0},"schema":"https://github.com/citation-style-language/schema/raw/master/csl-citation.json"}</w:instrText>
      </w:r>
      <w:r w:rsidRPr="006A72AC">
        <w:rPr>
          <w:rFonts w:ascii="Times New Roman" w:hAnsi="Times New Roman" w:cs="Times New Roman"/>
          <w:sz w:val="24"/>
          <w:szCs w:val="24"/>
        </w:rPr>
        <w:fldChar w:fldCharType="separate"/>
      </w:r>
      <w:r w:rsidRPr="006A72AC">
        <w:rPr>
          <w:rFonts w:ascii="Times New Roman" w:hAnsi="Times New Roman" w:cs="Times New Roman"/>
          <w:noProof/>
          <w:sz w:val="24"/>
          <w:szCs w:val="24"/>
        </w:rPr>
        <w:t>(Dwijaya &amp; Hariyati, 2020</w:t>
      </w:r>
      <w:r w:rsidR="00295272" w:rsidRPr="006A72AC">
        <w:rPr>
          <w:rFonts w:ascii="Times New Roman" w:hAnsi="Times New Roman" w:cs="Times New Roman"/>
          <w:noProof/>
          <w:sz w:val="24"/>
          <w:szCs w:val="24"/>
        </w:rPr>
        <w:t>:4</w:t>
      </w:r>
      <w:r w:rsidRPr="006A72AC">
        <w:rPr>
          <w:rFonts w:ascii="Times New Roman" w:hAnsi="Times New Roman" w:cs="Times New Roman"/>
          <w:noProof/>
          <w:sz w:val="24"/>
          <w:szCs w:val="24"/>
        </w:rPr>
        <w:t>)</w:t>
      </w:r>
      <w:r w:rsidRPr="006A72AC">
        <w:rPr>
          <w:rFonts w:ascii="Times New Roman" w:hAnsi="Times New Roman" w:cs="Times New Roman"/>
          <w:sz w:val="24"/>
          <w:szCs w:val="24"/>
        </w:rPr>
        <w:fldChar w:fldCharType="end"/>
      </w:r>
      <w:r w:rsidRPr="006A72AC">
        <w:rPr>
          <w:rFonts w:ascii="Times New Roman" w:hAnsi="Times New Roman" w:cs="Times New Roman"/>
          <w:sz w:val="24"/>
          <w:szCs w:val="24"/>
        </w:rPr>
        <w:t>.</w:t>
      </w:r>
    </w:p>
    <w:p w:rsidR="00F30B3E" w:rsidRPr="006A72AC" w:rsidRDefault="00507AB0" w:rsidP="00DC6EA9">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P</w:t>
      </w:r>
      <w:r w:rsidR="00F30B3E" w:rsidRPr="006A72AC">
        <w:rPr>
          <w:rFonts w:ascii="Times New Roman" w:hAnsi="Times New Roman" w:cs="Times New Roman"/>
          <w:sz w:val="24"/>
          <w:szCs w:val="24"/>
        </w:rPr>
        <w:t>erusaha</w:t>
      </w:r>
      <w:r>
        <w:rPr>
          <w:rFonts w:ascii="Times New Roman" w:hAnsi="Times New Roman" w:cs="Times New Roman"/>
          <w:sz w:val="24"/>
          <w:szCs w:val="24"/>
        </w:rPr>
        <w:t xml:space="preserve">an dengan arus kas bebas tinggi, </w:t>
      </w:r>
      <w:r w:rsidR="00F30B3E" w:rsidRPr="006A72AC">
        <w:rPr>
          <w:rFonts w:ascii="Times New Roman" w:hAnsi="Times New Roman" w:cs="Times New Roman"/>
          <w:sz w:val="24"/>
          <w:szCs w:val="24"/>
        </w:rPr>
        <w:t>maka semakin tinggi</w:t>
      </w:r>
      <w:r>
        <w:rPr>
          <w:rFonts w:ascii="Times New Roman" w:hAnsi="Times New Roman" w:cs="Times New Roman"/>
          <w:sz w:val="24"/>
          <w:szCs w:val="24"/>
        </w:rPr>
        <w:t xml:space="preserve"> pula fleksibitas manajemen dalam membuat keputusan untuk membagikan dividen </w:t>
      </w:r>
      <w:r>
        <w:rPr>
          <w:rFonts w:ascii="Times New Roman" w:hAnsi="Times New Roman" w:cs="Times New Roman"/>
          <w:sz w:val="24"/>
          <w:szCs w:val="24"/>
        </w:rPr>
        <w:fldChar w:fldCharType="begin" w:fldLock="1"/>
      </w:r>
      <w:r w:rsidR="0089654F">
        <w:rPr>
          <w:rFonts w:ascii="Times New Roman" w:hAnsi="Times New Roman" w:cs="Times New Roman"/>
          <w:sz w:val="24"/>
          <w:szCs w:val="24"/>
        </w:rPr>
        <w:instrText>ADDIN CSL_CITATION {"citationItems":[{"id":"ITEM-1","itemData":{"DOI":"10.31937/akuntansi.v12i1.1570","ISSN":"2085-4595","abstract":"Abstract- The company’s decision on the distribution of dividend, as one of the returns expected by investors aside of capital gain, is an important decision due to its impacts on company’s value and shareholders’ wealth. The purpose of this research is to obtain empirical evidence regarding the determinants on Dividend Payout Ratio, namely Free Cash Flow, Company’s Growth, Return on Assets, Cash Ratio, Debt to Equity Ratio, and Firm Size (Empirical Study on Consumption Goods Industry Companies Listed on Indonesia Stock Exchange between 2015-2017). The samples in this study were selected through purposive sampling method and secondary data were analyzed through multiple linear regression methods. In total, 13 companies were used as samples. The result of this study showed Free Cash Flow, Cash Ratio and Firm Size partially have significant and positive effect towards Dividend Payout Ratio, and Company’s Growth has significant and negative effect towards Dividend Payout Ratio. While Return on Assets and Debt to Equity Ratio has no significant effects toward Dividend Payout Ratio. Free Cash Flow, Company’s Growth, Return on Assets, Cash Ratio, Debt to Equity Ratio and Firm Size simultaneously have significant effect toward Dividend Payout Ratio (DPR). Keywords: Cash Ratio, Debt to Equity Ratio, Dividend Payout Ratio, Firm Size, Free Cash Flow, Growth, Return on Assets","author":[{"dropping-particle":"","family":"Tjhoa","given":"Elisa","non-dropping-particle":"","parse-names":false,"suffix":""}],"container-title":"Ultimaccounting : Jurnal Ilmu Akuntansi","id":"ITEM-1","issue":"1","issued":{"date-parts":[["2020"]]},"page":"44-67","title":"Pengaruh Free Cash Flow, Pertumbuhan Perusahaan, Return on Assets, Cash Ratio, Debt to Equity Ratio dan Firm Size Terhadap Kebijakan Dividen (Studi Empiris pada Perusahaan Sektor Industri Barang Konsumsi yang Terdaftar di Bursa Efek Indonesia Periode 2015","type":"article-journal","volume":"12"},"uris":["http://www.mendeley.com/documents/?uuid=14d4491f-9557-4779-a685-6294b04c00f6"]}],"mendeley":{"formattedCitation":"(Tjhoa, 2020)","manualFormatting":"(Tjhoa, 2020:50)","plainTextFormattedCitation":"(Tjhoa, 2020)","previouslyFormattedCitation":"(Tjhoa, 2020)"},"properties":{"noteIndex":0},"schema":"https://github.com/citation-style-language/schema/raw/master/csl-citation.json"}</w:instrText>
      </w:r>
      <w:r>
        <w:rPr>
          <w:rFonts w:ascii="Times New Roman" w:hAnsi="Times New Roman" w:cs="Times New Roman"/>
          <w:sz w:val="24"/>
          <w:szCs w:val="24"/>
        </w:rPr>
        <w:fldChar w:fldCharType="separate"/>
      </w:r>
      <w:r w:rsidRPr="00507AB0">
        <w:rPr>
          <w:rFonts w:ascii="Times New Roman" w:hAnsi="Times New Roman" w:cs="Times New Roman"/>
          <w:noProof/>
          <w:sz w:val="24"/>
          <w:szCs w:val="24"/>
        </w:rPr>
        <w:t>(Tjhoa, 2020</w:t>
      </w:r>
      <w:r>
        <w:rPr>
          <w:rFonts w:ascii="Times New Roman" w:hAnsi="Times New Roman" w:cs="Times New Roman"/>
          <w:noProof/>
          <w:sz w:val="24"/>
          <w:szCs w:val="24"/>
        </w:rPr>
        <w:t>:50</w:t>
      </w:r>
      <w:r w:rsidRPr="00507AB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00F30B3E" w:rsidRPr="006A72AC">
        <w:rPr>
          <w:rFonts w:ascii="Times New Roman" w:hAnsi="Times New Roman" w:cs="Times New Roman"/>
          <w:sz w:val="24"/>
          <w:szCs w:val="24"/>
        </w:rPr>
        <w:t xml:space="preserve"> Hal ini disebabkan karena perusahaan mempertahankan hubungan baik dengan para investor. Sementara itu, perusahaan yang memiliki kelebihan arus kas bebas akan memiliki kinerja yang baik dibandingkan perusahaan lain karena perusahaan tersebut dapat memanfaatkan peluang yang mungkin tidak diperoleh perusahaan lain </w:t>
      </w:r>
      <w:r w:rsidR="00F30B3E" w:rsidRPr="006A72AC">
        <w:rPr>
          <w:rFonts w:ascii="Times New Roman" w:hAnsi="Times New Roman" w:cs="Times New Roman"/>
          <w:sz w:val="24"/>
          <w:szCs w:val="24"/>
        </w:rPr>
        <w:fldChar w:fldCharType="begin" w:fldLock="1"/>
      </w:r>
      <w:r w:rsidR="00295272" w:rsidRPr="006A72AC">
        <w:rPr>
          <w:rFonts w:ascii="Times New Roman" w:hAnsi="Times New Roman" w:cs="Times New Roman"/>
          <w:sz w:val="24"/>
          <w:szCs w:val="24"/>
        </w:rPr>
        <w:instrText>ADDIN CSL_CITATION {"citationItems":[{"id":"ITEM-1","itemData":{"DOI":"10.24843/eja.2019.v26.i01.p18","abstract":"Determining the optimal cash dividend policy a company should consider several factors. An optimal dividend policy is required because it can create a balance between dividends and current growth in the next period. The purpose of this study is to obtain empirical evidence on the effect of free cash flow and leverage on dividend policy and firm size capability in moderating the effect of free cash flow and leverage against dividend policy. Companies going public listed on the Indonesia Stock Exchange (BEI) year 2013-2017 is the location of research with purposive sampling as a method of determining the sample. Companies that meet the criteria are 10 companies with a total of 39 observations. Moderated Regression Analysis (MRA) was used to test in this research. The result showed that free cash flow had positive and leverage effect negatively on dividend policy. The study also found that firm size is able to strengthen the effect of free cash flow on dividend policy and weaken the influence of leverage on dividend policy. Keywords: dividend policy, free cash flow, leverage, company size..","author":[{"dropping-particle":"","family":"Trisna","given":"I Kadek Edi Rian","non-dropping-particle":"","parse-names":false,"suffix":""},{"dropping-particle":"","family":"Gayatri","given":"Gayatri","non-dropping-particle":"","parse-names":false,"suffix":""}],"container-title":"E-Jurnal Akuntansi","id":"ITEM-1","issued":{"date-parts":[["2019"]]},"page":"484-509","title":"Ukuran Perusahaan Memoderasi Pengaruh Free Cash Flow dan Leverage Terhadap Kebijakan Dividen","type":"article-journal","volume":"26"},"uris":["http://www.mendeley.com/documents/?uuid=b0ee63a9-74b8-49a5-a8ed-2ac72d2d1182"]}],"mendeley":{"formattedCitation":"(Trisna &amp; Gayatri, 2019)","manualFormatting":"(Trisna &amp; Gayatri, 2019:487)","plainTextFormattedCitation":"(Trisna &amp; Gayatri, 2019)","previouslyFormattedCitation":"(Trisna &amp; Gayatri, 2019)"},"properties":{"noteIndex":0},"schema":"https://github.com/citation-style-language/schema/raw/master/csl-citation.json"}</w:instrText>
      </w:r>
      <w:r w:rsidR="00F30B3E" w:rsidRPr="006A72AC">
        <w:rPr>
          <w:rFonts w:ascii="Times New Roman" w:hAnsi="Times New Roman" w:cs="Times New Roman"/>
          <w:sz w:val="24"/>
          <w:szCs w:val="24"/>
        </w:rPr>
        <w:fldChar w:fldCharType="separate"/>
      </w:r>
      <w:r w:rsidR="00F30B3E" w:rsidRPr="006A72AC">
        <w:rPr>
          <w:rFonts w:ascii="Times New Roman" w:hAnsi="Times New Roman" w:cs="Times New Roman"/>
          <w:noProof/>
          <w:sz w:val="24"/>
          <w:szCs w:val="24"/>
        </w:rPr>
        <w:t>(Trisna &amp; Gayatri, 2019</w:t>
      </w:r>
      <w:r w:rsidR="00295272" w:rsidRPr="006A72AC">
        <w:rPr>
          <w:rFonts w:ascii="Times New Roman" w:hAnsi="Times New Roman" w:cs="Times New Roman"/>
          <w:noProof/>
          <w:sz w:val="24"/>
          <w:szCs w:val="24"/>
        </w:rPr>
        <w:t>:487</w:t>
      </w:r>
      <w:r w:rsidR="00F30B3E" w:rsidRPr="006A72AC">
        <w:rPr>
          <w:rFonts w:ascii="Times New Roman" w:hAnsi="Times New Roman" w:cs="Times New Roman"/>
          <w:noProof/>
          <w:sz w:val="24"/>
          <w:szCs w:val="24"/>
        </w:rPr>
        <w:t>)</w:t>
      </w:r>
      <w:r w:rsidR="00F30B3E" w:rsidRPr="006A72AC">
        <w:rPr>
          <w:rFonts w:ascii="Times New Roman" w:hAnsi="Times New Roman" w:cs="Times New Roman"/>
          <w:sz w:val="24"/>
          <w:szCs w:val="24"/>
        </w:rPr>
        <w:fldChar w:fldCharType="end"/>
      </w:r>
      <w:r w:rsidR="00F30B3E" w:rsidRPr="006A72AC">
        <w:rPr>
          <w:rFonts w:ascii="Times New Roman" w:hAnsi="Times New Roman" w:cs="Times New Roman"/>
          <w:sz w:val="24"/>
          <w:szCs w:val="24"/>
        </w:rPr>
        <w:t xml:space="preserve">. Dalam perusahaan </w:t>
      </w:r>
      <w:r w:rsidR="00F30B3E" w:rsidRPr="006A72AC">
        <w:rPr>
          <w:rFonts w:ascii="Times New Roman" w:hAnsi="Times New Roman" w:cs="Times New Roman"/>
          <w:i/>
          <w:sz w:val="24"/>
          <w:szCs w:val="24"/>
        </w:rPr>
        <w:t>free cash flow</w:t>
      </w:r>
      <w:r w:rsidR="00F30B3E" w:rsidRPr="006A72AC">
        <w:rPr>
          <w:rFonts w:ascii="Times New Roman" w:hAnsi="Times New Roman" w:cs="Times New Roman"/>
          <w:sz w:val="24"/>
          <w:szCs w:val="24"/>
        </w:rPr>
        <w:t xml:space="preserve"> yang besar belum tentu menunjukkan bahwa perusahaan akan membagikan dividen dengan jumlah yang besar dibandingkan dengan perusahaan yang memiliki </w:t>
      </w:r>
      <w:r w:rsidR="00F30B3E" w:rsidRPr="00BC113B">
        <w:rPr>
          <w:rFonts w:ascii="Times New Roman" w:hAnsi="Times New Roman" w:cs="Times New Roman"/>
          <w:i/>
          <w:sz w:val="24"/>
          <w:szCs w:val="24"/>
        </w:rPr>
        <w:t>free cash flow</w:t>
      </w:r>
      <w:r w:rsidR="00F30B3E" w:rsidRPr="006A72AC">
        <w:rPr>
          <w:rFonts w:ascii="Times New Roman" w:hAnsi="Times New Roman" w:cs="Times New Roman"/>
          <w:sz w:val="24"/>
          <w:szCs w:val="24"/>
        </w:rPr>
        <w:t xml:space="preserve"> yang kecil. </w:t>
      </w:r>
      <w:r w:rsidR="00F30B3E" w:rsidRPr="006A72AC">
        <w:rPr>
          <w:rFonts w:ascii="Times New Roman" w:hAnsi="Times New Roman" w:cs="Times New Roman"/>
          <w:i/>
          <w:sz w:val="24"/>
          <w:szCs w:val="24"/>
        </w:rPr>
        <w:t>Free cash flow</w:t>
      </w:r>
      <w:r w:rsidR="00F30B3E" w:rsidRPr="006A72AC">
        <w:rPr>
          <w:rFonts w:ascii="Times New Roman" w:hAnsi="Times New Roman" w:cs="Times New Roman"/>
          <w:sz w:val="24"/>
          <w:szCs w:val="24"/>
        </w:rPr>
        <w:t xml:space="preserve"> menggunakan rumus sebagai berikut:</w:t>
      </w:r>
      <w:r w:rsidR="00755B8E">
        <w:rPr>
          <w:rFonts w:ascii="Times New Roman" w:hAnsi="Times New Roman" w:cs="Times New Roman"/>
          <w:sz w:val="24"/>
          <w:szCs w:val="24"/>
        </w:rPr>
        <w:t xml:space="preserve"> </w:t>
      </w:r>
      <w:r w:rsidR="007A4069">
        <w:rPr>
          <w:rFonts w:ascii="Times New Roman" w:hAnsi="Times New Roman" w:cs="Times New Roman"/>
          <w:sz w:val="24"/>
          <w:szCs w:val="24"/>
        </w:rPr>
        <w:fldChar w:fldCharType="begin" w:fldLock="1"/>
      </w:r>
      <w:r w:rsidR="00857EF8">
        <w:rPr>
          <w:rFonts w:ascii="Times New Roman" w:hAnsi="Times New Roman" w:cs="Times New Roman"/>
          <w:sz w:val="24"/>
          <w:szCs w:val="24"/>
        </w:rPr>
        <w:instrText>ADDIN CSL_CITATION {"citationItems":[{"id":"ITEM-1","itemData":{"ISBN":"6028767298, 9786028767293","author":[{"dropping-particle":"","family":"Guinan","given":"Jack","non-dropping-particle":"","parse-names":false,"suffix":""}],"edition":"Investoped","id":"ITEM-1","issued":{"date-parts":[["2010"]]},"publisher":"Hikmah","publisher-place":"Jakarta","title":"Cara Mudah Memahami Istilah Investasi","type":"book"},"uris":["http://www.mendeley.com/documents/?uuid=32c30437-5b7a-446d-9a58-9692451afc4a"]}],"mendeley":{"formattedCitation":"(Guinan, 2010)","manualFormatting":"(Guinan, 2010:131)","plainTextFormattedCitation":"(Guinan, 2010)","previouslyFormattedCitation":"(Guinan, 2010)"},"properties":{"noteIndex":0},"schema":"https://github.com/citation-style-language/schema/raw/master/csl-citation.json"}</w:instrText>
      </w:r>
      <w:r w:rsidR="007A4069">
        <w:rPr>
          <w:rFonts w:ascii="Times New Roman" w:hAnsi="Times New Roman" w:cs="Times New Roman"/>
          <w:sz w:val="24"/>
          <w:szCs w:val="24"/>
        </w:rPr>
        <w:fldChar w:fldCharType="separate"/>
      </w:r>
      <w:r w:rsidR="007A4069" w:rsidRPr="007A4069">
        <w:rPr>
          <w:rFonts w:ascii="Times New Roman" w:hAnsi="Times New Roman" w:cs="Times New Roman"/>
          <w:noProof/>
          <w:sz w:val="24"/>
          <w:szCs w:val="24"/>
        </w:rPr>
        <w:t>(Guinan, 2010</w:t>
      </w:r>
      <w:r w:rsidR="007A4069">
        <w:rPr>
          <w:rFonts w:ascii="Times New Roman" w:hAnsi="Times New Roman" w:cs="Times New Roman"/>
          <w:noProof/>
          <w:sz w:val="24"/>
          <w:szCs w:val="24"/>
        </w:rPr>
        <w:t>:131</w:t>
      </w:r>
      <w:r w:rsidR="007A4069" w:rsidRPr="007A4069">
        <w:rPr>
          <w:rFonts w:ascii="Times New Roman" w:hAnsi="Times New Roman" w:cs="Times New Roman"/>
          <w:noProof/>
          <w:sz w:val="24"/>
          <w:szCs w:val="24"/>
        </w:rPr>
        <w:t>)</w:t>
      </w:r>
      <w:r w:rsidR="007A4069">
        <w:rPr>
          <w:rFonts w:ascii="Times New Roman" w:hAnsi="Times New Roman" w:cs="Times New Roman"/>
          <w:sz w:val="24"/>
          <w:szCs w:val="24"/>
        </w:rPr>
        <w:fldChar w:fldCharType="end"/>
      </w:r>
    </w:p>
    <w:p w:rsidR="00F30B3E" w:rsidRPr="00BB4D29" w:rsidRDefault="00BB4D29" w:rsidP="006A72AC">
      <w:pPr>
        <w:spacing w:line="480" w:lineRule="auto"/>
        <w:rPr>
          <w:rFonts w:ascii="Times New Roman" w:hAnsi="Times New Roman" w:cs="Times New Roman"/>
          <w:sz w:val="24"/>
          <w:szCs w:val="24"/>
        </w:rPr>
      </w:pPr>
      <m:oMathPara>
        <m:oMathParaPr>
          <m:jc m:val="center"/>
        </m:oMathParaPr>
        <m:oMath>
          <m:r>
            <m:rPr>
              <m:nor/>
            </m:rPr>
            <w:rPr>
              <w:rFonts w:ascii="Times New Roman" w:hAnsi="Times New Roman" w:cs="Times New Roman"/>
              <w:sz w:val="24"/>
              <w:szCs w:val="24"/>
            </w:rPr>
            <m:t xml:space="preserve">FCF = </m:t>
          </m:r>
          <m:f>
            <m:fPr>
              <m:ctrlPr>
                <w:rPr>
                  <w:rFonts w:ascii="Cambria Math" w:hAnsi="Cambria Math" w:cs="Times New Roman"/>
                  <w:i/>
                  <w:sz w:val="24"/>
                  <w:szCs w:val="24"/>
                </w:rPr>
              </m:ctrlPr>
            </m:fPr>
            <m:num>
              <m:r>
                <m:rPr>
                  <m:nor/>
                </m:rPr>
                <w:rPr>
                  <w:rFonts w:ascii="Times New Roman" w:hAnsi="Times New Roman" w:cs="Times New Roman"/>
                  <w:sz w:val="24"/>
                  <w:szCs w:val="24"/>
                </w:rPr>
                <m:t xml:space="preserve">Arus Kas Operasi </m:t>
              </m:r>
              <m:r>
                <m:rPr>
                  <m:nor/>
                </m:rPr>
                <w:rPr>
                  <w:rFonts w:ascii="Cambria Math" w:hAnsi="Cambria Math" w:cs="Times New Roman"/>
                  <w:sz w:val="24"/>
                  <w:szCs w:val="24"/>
                </w:rPr>
                <m:t>-</m:t>
              </m:r>
              <m:r>
                <m:rPr>
                  <m:nor/>
                </m:rPr>
                <w:rPr>
                  <w:rFonts w:ascii="Times New Roman" w:hAnsi="Times New Roman" w:cs="Times New Roman"/>
                  <w:sz w:val="24"/>
                  <w:szCs w:val="24"/>
                </w:rPr>
                <m:t xml:space="preserve"> Belanja Modal</m:t>
              </m:r>
            </m:num>
            <m:den>
              <m:r>
                <m:rPr>
                  <m:nor/>
                </m:rPr>
                <w:rPr>
                  <w:rFonts w:ascii="Times New Roman" w:hAnsi="Times New Roman" w:cs="Times New Roman"/>
                  <w:sz w:val="24"/>
                  <w:szCs w:val="24"/>
                </w:rPr>
                <m:t>Total Aset</m:t>
              </m:r>
            </m:den>
          </m:f>
        </m:oMath>
      </m:oMathPara>
    </w:p>
    <w:p w:rsidR="00F30B3E" w:rsidRPr="00394FB6" w:rsidRDefault="00F30B3E" w:rsidP="006A72AC">
      <w:pPr>
        <w:pStyle w:val="SUBBAB2"/>
        <w:ind w:left="284" w:hanging="284"/>
        <w:rPr>
          <w:i/>
          <w:color w:val="auto"/>
        </w:rPr>
      </w:pPr>
      <w:bookmarkStart w:id="22" w:name="_Toc172135967"/>
      <w:r w:rsidRPr="00394FB6">
        <w:rPr>
          <w:i/>
          <w:color w:val="auto"/>
        </w:rPr>
        <w:lastRenderedPageBreak/>
        <w:t>Collateralizable Assets</w:t>
      </w:r>
      <w:bookmarkEnd w:id="22"/>
    </w:p>
    <w:p w:rsidR="00BB4D29" w:rsidRDefault="00F30B3E" w:rsidP="00DC6EA9">
      <w:pPr>
        <w:spacing w:after="0" w:line="480" w:lineRule="auto"/>
        <w:ind w:left="284" w:firstLine="436"/>
        <w:jc w:val="both"/>
        <w:rPr>
          <w:rFonts w:ascii="Times New Roman" w:hAnsi="Times New Roman" w:cs="Times New Roman"/>
          <w:sz w:val="24"/>
          <w:szCs w:val="24"/>
        </w:rPr>
      </w:pPr>
      <w:r w:rsidRPr="006A72AC">
        <w:rPr>
          <w:rFonts w:ascii="Times New Roman" w:hAnsi="Times New Roman" w:cs="Times New Roman"/>
          <w:sz w:val="24"/>
          <w:szCs w:val="24"/>
        </w:rPr>
        <w:t xml:space="preserve">Istilah umum </w:t>
      </w:r>
      <w:r w:rsidRPr="006A72AC">
        <w:rPr>
          <w:rFonts w:ascii="Times New Roman" w:hAnsi="Times New Roman" w:cs="Times New Roman"/>
          <w:i/>
          <w:sz w:val="24"/>
          <w:szCs w:val="24"/>
        </w:rPr>
        <w:t>Collateral</w:t>
      </w:r>
      <w:r w:rsidRPr="006A72AC">
        <w:rPr>
          <w:rFonts w:ascii="Times New Roman" w:hAnsi="Times New Roman" w:cs="Times New Roman"/>
          <w:sz w:val="24"/>
          <w:szCs w:val="24"/>
        </w:rPr>
        <w:t xml:space="preserve"> yaitu surat berharga yang dijadikan jaminan untuk pembayaran utang. </w:t>
      </w:r>
      <w:r w:rsidRPr="006A72AC">
        <w:rPr>
          <w:rFonts w:ascii="Times New Roman" w:hAnsi="Times New Roman" w:cs="Times New Roman"/>
          <w:i/>
          <w:sz w:val="24"/>
          <w:szCs w:val="24"/>
        </w:rPr>
        <w:t>Collateralizable Assets</w:t>
      </w:r>
      <w:r w:rsidRPr="006A72AC">
        <w:rPr>
          <w:rFonts w:ascii="Times New Roman" w:hAnsi="Times New Roman" w:cs="Times New Roman"/>
          <w:sz w:val="24"/>
          <w:szCs w:val="24"/>
        </w:rPr>
        <w:t xml:space="preserve"> merupakan besarnya aset tetap perusahaan yang digunakan sebagai jaminan ketika melakukan pinjaman. Kreditur seringkali meminta jaminan berupa aset ketika memberikan pinjaman kepada perusahaan yang membutuhkan pendanaan. Aset perusahaan ini berupa aset tetap seperti bangunan, tanah dan inventaris perusahaan yang digunakan sebagai jaminan untuk pinjaman jangka panjang</w:t>
      </w:r>
      <w:r w:rsidR="00F419B0">
        <w:rPr>
          <w:rFonts w:ascii="Times New Roman" w:hAnsi="Times New Roman" w:cs="Times New Roman"/>
          <w:sz w:val="24"/>
          <w:szCs w:val="24"/>
        </w:rPr>
        <w:t xml:space="preserve"> </w:t>
      </w:r>
      <w:r w:rsidR="00F419B0">
        <w:rPr>
          <w:rFonts w:ascii="Times New Roman" w:hAnsi="Times New Roman" w:cs="Times New Roman"/>
          <w:sz w:val="24"/>
          <w:szCs w:val="24"/>
        </w:rPr>
        <w:fldChar w:fldCharType="begin" w:fldLock="1"/>
      </w:r>
      <w:r w:rsidR="00F419B0">
        <w:rPr>
          <w:rFonts w:ascii="Times New Roman" w:hAnsi="Times New Roman" w:cs="Times New Roman"/>
          <w:sz w:val="24"/>
          <w:szCs w:val="24"/>
        </w:rPr>
        <w:instrText>ADDIN CSL_CITATION {"citationItems":[{"id":"ITEM-1","itemData":{"abstract":"Penelitian ini bertujuan untuk menguji dan mengalisis pengaruh profitabilitas, struktur kepemilikan, collateralizable assets, dan free cash flow terhadap dividend payout ratio dengan ukuran perusahaan sebagai variabel kontrol. Metode pemilihan sampel yang digunakan adalah porpusive sampling dan didapat sebanyak 30 perusahaan manufaktur sebagai sampel dengan observasi sebanyak 150 observasi. Berdasarkan hasil uji secara parsial terdapat pengaruh yang signifikan antara antara profitabilitas, struktur kepemilikan, collateralizable assets dan free cash flow terhdap dividend payout ratio. Pengujian hipotesis secara simultan ditermukan bahwa profitabilitas, struktur kepemilikan, collateralizable assets dan dividend payout ratio secara bersama-sama berpengaruh signifikan terhadap dividend payout ratio. Pengujian secara parsial dengan variabel kontrol ditemukan bahwa profitabilitas, struktur kepemilikan, collateralizable assets dan free cash flow berpengaruh terhadap dividend payout ratio. Ukuran perusahaan secara parsial berpengaruh terhadap dividend payout ratio. Pengujian hipotesis secara simultan dengan variabel kontrol ditermukan bahwa profitabilitas, struktur kepemilikan, collaterlizable assets, dan free cash flow secara bersama-sama berpengaruh signifikan terhadap dividend payout ratio dengan ukuran perusahaan sebagai variabel kontrol.","author":[{"dropping-particle":"","family":"Wijaya","given":"Ronni Andri","non-dropping-particle":"","parse-names":false,"suffix":""},{"dropping-particle":"","family":"Yamasitha","given":"","non-dropping-particle":"","parse-names":false,"suffix":""},{"dropping-particle":"","family":"Oklahoma","given":"Zola","non-dropping-particle":"","parse-names":false,"suffix":""}],"container-title":"Jurnal Ekonomi dan Bisnis Dharma Andalas","id":"ITEM-1","issue":"1","issued":{"date-parts":[["2020"]]},"page":"157-171","title":"Pengaruh Profitabilitas, Struktur Kepemilikan, Collateralizable Assets, Free Cash Flow Terhadap Diviend Payout Ratio dengan Ukuran Perusahaan Sebagai Kontrol","type":"article-journal","volume":"22"},"uris":["http://www.mendeley.com/documents/?uuid=c9d759c9-4ce8-4d54-a200-9f5f68b2fd27"]}],"mendeley":{"formattedCitation":"(Wijaya et al., 2020)","manualFormatting":"(Wijaya et al., 2020:160)","plainTextFormattedCitation":"(Wijaya et al., 2020)","previouslyFormattedCitation":"(Wijaya et al., 2020)"},"properties":{"noteIndex":0},"schema":"https://github.com/citation-style-language/schema/raw/master/csl-citation.json"}</w:instrText>
      </w:r>
      <w:r w:rsidR="00F419B0">
        <w:rPr>
          <w:rFonts w:ascii="Times New Roman" w:hAnsi="Times New Roman" w:cs="Times New Roman"/>
          <w:sz w:val="24"/>
          <w:szCs w:val="24"/>
        </w:rPr>
        <w:fldChar w:fldCharType="separate"/>
      </w:r>
      <w:r w:rsidR="00F419B0" w:rsidRPr="00F419B0">
        <w:rPr>
          <w:rFonts w:ascii="Times New Roman" w:hAnsi="Times New Roman" w:cs="Times New Roman"/>
          <w:noProof/>
          <w:sz w:val="24"/>
          <w:szCs w:val="24"/>
        </w:rPr>
        <w:t>(Wijaya et al., 2020</w:t>
      </w:r>
      <w:r w:rsidR="00F419B0">
        <w:rPr>
          <w:rFonts w:ascii="Times New Roman" w:hAnsi="Times New Roman" w:cs="Times New Roman"/>
          <w:noProof/>
          <w:sz w:val="24"/>
          <w:szCs w:val="24"/>
        </w:rPr>
        <w:t>:160</w:t>
      </w:r>
      <w:r w:rsidR="00F419B0" w:rsidRPr="00F419B0">
        <w:rPr>
          <w:rFonts w:ascii="Times New Roman" w:hAnsi="Times New Roman" w:cs="Times New Roman"/>
          <w:noProof/>
          <w:sz w:val="24"/>
          <w:szCs w:val="24"/>
        </w:rPr>
        <w:t>)</w:t>
      </w:r>
      <w:r w:rsidR="00F419B0">
        <w:rPr>
          <w:rFonts w:ascii="Times New Roman" w:hAnsi="Times New Roman" w:cs="Times New Roman"/>
          <w:sz w:val="24"/>
          <w:szCs w:val="24"/>
        </w:rPr>
        <w:fldChar w:fldCharType="end"/>
      </w:r>
      <w:r w:rsidRPr="006A72AC">
        <w:rPr>
          <w:rFonts w:ascii="Times New Roman" w:hAnsi="Times New Roman" w:cs="Times New Roman"/>
          <w:sz w:val="24"/>
          <w:szCs w:val="24"/>
        </w:rPr>
        <w:t>.</w:t>
      </w:r>
    </w:p>
    <w:p w:rsidR="00BB4D29" w:rsidRDefault="00F30B3E" w:rsidP="00793B5E">
      <w:pPr>
        <w:spacing w:after="0" w:line="480" w:lineRule="auto"/>
        <w:ind w:left="284" w:firstLine="436"/>
        <w:jc w:val="both"/>
        <w:rPr>
          <w:rFonts w:ascii="Times New Roman" w:hAnsi="Times New Roman" w:cs="Times New Roman"/>
          <w:sz w:val="24"/>
          <w:szCs w:val="24"/>
        </w:rPr>
      </w:pPr>
      <w:r w:rsidRPr="00BB4D29">
        <w:rPr>
          <w:rFonts w:ascii="Times New Roman" w:hAnsi="Times New Roman" w:cs="Times New Roman"/>
          <w:sz w:val="24"/>
          <w:szCs w:val="24"/>
        </w:rPr>
        <w:t xml:space="preserve">Menurut </w:t>
      </w:r>
      <w:r w:rsidRPr="00BB4D29">
        <w:rPr>
          <w:rFonts w:ascii="Times New Roman" w:hAnsi="Times New Roman" w:cs="Times New Roman"/>
          <w:sz w:val="24"/>
          <w:szCs w:val="24"/>
        </w:rPr>
        <w:fldChar w:fldCharType="begin" w:fldLock="1"/>
      </w:r>
      <w:r w:rsidR="002A32E9">
        <w:rPr>
          <w:rFonts w:ascii="Times New Roman" w:hAnsi="Times New Roman" w:cs="Times New Roman"/>
          <w:sz w:val="24"/>
          <w:szCs w:val="24"/>
        </w:rPr>
        <w:instrText>ADDIN CSL_CITATION {"citationItems":[{"id":"ITEM-1","itemData":{"author":[{"dropping-particle":"","family":"Brigham &amp; Houston","given":"","non-dropping-particle":"","parse-names":false,"suffix":""}],"edition":"10","id":"ITEM-1","issued":{"date-parts":[["2006"]]},"publisher":"Salemba Empat","publisher-place":"Jakarta","title":"Dasar-dasar Manajemen Keuangan","type":"book"},"uris":["http://www.mendeley.com/documents/?uuid=0ab2b2d8-5a8e-426c-a294-d2123e9e1a25"]}],"mendeley":{"formattedCitation":"(Brigham &amp; Houston, 2006)","manualFormatting":"Brigham &amp; Houston (2006)","plainTextFormattedCitation":"(Brigham &amp; Houston, 2006)","previouslyFormattedCitation":"(Brigham &amp; Houston, 2006)"},"properties":{"noteIndex":0},"schema":"https://github.com/citation-style-language/schema/raw/master/csl-citation.json"}</w:instrText>
      </w:r>
      <w:r w:rsidRPr="00BB4D29">
        <w:rPr>
          <w:rFonts w:ascii="Times New Roman" w:hAnsi="Times New Roman" w:cs="Times New Roman"/>
          <w:sz w:val="24"/>
          <w:szCs w:val="24"/>
        </w:rPr>
        <w:fldChar w:fldCharType="separate"/>
      </w:r>
      <w:r w:rsidRPr="00BB4D29">
        <w:rPr>
          <w:rFonts w:ascii="Times New Roman" w:hAnsi="Times New Roman" w:cs="Times New Roman"/>
          <w:noProof/>
          <w:sz w:val="24"/>
          <w:szCs w:val="24"/>
        </w:rPr>
        <w:t>Brigham &amp; Houston (2006)</w:t>
      </w:r>
      <w:r w:rsidRPr="00BB4D29">
        <w:rPr>
          <w:rFonts w:ascii="Times New Roman" w:hAnsi="Times New Roman" w:cs="Times New Roman"/>
          <w:sz w:val="24"/>
          <w:szCs w:val="24"/>
        </w:rPr>
        <w:fldChar w:fldCharType="end"/>
      </w:r>
      <w:r w:rsidRPr="00BB4D29">
        <w:rPr>
          <w:rFonts w:ascii="Times New Roman" w:hAnsi="Times New Roman" w:cs="Times New Roman"/>
          <w:sz w:val="24"/>
          <w:szCs w:val="24"/>
        </w:rPr>
        <w:t xml:space="preserve"> mengemukakan bahwa utang yang disertai de</w:t>
      </w:r>
      <w:r w:rsidR="003F017C">
        <w:rPr>
          <w:rFonts w:ascii="Times New Roman" w:hAnsi="Times New Roman" w:cs="Times New Roman"/>
          <w:sz w:val="24"/>
          <w:szCs w:val="24"/>
        </w:rPr>
        <w:t>ngan jaminan maka akan lebih mud</w:t>
      </w:r>
      <w:r w:rsidRPr="00BB4D29">
        <w:rPr>
          <w:rFonts w:ascii="Times New Roman" w:hAnsi="Times New Roman" w:cs="Times New Roman"/>
          <w:sz w:val="24"/>
          <w:szCs w:val="24"/>
        </w:rPr>
        <w:t xml:space="preserve">ah dibandingkan dengan utang tanpa jaminan. Jika perusahaan memiliki </w:t>
      </w:r>
      <w:r w:rsidRPr="00BC113B">
        <w:rPr>
          <w:rFonts w:ascii="Times New Roman" w:hAnsi="Times New Roman" w:cs="Times New Roman"/>
          <w:i/>
          <w:sz w:val="24"/>
          <w:szCs w:val="24"/>
        </w:rPr>
        <w:t>collateralizable assets</w:t>
      </w:r>
      <w:r w:rsidRPr="00BB4D29">
        <w:rPr>
          <w:rFonts w:ascii="Times New Roman" w:hAnsi="Times New Roman" w:cs="Times New Roman"/>
          <w:sz w:val="24"/>
          <w:szCs w:val="24"/>
        </w:rPr>
        <w:t xml:space="preserve"> tinggi maka dapat meminimalisir </w:t>
      </w:r>
      <w:r w:rsidRPr="00BB4D29">
        <w:rPr>
          <w:rFonts w:ascii="Times New Roman" w:hAnsi="Times New Roman" w:cs="Times New Roman"/>
          <w:i/>
          <w:sz w:val="24"/>
          <w:szCs w:val="24"/>
        </w:rPr>
        <w:t>agency problem</w:t>
      </w:r>
      <w:r w:rsidRPr="00BB4D29">
        <w:rPr>
          <w:rFonts w:ascii="Times New Roman" w:hAnsi="Times New Roman" w:cs="Times New Roman"/>
          <w:sz w:val="24"/>
          <w:szCs w:val="24"/>
        </w:rPr>
        <w:t xml:space="preserve"> antara kreditur dengan manajemen. </w:t>
      </w:r>
      <w:r w:rsidRPr="00BB4D29">
        <w:rPr>
          <w:rFonts w:ascii="Times New Roman" w:hAnsi="Times New Roman" w:cs="Times New Roman"/>
          <w:i/>
          <w:sz w:val="24"/>
          <w:szCs w:val="24"/>
        </w:rPr>
        <w:t>Agency problem</w:t>
      </w:r>
      <w:r w:rsidRPr="00BB4D29">
        <w:rPr>
          <w:rFonts w:ascii="Times New Roman" w:hAnsi="Times New Roman" w:cs="Times New Roman"/>
          <w:sz w:val="24"/>
          <w:szCs w:val="24"/>
        </w:rPr>
        <w:t xml:space="preserve"> yang rendah dapat berdampak positif  karena dinilai mampu menurunkan </w:t>
      </w:r>
      <w:r w:rsidRPr="00BB4D29">
        <w:rPr>
          <w:rFonts w:ascii="Times New Roman" w:hAnsi="Times New Roman" w:cs="Times New Roman"/>
          <w:i/>
          <w:sz w:val="24"/>
          <w:szCs w:val="24"/>
        </w:rPr>
        <w:t>agency cost</w:t>
      </w:r>
      <w:r w:rsidRPr="00BB4D29">
        <w:rPr>
          <w:rFonts w:ascii="Times New Roman" w:hAnsi="Times New Roman" w:cs="Times New Roman"/>
          <w:sz w:val="24"/>
          <w:szCs w:val="24"/>
        </w:rPr>
        <w:t xml:space="preserve"> bagi perusahaan </w:t>
      </w:r>
      <w:r w:rsidRPr="00BB4D29">
        <w:rPr>
          <w:rFonts w:ascii="Times New Roman" w:hAnsi="Times New Roman" w:cs="Times New Roman"/>
          <w:sz w:val="24"/>
          <w:szCs w:val="24"/>
        </w:rPr>
        <w:fldChar w:fldCharType="begin" w:fldLock="1"/>
      </w:r>
      <w:r w:rsidR="00A1371D" w:rsidRPr="00BB4D29">
        <w:rPr>
          <w:rFonts w:ascii="Times New Roman" w:hAnsi="Times New Roman" w:cs="Times New Roman"/>
          <w:sz w:val="24"/>
          <w:szCs w:val="24"/>
        </w:rPr>
        <w:instrText>ADDIN CSL_CITATION {"citationItems":[{"id":"ITEM-1","itemData":{"DOI":"10.26740/akunesa.v9n1.p%25p","author":[{"dropping-particle":"","family":"Dwijaya &amp; Hariyati","given":"","non-dropping-particle":"","parse-names":false,"suffix":""}],"container-title":"Akunesa: Jurnal Akuntansi Unesa","id":"ITEM-1","issued":{"date-parts":[["2020"]]},"page":"1-11","title":"Pengaruh Insider Ownership, Free Cash Flow, Collateralizable Assets dan Firm Growth Terhadap Kebijakan Dividen","type":"article-journal","volume":"9, N0 1, S"},"uris":["http://www.mendeley.com/documents/?uuid=b5a19c97-d170-40f3-9e7d-c43c42f3377e"]}],"mendeley":{"formattedCitation":"(Dwijaya &amp; Hariyati, 2020)","manualFormatting":"(Dwijaya &amp; Hariyati, 2020:4)","plainTextFormattedCitation":"(Dwijaya &amp; Hariyati, 2020)","previouslyFormattedCitation":"(Dwijaya &amp; Hariyati, 2020)"},"properties":{"noteIndex":0},"schema":"https://github.com/citation-style-language/schema/raw/master/csl-citation.json"}</w:instrText>
      </w:r>
      <w:r w:rsidRPr="00BB4D29">
        <w:rPr>
          <w:rFonts w:ascii="Times New Roman" w:hAnsi="Times New Roman" w:cs="Times New Roman"/>
          <w:sz w:val="24"/>
          <w:szCs w:val="24"/>
        </w:rPr>
        <w:fldChar w:fldCharType="separate"/>
      </w:r>
      <w:r w:rsidRPr="00BB4D29">
        <w:rPr>
          <w:rFonts w:ascii="Times New Roman" w:hAnsi="Times New Roman" w:cs="Times New Roman"/>
          <w:noProof/>
          <w:sz w:val="24"/>
          <w:szCs w:val="24"/>
        </w:rPr>
        <w:t>(Dwijaya &amp; Hariyati, 2020</w:t>
      </w:r>
      <w:r w:rsidR="00D106F9" w:rsidRPr="00BB4D29">
        <w:rPr>
          <w:rFonts w:ascii="Times New Roman" w:hAnsi="Times New Roman" w:cs="Times New Roman"/>
          <w:noProof/>
          <w:sz w:val="24"/>
          <w:szCs w:val="24"/>
        </w:rPr>
        <w:t>:4</w:t>
      </w:r>
      <w:r w:rsidRPr="00BB4D29">
        <w:rPr>
          <w:rFonts w:ascii="Times New Roman" w:hAnsi="Times New Roman" w:cs="Times New Roman"/>
          <w:noProof/>
          <w:sz w:val="24"/>
          <w:szCs w:val="24"/>
        </w:rPr>
        <w:t>)</w:t>
      </w:r>
      <w:r w:rsidRPr="00BB4D29">
        <w:rPr>
          <w:rFonts w:ascii="Times New Roman" w:hAnsi="Times New Roman" w:cs="Times New Roman"/>
          <w:sz w:val="24"/>
          <w:szCs w:val="24"/>
        </w:rPr>
        <w:fldChar w:fldCharType="end"/>
      </w:r>
      <w:r w:rsidRPr="00BB4D29">
        <w:rPr>
          <w:rFonts w:ascii="Times New Roman" w:hAnsi="Times New Roman" w:cs="Times New Roman"/>
          <w:sz w:val="24"/>
          <w:szCs w:val="24"/>
        </w:rPr>
        <w:t>.</w:t>
      </w:r>
    </w:p>
    <w:p w:rsidR="00BB4D29" w:rsidRDefault="00F30B3E" w:rsidP="00793B5E">
      <w:pPr>
        <w:spacing w:after="0" w:line="480" w:lineRule="auto"/>
        <w:ind w:left="284" w:firstLine="436"/>
        <w:jc w:val="both"/>
        <w:rPr>
          <w:rFonts w:ascii="Times New Roman" w:hAnsi="Times New Roman" w:cs="Times New Roman"/>
          <w:sz w:val="24"/>
          <w:szCs w:val="24"/>
        </w:rPr>
      </w:pPr>
      <w:r w:rsidRPr="00BB4D29">
        <w:rPr>
          <w:rFonts w:ascii="Times New Roman" w:hAnsi="Times New Roman" w:cs="Times New Roman"/>
          <w:sz w:val="24"/>
          <w:szCs w:val="24"/>
        </w:rPr>
        <w:t xml:space="preserve">Menurut </w:t>
      </w:r>
      <w:r w:rsidRPr="00BB4D29">
        <w:rPr>
          <w:rFonts w:ascii="Times New Roman" w:hAnsi="Times New Roman" w:cs="Times New Roman"/>
          <w:sz w:val="24"/>
          <w:szCs w:val="24"/>
        </w:rPr>
        <w:fldChar w:fldCharType="begin" w:fldLock="1"/>
      </w:r>
      <w:r w:rsidR="00A1371D" w:rsidRPr="00BB4D29">
        <w:rPr>
          <w:rFonts w:ascii="Times New Roman" w:hAnsi="Times New Roman" w:cs="Times New Roman"/>
          <w:sz w:val="24"/>
          <w:szCs w:val="24"/>
        </w:rPr>
        <w:instrText>ADDIN CSL_CITATION {"citationItems":[{"id":"ITEM-1","itemData":{"DOI":"10.2307/2328319","author":[{"dropping-particle":"","family":"Titman, Sheridan &amp; Wessels","given":"Roberto","non-dropping-particle":"","parse-names":false,"suffix":""}],"container-title":"The Journal of Finance","id":"ITEM-1","issue":"1","issued":{"date-parts":[["1988"]]},"page":"1-19","title":"The Determinants of Capital Structure Choice","type":"article-journal","volume":"43"},"uris":["http://www.mendeley.com/documents/?uuid=d819e0c5-23f4-4695-b580-682ab8832225"]}],"mendeley":{"formattedCitation":"(Titman, Sheridan &amp; Wessels, 1988)","manualFormatting":"Titman &amp; Wessels (1988:3)","plainTextFormattedCitation":"(Titman, Sheridan &amp; Wessels, 1988)","previouslyFormattedCitation":"(Titman, Sheridan &amp; Wessels, 1988)"},"properties":{"noteIndex":0},"schema":"https://github.com/citation-style-language/schema/raw/master/csl-citation.json"}</w:instrText>
      </w:r>
      <w:r w:rsidRPr="00BB4D29">
        <w:rPr>
          <w:rFonts w:ascii="Times New Roman" w:hAnsi="Times New Roman" w:cs="Times New Roman"/>
          <w:sz w:val="24"/>
          <w:szCs w:val="24"/>
        </w:rPr>
        <w:fldChar w:fldCharType="separate"/>
      </w:r>
      <w:r w:rsidRPr="00BB4D29">
        <w:rPr>
          <w:rFonts w:ascii="Times New Roman" w:hAnsi="Times New Roman" w:cs="Times New Roman"/>
          <w:noProof/>
          <w:sz w:val="24"/>
          <w:szCs w:val="24"/>
        </w:rPr>
        <w:t>Titman &amp; Wessels (1988</w:t>
      </w:r>
      <w:r w:rsidR="00D106F9" w:rsidRPr="00BB4D29">
        <w:rPr>
          <w:rFonts w:ascii="Times New Roman" w:hAnsi="Times New Roman" w:cs="Times New Roman"/>
          <w:noProof/>
          <w:sz w:val="24"/>
          <w:szCs w:val="24"/>
        </w:rPr>
        <w:t>:3</w:t>
      </w:r>
      <w:r w:rsidRPr="00BB4D29">
        <w:rPr>
          <w:rFonts w:ascii="Times New Roman" w:hAnsi="Times New Roman" w:cs="Times New Roman"/>
          <w:noProof/>
          <w:sz w:val="24"/>
          <w:szCs w:val="24"/>
        </w:rPr>
        <w:t>)</w:t>
      </w:r>
      <w:r w:rsidRPr="00BB4D29">
        <w:rPr>
          <w:rFonts w:ascii="Times New Roman" w:hAnsi="Times New Roman" w:cs="Times New Roman"/>
          <w:sz w:val="24"/>
          <w:szCs w:val="24"/>
        </w:rPr>
        <w:fldChar w:fldCharType="end"/>
      </w:r>
      <w:r w:rsidRPr="00BB4D29">
        <w:rPr>
          <w:rFonts w:ascii="Times New Roman" w:hAnsi="Times New Roman" w:cs="Times New Roman"/>
          <w:sz w:val="24"/>
          <w:szCs w:val="24"/>
        </w:rPr>
        <w:t xml:space="preserve"> perusahaan yang memiliki aset lebih banyak yang bersifat </w:t>
      </w:r>
      <w:r w:rsidRPr="00BB4D29">
        <w:rPr>
          <w:rFonts w:ascii="Times New Roman" w:hAnsi="Times New Roman" w:cs="Times New Roman"/>
          <w:i/>
          <w:sz w:val="24"/>
          <w:szCs w:val="24"/>
        </w:rPr>
        <w:t>collateral</w:t>
      </w:r>
      <w:r w:rsidRPr="00BB4D29">
        <w:rPr>
          <w:rFonts w:ascii="Times New Roman" w:hAnsi="Times New Roman" w:cs="Times New Roman"/>
          <w:sz w:val="24"/>
          <w:szCs w:val="24"/>
        </w:rPr>
        <w:t xml:space="preserve"> memiliki </w:t>
      </w:r>
      <w:r w:rsidRPr="00BB4D29">
        <w:rPr>
          <w:rFonts w:ascii="Times New Roman" w:hAnsi="Times New Roman" w:cs="Times New Roman"/>
          <w:i/>
          <w:sz w:val="24"/>
          <w:szCs w:val="24"/>
        </w:rPr>
        <w:t>agency problem</w:t>
      </w:r>
      <w:r w:rsidRPr="00BB4D29">
        <w:rPr>
          <w:rFonts w:ascii="Times New Roman" w:hAnsi="Times New Roman" w:cs="Times New Roman"/>
          <w:sz w:val="24"/>
          <w:szCs w:val="24"/>
        </w:rPr>
        <w:t xml:space="preserve"> yang kecil antara kreditur dengan pemegang saham, karena aset tersebut berfungsi sebagai jaminan atas hutang perusahaan. </w:t>
      </w:r>
      <w:r w:rsidRPr="00BB4D29">
        <w:rPr>
          <w:rFonts w:ascii="Times New Roman" w:hAnsi="Times New Roman" w:cs="Times New Roman"/>
          <w:i/>
          <w:sz w:val="24"/>
          <w:szCs w:val="24"/>
        </w:rPr>
        <w:t>Collateralizable assets</w:t>
      </w:r>
      <w:r w:rsidRPr="00BB4D29">
        <w:rPr>
          <w:rFonts w:ascii="Times New Roman" w:hAnsi="Times New Roman" w:cs="Times New Roman"/>
          <w:sz w:val="24"/>
          <w:szCs w:val="24"/>
        </w:rPr>
        <w:t xml:space="preserve"> berfungsi memperkecil </w:t>
      </w:r>
      <w:r w:rsidRPr="00BB4D29">
        <w:rPr>
          <w:rFonts w:ascii="Times New Roman" w:hAnsi="Times New Roman" w:cs="Times New Roman"/>
          <w:i/>
          <w:sz w:val="24"/>
          <w:szCs w:val="24"/>
        </w:rPr>
        <w:t>agency problem</w:t>
      </w:r>
      <w:r w:rsidRPr="00BB4D29">
        <w:rPr>
          <w:rFonts w:ascii="Times New Roman" w:hAnsi="Times New Roman" w:cs="Times New Roman"/>
          <w:sz w:val="24"/>
          <w:szCs w:val="24"/>
        </w:rPr>
        <w:t xml:space="preserve">, maka diinginkan besarnya </w:t>
      </w:r>
      <w:r w:rsidRPr="00BB4D29">
        <w:rPr>
          <w:rFonts w:ascii="Times New Roman" w:hAnsi="Times New Roman" w:cs="Times New Roman"/>
          <w:i/>
          <w:sz w:val="24"/>
          <w:szCs w:val="24"/>
        </w:rPr>
        <w:t>collateralizable assets</w:t>
      </w:r>
      <w:r w:rsidRPr="00BB4D29">
        <w:rPr>
          <w:rFonts w:ascii="Times New Roman" w:hAnsi="Times New Roman" w:cs="Times New Roman"/>
          <w:sz w:val="24"/>
          <w:szCs w:val="24"/>
        </w:rPr>
        <w:t xml:space="preserve"> yang dimiliki perusahaan d</w:t>
      </w:r>
      <w:r w:rsidR="00BB4D29">
        <w:rPr>
          <w:rFonts w:ascii="Times New Roman" w:hAnsi="Times New Roman" w:cs="Times New Roman"/>
          <w:sz w:val="24"/>
          <w:szCs w:val="24"/>
        </w:rPr>
        <w:t>apat berh</w:t>
      </w:r>
      <w:r w:rsidR="00BC113B">
        <w:rPr>
          <w:rFonts w:ascii="Times New Roman" w:hAnsi="Times New Roman" w:cs="Times New Roman"/>
          <w:sz w:val="24"/>
          <w:szCs w:val="24"/>
        </w:rPr>
        <w:t xml:space="preserve">ubungan positif dengan dividen. </w:t>
      </w:r>
      <w:r w:rsidRPr="00BB4D29">
        <w:rPr>
          <w:rFonts w:ascii="Times New Roman" w:hAnsi="Times New Roman" w:cs="Times New Roman"/>
          <w:sz w:val="24"/>
          <w:szCs w:val="24"/>
        </w:rPr>
        <w:t xml:space="preserve">Tingginya </w:t>
      </w:r>
      <w:r w:rsidRPr="00BB4D29">
        <w:rPr>
          <w:rFonts w:ascii="Times New Roman" w:hAnsi="Times New Roman" w:cs="Times New Roman"/>
          <w:i/>
          <w:sz w:val="24"/>
          <w:szCs w:val="24"/>
        </w:rPr>
        <w:t>collateralizable assets</w:t>
      </w:r>
      <w:r w:rsidRPr="00BB4D29">
        <w:rPr>
          <w:rFonts w:ascii="Times New Roman" w:hAnsi="Times New Roman" w:cs="Times New Roman"/>
          <w:sz w:val="24"/>
          <w:szCs w:val="24"/>
        </w:rPr>
        <w:t xml:space="preserve"> dapat menyebabkan tingkat hutang rendah. Oleh karena itu, konflik antara kreditur dengan pemegang saham relatif rendah. Hal ini berarti dengan </w:t>
      </w:r>
      <w:r w:rsidRPr="00BB4D29">
        <w:rPr>
          <w:rFonts w:ascii="Times New Roman" w:hAnsi="Times New Roman" w:cs="Times New Roman"/>
          <w:i/>
          <w:sz w:val="24"/>
          <w:szCs w:val="24"/>
        </w:rPr>
        <w:t>collateralizable asssets</w:t>
      </w:r>
      <w:r w:rsidRPr="00BB4D29">
        <w:rPr>
          <w:rFonts w:ascii="Times New Roman" w:hAnsi="Times New Roman" w:cs="Times New Roman"/>
          <w:sz w:val="24"/>
          <w:szCs w:val="24"/>
        </w:rPr>
        <w:t xml:space="preserve"> yang tinggi maka pihak kreditur lebih aman dan </w:t>
      </w:r>
      <w:r w:rsidRPr="00BB4D29">
        <w:rPr>
          <w:rFonts w:ascii="Times New Roman" w:hAnsi="Times New Roman" w:cs="Times New Roman"/>
          <w:sz w:val="24"/>
          <w:szCs w:val="24"/>
        </w:rPr>
        <w:lastRenderedPageBreak/>
        <w:t xml:space="preserve">tidak perlu pembatasan yang ketat terhadap kebijakan dividen, sehingga perusahaan dapat mengeluarkan dividen lebih besar ke pemegang saham </w:t>
      </w:r>
      <w:r w:rsidRPr="00BB4D29">
        <w:rPr>
          <w:rFonts w:ascii="Times New Roman" w:hAnsi="Times New Roman" w:cs="Times New Roman"/>
          <w:sz w:val="24"/>
          <w:szCs w:val="24"/>
        </w:rPr>
        <w:fldChar w:fldCharType="begin" w:fldLock="1"/>
      </w:r>
      <w:r w:rsidR="00A1371D" w:rsidRPr="00BB4D29">
        <w:rPr>
          <w:rFonts w:ascii="Times New Roman" w:hAnsi="Times New Roman" w:cs="Times New Roman"/>
          <w:sz w:val="24"/>
          <w:szCs w:val="24"/>
        </w:rPr>
        <w:instrText>ADDIN CSL_CITATION {"citationItems":[{"id":"ITEM-1","itemData":{"abstract":"The purpose of this research is to analyze the factors affecting dividend policy. This research using profitability, leverage, liquidity, collateralizable assets, and growth in net assets as a independent variable, and then dividend policy as a dependent variable. In addition, firm size, firm age, and board size are used as a control variable.This research using secondary data and the population of this research is 363 manufacturing firms listed on Indonesian Stock Exchange in period 2017-2019. By purposive sampling method, 44 manufacturing firm were obtained as the sample of this research. The analytical method used in this research is multiple linear regression analysis.The result of this research indicate that profitability and collateralizable assets has a positive and significant effect on dividend policy, leverage have insignificant effect on dividend policy, liquidity has a positive and insignificant effect on dividend policy, and growth in net assets has a negative and significant effect on dividend policy.","author":[{"dropping-particle":"","family":"Hariyanti","given":"","non-dropping-particle":"","parse-names":false,"suffix":""},{"dropping-particle":"","family":"Pangestuti","given":"","non-dropping-particle":"","parse-names":false,"suffix":""}],"container-title":"Diponegoro Journal of Management","id":"ITEM-1","issue":"3","issued":{"date-parts":[["2021"]]},"page":"1-15","title":"Pengaruh Profitabilitas, Leverage, Likuiditas, Collateralizable Assets, dan Growth In Net Assets Terhadap Kebijakan Dividen Dengan Firm Size, Firm Age, dan Board Size Sebagai Variabel Kontrol (Studi Kasus pada Perusahaan Manufaktur yang Terdaftar di Bursa","type":"article-journal","volume":"10"},"uris":["http://www.mendeley.com/documents/?uuid=398a55b2-9f62-4c0e-adea-bbf27368b54b"]}],"mendeley":{"formattedCitation":"(Hariyanti &amp; Pangestuti, 2021)","manualFormatting":"(Hariyanti &amp; Pangestuti, 2021:4)","plainTextFormattedCitation":"(Hariyanti &amp; Pangestuti, 2021)","previouslyFormattedCitation":"(Hariyanti &amp; Pangestuti, 2021)"},"properties":{"noteIndex":0},"schema":"https://github.com/citation-style-language/schema/raw/master/csl-citation.json"}</w:instrText>
      </w:r>
      <w:r w:rsidRPr="00BB4D29">
        <w:rPr>
          <w:rFonts w:ascii="Times New Roman" w:hAnsi="Times New Roman" w:cs="Times New Roman"/>
          <w:sz w:val="24"/>
          <w:szCs w:val="24"/>
        </w:rPr>
        <w:fldChar w:fldCharType="separate"/>
      </w:r>
      <w:r w:rsidRPr="00BB4D29">
        <w:rPr>
          <w:rFonts w:ascii="Times New Roman" w:hAnsi="Times New Roman" w:cs="Times New Roman"/>
          <w:noProof/>
          <w:sz w:val="24"/>
          <w:szCs w:val="24"/>
        </w:rPr>
        <w:t>(Hariyanti &amp; Pangestuti, 2021</w:t>
      </w:r>
      <w:r w:rsidR="00D106F9" w:rsidRPr="00BB4D29">
        <w:rPr>
          <w:rFonts w:ascii="Times New Roman" w:hAnsi="Times New Roman" w:cs="Times New Roman"/>
          <w:noProof/>
          <w:sz w:val="24"/>
          <w:szCs w:val="24"/>
        </w:rPr>
        <w:t>:4</w:t>
      </w:r>
      <w:r w:rsidRPr="00BB4D29">
        <w:rPr>
          <w:rFonts w:ascii="Times New Roman" w:hAnsi="Times New Roman" w:cs="Times New Roman"/>
          <w:noProof/>
          <w:sz w:val="24"/>
          <w:szCs w:val="24"/>
        </w:rPr>
        <w:t>)</w:t>
      </w:r>
      <w:r w:rsidRPr="00BB4D29">
        <w:rPr>
          <w:rFonts w:ascii="Times New Roman" w:hAnsi="Times New Roman" w:cs="Times New Roman"/>
          <w:sz w:val="24"/>
          <w:szCs w:val="24"/>
        </w:rPr>
        <w:fldChar w:fldCharType="end"/>
      </w:r>
      <w:r w:rsidRPr="00BB4D29">
        <w:rPr>
          <w:rFonts w:ascii="Times New Roman" w:hAnsi="Times New Roman" w:cs="Times New Roman"/>
          <w:sz w:val="24"/>
          <w:szCs w:val="24"/>
        </w:rPr>
        <w:t>.</w:t>
      </w:r>
    </w:p>
    <w:p w:rsidR="00F30B3E" w:rsidRPr="00BB4D29" w:rsidRDefault="00F30B3E" w:rsidP="00BB4D29">
      <w:pPr>
        <w:spacing w:line="480" w:lineRule="auto"/>
        <w:ind w:left="284" w:firstLine="436"/>
        <w:jc w:val="both"/>
        <w:rPr>
          <w:rFonts w:ascii="Times New Roman" w:hAnsi="Times New Roman" w:cs="Times New Roman"/>
          <w:sz w:val="24"/>
          <w:szCs w:val="24"/>
        </w:rPr>
      </w:pPr>
      <w:r w:rsidRPr="00BB4D29">
        <w:rPr>
          <w:rFonts w:ascii="Times New Roman" w:hAnsi="Times New Roman" w:cs="Times New Roman"/>
          <w:sz w:val="24"/>
          <w:szCs w:val="24"/>
        </w:rPr>
        <w:t xml:space="preserve">Sementara itu, jika </w:t>
      </w:r>
      <w:r w:rsidRPr="00BB4D29">
        <w:rPr>
          <w:rFonts w:ascii="Times New Roman" w:hAnsi="Times New Roman" w:cs="Times New Roman"/>
          <w:i/>
          <w:sz w:val="24"/>
          <w:szCs w:val="24"/>
        </w:rPr>
        <w:t>collateralizable assets</w:t>
      </w:r>
      <w:r w:rsidRPr="00BB4D29">
        <w:rPr>
          <w:rFonts w:ascii="Times New Roman" w:hAnsi="Times New Roman" w:cs="Times New Roman"/>
          <w:sz w:val="24"/>
          <w:szCs w:val="24"/>
        </w:rPr>
        <w:t xml:space="preserve"> rendah akan menyebabkan hutang tinggi maka terjadi sebuah kekhawatiran bagi pemberi hutang atas ancaman kebangkrutan perusahaan. Hal ini dapat meningkatkan konflik kreditur dengan pemegang saham sehingga kreditur dapat menghalangi perusahaan untuk mengeluarkan dividen </w:t>
      </w:r>
      <w:r w:rsidRPr="00BB4D29">
        <w:rPr>
          <w:rFonts w:ascii="Times New Roman" w:hAnsi="Times New Roman" w:cs="Times New Roman"/>
          <w:sz w:val="24"/>
          <w:szCs w:val="24"/>
        </w:rPr>
        <w:fldChar w:fldCharType="begin" w:fldLock="1"/>
      </w:r>
      <w:r w:rsidR="00C56422" w:rsidRPr="00BB4D29">
        <w:rPr>
          <w:rFonts w:ascii="Times New Roman" w:hAnsi="Times New Roman" w:cs="Times New Roman"/>
          <w:sz w:val="24"/>
          <w:szCs w:val="24"/>
        </w:rPr>
        <w:instrText>ADDIN CSL_CITATION {"citationItems":[{"id":"ITEM-1","itemData":{"abstract":"Abstract This study aims to analyze The Implementation of Investment Opportunities, Free Cash Flow, Company Size, Institutional Ownership, Collateralizable Assets And Their Effect on Dividend Policy on Shipping Companies Listed on the Indonesia Stock Exchange Period 2016-2019. This research is a research using quantitative approach. The research population is all shipping companies listed on the Indonesia Stock Exchange for the period 2016-2019. Samples obtained based on data used multiple linear regression, but before hypothesis testing was first carried out a classic assumption test. Based","author":[{"dropping-particle":"","family":"Abdullah","given":"Mochamad Fachri","non-dropping-particle":"","parse-names":false,"suffix":""},{"dropping-particle":"","family":"Kusasi","given":"Firmansyah","non-dropping-particle":"","parse-names":false,"suffix":""},{"dropping-particle":"","family":"Pratiwi","given":"Risdy Absari Indah Pratiwi3*","non-dropping-particle":"","parse-names":false,"suffix":""}],"container-title":"Student Online Journal","id":"ITEM-1","issue":"1","issued":{"date-parts":[["2021"]]},"page":"378-390","title":"Implementasi Kesempatan Investasi, Free Cash Flow, Ukuran Perusahaan, Kepemilikan Institusional, Collateralizable Assets dan Pengaruhnya Terhadap Kebijakan Dividen pada Perusahaan Pelayaran yang Terdaftar Di Bursa Efek Indonesia Periode 2016-2019","type":"article-journal","volume":"2"},"uris":["http://www.mendeley.com/documents/?uuid=b257ee1c-6959-490e-844a-bc4836024e62"]}],"mendeley":{"formattedCitation":"(Abdullah et al., 2021)","manualFormatting":"(Abdullah et al., 2021:380)","plainTextFormattedCitation":"(Abdullah et al., 2021)","previouslyFormattedCitation":"(Abdullah et al., 2021)"},"properties":{"noteIndex":0},"schema":"https://github.com/citation-style-language/schema/raw/master/csl-citation.json"}</w:instrText>
      </w:r>
      <w:r w:rsidRPr="00BB4D29">
        <w:rPr>
          <w:rFonts w:ascii="Times New Roman" w:hAnsi="Times New Roman" w:cs="Times New Roman"/>
          <w:sz w:val="24"/>
          <w:szCs w:val="24"/>
        </w:rPr>
        <w:fldChar w:fldCharType="separate"/>
      </w:r>
      <w:r w:rsidRPr="00BB4D29">
        <w:rPr>
          <w:rFonts w:ascii="Times New Roman" w:hAnsi="Times New Roman" w:cs="Times New Roman"/>
          <w:noProof/>
          <w:sz w:val="24"/>
          <w:szCs w:val="24"/>
        </w:rPr>
        <w:t>(Abdullah et al., 2021</w:t>
      </w:r>
      <w:r w:rsidR="00D106F9" w:rsidRPr="00BB4D29">
        <w:rPr>
          <w:rFonts w:ascii="Times New Roman" w:hAnsi="Times New Roman" w:cs="Times New Roman"/>
          <w:noProof/>
          <w:sz w:val="24"/>
          <w:szCs w:val="24"/>
        </w:rPr>
        <w:t>:380</w:t>
      </w:r>
      <w:r w:rsidRPr="00BB4D29">
        <w:rPr>
          <w:rFonts w:ascii="Times New Roman" w:hAnsi="Times New Roman" w:cs="Times New Roman"/>
          <w:noProof/>
          <w:sz w:val="24"/>
          <w:szCs w:val="24"/>
        </w:rPr>
        <w:t>)</w:t>
      </w:r>
      <w:r w:rsidRPr="00BB4D29">
        <w:rPr>
          <w:rFonts w:ascii="Times New Roman" w:hAnsi="Times New Roman" w:cs="Times New Roman"/>
          <w:sz w:val="24"/>
          <w:szCs w:val="24"/>
        </w:rPr>
        <w:fldChar w:fldCharType="end"/>
      </w:r>
      <w:r w:rsidRPr="00BB4D29">
        <w:rPr>
          <w:rFonts w:ascii="Times New Roman" w:hAnsi="Times New Roman" w:cs="Times New Roman"/>
          <w:sz w:val="24"/>
          <w:szCs w:val="24"/>
        </w:rPr>
        <w:t xml:space="preserve">. </w:t>
      </w:r>
      <w:r w:rsidRPr="00BB4D29">
        <w:rPr>
          <w:rFonts w:ascii="Times New Roman" w:hAnsi="Times New Roman" w:cs="Times New Roman"/>
          <w:i/>
          <w:sz w:val="24"/>
          <w:szCs w:val="24"/>
        </w:rPr>
        <w:t>Collateralizable</w:t>
      </w:r>
      <w:r w:rsidRPr="00D51792">
        <w:rPr>
          <w:rFonts w:ascii="Times New Roman" w:hAnsi="Times New Roman" w:cs="Times New Roman"/>
          <w:i/>
          <w:sz w:val="24"/>
          <w:szCs w:val="24"/>
        </w:rPr>
        <w:t xml:space="preserve"> assets</w:t>
      </w:r>
      <w:r w:rsidRPr="00BB4D29">
        <w:rPr>
          <w:rFonts w:ascii="Times New Roman" w:hAnsi="Times New Roman" w:cs="Times New Roman"/>
          <w:sz w:val="24"/>
          <w:szCs w:val="24"/>
        </w:rPr>
        <w:t xml:space="preserve"> dapat dihitung menggunakan rumus sebagai berikut:</w:t>
      </w:r>
      <w:r w:rsidR="001C3018" w:rsidRPr="00BB4D29">
        <w:rPr>
          <w:rFonts w:ascii="Times New Roman" w:hAnsi="Times New Roman" w:cs="Times New Roman"/>
          <w:sz w:val="24"/>
          <w:szCs w:val="24"/>
        </w:rPr>
        <w:t xml:space="preserve"> </w:t>
      </w:r>
      <w:r w:rsidR="00F56FD2">
        <w:rPr>
          <w:rFonts w:ascii="Times New Roman" w:hAnsi="Times New Roman" w:cs="Times New Roman"/>
          <w:sz w:val="24"/>
          <w:szCs w:val="24"/>
        </w:rPr>
        <w:fldChar w:fldCharType="begin" w:fldLock="1"/>
      </w:r>
      <w:r w:rsidR="00A37A8F">
        <w:rPr>
          <w:rFonts w:ascii="Times New Roman" w:hAnsi="Times New Roman" w:cs="Times New Roman"/>
          <w:sz w:val="24"/>
          <w:szCs w:val="24"/>
        </w:rPr>
        <w:instrText>ADDIN CSL_CITATION {"citationItems":[{"id":"ITEM-1","itemData":{"author":[{"dropping-particle":"","family":"Atmaja","given":"Lusa Setia","non-dropping-particle":"","parse-names":false,"suffix":""}],"edition":"1","id":"ITEM-1","issued":{"date-parts":[["2013"]]},"publisher":"Andi","publisher-place":"Yogyakarta","title":"Teori dan Praktik Manajemen Keuangan","type":"book"},"uris":["http://www.mendeley.com/documents/?uuid=c87d38ac-ca05-4a3b-8f2e-efcd021cebfc"]}],"mendeley":{"formattedCitation":"(Atmaja, 2013)","manualFormatting":"(Atmaja, 2013:268)","plainTextFormattedCitation":"(Atmaja, 2013)","previouslyFormattedCitation":"(Atmaja, 2013)"},"properties":{"noteIndex":0},"schema":"https://github.com/citation-style-language/schema/raw/master/csl-citation.json"}</w:instrText>
      </w:r>
      <w:r w:rsidR="00F56FD2">
        <w:rPr>
          <w:rFonts w:ascii="Times New Roman" w:hAnsi="Times New Roman" w:cs="Times New Roman"/>
          <w:sz w:val="24"/>
          <w:szCs w:val="24"/>
        </w:rPr>
        <w:fldChar w:fldCharType="separate"/>
      </w:r>
      <w:r w:rsidR="00F56FD2" w:rsidRPr="00F56FD2">
        <w:rPr>
          <w:rFonts w:ascii="Times New Roman" w:hAnsi="Times New Roman" w:cs="Times New Roman"/>
          <w:noProof/>
          <w:sz w:val="24"/>
          <w:szCs w:val="24"/>
        </w:rPr>
        <w:t>(Atmaja, 2013</w:t>
      </w:r>
      <w:r w:rsidR="00F56FD2">
        <w:rPr>
          <w:rFonts w:ascii="Times New Roman" w:hAnsi="Times New Roman" w:cs="Times New Roman"/>
          <w:noProof/>
          <w:sz w:val="24"/>
          <w:szCs w:val="24"/>
        </w:rPr>
        <w:t>:</w:t>
      </w:r>
      <w:r w:rsidR="00A37A8F">
        <w:rPr>
          <w:rFonts w:ascii="Times New Roman" w:hAnsi="Times New Roman" w:cs="Times New Roman"/>
          <w:noProof/>
          <w:sz w:val="24"/>
          <w:szCs w:val="24"/>
        </w:rPr>
        <w:t>268</w:t>
      </w:r>
      <w:r w:rsidR="00F56FD2" w:rsidRPr="00F56FD2">
        <w:rPr>
          <w:rFonts w:ascii="Times New Roman" w:hAnsi="Times New Roman" w:cs="Times New Roman"/>
          <w:noProof/>
          <w:sz w:val="24"/>
          <w:szCs w:val="24"/>
        </w:rPr>
        <w:t>)</w:t>
      </w:r>
      <w:r w:rsidR="00F56FD2">
        <w:rPr>
          <w:rFonts w:ascii="Times New Roman" w:hAnsi="Times New Roman" w:cs="Times New Roman"/>
          <w:sz w:val="24"/>
          <w:szCs w:val="24"/>
        </w:rPr>
        <w:fldChar w:fldCharType="end"/>
      </w:r>
    </w:p>
    <w:p w:rsidR="00F30B3E" w:rsidRPr="00BB4D29" w:rsidRDefault="00FE7A70" w:rsidP="00BB4D29">
      <w:pPr>
        <w:spacing w:line="480" w:lineRule="auto"/>
        <w:jc w:val="center"/>
        <w:rPr>
          <w:rFonts w:ascii="Times New Roman" w:hAnsi="Times New Roman" w:cs="Times New Roman"/>
          <w:sz w:val="24"/>
          <w:szCs w:val="24"/>
        </w:rPr>
      </w:pPr>
      <m:oMathPara>
        <m:oMathParaPr>
          <m:jc m:val="center"/>
        </m:oMathParaPr>
        <m:oMath>
          <m:r>
            <m:rPr>
              <m:nor/>
            </m:rPr>
            <w:rPr>
              <w:rFonts w:ascii="Times New Roman" w:hAnsi="Times New Roman" w:cs="Times New Roman"/>
              <w:sz w:val="24"/>
              <w:szCs w:val="24"/>
            </w:rPr>
            <m:t xml:space="preserve">COLLAS = </m:t>
          </m:r>
          <m:f>
            <m:fPr>
              <m:ctrlPr>
                <w:rPr>
                  <w:rFonts w:ascii="Cambria Math" w:hAnsi="Cambria Math" w:cs="Times New Roman"/>
                  <w:i/>
                  <w:sz w:val="24"/>
                  <w:szCs w:val="24"/>
                </w:rPr>
              </m:ctrlPr>
            </m:fPr>
            <m:num>
              <m:r>
                <m:rPr>
                  <m:nor/>
                </m:rPr>
                <w:rPr>
                  <w:rFonts w:ascii="Times New Roman" w:hAnsi="Times New Roman" w:cs="Times New Roman"/>
                  <w:sz w:val="24"/>
                  <w:szCs w:val="24"/>
                </w:rPr>
                <m:t>Fixed Asset</m:t>
              </m:r>
            </m:num>
            <m:den>
              <m:r>
                <m:rPr>
                  <m:nor/>
                </m:rPr>
                <w:rPr>
                  <w:rFonts w:ascii="Times New Roman" w:hAnsi="Times New Roman" w:cs="Times New Roman"/>
                  <w:sz w:val="24"/>
                  <w:szCs w:val="24"/>
                </w:rPr>
                <m:t>Total Asset</m:t>
              </m:r>
            </m:den>
          </m:f>
        </m:oMath>
      </m:oMathPara>
    </w:p>
    <w:p w:rsidR="00F30B3E" w:rsidRPr="00916253" w:rsidRDefault="00F30B3E" w:rsidP="00BB4D29">
      <w:pPr>
        <w:pStyle w:val="SUBBAB2"/>
        <w:ind w:left="284" w:hanging="284"/>
        <w:rPr>
          <w:color w:val="auto"/>
        </w:rPr>
      </w:pPr>
      <w:bookmarkStart w:id="23" w:name="_Toc172135968"/>
      <w:r w:rsidRPr="00916253">
        <w:rPr>
          <w:color w:val="auto"/>
        </w:rPr>
        <w:t>Kebijakan Hutang</w:t>
      </w:r>
      <w:r w:rsidR="00BC113B">
        <w:rPr>
          <w:color w:val="auto"/>
        </w:rPr>
        <w:t xml:space="preserve"> (</w:t>
      </w:r>
      <w:r w:rsidR="00BC113B" w:rsidRPr="00BC113B">
        <w:rPr>
          <w:i/>
          <w:color w:val="auto"/>
        </w:rPr>
        <w:t>Debt Policy</w:t>
      </w:r>
      <w:r w:rsidR="00BC113B">
        <w:rPr>
          <w:color w:val="auto"/>
        </w:rPr>
        <w:t>)</w:t>
      </w:r>
      <w:bookmarkEnd w:id="23"/>
    </w:p>
    <w:p w:rsidR="00BB4D29" w:rsidRDefault="00F30B3E" w:rsidP="00793B5E">
      <w:pPr>
        <w:spacing w:after="0" w:line="480" w:lineRule="auto"/>
        <w:ind w:left="284" w:firstLine="436"/>
        <w:jc w:val="both"/>
        <w:rPr>
          <w:rFonts w:ascii="Times New Roman" w:hAnsi="Times New Roman" w:cs="Times New Roman"/>
          <w:sz w:val="24"/>
          <w:szCs w:val="24"/>
        </w:rPr>
      </w:pPr>
      <w:r w:rsidRPr="00BB4D29">
        <w:rPr>
          <w:rFonts w:ascii="Times New Roman" w:hAnsi="Times New Roman" w:cs="Times New Roman"/>
          <w:sz w:val="24"/>
          <w:szCs w:val="24"/>
        </w:rPr>
        <w:t>Hutang adalah modal yang berasal dari eksternal bersifat sementara pada perusahaan dan wajib di bayar kembali oleh perusahaan. Hutang menjadi biaya alternatif yang merupakan sumber penyediaan dari luar perusahaan. Kebijakan hutang</w:t>
      </w:r>
      <w:r w:rsidR="00BC113B">
        <w:rPr>
          <w:rFonts w:ascii="Times New Roman" w:hAnsi="Times New Roman" w:cs="Times New Roman"/>
          <w:sz w:val="24"/>
          <w:szCs w:val="24"/>
        </w:rPr>
        <w:t xml:space="preserve"> (</w:t>
      </w:r>
      <w:r w:rsidR="00BC113B" w:rsidRPr="00BC113B">
        <w:rPr>
          <w:rFonts w:ascii="Times New Roman" w:hAnsi="Times New Roman" w:cs="Times New Roman"/>
          <w:i/>
          <w:sz w:val="24"/>
          <w:szCs w:val="24"/>
        </w:rPr>
        <w:t>debt policy</w:t>
      </w:r>
      <w:r w:rsidR="00BC113B">
        <w:rPr>
          <w:rFonts w:ascii="Times New Roman" w:hAnsi="Times New Roman" w:cs="Times New Roman"/>
          <w:sz w:val="24"/>
          <w:szCs w:val="24"/>
        </w:rPr>
        <w:t>)</w:t>
      </w:r>
      <w:r w:rsidR="00D51792">
        <w:rPr>
          <w:rFonts w:ascii="Times New Roman" w:hAnsi="Times New Roman" w:cs="Times New Roman"/>
          <w:sz w:val="24"/>
          <w:szCs w:val="24"/>
        </w:rPr>
        <w:t xml:space="preserve"> itu keputusan sangat penting bagi perusahaan karena </w:t>
      </w:r>
      <w:r w:rsidRPr="00BB4D29">
        <w:rPr>
          <w:rFonts w:ascii="Times New Roman" w:hAnsi="Times New Roman" w:cs="Times New Roman"/>
          <w:sz w:val="24"/>
          <w:szCs w:val="24"/>
        </w:rPr>
        <w:t>berkaitan erat dengan masalah pembiayaan untuk pelaksanaan perencanaan perusahaan yang akan dijalankan. Oleh karena itu, Kebijakan Hutang</w:t>
      </w:r>
      <w:r w:rsidR="00BC113B">
        <w:rPr>
          <w:rFonts w:ascii="Times New Roman" w:hAnsi="Times New Roman" w:cs="Times New Roman"/>
          <w:sz w:val="24"/>
          <w:szCs w:val="24"/>
        </w:rPr>
        <w:t xml:space="preserve"> (</w:t>
      </w:r>
      <w:r w:rsidR="00BC113B" w:rsidRPr="00BC113B">
        <w:rPr>
          <w:rFonts w:ascii="Times New Roman" w:hAnsi="Times New Roman" w:cs="Times New Roman"/>
          <w:i/>
          <w:sz w:val="24"/>
          <w:szCs w:val="24"/>
        </w:rPr>
        <w:t>debt policy</w:t>
      </w:r>
      <w:r w:rsidR="00BC113B">
        <w:rPr>
          <w:rFonts w:ascii="Times New Roman" w:hAnsi="Times New Roman" w:cs="Times New Roman"/>
          <w:sz w:val="24"/>
          <w:szCs w:val="24"/>
        </w:rPr>
        <w:t>)</w:t>
      </w:r>
      <w:r w:rsidRPr="00BB4D29">
        <w:rPr>
          <w:rFonts w:ascii="Times New Roman" w:hAnsi="Times New Roman" w:cs="Times New Roman"/>
          <w:sz w:val="24"/>
          <w:szCs w:val="24"/>
        </w:rPr>
        <w:t xml:space="preserve"> merupakan </w:t>
      </w:r>
      <w:r w:rsidR="00D51792">
        <w:rPr>
          <w:rFonts w:ascii="Times New Roman" w:hAnsi="Times New Roman" w:cs="Times New Roman"/>
          <w:sz w:val="24"/>
          <w:szCs w:val="24"/>
        </w:rPr>
        <w:t xml:space="preserve">kebijakan mengenai keputusan yang diambil perusahaan untuk menjalankan operasionalnya dengan menggunakan hutang atau </w:t>
      </w:r>
      <w:r w:rsidR="00D51792" w:rsidRPr="00D51792">
        <w:rPr>
          <w:rFonts w:ascii="Times New Roman" w:hAnsi="Times New Roman" w:cs="Times New Roman"/>
          <w:i/>
          <w:sz w:val="24"/>
          <w:szCs w:val="24"/>
        </w:rPr>
        <w:t>financial leverage</w:t>
      </w:r>
      <w:r w:rsidR="00D51792">
        <w:rPr>
          <w:rFonts w:ascii="Times New Roman" w:hAnsi="Times New Roman" w:cs="Times New Roman"/>
          <w:sz w:val="24"/>
          <w:szCs w:val="24"/>
        </w:rPr>
        <w:t xml:space="preserve"> </w:t>
      </w:r>
      <w:r w:rsidR="00D51792">
        <w:rPr>
          <w:rFonts w:ascii="Times New Roman" w:hAnsi="Times New Roman" w:cs="Times New Roman"/>
          <w:sz w:val="24"/>
          <w:szCs w:val="24"/>
        </w:rPr>
        <w:fldChar w:fldCharType="begin" w:fldLock="1"/>
      </w:r>
      <w:r w:rsidR="00DF737E">
        <w:rPr>
          <w:rFonts w:ascii="Times New Roman" w:hAnsi="Times New Roman" w:cs="Times New Roman"/>
          <w:sz w:val="24"/>
          <w:szCs w:val="24"/>
        </w:rPr>
        <w:instrText>ADDIN CSL_CITATION {"citationItems":[{"id":"ITEM-1","itemData":{"ISBN":"9789814319157","author":[{"dropping-particle":"","family":"Brigham &amp; Houston","given":"","non-dropping-particle":"","parse-names":false,"suffix":""}],"edition":"11","id":"ITEM-1","issued":{"date-parts":[["2011"]]},"number-of-pages":"486","publisher":"Salemba Empat","publisher-place":"Jakarta","title":"Dasar-Dasar Manajemen Keuangan Buku Kedua","type":"book"},"uris":["http://www.mendeley.com/documents/?uuid=8efdf10c-fa07-4995-968b-2d3f245a3455"]}],"mendeley":{"formattedCitation":"(Brigham &amp; Houston, 2011)","manualFormatting":"(Brigham &amp; Houston, 2011:78)","plainTextFormattedCitation":"(Brigham &amp; Houston, 2011)","previouslyFormattedCitation":"(Brigham &amp; Houston, 2011)"},"properties":{"noteIndex":0},"schema":"https://github.com/citation-style-language/schema/raw/master/csl-citation.json"}</w:instrText>
      </w:r>
      <w:r w:rsidR="00D51792">
        <w:rPr>
          <w:rFonts w:ascii="Times New Roman" w:hAnsi="Times New Roman" w:cs="Times New Roman"/>
          <w:sz w:val="24"/>
          <w:szCs w:val="24"/>
        </w:rPr>
        <w:fldChar w:fldCharType="separate"/>
      </w:r>
      <w:r w:rsidR="00D51792" w:rsidRPr="00D51792">
        <w:rPr>
          <w:rFonts w:ascii="Times New Roman" w:hAnsi="Times New Roman" w:cs="Times New Roman"/>
          <w:noProof/>
          <w:sz w:val="24"/>
          <w:szCs w:val="24"/>
        </w:rPr>
        <w:t>(Brigham &amp; Houston, 2011</w:t>
      </w:r>
      <w:r w:rsidR="00D51792">
        <w:rPr>
          <w:rFonts w:ascii="Times New Roman" w:hAnsi="Times New Roman" w:cs="Times New Roman"/>
          <w:noProof/>
          <w:sz w:val="24"/>
          <w:szCs w:val="24"/>
        </w:rPr>
        <w:t>:78</w:t>
      </w:r>
      <w:r w:rsidR="00D51792" w:rsidRPr="00D51792">
        <w:rPr>
          <w:rFonts w:ascii="Times New Roman" w:hAnsi="Times New Roman" w:cs="Times New Roman"/>
          <w:noProof/>
          <w:sz w:val="24"/>
          <w:szCs w:val="24"/>
        </w:rPr>
        <w:t>)</w:t>
      </w:r>
      <w:r w:rsidR="00D51792">
        <w:rPr>
          <w:rFonts w:ascii="Times New Roman" w:hAnsi="Times New Roman" w:cs="Times New Roman"/>
          <w:sz w:val="24"/>
          <w:szCs w:val="24"/>
        </w:rPr>
        <w:fldChar w:fldCharType="end"/>
      </w:r>
      <w:r w:rsidR="00D51792">
        <w:rPr>
          <w:rFonts w:ascii="Times New Roman" w:hAnsi="Times New Roman" w:cs="Times New Roman"/>
          <w:sz w:val="24"/>
          <w:szCs w:val="24"/>
        </w:rPr>
        <w:t xml:space="preserve">. </w:t>
      </w:r>
    </w:p>
    <w:p w:rsidR="00BB4D29" w:rsidRDefault="00F30B3E" w:rsidP="00793B5E">
      <w:pPr>
        <w:spacing w:after="0" w:line="480" w:lineRule="auto"/>
        <w:ind w:left="284" w:firstLine="436"/>
        <w:jc w:val="both"/>
        <w:rPr>
          <w:rFonts w:ascii="Times New Roman" w:hAnsi="Times New Roman" w:cs="Times New Roman"/>
          <w:sz w:val="24"/>
          <w:szCs w:val="24"/>
        </w:rPr>
      </w:pPr>
      <w:r w:rsidRPr="00BB4D29">
        <w:rPr>
          <w:rFonts w:ascii="Times New Roman" w:hAnsi="Times New Roman" w:cs="Times New Roman"/>
          <w:sz w:val="24"/>
          <w:szCs w:val="24"/>
        </w:rPr>
        <w:t>Kebijakan hutang</w:t>
      </w:r>
      <w:r w:rsidR="00BC113B">
        <w:rPr>
          <w:rFonts w:ascii="Times New Roman" w:hAnsi="Times New Roman" w:cs="Times New Roman"/>
          <w:sz w:val="24"/>
          <w:szCs w:val="24"/>
        </w:rPr>
        <w:t xml:space="preserve"> (</w:t>
      </w:r>
      <w:r w:rsidR="00BC113B" w:rsidRPr="00BC113B">
        <w:rPr>
          <w:rFonts w:ascii="Times New Roman" w:hAnsi="Times New Roman" w:cs="Times New Roman"/>
          <w:i/>
          <w:sz w:val="24"/>
          <w:szCs w:val="24"/>
        </w:rPr>
        <w:t>debt policy</w:t>
      </w:r>
      <w:r w:rsidR="00BC113B">
        <w:rPr>
          <w:rFonts w:ascii="Times New Roman" w:hAnsi="Times New Roman" w:cs="Times New Roman"/>
          <w:sz w:val="24"/>
          <w:szCs w:val="24"/>
        </w:rPr>
        <w:t>)</w:t>
      </w:r>
      <w:r w:rsidRPr="00BB4D29">
        <w:rPr>
          <w:rFonts w:ascii="Times New Roman" w:hAnsi="Times New Roman" w:cs="Times New Roman"/>
          <w:sz w:val="24"/>
          <w:szCs w:val="24"/>
        </w:rPr>
        <w:t xml:space="preserve"> dapat mempengaruhi struktur modal perusahaan dan menentukan tingkat risiko yang akan diambil perusahaan </w:t>
      </w:r>
      <w:r w:rsidRPr="00BB4D29">
        <w:rPr>
          <w:rFonts w:ascii="Times New Roman" w:hAnsi="Times New Roman" w:cs="Times New Roman"/>
          <w:sz w:val="24"/>
          <w:szCs w:val="24"/>
        </w:rPr>
        <w:fldChar w:fldCharType="begin" w:fldLock="1"/>
      </w:r>
      <w:r w:rsidR="00D106F9" w:rsidRPr="00BB4D29">
        <w:rPr>
          <w:rFonts w:ascii="Times New Roman" w:hAnsi="Times New Roman" w:cs="Times New Roman"/>
          <w:sz w:val="24"/>
          <w:szCs w:val="24"/>
        </w:rPr>
        <w:instrText>ADDIN CSL_CITATION {"citationItems":[{"id":"ITEM-1","itemData":{"DOI":"10.33395/owner.v7i2.1445","ISSN":"2548-7507","abstract":"The purpose of study is to examine the effect of collateral assets, debt policy, and investment opportunity on dividend policy. The type of research is quantitative approach. The research population food and beverage companies listed on the Indonesia Stock Exchange in 2019-2021. The sample of research by using purposive sampling of the research sample selection of 11 food and beverage companies. The data analysis technique used classical assumption test, descriptive analysis, multiple linear regression, hypothesis testing and determination test. The results show that collateral assets, debt policy, and investment opportunity have no effect on dividend policy. Recommendations for further research are to expand the object and period of the research year so that the research results are more accurate and can be used as a general reference.","author":[{"dropping-particle":"","family":"Putra","given":"Angga Firmansyah","non-dropping-particle":"","parse-names":false,"suffix":""},{"dropping-particle":"","family":"Bahri","given":"Syaiful","non-dropping-particle":"","parse-names":false,"suffix":""}],"container-title":"Owner","id":"ITEM-1","issue":"2","issued":{"date-parts":[["2023"]]},"page":"1310-1319","title":"Pengaruh Collateral Assets, Kebijakan Hutang, dan Investment Opportunity Terhadap Kebijakan Dividen","type":"article-journal","volume":"7"},"uris":["http://www.mendeley.com/documents/?uuid=5a7112fd-d48e-42ab-9ad4-0677159711f4"]}],"mendeley":{"formattedCitation":"(Putra &amp; Bahri, 2023)","manualFormatting":"(Putra &amp; Bahri, 2023:1312)","plainTextFormattedCitation":"(Putra &amp; Bahri, 2023)","previouslyFormattedCitation":"(Putra &amp; Bahri, 2023)"},"properties":{"noteIndex":0},"schema":"https://github.com/citation-style-language/schema/raw/master/csl-citation.json"}</w:instrText>
      </w:r>
      <w:r w:rsidRPr="00BB4D29">
        <w:rPr>
          <w:rFonts w:ascii="Times New Roman" w:hAnsi="Times New Roman" w:cs="Times New Roman"/>
          <w:sz w:val="24"/>
          <w:szCs w:val="24"/>
        </w:rPr>
        <w:fldChar w:fldCharType="separate"/>
      </w:r>
      <w:r w:rsidRPr="00BB4D29">
        <w:rPr>
          <w:rFonts w:ascii="Times New Roman" w:hAnsi="Times New Roman" w:cs="Times New Roman"/>
          <w:noProof/>
          <w:sz w:val="24"/>
          <w:szCs w:val="24"/>
        </w:rPr>
        <w:t xml:space="preserve">(Putra </w:t>
      </w:r>
      <w:r w:rsidRPr="00BB4D29">
        <w:rPr>
          <w:rFonts w:ascii="Times New Roman" w:hAnsi="Times New Roman" w:cs="Times New Roman"/>
          <w:noProof/>
          <w:sz w:val="24"/>
          <w:szCs w:val="24"/>
        </w:rPr>
        <w:lastRenderedPageBreak/>
        <w:t>&amp; Bahri, 2023</w:t>
      </w:r>
      <w:r w:rsidR="00D106F9" w:rsidRPr="00BB4D29">
        <w:rPr>
          <w:rFonts w:ascii="Times New Roman" w:hAnsi="Times New Roman" w:cs="Times New Roman"/>
          <w:noProof/>
          <w:sz w:val="24"/>
          <w:szCs w:val="24"/>
        </w:rPr>
        <w:t>:1312</w:t>
      </w:r>
      <w:r w:rsidRPr="00BB4D29">
        <w:rPr>
          <w:rFonts w:ascii="Times New Roman" w:hAnsi="Times New Roman" w:cs="Times New Roman"/>
          <w:noProof/>
          <w:sz w:val="24"/>
          <w:szCs w:val="24"/>
        </w:rPr>
        <w:t>)</w:t>
      </w:r>
      <w:r w:rsidRPr="00BB4D29">
        <w:rPr>
          <w:rFonts w:ascii="Times New Roman" w:hAnsi="Times New Roman" w:cs="Times New Roman"/>
          <w:sz w:val="24"/>
          <w:szCs w:val="24"/>
        </w:rPr>
        <w:fldChar w:fldCharType="end"/>
      </w:r>
      <w:r w:rsidR="00587EDE" w:rsidRPr="00BB4D29">
        <w:rPr>
          <w:rFonts w:ascii="Times New Roman" w:hAnsi="Times New Roman" w:cs="Times New Roman"/>
          <w:sz w:val="24"/>
          <w:szCs w:val="24"/>
        </w:rPr>
        <w:t xml:space="preserve">. </w:t>
      </w:r>
      <w:r w:rsidRPr="00BB4D29">
        <w:rPr>
          <w:rFonts w:ascii="Times New Roman" w:hAnsi="Times New Roman" w:cs="Times New Roman"/>
          <w:sz w:val="24"/>
          <w:szCs w:val="24"/>
        </w:rPr>
        <w:t xml:space="preserve">Struktur modal dipengaruhi dari keputusan pendanaan, dimana keputusan pendanaan didapatkan dari modal eksternal dan modal internal. Modal eksternal di peroleh dari para kreditur, pemilik atau pengambil bagian di dalam perusahaan, sedangkan modal internal di peroleh dari laba di tahan. </w:t>
      </w:r>
    </w:p>
    <w:p w:rsidR="00BB4D29" w:rsidRDefault="005C35D3" w:rsidP="00793B5E">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Kebijakan h</w:t>
      </w:r>
      <w:r w:rsidR="0089654F">
        <w:rPr>
          <w:rFonts w:ascii="Times New Roman" w:hAnsi="Times New Roman" w:cs="Times New Roman"/>
          <w:sz w:val="24"/>
          <w:szCs w:val="24"/>
        </w:rPr>
        <w:t>utang termasuk keputusan pendanaan perusahaan yang bersumber dari eksternal. P</w:t>
      </w:r>
      <w:r w:rsidR="00F30B3E" w:rsidRPr="00BB4D29">
        <w:rPr>
          <w:rFonts w:ascii="Times New Roman" w:hAnsi="Times New Roman" w:cs="Times New Roman"/>
          <w:sz w:val="24"/>
          <w:szCs w:val="24"/>
        </w:rPr>
        <w:t xml:space="preserve">eningkatan penggunaan hutang dapat menurunkan tingkat konflik manajer dengan pemegang saham. Semakin tinggi tingkat hutang suatu perusahaan maka akan membuat laba ditahan menjadi berkurang dikarenakan laba ditahan akan dialokasikan untuk pembayaran hutang sehingga berdampak pada turunnya dividen terhadap suatu perusahaan. Maka dapat diartikan bahwa, dengan bertambah tingginya hutang menyebabkan suatu perusahaan melakukan pengurangan </w:t>
      </w:r>
      <w:r w:rsidR="0089654F">
        <w:rPr>
          <w:rFonts w:ascii="Times New Roman" w:hAnsi="Times New Roman" w:cs="Times New Roman"/>
          <w:sz w:val="24"/>
          <w:szCs w:val="24"/>
        </w:rPr>
        <w:t xml:space="preserve">dividennya kepada pemilik saham </w:t>
      </w:r>
      <w:r w:rsidR="0089654F">
        <w:rPr>
          <w:rFonts w:ascii="Times New Roman" w:hAnsi="Times New Roman" w:cs="Times New Roman"/>
          <w:sz w:val="24"/>
          <w:szCs w:val="24"/>
        </w:rPr>
        <w:fldChar w:fldCharType="begin" w:fldLock="1"/>
      </w:r>
      <w:r w:rsidR="00093210">
        <w:rPr>
          <w:rFonts w:ascii="Times New Roman" w:hAnsi="Times New Roman" w:cs="Times New Roman"/>
          <w:sz w:val="24"/>
          <w:szCs w:val="24"/>
        </w:rPr>
        <w:instrText>ADDIN CSL_CITATION {"citationItems":[{"id":"ITEM-1","itemData":{"abstract":"… saham dan pemilik hutang) setelah perusahaan melakukan seluruh investasi dalam aset tetap, produk … mengurangi hutang karena tingkat pengembalian yang tinggi … Populasi tersebut dipilih karena berdasarkan posisi hutang luar negeri pemerintah menurut sektor ekonomi …","author":[{"dropping-particle":"","family":"Hasna","given":"Atikah","non-dropping-particle":"","parse-names":false,"suffix":""},{"dropping-particle":"","family":"Fitria","given":"Astri","non-dropping-particle":"","parse-names":false,"suffix":""}],"container-title":"Jurnal Ilmu dan Riset Akuntansi","id":"ITEM-1","issue":"1","issued":{"date-parts":[["2020"]]},"page":"1-19","title":"Pengaruh Kebijakan Hutang, Kepemilikan Manajerial dan Free Cash Flow Terhadap Kebijakan Dividen","type":"article-journal","volume":"9"},"uris":["http://www.mendeley.com/documents/?uuid=8622d977-719c-4d9c-891a-7b73e6ad803c"]}],"mendeley":{"formattedCitation":"(Hasna &amp; Fitria, 2020)","manualFormatting":"(Hasna &amp; Fitria, 2020:50)","plainTextFormattedCitation":"(Hasna &amp; Fitria, 2020)","previouslyFormattedCitation":"(Hasna &amp; Fitria, 2020)"},"properties":{"noteIndex":0},"schema":"https://github.com/citation-style-language/schema/raw/master/csl-citation.json"}</w:instrText>
      </w:r>
      <w:r w:rsidR="0089654F">
        <w:rPr>
          <w:rFonts w:ascii="Times New Roman" w:hAnsi="Times New Roman" w:cs="Times New Roman"/>
          <w:sz w:val="24"/>
          <w:szCs w:val="24"/>
        </w:rPr>
        <w:fldChar w:fldCharType="separate"/>
      </w:r>
      <w:r w:rsidR="0089654F" w:rsidRPr="0089654F">
        <w:rPr>
          <w:rFonts w:ascii="Times New Roman" w:hAnsi="Times New Roman" w:cs="Times New Roman"/>
          <w:noProof/>
          <w:sz w:val="24"/>
          <w:szCs w:val="24"/>
        </w:rPr>
        <w:t>(Hasna &amp; Fitria, 2020</w:t>
      </w:r>
      <w:r w:rsidR="0089654F">
        <w:rPr>
          <w:rFonts w:ascii="Times New Roman" w:hAnsi="Times New Roman" w:cs="Times New Roman"/>
          <w:noProof/>
          <w:sz w:val="24"/>
          <w:szCs w:val="24"/>
        </w:rPr>
        <w:t>:50</w:t>
      </w:r>
      <w:r w:rsidR="0089654F" w:rsidRPr="0089654F">
        <w:rPr>
          <w:rFonts w:ascii="Times New Roman" w:hAnsi="Times New Roman" w:cs="Times New Roman"/>
          <w:noProof/>
          <w:sz w:val="24"/>
          <w:szCs w:val="24"/>
        </w:rPr>
        <w:t>)</w:t>
      </w:r>
      <w:r w:rsidR="0089654F">
        <w:rPr>
          <w:rFonts w:ascii="Times New Roman" w:hAnsi="Times New Roman" w:cs="Times New Roman"/>
          <w:sz w:val="24"/>
          <w:szCs w:val="24"/>
        </w:rPr>
        <w:fldChar w:fldCharType="end"/>
      </w:r>
      <w:r w:rsidR="0089654F">
        <w:rPr>
          <w:rFonts w:ascii="Times New Roman" w:hAnsi="Times New Roman" w:cs="Times New Roman"/>
          <w:sz w:val="24"/>
          <w:szCs w:val="24"/>
        </w:rPr>
        <w:t>.</w:t>
      </w:r>
    </w:p>
    <w:p w:rsidR="00F30B3E" w:rsidRPr="00BB4D29" w:rsidRDefault="00F30B3E" w:rsidP="00793B5E">
      <w:pPr>
        <w:spacing w:after="0" w:line="480" w:lineRule="auto"/>
        <w:ind w:left="284" w:firstLine="436"/>
        <w:jc w:val="both"/>
        <w:rPr>
          <w:rFonts w:ascii="Times New Roman" w:hAnsi="Times New Roman" w:cs="Times New Roman"/>
          <w:sz w:val="24"/>
          <w:szCs w:val="24"/>
        </w:rPr>
      </w:pPr>
      <w:r w:rsidRPr="00BB4D29">
        <w:rPr>
          <w:rFonts w:ascii="Times New Roman" w:hAnsi="Times New Roman" w:cs="Times New Roman"/>
          <w:sz w:val="24"/>
          <w:szCs w:val="24"/>
        </w:rPr>
        <w:t>Apabila perusahaan mengalami keterbatasan laba ditahan, maka perusahaan cenderung memanfaatkan hutang tetapi hutang yang tinggi berdampak buruk bagi keberlangsungan perusahaan. Karena laba perusahaan dialokasikan ke laba ditahan yang digunakan untuk operasi dan investasi yang akan datang, sehingga dapat mengurangi penggunaan hutang perusahaan</w:t>
      </w:r>
      <w:r w:rsidR="00A25138" w:rsidRPr="00BB4D29">
        <w:rPr>
          <w:rFonts w:ascii="Times New Roman" w:hAnsi="Times New Roman" w:cs="Times New Roman"/>
          <w:sz w:val="24"/>
          <w:szCs w:val="24"/>
        </w:rPr>
        <w:t xml:space="preserve"> </w:t>
      </w:r>
      <w:r w:rsidR="00A25138" w:rsidRPr="00BB4D29">
        <w:rPr>
          <w:rFonts w:ascii="Times New Roman" w:hAnsi="Times New Roman" w:cs="Times New Roman"/>
          <w:sz w:val="24"/>
          <w:szCs w:val="24"/>
        </w:rPr>
        <w:fldChar w:fldCharType="begin" w:fldLock="1"/>
      </w:r>
      <w:r w:rsidR="00C56422" w:rsidRPr="00BB4D29">
        <w:rPr>
          <w:rFonts w:ascii="Times New Roman" w:hAnsi="Times New Roman" w:cs="Times New Roman"/>
          <w:sz w:val="24"/>
          <w:szCs w:val="24"/>
        </w:rPr>
        <w:instrText>ADDIN CSL_CITATION {"citationItems":[{"id":"ITEM-1","itemData":{"DOI":"10.24912/jpa.v3i1.11500","abstract":"This study aims to examine the effect of free cash flow, collateralizable assets and debt policy on dividend policy in listed manufacturing companies in Indonesian Stock Exchange period 2016 – 2018. Sample were selected using purposive sampling method with total 45 companies. Data processing techniques using multiple linear regression methods with software Eviews 11. The results of this study indicate that free cash flow has a significant and positive effect on dividend policy, collateralizable assets has a significant and positive effect on dividen policy and debt policy has no effect on dividen policy.","author":[{"dropping-particle":"","family":"Augustpaosa Nariman","given":"Christovani Aditya Sidharta","non-dropping-particle":"","parse-names":false,"suffix":""}],"container-title":"Jurnal Paradigma Akuntansi","id":"ITEM-1","issue":"1","issued":{"date-parts":[["2021"]]},"page":"183-190","title":"Pengaruh Free Cash Flow , Collateralizable Assets, dan Kebijakan Hutang Terhadap Kebijakan Dividen","type":"article-journal","volume":"3"},"uris":["http://www.mendeley.com/documents/?uuid=40c2b3aa-affa-49b7-a071-2de0ce5e9375"]}],"mendeley":{"formattedCitation":"(Augustpaosa Nariman, 2021)","manualFormatting":"(Augustpaosa Nariman, 2021:185)","plainTextFormattedCitation":"(Augustpaosa Nariman, 2021)","previouslyFormattedCitation":"(Augustpaosa Nariman, 2021)"},"properties":{"noteIndex":0},"schema":"https://github.com/citation-style-language/schema/raw/master/csl-citation.json"}</w:instrText>
      </w:r>
      <w:r w:rsidR="00A25138" w:rsidRPr="00BB4D29">
        <w:rPr>
          <w:rFonts w:ascii="Times New Roman" w:hAnsi="Times New Roman" w:cs="Times New Roman"/>
          <w:sz w:val="24"/>
          <w:szCs w:val="24"/>
        </w:rPr>
        <w:fldChar w:fldCharType="separate"/>
      </w:r>
      <w:r w:rsidR="00A25138" w:rsidRPr="00BB4D29">
        <w:rPr>
          <w:rFonts w:ascii="Times New Roman" w:hAnsi="Times New Roman" w:cs="Times New Roman"/>
          <w:noProof/>
          <w:sz w:val="24"/>
          <w:szCs w:val="24"/>
        </w:rPr>
        <w:t>(Augustpaosa Nariman, 2021:185)</w:t>
      </w:r>
      <w:r w:rsidR="00A25138" w:rsidRPr="00BB4D29">
        <w:rPr>
          <w:rFonts w:ascii="Times New Roman" w:hAnsi="Times New Roman" w:cs="Times New Roman"/>
          <w:sz w:val="24"/>
          <w:szCs w:val="24"/>
        </w:rPr>
        <w:fldChar w:fldCharType="end"/>
      </w:r>
      <w:r w:rsidRPr="00BB4D29">
        <w:rPr>
          <w:rFonts w:ascii="Times New Roman" w:hAnsi="Times New Roman" w:cs="Times New Roman"/>
          <w:sz w:val="24"/>
          <w:szCs w:val="24"/>
        </w:rPr>
        <w:t>. Kebijakan Hutang</w:t>
      </w:r>
      <w:r w:rsidR="00BC113B">
        <w:rPr>
          <w:rFonts w:ascii="Times New Roman" w:hAnsi="Times New Roman" w:cs="Times New Roman"/>
          <w:sz w:val="24"/>
          <w:szCs w:val="24"/>
        </w:rPr>
        <w:t xml:space="preserve"> (</w:t>
      </w:r>
      <w:r w:rsidR="00BC113B" w:rsidRPr="00BC113B">
        <w:rPr>
          <w:rFonts w:ascii="Times New Roman" w:hAnsi="Times New Roman" w:cs="Times New Roman"/>
          <w:i/>
          <w:sz w:val="24"/>
          <w:szCs w:val="24"/>
        </w:rPr>
        <w:t>debt policy</w:t>
      </w:r>
      <w:r w:rsidR="00BC113B">
        <w:rPr>
          <w:rFonts w:ascii="Times New Roman" w:hAnsi="Times New Roman" w:cs="Times New Roman"/>
          <w:sz w:val="24"/>
          <w:szCs w:val="24"/>
        </w:rPr>
        <w:t>)</w:t>
      </w:r>
      <w:r w:rsidRPr="00BB4D29">
        <w:rPr>
          <w:rFonts w:ascii="Times New Roman" w:hAnsi="Times New Roman" w:cs="Times New Roman"/>
          <w:sz w:val="24"/>
          <w:szCs w:val="24"/>
        </w:rPr>
        <w:t xml:space="preserve"> diukur dengan indikator </w:t>
      </w:r>
      <w:r w:rsidRPr="00BB4D29">
        <w:rPr>
          <w:rFonts w:ascii="Times New Roman" w:hAnsi="Times New Roman" w:cs="Times New Roman"/>
          <w:i/>
          <w:sz w:val="24"/>
          <w:szCs w:val="24"/>
        </w:rPr>
        <w:t>Debt to Equity Ratio</w:t>
      </w:r>
      <w:r w:rsidRPr="00BB4D29">
        <w:rPr>
          <w:rFonts w:ascii="Times New Roman" w:hAnsi="Times New Roman" w:cs="Times New Roman"/>
          <w:sz w:val="24"/>
          <w:szCs w:val="24"/>
        </w:rPr>
        <w:t xml:space="preserve"> (DER).</w:t>
      </w:r>
      <w:r w:rsidR="0090533A">
        <w:rPr>
          <w:rFonts w:ascii="Times New Roman" w:hAnsi="Times New Roman" w:cs="Times New Roman"/>
          <w:sz w:val="24"/>
          <w:szCs w:val="24"/>
        </w:rPr>
        <w:t xml:space="preserve"> Rasio ini mengukur proporsi dana yang bersumber dari utang untuk membiayai aktiva perusahaan. Semakin besar rasio DER menunjukkan porsi penggunaan utang dalam membiayai inves</w:t>
      </w:r>
      <w:r w:rsidR="005441B6">
        <w:rPr>
          <w:rFonts w:ascii="Times New Roman" w:hAnsi="Times New Roman" w:cs="Times New Roman"/>
          <w:sz w:val="24"/>
          <w:szCs w:val="24"/>
        </w:rPr>
        <w:t xml:space="preserve">tasi pada aktiva </w:t>
      </w:r>
      <w:r w:rsidR="005441B6">
        <w:rPr>
          <w:rFonts w:ascii="Times New Roman" w:hAnsi="Times New Roman" w:cs="Times New Roman"/>
          <w:sz w:val="24"/>
          <w:szCs w:val="24"/>
        </w:rPr>
        <w:lastRenderedPageBreak/>
        <w:t xml:space="preserve">semakin besar, yang berarti risiko keuangan perusahaan meningkat begitupun sebaliknya </w:t>
      </w:r>
      <w:r w:rsidR="005441B6">
        <w:rPr>
          <w:rFonts w:ascii="Times New Roman" w:hAnsi="Times New Roman" w:cs="Times New Roman"/>
          <w:sz w:val="24"/>
          <w:szCs w:val="24"/>
        </w:rPr>
        <w:fldChar w:fldCharType="begin" w:fldLock="1"/>
      </w:r>
      <w:r w:rsidR="00AA27E2">
        <w:rPr>
          <w:rFonts w:ascii="Times New Roman" w:hAnsi="Times New Roman" w:cs="Times New Roman"/>
          <w:sz w:val="24"/>
          <w:szCs w:val="24"/>
        </w:rPr>
        <w:instrText>ADDIN CSL_CITATION {"citationItems":[{"id":"ITEM-1","itemData":{"author":[{"dropping-particle":"","family":"Sudana","given":"I Made","non-dropping-particle":"","parse-names":false,"suffix":""}],"edition":"Kedua","editor":[{"dropping-particle":"","family":"Sallama","given":"Novietha","non-dropping-particle":"","parse-names":false,"suffix":""}],"id":"ITEM-1","issued":{"date-parts":[["2015"]]},"publisher":"Erlangga","publisher-place":"Jakarta","title":"Manajemen Keuangan Perusahaan","type":"book"},"uris":["http://www.mendeley.com/documents/?uuid=81d0c249-069e-4981-a56c-0aad1e585004"]}],"mendeley":{"formattedCitation":"(Sudana, 2015)","manualFormatting":"(Sudana, 2015:23)","plainTextFormattedCitation":"(Sudana, 2015)","previouslyFormattedCitation":"(Sudana, 2015)"},"properties":{"noteIndex":0},"schema":"https://github.com/citation-style-language/schema/raw/master/csl-citation.json"}</w:instrText>
      </w:r>
      <w:r w:rsidR="005441B6">
        <w:rPr>
          <w:rFonts w:ascii="Times New Roman" w:hAnsi="Times New Roman" w:cs="Times New Roman"/>
          <w:sz w:val="24"/>
          <w:szCs w:val="24"/>
        </w:rPr>
        <w:fldChar w:fldCharType="separate"/>
      </w:r>
      <w:r w:rsidR="005441B6" w:rsidRPr="005441B6">
        <w:rPr>
          <w:rFonts w:ascii="Times New Roman" w:hAnsi="Times New Roman" w:cs="Times New Roman"/>
          <w:noProof/>
          <w:sz w:val="24"/>
          <w:szCs w:val="24"/>
        </w:rPr>
        <w:t>(Sudana, 2015</w:t>
      </w:r>
      <w:r w:rsidR="005441B6">
        <w:rPr>
          <w:rFonts w:ascii="Times New Roman" w:hAnsi="Times New Roman" w:cs="Times New Roman"/>
          <w:noProof/>
          <w:sz w:val="24"/>
          <w:szCs w:val="24"/>
        </w:rPr>
        <w:t>:23</w:t>
      </w:r>
      <w:r w:rsidR="005441B6" w:rsidRPr="005441B6">
        <w:rPr>
          <w:rFonts w:ascii="Times New Roman" w:hAnsi="Times New Roman" w:cs="Times New Roman"/>
          <w:noProof/>
          <w:sz w:val="24"/>
          <w:szCs w:val="24"/>
        </w:rPr>
        <w:t>)</w:t>
      </w:r>
      <w:r w:rsidR="005441B6">
        <w:rPr>
          <w:rFonts w:ascii="Times New Roman" w:hAnsi="Times New Roman" w:cs="Times New Roman"/>
          <w:sz w:val="24"/>
          <w:szCs w:val="24"/>
        </w:rPr>
        <w:fldChar w:fldCharType="end"/>
      </w:r>
      <w:r w:rsidR="005441B6">
        <w:rPr>
          <w:rFonts w:ascii="Times New Roman" w:hAnsi="Times New Roman" w:cs="Times New Roman"/>
          <w:sz w:val="24"/>
          <w:szCs w:val="24"/>
        </w:rPr>
        <w:t xml:space="preserve">. </w:t>
      </w:r>
      <w:r w:rsidRPr="00BB4D29">
        <w:rPr>
          <w:rFonts w:ascii="Times New Roman" w:hAnsi="Times New Roman" w:cs="Times New Roman"/>
          <w:sz w:val="24"/>
          <w:szCs w:val="24"/>
        </w:rPr>
        <w:t>Keseimbangan proporsi antar</w:t>
      </w:r>
      <w:r w:rsidR="005C35D3">
        <w:rPr>
          <w:rFonts w:ascii="Times New Roman" w:hAnsi="Times New Roman" w:cs="Times New Roman"/>
          <w:sz w:val="24"/>
          <w:szCs w:val="24"/>
        </w:rPr>
        <w:t>a aset yang didanai oleh kreditu</w:t>
      </w:r>
      <w:r w:rsidRPr="00BB4D29">
        <w:rPr>
          <w:rFonts w:ascii="Times New Roman" w:hAnsi="Times New Roman" w:cs="Times New Roman"/>
          <w:sz w:val="24"/>
          <w:szCs w:val="24"/>
        </w:rPr>
        <w:t xml:space="preserve">r dan yang didanai oleh pemilik perusahaan diukur dengan ratio sebagai berikut: </w:t>
      </w:r>
      <w:r w:rsidRPr="00BB4D29">
        <w:rPr>
          <w:rFonts w:ascii="Times New Roman" w:hAnsi="Times New Roman" w:cs="Times New Roman"/>
          <w:sz w:val="24"/>
          <w:szCs w:val="24"/>
        </w:rPr>
        <w:fldChar w:fldCharType="begin" w:fldLock="1"/>
      </w:r>
      <w:r w:rsidRPr="00BB4D29">
        <w:rPr>
          <w:rFonts w:ascii="Times New Roman" w:hAnsi="Times New Roman" w:cs="Times New Roman"/>
          <w:sz w:val="24"/>
          <w:szCs w:val="24"/>
        </w:rPr>
        <w:instrText>ADDIN CSL_CITATION {"citationItems":[{"id":"ITEM-1","itemData":{"ISBN":"978-602-1286-91-3","author":[{"dropping-particle":"","family":"Darminto","given":"Dwi Prastowo","non-dropping-particle":"","parse-names":false,"suffix":""}],"edition":"Keempat","id":"ITEM-1","issued":{"date-parts":[["2019"]]},"publisher":"UPP STIM YKPN","publisher-place":"Yogyakarta","title":"Analisis Laporan Keuangan Konsep dan Aplikasi","type":"book"},"uris":["http://www.mendeley.com/documents/?uuid=2ebdb3f1-e259-4855-bda3-9de72bf637b2"]}],"mendeley":{"formattedCitation":"(Darminto, 2019)","manualFormatting":"(Darminto, 2019:72)","plainTextFormattedCitation":"(Darminto, 2019)","previouslyFormattedCitation":"(Darminto, 2019)"},"properties":{"noteIndex":0},"schema":"https://github.com/citation-style-language/schema/raw/master/csl-citation.json"}</w:instrText>
      </w:r>
      <w:r w:rsidRPr="00BB4D29">
        <w:rPr>
          <w:rFonts w:ascii="Times New Roman" w:hAnsi="Times New Roman" w:cs="Times New Roman"/>
          <w:sz w:val="24"/>
          <w:szCs w:val="24"/>
        </w:rPr>
        <w:fldChar w:fldCharType="separate"/>
      </w:r>
      <w:r w:rsidRPr="00BB4D29">
        <w:rPr>
          <w:rFonts w:ascii="Times New Roman" w:hAnsi="Times New Roman" w:cs="Times New Roman"/>
          <w:noProof/>
          <w:sz w:val="24"/>
          <w:szCs w:val="24"/>
        </w:rPr>
        <w:t>(Darminto, 2019:72)</w:t>
      </w:r>
      <w:r w:rsidRPr="00BB4D29">
        <w:rPr>
          <w:rFonts w:ascii="Times New Roman" w:hAnsi="Times New Roman" w:cs="Times New Roman"/>
          <w:sz w:val="24"/>
          <w:szCs w:val="24"/>
        </w:rPr>
        <w:fldChar w:fldCharType="end"/>
      </w:r>
      <w:r w:rsidRPr="00BB4D29">
        <w:rPr>
          <w:rFonts w:ascii="Times New Roman" w:hAnsi="Times New Roman" w:cs="Times New Roman"/>
          <w:sz w:val="24"/>
          <w:szCs w:val="24"/>
        </w:rPr>
        <w:t>.</w:t>
      </w:r>
    </w:p>
    <w:p w:rsidR="00F30B3E" w:rsidRPr="00BB4D29" w:rsidRDefault="009C3CFF" w:rsidP="00BB4D29">
      <w:pPr>
        <w:spacing w:line="480" w:lineRule="auto"/>
        <w:jc w:val="center"/>
        <w:rPr>
          <w:rFonts w:ascii="Times New Roman" w:hAnsi="Times New Roman" w:cs="Times New Roman"/>
          <w:sz w:val="24"/>
          <w:szCs w:val="24"/>
        </w:rPr>
      </w:pPr>
      <m:oMathPara>
        <m:oMathParaPr>
          <m:jc m:val="center"/>
        </m:oMathParaPr>
        <m:oMath>
          <m:r>
            <m:rPr>
              <m:nor/>
            </m:rPr>
            <w:rPr>
              <w:rFonts w:ascii="Times New Roman" w:hAnsi="Times New Roman" w:cs="Times New Roman"/>
              <w:i/>
              <w:sz w:val="24"/>
              <w:szCs w:val="24"/>
            </w:rPr>
            <m:t>Debt to Equity Ratio</m:t>
          </m:r>
          <m:r>
            <m:rPr>
              <m:nor/>
            </m:rPr>
            <w:rPr>
              <w:rFonts w:ascii="Times New Roman" w:hAnsi="Times New Roman" w:cs="Times New Roman"/>
              <w:sz w:val="24"/>
              <w:szCs w:val="24"/>
            </w:rPr>
            <m:t xml:space="preserve"> (DER) =</m:t>
          </m:r>
          <m:f>
            <m:fPr>
              <m:ctrlPr>
                <w:rPr>
                  <w:rFonts w:ascii="Cambria Math" w:hAnsi="Cambria Math" w:cs="Times New Roman"/>
                  <w:i/>
                  <w:sz w:val="24"/>
                  <w:szCs w:val="24"/>
                </w:rPr>
              </m:ctrlPr>
            </m:fPr>
            <m:num>
              <m:r>
                <m:rPr>
                  <m:nor/>
                </m:rPr>
                <w:rPr>
                  <w:rFonts w:ascii="Times New Roman" w:hAnsi="Times New Roman" w:cs="Times New Roman"/>
                  <w:sz w:val="24"/>
                  <w:szCs w:val="24"/>
                </w:rPr>
                <m:t>Total Liabilitas</m:t>
              </m:r>
            </m:num>
            <m:den>
              <m:r>
                <m:rPr>
                  <m:nor/>
                </m:rPr>
                <w:rPr>
                  <w:rFonts w:ascii="Times New Roman" w:hAnsi="Times New Roman" w:cs="Times New Roman"/>
                  <w:sz w:val="24"/>
                  <w:szCs w:val="24"/>
                </w:rPr>
                <m:t>Total Ekuitas</m:t>
              </m:r>
            </m:den>
          </m:f>
        </m:oMath>
      </m:oMathPara>
    </w:p>
    <w:p w:rsidR="00F30B3E" w:rsidRPr="00F11C0A" w:rsidRDefault="00F30B3E" w:rsidP="00BB4D29">
      <w:pPr>
        <w:pStyle w:val="SUBBAB2"/>
        <w:ind w:left="284" w:hanging="284"/>
        <w:rPr>
          <w:color w:val="auto"/>
        </w:rPr>
      </w:pPr>
      <w:bookmarkStart w:id="24" w:name="_Toc172135969"/>
      <w:r w:rsidRPr="00394FB6">
        <w:rPr>
          <w:i/>
          <w:color w:val="auto"/>
        </w:rPr>
        <w:t>Return on Assets</w:t>
      </w:r>
      <w:r w:rsidRPr="00F11C0A">
        <w:rPr>
          <w:color w:val="auto"/>
        </w:rPr>
        <w:t xml:space="preserve"> (ROA)</w:t>
      </w:r>
      <w:bookmarkEnd w:id="24"/>
    </w:p>
    <w:p w:rsidR="00BB4D29" w:rsidRDefault="00F30B3E" w:rsidP="00793B5E">
      <w:pPr>
        <w:spacing w:after="0" w:line="480" w:lineRule="auto"/>
        <w:ind w:left="284" w:firstLine="436"/>
        <w:jc w:val="both"/>
        <w:rPr>
          <w:rFonts w:ascii="Times New Roman" w:hAnsi="Times New Roman" w:cs="Times New Roman"/>
          <w:sz w:val="24"/>
          <w:szCs w:val="24"/>
        </w:rPr>
      </w:pPr>
      <w:r w:rsidRPr="00BB4D29">
        <w:rPr>
          <w:rFonts w:ascii="Times New Roman" w:hAnsi="Times New Roman" w:cs="Times New Roman"/>
          <w:i/>
          <w:sz w:val="24"/>
          <w:szCs w:val="24"/>
        </w:rPr>
        <w:t>Return on Assets</w:t>
      </w:r>
      <w:r w:rsidRPr="00BB4D29">
        <w:rPr>
          <w:rFonts w:ascii="Times New Roman" w:hAnsi="Times New Roman" w:cs="Times New Roman"/>
          <w:sz w:val="24"/>
          <w:szCs w:val="24"/>
        </w:rPr>
        <w:t xml:space="preserve"> (ROA) adalah rasio yang digunakan untuk mengukur seberapa besar laba bersih yang diperoleh dari pengelolaan seluruh aset yang dimiliki perusahaan</w:t>
      </w:r>
      <w:r w:rsidR="00BC113B">
        <w:rPr>
          <w:rFonts w:ascii="Times New Roman" w:hAnsi="Times New Roman" w:cs="Times New Roman"/>
          <w:sz w:val="24"/>
          <w:szCs w:val="24"/>
        </w:rPr>
        <w:t xml:space="preserve"> </w:t>
      </w:r>
      <w:r w:rsidR="00BC113B" w:rsidRPr="00BB4D29">
        <w:rPr>
          <w:rFonts w:ascii="Times New Roman" w:hAnsi="Times New Roman" w:cs="Times New Roman"/>
          <w:sz w:val="24"/>
          <w:szCs w:val="24"/>
        </w:rPr>
        <w:fldChar w:fldCharType="begin" w:fldLock="1"/>
      </w:r>
      <w:r w:rsidR="00BC113B" w:rsidRPr="00BB4D29">
        <w:rPr>
          <w:rFonts w:ascii="Times New Roman" w:hAnsi="Times New Roman" w:cs="Times New Roman"/>
          <w:sz w:val="24"/>
          <w:szCs w:val="24"/>
        </w:rPr>
        <w:instrText>ADDIN CSL_CITATION {"citationItems":[{"id":"ITEM-1","itemData":{"ISBN":"978-623-198-157-8","abstract":"The most important health-threatening scorpions found in Turkey are; Androctonus crassicauda, Leiurus quinquestriatus, Mesobuthus gibbosus and M. eupeus species, all of which belong to the Buthidae family. The epidemiological and clinical findings of scorpion stings in Turkey were evaluated between the years 1995 and 2004 based on data recorded in the National Poison Information Center (NPIC). A total of 930 cases were recorded. The cases mostly occurred in the month of July. The gender distribution was 50.22% female and 45.48% male. It was shown that the 20-29 age group presented more scorpion stings. Most of the stings occurred in Central Anatolia and Marmara regions of Turkey. Patients at the hospital showed signs of localized (pain, hyperemia, edema and numbness) and systemic effects (hyperthermia, nausea and vomiting, tachycardia, shivering and lethargy) but no lethality was notified. According to records, 33% of the poisoned patients were treated with antivenin in healthcare facilities.","author":[{"dropping-particle":"","family":"Seto","given":"Agung Anggoro","non-dropping-particle":"","parse-names":false,"suffix":""},{"dropping-particle":"","family":"Yulianti","given":"Maria Lusiana","non-dropping-particle":"","parse-names":false,"suffix":""},{"dropping-particle":"","family":"Kusumastuti","given":"Ratih","non-dropping-particle":"","parse-names":false,"suffix":""},{"dropping-particle":"","family":"Astuti","given":"Nita","non-dropping-particle":"","parse-names":false,"suffix":""},{"dropping-particle":"","family":"Febrianto","given":"Hendra Galuh","non-dropping-particle":"","parse-names":false,"suffix":""},{"dropping-particle":"","family":"Sukma","given":"Paradisa","non-dropping-particle":"","parse-names":false,"suffix":""},{"dropping-particle":"","family":"Fitriana","given":"Amalia Indah","non-dropping-particle":"","parse-names":false,"suffix":""},{"dropping-particle":"","family":"Satrio","given":"Arif Budi","non-dropping-particle":"","parse-names":false,"suffix":""},{"dropping-particle":"","family":"Hanani","given":"Tri","non-dropping-particle":"","parse-names":false,"suffix":""},{"dropping-particle":"","family":"Hakim","given":"Mohamad Zulman","non-dropping-particle":"","parse-names":false,"suffix":""}],"edition":"Pertama","editor":[{"dropping-particle":"","family":"Ristiyana","given":"Rida","non-dropping-particle":"","parse-names":false,"suffix":""}],"id":"ITEM-1","issued":{"date-parts":[["2023"]]},"publisher":"PT Global Eksekutif Teknologi","publisher-place":"Padang","title":"Analisis Laporan Keuangan","type":"book"},"uris":["http://www.mendeley.com/documents/?uuid=6b47247c-ff6f-4ce7-8cde-b26b856964c5"]}],"mendeley":{"formattedCitation":"(Seto et al., 2023)","manualFormatting":"(Seto et al., 2023:51)","plainTextFormattedCitation":"(Seto et al., 2023)","previouslyFormattedCitation":"(Seto et al., 2023)"},"properties":{"noteIndex":0},"schema":"https://github.com/citation-style-language/schema/raw/master/csl-citation.json"}</w:instrText>
      </w:r>
      <w:r w:rsidR="00BC113B" w:rsidRPr="00BB4D29">
        <w:rPr>
          <w:rFonts w:ascii="Times New Roman" w:hAnsi="Times New Roman" w:cs="Times New Roman"/>
          <w:sz w:val="24"/>
          <w:szCs w:val="24"/>
        </w:rPr>
        <w:fldChar w:fldCharType="separate"/>
      </w:r>
      <w:r w:rsidR="00BC113B" w:rsidRPr="00BB4D29">
        <w:rPr>
          <w:rFonts w:ascii="Times New Roman" w:hAnsi="Times New Roman" w:cs="Times New Roman"/>
          <w:noProof/>
          <w:sz w:val="24"/>
          <w:szCs w:val="24"/>
        </w:rPr>
        <w:t>(Seto et al., 2023:51)</w:t>
      </w:r>
      <w:r w:rsidR="00BC113B" w:rsidRPr="00BB4D29">
        <w:rPr>
          <w:rFonts w:ascii="Times New Roman" w:hAnsi="Times New Roman" w:cs="Times New Roman"/>
          <w:sz w:val="24"/>
          <w:szCs w:val="24"/>
        </w:rPr>
        <w:fldChar w:fldCharType="end"/>
      </w:r>
      <w:r w:rsidRPr="00BB4D29">
        <w:rPr>
          <w:rFonts w:ascii="Times New Roman" w:hAnsi="Times New Roman" w:cs="Times New Roman"/>
          <w:sz w:val="24"/>
          <w:szCs w:val="24"/>
        </w:rPr>
        <w:t xml:space="preserve">. Rasio ini merupakan salah satu rasio profitabilitas yang paling sering dilihat karena mampu menunjukkan seberapa sukses suatu bisnis dalam menghasilkan keuntungan. Kemampuan suatu bisnis atau perusahaan untuk menghasilkan keuntungan di masa lalu dapat diukur dengan melihat </w:t>
      </w:r>
      <w:r w:rsidRPr="00BB4D29">
        <w:rPr>
          <w:rFonts w:ascii="Times New Roman" w:hAnsi="Times New Roman" w:cs="Times New Roman"/>
          <w:i/>
          <w:sz w:val="24"/>
          <w:szCs w:val="24"/>
        </w:rPr>
        <w:t>return on assets</w:t>
      </w:r>
      <w:r w:rsidRPr="00BB4D29">
        <w:rPr>
          <w:rFonts w:ascii="Times New Roman" w:hAnsi="Times New Roman" w:cs="Times New Roman"/>
          <w:sz w:val="24"/>
          <w:szCs w:val="24"/>
        </w:rPr>
        <w:t xml:space="preserve">. </w:t>
      </w:r>
      <w:r w:rsidRPr="00BB4D29">
        <w:rPr>
          <w:rFonts w:ascii="Times New Roman" w:hAnsi="Times New Roman" w:cs="Times New Roman"/>
          <w:i/>
          <w:sz w:val="24"/>
          <w:szCs w:val="24"/>
        </w:rPr>
        <w:t>Return on assets</w:t>
      </w:r>
      <w:r w:rsidRPr="00BB4D29">
        <w:rPr>
          <w:rFonts w:ascii="Times New Roman" w:hAnsi="Times New Roman" w:cs="Times New Roman"/>
          <w:sz w:val="24"/>
          <w:szCs w:val="24"/>
        </w:rPr>
        <w:t xml:space="preserve"> mampu mengukur kemampuan perusahaan menghasilkan laba pada masa lampau untuk kemudian diproyeksikan dimasa yang akan datang </w:t>
      </w:r>
      <w:r w:rsidRPr="00BB4D29">
        <w:rPr>
          <w:rFonts w:ascii="Times New Roman" w:hAnsi="Times New Roman" w:cs="Times New Roman"/>
          <w:sz w:val="24"/>
          <w:szCs w:val="24"/>
        </w:rPr>
        <w:fldChar w:fldCharType="begin" w:fldLock="1"/>
      </w:r>
      <w:r w:rsidR="00C56422" w:rsidRPr="00BB4D29">
        <w:rPr>
          <w:rFonts w:ascii="Times New Roman" w:hAnsi="Times New Roman" w:cs="Times New Roman"/>
          <w:sz w:val="24"/>
          <w:szCs w:val="24"/>
        </w:rPr>
        <w:instrText>ADDIN CSL_CITATION {"citationItems":[{"id":"ITEM-1","itemData":{"DOI":"10.30596/jakk.v4i1.6897","abstract":"Tujuan dari penelitian ini adalah untuk mengetahui gambaran current ratio dan return on assets serta menganalisis signifikansi pengaruh current ratio terhadap return on assets pada Perusahaan Sektor Aneka Industri yang listing di Bursa Efek Indonesia. Penelitian ini dilakukan dengan menggunakan metode analisis deskriptif kualitatif dan analisis deskriptif kuantitatif. Objek penelitian adalah Perusahaan Sektor Aneka Industri yang listing di Bursa Efek Indonesia tahun 2009 sampai dengan tahun 2013 yang telah memenuhi kreteria yaitu sebanyak 21 perusahaan. Pengumpulan data dilakukan dengan metode dokumentasi. Teknik analisis yang digunakan dalam penelitian ini adalah regresi linier sederhana, koefisien korelasi, determinasi dan uji t. Analisis data dilakukan dengan menggunakan bantuan software statistic SPSS 20. Hasil penelitian dapat disimpulkan sebagai berikut: 1) Current Ratio cukup baik, Return On Assets baik, 2) hasil penguian regresi sederhana yaitu ROA = 0,028 + 0,023 CR + , 3) Hasil pengujian koefisien korelasi (uji r) diperoleh sebesar 0,302 dengan melihat kriteria koefisien korelasi menunjukkan bahwa hubungan yang lemah, 4) Hasil uji r2 (koefisien determinasi) diperoleh sebesar 9,1% sisanya sebesar 90,9% dipengaruhi oleh vatriabel lain diluar pembahasan, seperti Liquidity Ratio, Debt To Equity Ratio, Pertumbuhan Penjualan dan Ukuran Perusahaan. 5) Hipotesis penelitian H0 ditolak artinya Current Ratio berpengaruh positif dan signifikan terhadap Return On Assets pada Perusahaan Sektor Aneka Industri yang listing di Bursa Efek Indonesia periode 2013.","author":[{"dropping-particle":"","family":"Fadhila","given":"Novi","non-dropping-particle":"","parse-names":false,"suffix":""},{"dropping-particle":"","family":"Akuntansi","given":"Program Studi","non-dropping-particle":"","parse-names":false,"suffix":""}],"container-title":"Jurnal Akuntansi dan Keuangan Kontemporer (JAKK)","id":"ITEM-1","issued":{"date-parts":[["2021"]]},"page":"71-84","title":"Pengaruh Return On Assets Dan Current Ratio Terhadap Kebijakan Dividen pada Perusahaan Sektor Aneka Industri di Bursa Efek Indonesia","type":"article-journal"},"uris":["http://www.mendeley.com/documents/?uuid=374d998a-87f7-4b82-b867-615792d65044"]}],"mendeley":{"formattedCitation":"(Fadhila &amp; Akuntansi, 2021)","manualFormatting":"(Fadhila &amp; Nora, 2021:76)","plainTextFormattedCitation":"(Fadhila &amp; Akuntansi, 2021)","previouslyFormattedCitation":"(Fadhila &amp; Akuntansi, 2021)"},"properties":{"noteIndex":0},"schema":"https://github.com/citation-style-language/schema/raw/master/csl-citation.json"}</w:instrText>
      </w:r>
      <w:r w:rsidRPr="00BB4D29">
        <w:rPr>
          <w:rFonts w:ascii="Times New Roman" w:hAnsi="Times New Roman" w:cs="Times New Roman"/>
          <w:sz w:val="24"/>
          <w:szCs w:val="24"/>
        </w:rPr>
        <w:fldChar w:fldCharType="separate"/>
      </w:r>
      <w:r w:rsidRPr="00BB4D29">
        <w:rPr>
          <w:rFonts w:ascii="Times New Roman" w:hAnsi="Times New Roman" w:cs="Times New Roman"/>
          <w:noProof/>
          <w:sz w:val="24"/>
          <w:szCs w:val="24"/>
        </w:rPr>
        <w:t>(Fadhila &amp; Nora, 2021</w:t>
      </w:r>
      <w:r w:rsidR="00A25138" w:rsidRPr="00BB4D29">
        <w:rPr>
          <w:rFonts w:ascii="Times New Roman" w:hAnsi="Times New Roman" w:cs="Times New Roman"/>
          <w:noProof/>
          <w:sz w:val="24"/>
          <w:szCs w:val="24"/>
        </w:rPr>
        <w:t>:76</w:t>
      </w:r>
      <w:r w:rsidRPr="00BB4D29">
        <w:rPr>
          <w:rFonts w:ascii="Times New Roman" w:hAnsi="Times New Roman" w:cs="Times New Roman"/>
          <w:noProof/>
          <w:sz w:val="24"/>
          <w:szCs w:val="24"/>
        </w:rPr>
        <w:t>)</w:t>
      </w:r>
      <w:r w:rsidRPr="00BB4D29">
        <w:rPr>
          <w:rFonts w:ascii="Times New Roman" w:hAnsi="Times New Roman" w:cs="Times New Roman"/>
          <w:sz w:val="24"/>
          <w:szCs w:val="24"/>
        </w:rPr>
        <w:fldChar w:fldCharType="end"/>
      </w:r>
      <w:r w:rsidRPr="00BB4D29">
        <w:rPr>
          <w:rFonts w:ascii="Times New Roman" w:hAnsi="Times New Roman" w:cs="Times New Roman"/>
          <w:sz w:val="24"/>
          <w:szCs w:val="24"/>
        </w:rPr>
        <w:t>.</w:t>
      </w:r>
    </w:p>
    <w:p w:rsidR="00BB4D29" w:rsidRDefault="00F30B3E" w:rsidP="00793B5E">
      <w:pPr>
        <w:spacing w:after="0" w:line="480" w:lineRule="auto"/>
        <w:ind w:left="284" w:firstLine="436"/>
        <w:jc w:val="both"/>
        <w:rPr>
          <w:rFonts w:ascii="Times New Roman" w:hAnsi="Times New Roman" w:cs="Times New Roman"/>
          <w:sz w:val="24"/>
          <w:szCs w:val="24"/>
        </w:rPr>
      </w:pPr>
      <w:r w:rsidRPr="00BB4D29">
        <w:rPr>
          <w:rFonts w:ascii="Times New Roman" w:hAnsi="Times New Roman" w:cs="Times New Roman"/>
          <w:sz w:val="24"/>
          <w:szCs w:val="24"/>
        </w:rPr>
        <w:t xml:space="preserve">Menurut </w:t>
      </w:r>
      <w:r w:rsidRPr="00BB4D29">
        <w:rPr>
          <w:rFonts w:ascii="Times New Roman" w:hAnsi="Times New Roman" w:cs="Times New Roman"/>
          <w:sz w:val="24"/>
          <w:szCs w:val="24"/>
        </w:rPr>
        <w:fldChar w:fldCharType="begin" w:fldLock="1"/>
      </w:r>
      <w:r w:rsidRPr="00BB4D29">
        <w:rPr>
          <w:rFonts w:ascii="Times New Roman" w:hAnsi="Times New Roman" w:cs="Times New Roman"/>
          <w:sz w:val="24"/>
          <w:szCs w:val="24"/>
        </w:rPr>
        <w:instrText>ADDIN CSL_CITATION {"citationItems":[{"id":"ITEM-1","itemData":{"ISBN":"978-602-1286-91-3","author":[{"dropping-particle":"","family":"Darminto","given":"Dwi Prastowo","non-dropping-particle":"","parse-names":false,"suffix":""}],"edition":"Keempat","id":"ITEM-1","issued":{"date-parts":[["2019"]]},"publisher":"UPP STIM YKPN","publisher-place":"Yogyakarta","title":"Analisis Laporan Keuangan Konsep dan Aplikasi","type":"book"},"uris":["http://www.mendeley.com/documents/?uuid=2ebdb3f1-e259-4855-bda3-9de72bf637b2"]}],"mendeley":{"formattedCitation":"(Darminto, 2019)","manualFormatting":"Darminto (2019:73)","plainTextFormattedCitation":"(Darminto, 2019)","previouslyFormattedCitation":"(Darminto, 2019)"},"properties":{"noteIndex":0},"schema":"https://github.com/citation-style-language/schema/raw/master/csl-citation.json"}</w:instrText>
      </w:r>
      <w:r w:rsidRPr="00BB4D29">
        <w:rPr>
          <w:rFonts w:ascii="Times New Roman" w:hAnsi="Times New Roman" w:cs="Times New Roman"/>
          <w:sz w:val="24"/>
          <w:szCs w:val="24"/>
        </w:rPr>
        <w:fldChar w:fldCharType="separate"/>
      </w:r>
      <w:r w:rsidRPr="00BB4D29">
        <w:rPr>
          <w:rFonts w:ascii="Times New Roman" w:hAnsi="Times New Roman" w:cs="Times New Roman"/>
          <w:noProof/>
          <w:sz w:val="24"/>
          <w:szCs w:val="24"/>
        </w:rPr>
        <w:t>Darminto (2019:73)</w:t>
      </w:r>
      <w:r w:rsidRPr="00BB4D29">
        <w:rPr>
          <w:rFonts w:ascii="Times New Roman" w:hAnsi="Times New Roman" w:cs="Times New Roman"/>
          <w:sz w:val="24"/>
          <w:szCs w:val="24"/>
        </w:rPr>
        <w:fldChar w:fldCharType="end"/>
      </w:r>
      <w:r w:rsidRPr="00BB4D29">
        <w:rPr>
          <w:rFonts w:ascii="Times New Roman" w:hAnsi="Times New Roman" w:cs="Times New Roman"/>
          <w:sz w:val="24"/>
          <w:szCs w:val="24"/>
        </w:rPr>
        <w:t xml:space="preserve"> mengemukakan </w:t>
      </w:r>
      <w:r w:rsidRPr="00BB4D29">
        <w:rPr>
          <w:rFonts w:ascii="Times New Roman" w:hAnsi="Times New Roman" w:cs="Times New Roman"/>
          <w:i/>
          <w:sz w:val="24"/>
          <w:szCs w:val="24"/>
        </w:rPr>
        <w:t>Return on assets</w:t>
      </w:r>
      <w:r w:rsidRPr="00BB4D29">
        <w:rPr>
          <w:rFonts w:ascii="Times New Roman" w:hAnsi="Times New Roman" w:cs="Times New Roman"/>
          <w:sz w:val="24"/>
          <w:szCs w:val="24"/>
        </w:rPr>
        <w:t xml:space="preserve"> untuk mengukur kemampuan perusahaan dalam memanfaatkan aset untuk memperoleh keuntungan dan rasio ini dapat mengukur tingkat kembalian investasi yang telah dilakukan dengan menggunakan seluruh dana (aset) yang dimiliki perusahaan. </w:t>
      </w:r>
      <w:r w:rsidRPr="00BB4D29">
        <w:rPr>
          <w:rFonts w:ascii="Times New Roman" w:hAnsi="Times New Roman" w:cs="Times New Roman"/>
          <w:i/>
          <w:sz w:val="24"/>
          <w:szCs w:val="24"/>
        </w:rPr>
        <w:t>Return on assets</w:t>
      </w:r>
      <w:r w:rsidRPr="00BB4D29">
        <w:rPr>
          <w:rFonts w:ascii="Times New Roman" w:hAnsi="Times New Roman" w:cs="Times New Roman"/>
          <w:sz w:val="24"/>
          <w:szCs w:val="24"/>
        </w:rPr>
        <w:t xml:space="preserve"> diukur dengan laba bersih setelah pajak (</w:t>
      </w:r>
      <w:r w:rsidRPr="00BC113B">
        <w:rPr>
          <w:rFonts w:ascii="Times New Roman" w:hAnsi="Times New Roman" w:cs="Times New Roman"/>
          <w:i/>
          <w:sz w:val="24"/>
          <w:szCs w:val="24"/>
        </w:rPr>
        <w:t>earning after tax</w:t>
      </w:r>
      <w:r w:rsidRPr="00BB4D29">
        <w:rPr>
          <w:rFonts w:ascii="Times New Roman" w:hAnsi="Times New Roman" w:cs="Times New Roman"/>
          <w:sz w:val="24"/>
          <w:szCs w:val="24"/>
        </w:rPr>
        <w:t xml:space="preserve">) terhadap total aset yang mencerminkan kemampuan perusahaan dalam menggunakan investasi yang digunakan untuk operasi perusahaan guna menghasilkan profitabilitas. Semakin tinggi </w:t>
      </w:r>
      <w:r w:rsidRPr="00BB4D29">
        <w:rPr>
          <w:rFonts w:ascii="Times New Roman" w:hAnsi="Times New Roman" w:cs="Times New Roman"/>
          <w:i/>
          <w:sz w:val="24"/>
          <w:szCs w:val="24"/>
        </w:rPr>
        <w:t>return on assets</w:t>
      </w:r>
      <w:r w:rsidRPr="00BB4D29">
        <w:rPr>
          <w:rFonts w:ascii="Times New Roman" w:hAnsi="Times New Roman" w:cs="Times New Roman"/>
          <w:sz w:val="24"/>
          <w:szCs w:val="24"/>
        </w:rPr>
        <w:t xml:space="preserve"> </w:t>
      </w:r>
      <w:r w:rsidRPr="00BB4D29">
        <w:rPr>
          <w:rFonts w:ascii="Times New Roman" w:hAnsi="Times New Roman" w:cs="Times New Roman"/>
          <w:sz w:val="24"/>
          <w:szCs w:val="24"/>
        </w:rPr>
        <w:lastRenderedPageBreak/>
        <w:t xml:space="preserve">(ROA) maka kinerja perusahaan semakin baik karena tingkat pengembalian semakin besar </w:t>
      </w:r>
      <w:r w:rsidRPr="00BB4D29">
        <w:rPr>
          <w:rFonts w:ascii="Times New Roman" w:hAnsi="Times New Roman" w:cs="Times New Roman"/>
          <w:sz w:val="24"/>
          <w:szCs w:val="24"/>
        </w:rPr>
        <w:fldChar w:fldCharType="begin" w:fldLock="1"/>
      </w:r>
      <w:r w:rsidR="00A25138" w:rsidRPr="00BB4D29">
        <w:rPr>
          <w:rFonts w:ascii="Times New Roman" w:hAnsi="Times New Roman" w:cs="Times New Roman"/>
          <w:sz w:val="24"/>
          <w:szCs w:val="24"/>
        </w:rPr>
        <w:instrText>ADDIN CSL_CITATION {"citationItems":[{"id":"ITEM-1","itemData":{"DOI":"10.29264/jinv.v18i0.11259","abstract":"… on dividend policy, and also have a negative effect for debt policy and significant on dividend policy. … and roa has no effect on dividend policy through debt policy. Key words: Institutional …","author":[{"dropping-particle":"","family":"Irwansyah","given":"I","non-dropping-particle":"","parse-names":false,"suffix":""},{"dropping-particle":"","family":"Maharani","given":"P","non-dropping-particle":"","parse-names":false,"suffix":""}],"container-title":"Inovasi","id":"ITEM-1","issued":{"date-parts":[["2022"]]},"page":"240-256","title":"Institutional Ownership, Free Cash Flow, Collateral Assets, And Return On Assets On Dividend Policy With Debt Policy As Intervening Variable","type":"article-journal","volume":"18"},"uris":["http://www.mendeley.com/documents/?uuid=c3a5eac5-5db6-41ed-8eee-69bf421b249f"]}],"mendeley":{"formattedCitation":"(Irwansyah &amp; Maharani, 2022)","manualFormatting":"(Irwansyah &amp; Maharani, 2022:243)","plainTextFormattedCitation":"(Irwansyah &amp; Maharani, 2022)","previouslyFormattedCitation":"(Irwansyah &amp; Maharani, 2022)"},"properties":{"noteIndex":0},"schema":"https://github.com/citation-style-language/schema/raw/master/csl-citation.json"}</w:instrText>
      </w:r>
      <w:r w:rsidRPr="00BB4D29">
        <w:rPr>
          <w:rFonts w:ascii="Times New Roman" w:hAnsi="Times New Roman" w:cs="Times New Roman"/>
          <w:sz w:val="24"/>
          <w:szCs w:val="24"/>
        </w:rPr>
        <w:fldChar w:fldCharType="separate"/>
      </w:r>
      <w:r w:rsidRPr="00BB4D29">
        <w:rPr>
          <w:rFonts w:ascii="Times New Roman" w:hAnsi="Times New Roman" w:cs="Times New Roman"/>
          <w:noProof/>
          <w:sz w:val="24"/>
          <w:szCs w:val="24"/>
        </w:rPr>
        <w:t>(Irwansyah &amp; Maharani, 2022</w:t>
      </w:r>
      <w:r w:rsidR="00A25138" w:rsidRPr="00BB4D29">
        <w:rPr>
          <w:rFonts w:ascii="Times New Roman" w:hAnsi="Times New Roman" w:cs="Times New Roman"/>
          <w:noProof/>
          <w:sz w:val="24"/>
          <w:szCs w:val="24"/>
        </w:rPr>
        <w:t>:243</w:t>
      </w:r>
      <w:r w:rsidRPr="00BB4D29">
        <w:rPr>
          <w:rFonts w:ascii="Times New Roman" w:hAnsi="Times New Roman" w:cs="Times New Roman"/>
          <w:noProof/>
          <w:sz w:val="24"/>
          <w:szCs w:val="24"/>
        </w:rPr>
        <w:t>)</w:t>
      </w:r>
      <w:r w:rsidRPr="00BB4D29">
        <w:rPr>
          <w:rFonts w:ascii="Times New Roman" w:hAnsi="Times New Roman" w:cs="Times New Roman"/>
          <w:sz w:val="24"/>
          <w:szCs w:val="24"/>
        </w:rPr>
        <w:fldChar w:fldCharType="end"/>
      </w:r>
      <w:r w:rsidRPr="00BB4D29">
        <w:rPr>
          <w:rFonts w:ascii="Times New Roman" w:hAnsi="Times New Roman" w:cs="Times New Roman"/>
          <w:sz w:val="24"/>
          <w:szCs w:val="24"/>
        </w:rPr>
        <w:t>.</w:t>
      </w:r>
    </w:p>
    <w:p w:rsidR="00F30B3E" w:rsidRPr="00BB4D29" w:rsidRDefault="00F30B3E" w:rsidP="00BB4D29">
      <w:pPr>
        <w:spacing w:line="480" w:lineRule="auto"/>
        <w:ind w:left="284" w:firstLine="436"/>
        <w:jc w:val="both"/>
        <w:rPr>
          <w:rFonts w:ascii="Times New Roman" w:hAnsi="Times New Roman" w:cs="Times New Roman"/>
          <w:sz w:val="24"/>
          <w:szCs w:val="24"/>
        </w:rPr>
      </w:pPr>
      <w:r w:rsidRPr="00BB4D29">
        <w:rPr>
          <w:rFonts w:ascii="Times New Roman" w:hAnsi="Times New Roman" w:cs="Times New Roman"/>
          <w:sz w:val="24"/>
          <w:szCs w:val="24"/>
        </w:rPr>
        <w:t xml:space="preserve">Dengan demikian, </w:t>
      </w:r>
      <w:r w:rsidRPr="00BB4D29">
        <w:rPr>
          <w:rFonts w:ascii="Times New Roman" w:hAnsi="Times New Roman" w:cs="Times New Roman"/>
          <w:i/>
          <w:sz w:val="24"/>
          <w:szCs w:val="24"/>
        </w:rPr>
        <w:t>return on assets</w:t>
      </w:r>
      <w:r w:rsidRPr="00BB4D29">
        <w:rPr>
          <w:rFonts w:ascii="Times New Roman" w:hAnsi="Times New Roman" w:cs="Times New Roman"/>
          <w:sz w:val="24"/>
          <w:szCs w:val="24"/>
        </w:rPr>
        <w:t xml:space="preserve"> menunjukkan kemampuan perusah</w:t>
      </w:r>
      <w:r w:rsidR="00AA2031">
        <w:rPr>
          <w:rFonts w:ascii="Times New Roman" w:hAnsi="Times New Roman" w:cs="Times New Roman"/>
          <w:sz w:val="24"/>
          <w:szCs w:val="24"/>
        </w:rPr>
        <w:t>a</w:t>
      </w:r>
      <w:r w:rsidRPr="00BB4D29">
        <w:rPr>
          <w:rFonts w:ascii="Times New Roman" w:hAnsi="Times New Roman" w:cs="Times New Roman"/>
          <w:sz w:val="24"/>
          <w:szCs w:val="24"/>
        </w:rPr>
        <w:t xml:space="preserve">an dengan menggunakan seluruh aset yang dimiliki untuk menghasilkan laba bersih setelah pajak. Jika suatu perusahaan dengan tingkat </w:t>
      </w:r>
      <w:r w:rsidRPr="00BB4D29">
        <w:rPr>
          <w:rFonts w:ascii="Times New Roman" w:hAnsi="Times New Roman" w:cs="Times New Roman"/>
          <w:i/>
          <w:sz w:val="24"/>
          <w:szCs w:val="24"/>
        </w:rPr>
        <w:t>return on assets</w:t>
      </w:r>
      <w:r w:rsidRPr="00BB4D29">
        <w:rPr>
          <w:rFonts w:ascii="Times New Roman" w:hAnsi="Times New Roman" w:cs="Times New Roman"/>
          <w:sz w:val="24"/>
          <w:szCs w:val="24"/>
        </w:rPr>
        <w:t xml:space="preserve"> yang tinggi akan menarik investor untuk menanamkan modalnya di perusahaan. Karena perusahaan tersebut dapat menghasilkan laba yang tinggi dan akan berdampak positif terhadap nilai dividen yang akan diterima oleh pemegang saham perusahaan</w:t>
      </w:r>
      <w:r w:rsidR="00232531" w:rsidRPr="00BB4D29">
        <w:rPr>
          <w:rFonts w:ascii="Times New Roman" w:hAnsi="Times New Roman" w:cs="Times New Roman"/>
          <w:sz w:val="24"/>
          <w:szCs w:val="24"/>
        </w:rPr>
        <w:t xml:space="preserve"> </w:t>
      </w:r>
      <w:r w:rsidR="00232531" w:rsidRPr="00BB4D29">
        <w:rPr>
          <w:rFonts w:ascii="Times New Roman" w:hAnsi="Times New Roman" w:cs="Times New Roman"/>
          <w:sz w:val="24"/>
          <w:szCs w:val="24"/>
        </w:rPr>
        <w:fldChar w:fldCharType="begin" w:fldLock="1"/>
      </w:r>
      <w:r w:rsidR="00A1371D" w:rsidRPr="00BB4D29">
        <w:rPr>
          <w:rFonts w:ascii="Times New Roman" w:hAnsi="Times New Roman" w:cs="Times New Roman"/>
          <w:sz w:val="24"/>
          <w:szCs w:val="24"/>
        </w:rPr>
        <w:instrText>ADDIN CSL_CITATION {"citationItems":[{"id":"ITEM-1","itemData":{"DOI":"10.30640/digital.v2i2.1075","abstract":"Penelitian ini bertujuan untuk melihat pengaruh profitabilitas yang di proksikan dengan return on asset dan free cash flow terhadap kebijakan dividen pada perusahaan yang terdaftar di Bursa Efek Indonesia (BEI) periode 2017 – 2021. Dengan jumlah populasi 810 peusahaan maka diperoleh sampel penelitian sebanyak 32 perusahaan menggunakan teknik purposive sampling. Metode penelitian yang digunakan dalam penelitian ini adalah kuantitatif. Teknik analisis data menggunakan analisis regresi data panel dengan model regresi yang digunakan adalah fixed effect model yang diolah dengan perangkat lunak Eviews8. Berdasarkan hasil analisis data yang telah dilakukan menggunakan pengujian hipotesis (uji-t), membuktikan bahwa rasio profiabilitas yang di proksikan dengan return on asset berpengaruh secara signifikan terhadap kebijakan dividen, dan variabel free cash flow tidak berpengaruh secara signifikan terhadap kebijakan dividen pada perusahaan yang terdaftar di BEI.","author":[{"dropping-particle":"","family":"Agustin","given":"Melly Azahra","non-dropping-particle":"","parse-names":false,"suffix":""},{"dropping-particle":"","family":"Martha","given":"Lidya","non-dropping-particle":"","parse-names":false,"suffix":""}],"container-title":"Jurnal Publikasi Ilmu Manajamen dan E-Commerce","id":"ITEM-1","issue":"2","issued":{"date-parts":[["2023"]]},"page":"226-247","title":"Peningkatan Profitabilitas dan Free Cash Flow Terhadap Kebijakan Dividen","type":"article-journal","volume":"2"},"uris":["http://www.mendeley.com/documents/?uuid=616ae446-82c2-46d6-a91e-76b374be7b62"]}],"mendeley":{"formattedCitation":"(Agustin &amp; Martha, 2023)","manualFormatting":"(Agustin &amp; Martha, 2023:231)","plainTextFormattedCitation":"(Agustin &amp; Martha, 2023)","previouslyFormattedCitation":"(Agustin &amp; Martha, 2023)"},"properties":{"noteIndex":0},"schema":"https://github.com/citation-style-language/schema/raw/master/csl-citation.json"}</w:instrText>
      </w:r>
      <w:r w:rsidR="00232531" w:rsidRPr="00BB4D29">
        <w:rPr>
          <w:rFonts w:ascii="Times New Roman" w:hAnsi="Times New Roman" w:cs="Times New Roman"/>
          <w:sz w:val="24"/>
          <w:szCs w:val="24"/>
        </w:rPr>
        <w:fldChar w:fldCharType="separate"/>
      </w:r>
      <w:r w:rsidR="00232531" w:rsidRPr="00BB4D29">
        <w:rPr>
          <w:rFonts w:ascii="Times New Roman" w:hAnsi="Times New Roman" w:cs="Times New Roman"/>
          <w:noProof/>
          <w:sz w:val="24"/>
          <w:szCs w:val="24"/>
        </w:rPr>
        <w:t>(Agustin &amp; Martha, 2023:231)</w:t>
      </w:r>
      <w:r w:rsidR="00232531" w:rsidRPr="00BB4D29">
        <w:rPr>
          <w:rFonts w:ascii="Times New Roman" w:hAnsi="Times New Roman" w:cs="Times New Roman"/>
          <w:sz w:val="24"/>
          <w:szCs w:val="24"/>
        </w:rPr>
        <w:fldChar w:fldCharType="end"/>
      </w:r>
      <w:r w:rsidRPr="00BB4D29">
        <w:rPr>
          <w:rFonts w:ascii="Times New Roman" w:hAnsi="Times New Roman" w:cs="Times New Roman"/>
          <w:sz w:val="24"/>
          <w:szCs w:val="24"/>
        </w:rPr>
        <w:t xml:space="preserve">. </w:t>
      </w:r>
      <w:r w:rsidRPr="00BB4D29">
        <w:rPr>
          <w:rFonts w:ascii="Times New Roman" w:hAnsi="Times New Roman" w:cs="Times New Roman"/>
          <w:i/>
          <w:sz w:val="24"/>
          <w:szCs w:val="24"/>
        </w:rPr>
        <w:t>Return on assets</w:t>
      </w:r>
      <w:r w:rsidRPr="00BB4D29">
        <w:rPr>
          <w:rFonts w:ascii="Times New Roman" w:hAnsi="Times New Roman" w:cs="Times New Roman"/>
          <w:sz w:val="24"/>
          <w:szCs w:val="24"/>
        </w:rPr>
        <w:t xml:space="preserve"> berhubungan dengan efisiensi perusahaan dalam menghasilkan keuntungan karena rasio ini merupakan tingkat laba bersih untuk keberhasilan perusahaan dalam menjalankan operasionalnya. Rasio </w:t>
      </w:r>
      <w:r w:rsidRPr="00BC113B">
        <w:rPr>
          <w:rFonts w:ascii="Times New Roman" w:hAnsi="Times New Roman" w:cs="Times New Roman"/>
          <w:i/>
          <w:sz w:val="24"/>
          <w:szCs w:val="24"/>
        </w:rPr>
        <w:t>return on assets</w:t>
      </w:r>
      <w:r w:rsidR="005C35D3">
        <w:rPr>
          <w:rFonts w:ascii="Times New Roman" w:hAnsi="Times New Roman" w:cs="Times New Roman"/>
          <w:sz w:val="24"/>
          <w:szCs w:val="24"/>
        </w:rPr>
        <w:t xml:space="preserve"> dihitung dengan rumus</w:t>
      </w:r>
      <w:r w:rsidRPr="00BB4D29">
        <w:rPr>
          <w:rFonts w:ascii="Times New Roman" w:hAnsi="Times New Roman" w:cs="Times New Roman"/>
          <w:sz w:val="24"/>
          <w:szCs w:val="24"/>
        </w:rPr>
        <w:t xml:space="preserve"> sebagai berikut: </w:t>
      </w:r>
      <w:r w:rsidRPr="00BB4D29">
        <w:rPr>
          <w:rFonts w:ascii="Times New Roman" w:hAnsi="Times New Roman" w:cs="Times New Roman"/>
          <w:sz w:val="24"/>
          <w:szCs w:val="24"/>
        </w:rPr>
        <w:fldChar w:fldCharType="begin" w:fldLock="1"/>
      </w:r>
      <w:r w:rsidRPr="00BB4D29">
        <w:rPr>
          <w:rFonts w:ascii="Times New Roman" w:hAnsi="Times New Roman" w:cs="Times New Roman"/>
          <w:sz w:val="24"/>
          <w:szCs w:val="24"/>
        </w:rPr>
        <w:instrText>ADDIN CSL_CITATION {"citationItems":[{"id":"ITEM-1","itemData":{"ISBN":"978-602-1286-91-3","author":[{"dropping-particle":"","family":"Darminto","given":"Dwi Prastowo","non-dropping-particle":"","parse-names":false,"suffix":""}],"edition":"Keempat","id":"ITEM-1","issued":{"date-parts":[["2019"]]},"publisher":"UPP STIM YKPN","publisher-place":"Yogyakarta","title":"Analisis Laporan Keuangan Konsep dan Aplikasi","type":"book"},"uris":["http://www.mendeley.com/documents/?uuid=2ebdb3f1-e259-4855-bda3-9de72bf637b2"]}],"mendeley":{"formattedCitation":"(Darminto, 2019)","manualFormatting":"(Darminto, 2019:73)","plainTextFormattedCitation":"(Darminto, 2019)","previouslyFormattedCitation":"(Darminto, 2019)"},"properties":{"noteIndex":0},"schema":"https://github.com/citation-style-language/schema/raw/master/csl-citation.json"}</w:instrText>
      </w:r>
      <w:r w:rsidRPr="00BB4D29">
        <w:rPr>
          <w:rFonts w:ascii="Times New Roman" w:hAnsi="Times New Roman" w:cs="Times New Roman"/>
          <w:sz w:val="24"/>
          <w:szCs w:val="24"/>
        </w:rPr>
        <w:fldChar w:fldCharType="separate"/>
      </w:r>
      <w:r w:rsidRPr="00BB4D29">
        <w:rPr>
          <w:rFonts w:ascii="Times New Roman" w:hAnsi="Times New Roman" w:cs="Times New Roman"/>
          <w:noProof/>
          <w:sz w:val="24"/>
          <w:szCs w:val="24"/>
        </w:rPr>
        <w:t>(Darminto, 2019:73)</w:t>
      </w:r>
      <w:r w:rsidRPr="00BB4D29">
        <w:rPr>
          <w:rFonts w:ascii="Times New Roman" w:hAnsi="Times New Roman" w:cs="Times New Roman"/>
          <w:sz w:val="24"/>
          <w:szCs w:val="24"/>
        </w:rPr>
        <w:fldChar w:fldCharType="end"/>
      </w:r>
    </w:p>
    <w:p w:rsidR="0070150C" w:rsidRPr="00BB4D29" w:rsidRDefault="009C3CFF" w:rsidP="00BB4D29">
      <w:pPr>
        <w:spacing w:line="480" w:lineRule="auto"/>
        <w:jc w:val="center"/>
        <w:rPr>
          <w:rFonts w:ascii="Times New Roman" w:eastAsiaTheme="minorEastAsia" w:hAnsi="Times New Roman" w:cs="Times New Roman"/>
          <w:sz w:val="24"/>
          <w:szCs w:val="24"/>
        </w:rPr>
      </w:pPr>
      <m:oMathPara>
        <m:oMath>
          <m:r>
            <m:rPr>
              <m:nor/>
            </m:rPr>
            <w:rPr>
              <w:rFonts w:ascii="Times New Roman" w:hAnsi="Times New Roman" w:cs="Times New Roman"/>
              <w:i/>
              <w:sz w:val="24"/>
              <w:szCs w:val="24"/>
            </w:rPr>
            <m:t>Return on Assets</m:t>
          </m:r>
          <m:r>
            <m:rPr>
              <m:nor/>
            </m:rPr>
            <w:rPr>
              <w:rFonts w:ascii="Times New Roman" w:hAnsi="Times New Roman" w:cs="Times New Roman"/>
              <w:sz w:val="24"/>
              <w:szCs w:val="24"/>
            </w:rPr>
            <m:t xml:space="preserve"> (ROA) = </m:t>
          </m:r>
          <m:f>
            <m:fPr>
              <m:ctrlPr>
                <w:rPr>
                  <w:rFonts w:ascii="Cambria Math" w:hAnsi="Cambria Math" w:cs="Times New Roman"/>
                  <w:i/>
                  <w:sz w:val="24"/>
                  <w:szCs w:val="24"/>
                </w:rPr>
              </m:ctrlPr>
            </m:fPr>
            <m:num>
              <m:r>
                <m:rPr>
                  <m:nor/>
                </m:rPr>
                <w:rPr>
                  <w:rFonts w:ascii="Times New Roman" w:hAnsi="Times New Roman" w:cs="Times New Roman"/>
                  <w:sz w:val="24"/>
                  <w:szCs w:val="24"/>
                </w:rPr>
                <m:t>Laba setelah pajak</m:t>
              </m:r>
            </m:num>
            <m:den>
              <m:r>
                <m:rPr>
                  <m:nor/>
                </m:rPr>
                <w:rPr>
                  <w:rFonts w:ascii="Times New Roman" w:hAnsi="Times New Roman" w:cs="Times New Roman"/>
                  <w:sz w:val="24"/>
                  <w:szCs w:val="24"/>
                </w:rPr>
                <m:t>Total Assets</m:t>
              </m:r>
            </m:den>
          </m:f>
        </m:oMath>
      </m:oMathPara>
    </w:p>
    <w:p w:rsidR="00F30B3E" w:rsidRPr="00F11C0A" w:rsidRDefault="00F30B3E" w:rsidP="00793B5E">
      <w:pPr>
        <w:pStyle w:val="BAB2"/>
        <w:spacing w:after="0"/>
        <w:ind w:left="-284"/>
        <w:rPr>
          <w:rStyle w:val="Strong"/>
          <w:b/>
        </w:rPr>
      </w:pPr>
      <w:bookmarkStart w:id="25" w:name="_Toc172135970"/>
      <w:r w:rsidRPr="00F11C0A">
        <w:rPr>
          <w:rStyle w:val="Strong"/>
          <w:b/>
        </w:rPr>
        <w:t>Penelitian Terdahulu</w:t>
      </w:r>
      <w:bookmarkEnd w:id="25"/>
    </w:p>
    <w:p w:rsidR="00F30B3E" w:rsidRDefault="00F30B3E" w:rsidP="00793B5E">
      <w:pPr>
        <w:spacing w:after="0" w:line="480" w:lineRule="auto"/>
        <w:ind w:firstLine="284"/>
        <w:jc w:val="both"/>
        <w:rPr>
          <w:rFonts w:ascii="Times New Roman" w:hAnsi="Times New Roman" w:cs="Times New Roman"/>
          <w:sz w:val="24"/>
          <w:szCs w:val="24"/>
        </w:rPr>
      </w:pPr>
      <w:r w:rsidRPr="00CF0D9E">
        <w:rPr>
          <w:rFonts w:ascii="Times New Roman" w:hAnsi="Times New Roman" w:cs="Times New Roman"/>
          <w:sz w:val="24"/>
          <w:szCs w:val="24"/>
        </w:rPr>
        <w:t>Penelitian ini merupakan penelitian yang berasal dari para peneliti sebelumnya yang berhubungan dengan variabel dependen</w:t>
      </w:r>
      <w:r>
        <w:rPr>
          <w:rFonts w:ascii="Times New Roman" w:hAnsi="Times New Roman" w:cs="Times New Roman"/>
          <w:sz w:val="24"/>
          <w:szCs w:val="24"/>
        </w:rPr>
        <w:t xml:space="preserve"> yaitu</w:t>
      </w:r>
      <w:r w:rsidRPr="00CF0D9E">
        <w:rPr>
          <w:rFonts w:ascii="Times New Roman" w:hAnsi="Times New Roman" w:cs="Times New Roman"/>
          <w:sz w:val="24"/>
          <w:szCs w:val="24"/>
        </w:rPr>
        <w:t xml:space="preserve"> kebijakan dividen</w:t>
      </w:r>
      <w:r w:rsidR="00FE16A1">
        <w:rPr>
          <w:rFonts w:ascii="Times New Roman" w:hAnsi="Times New Roman" w:cs="Times New Roman"/>
          <w:sz w:val="24"/>
          <w:szCs w:val="24"/>
        </w:rPr>
        <w:t xml:space="preserve"> (</w:t>
      </w:r>
      <w:r w:rsidR="00FE16A1" w:rsidRPr="00FE16A1">
        <w:rPr>
          <w:rFonts w:ascii="Times New Roman" w:hAnsi="Times New Roman" w:cs="Times New Roman"/>
          <w:i/>
          <w:sz w:val="24"/>
          <w:szCs w:val="24"/>
        </w:rPr>
        <w:t>dividend policy</w:t>
      </w:r>
      <w:r w:rsidR="00FE16A1">
        <w:rPr>
          <w:rFonts w:ascii="Times New Roman" w:hAnsi="Times New Roman" w:cs="Times New Roman"/>
          <w:sz w:val="24"/>
          <w:szCs w:val="24"/>
        </w:rPr>
        <w:t>)</w:t>
      </w:r>
      <w:r w:rsidRPr="00CF0D9E">
        <w:rPr>
          <w:rFonts w:ascii="Times New Roman" w:hAnsi="Times New Roman" w:cs="Times New Roman"/>
          <w:sz w:val="24"/>
          <w:szCs w:val="24"/>
        </w:rPr>
        <w:t xml:space="preserve"> dan variabel independen terdiri dari </w:t>
      </w:r>
      <w:r w:rsidRPr="00CF0D9E">
        <w:rPr>
          <w:rFonts w:ascii="Times New Roman" w:hAnsi="Times New Roman" w:cs="Times New Roman"/>
          <w:i/>
          <w:sz w:val="24"/>
          <w:szCs w:val="24"/>
        </w:rPr>
        <w:t>free cash flow, collateralizable asset</w:t>
      </w:r>
      <w:r>
        <w:rPr>
          <w:rFonts w:ascii="Times New Roman" w:hAnsi="Times New Roman" w:cs="Times New Roman"/>
          <w:i/>
          <w:sz w:val="24"/>
          <w:szCs w:val="24"/>
        </w:rPr>
        <w:t>s</w:t>
      </w:r>
      <w:r w:rsidR="00BC113B">
        <w:rPr>
          <w:rFonts w:ascii="Times New Roman" w:hAnsi="Times New Roman" w:cs="Times New Roman"/>
          <w:sz w:val="24"/>
          <w:szCs w:val="24"/>
        </w:rPr>
        <w:t xml:space="preserve">, </w:t>
      </w:r>
      <w:r w:rsidR="005C35D3">
        <w:rPr>
          <w:rFonts w:ascii="Times New Roman" w:hAnsi="Times New Roman" w:cs="Times New Roman"/>
          <w:i/>
          <w:sz w:val="24"/>
          <w:szCs w:val="24"/>
        </w:rPr>
        <w:t>debt p</w:t>
      </w:r>
      <w:r w:rsidR="00BC113B" w:rsidRPr="00BC113B">
        <w:rPr>
          <w:rFonts w:ascii="Times New Roman" w:hAnsi="Times New Roman" w:cs="Times New Roman"/>
          <w:i/>
          <w:sz w:val="24"/>
          <w:szCs w:val="24"/>
        </w:rPr>
        <w:t>olicy</w:t>
      </w:r>
      <w:r w:rsidRPr="00CF0D9E">
        <w:rPr>
          <w:rFonts w:ascii="Times New Roman" w:hAnsi="Times New Roman" w:cs="Times New Roman"/>
          <w:sz w:val="24"/>
          <w:szCs w:val="24"/>
        </w:rPr>
        <w:t xml:space="preserve">, </w:t>
      </w:r>
      <w:r w:rsidRPr="00CF0D9E">
        <w:rPr>
          <w:rFonts w:ascii="Times New Roman" w:hAnsi="Times New Roman" w:cs="Times New Roman"/>
          <w:i/>
          <w:sz w:val="24"/>
          <w:szCs w:val="24"/>
        </w:rPr>
        <w:t>return on asset</w:t>
      </w:r>
      <w:r>
        <w:rPr>
          <w:rFonts w:ascii="Times New Roman" w:hAnsi="Times New Roman" w:cs="Times New Roman"/>
          <w:i/>
          <w:sz w:val="24"/>
          <w:szCs w:val="24"/>
        </w:rPr>
        <w:t>s</w:t>
      </w:r>
      <w:r w:rsidRPr="00CF0D9E">
        <w:rPr>
          <w:rFonts w:ascii="Times New Roman" w:hAnsi="Times New Roman" w:cs="Times New Roman"/>
          <w:sz w:val="24"/>
          <w:szCs w:val="24"/>
        </w:rPr>
        <w:t>. Penelitian tersebut antara lain:</w:t>
      </w:r>
    </w:p>
    <w:p w:rsidR="004F7A0A" w:rsidRDefault="00F30B3E" w:rsidP="006B2109">
      <w:pPr>
        <w:pStyle w:val="ListParagraph"/>
        <w:numPr>
          <w:ilvl w:val="0"/>
          <w:numId w:val="10"/>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w:t>
      </w:r>
      <w:r>
        <w:rPr>
          <w:rFonts w:ascii="Times New Roman" w:hAnsi="Times New Roman" w:cs="Times New Roman"/>
          <w:sz w:val="24"/>
          <w:szCs w:val="24"/>
        </w:rPr>
        <w:fldChar w:fldCharType="begin" w:fldLock="1"/>
      </w:r>
      <w:r w:rsidR="00C56422">
        <w:rPr>
          <w:rFonts w:ascii="Times New Roman" w:hAnsi="Times New Roman" w:cs="Times New Roman"/>
          <w:sz w:val="24"/>
          <w:szCs w:val="24"/>
        </w:rPr>
        <w:instrText>ADDIN CSL_CITATION {"citationItems":[{"id":"ITEM-1","itemData":{"DOI":"10.30872/jmmn.v13i4.10773","ISSN":"2085-6911","abstract":"… Collateralizable asset Yaitu rasio asset tetap terhadap total asset yang dianggap sebagai proksi asset-asset kolateral (jaminan) untuk biaya agensi yang terjadi karena konflik antara …","author":[{"dropping-particle":"","family":"Deviyanti","given":"Dwi Risma","non-dropping-particle":"","parse-names":false,"suffix":""},{"dropping-particle":"","family":"Riyanto","given":"Mochlis Dwi","non-dropping-particle":"","parse-names":false,"suffix":""}],"container-title":"Jurnal Manajemen","id":"ITEM-1","issue":"4","issued":{"date-parts":[["2021"]]},"page":"804-813","title":"Pengaruh Free Cash Flow, Collateralizable Asset, dan Kebijakan Utang Terhadap Kebijakan Dividen","type":"article-journal","volume":"13"},"uris":["http://www.mendeley.com/documents/?uuid=6fa2b272-db35-41ea-a225-b92a6fedbee8"]}],"mendeley":{"formattedCitation":"(Deviyanti &amp; Riyanto, 2021)","manualFormatting":"Dwi Risma Deviyanti dan Mochlis Dwi Riyanto (2021)","plainTextFormattedCitation":"(Deviyanti &amp; Riyanto, 2021)","previouslyFormattedCitation":"(Deviyanti &amp; Riyanto,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Dwi Risma Deviyanti dan Mochlis Dwi Riyanto</w:t>
      </w:r>
      <w:r w:rsidRPr="0080439A">
        <w:rPr>
          <w:rFonts w:ascii="Times New Roman" w:hAnsi="Times New Roman" w:cs="Times New Roman"/>
          <w:noProof/>
          <w:sz w:val="24"/>
          <w:szCs w:val="24"/>
        </w:rPr>
        <w:t xml:space="preserve"> </w:t>
      </w:r>
      <w:r>
        <w:rPr>
          <w:rFonts w:ascii="Times New Roman" w:hAnsi="Times New Roman" w:cs="Times New Roman"/>
          <w:noProof/>
          <w:sz w:val="24"/>
          <w:szCs w:val="24"/>
        </w:rPr>
        <w:t>(2021</w:t>
      </w:r>
      <w:r w:rsidRPr="0080439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dengan judul penelitian “</w:t>
      </w:r>
      <w:r w:rsidRPr="00FE2426">
        <w:rPr>
          <w:rFonts w:ascii="Times New Roman" w:hAnsi="Times New Roman" w:cs="Times New Roman"/>
          <w:i/>
          <w:sz w:val="24"/>
          <w:szCs w:val="24"/>
        </w:rPr>
        <w:t>Pengaruh Free Cash Flow, Collateralizable Assets</w:t>
      </w:r>
      <w:r>
        <w:rPr>
          <w:rFonts w:ascii="Times New Roman" w:hAnsi="Times New Roman" w:cs="Times New Roman"/>
          <w:sz w:val="24"/>
          <w:szCs w:val="24"/>
        </w:rPr>
        <w:t xml:space="preserve"> dan Kebijakan Utang Terhadap Kebijakan Dividen”. Variabel yang </w:t>
      </w:r>
      <w:r w:rsidR="00F9260C">
        <w:rPr>
          <w:rFonts w:ascii="Times New Roman" w:hAnsi="Times New Roman" w:cs="Times New Roman"/>
          <w:sz w:val="24"/>
          <w:szCs w:val="24"/>
        </w:rPr>
        <w:lastRenderedPageBreak/>
        <w:t>digunakan adalah Kebijakan D</w:t>
      </w:r>
      <w:r>
        <w:rPr>
          <w:rFonts w:ascii="Times New Roman" w:hAnsi="Times New Roman" w:cs="Times New Roman"/>
          <w:sz w:val="24"/>
          <w:szCs w:val="24"/>
        </w:rPr>
        <w:t xml:space="preserve">ividen sebagai variabel dependen (Y). </w:t>
      </w:r>
      <w:r w:rsidRPr="00FE2426">
        <w:rPr>
          <w:rFonts w:ascii="Times New Roman" w:hAnsi="Times New Roman" w:cs="Times New Roman"/>
          <w:i/>
          <w:sz w:val="24"/>
          <w:szCs w:val="24"/>
        </w:rPr>
        <w:t>Free Cash Flow, Collateralizable Assets</w:t>
      </w:r>
      <w:r>
        <w:rPr>
          <w:rFonts w:ascii="Times New Roman" w:hAnsi="Times New Roman" w:cs="Times New Roman"/>
          <w:sz w:val="24"/>
          <w:szCs w:val="24"/>
        </w:rPr>
        <w:t xml:space="preserve"> dan Kebijakan Utang sebagai variabel independen (X). Metode penelitian menggunakan pendekatan kuantitatif, dimana terdapat 19 perusahaan sektor </w:t>
      </w:r>
      <w:r w:rsidRPr="00CF02CB">
        <w:rPr>
          <w:rFonts w:ascii="Times New Roman" w:hAnsi="Times New Roman" w:cs="Times New Roman"/>
          <w:i/>
          <w:sz w:val="24"/>
          <w:szCs w:val="24"/>
        </w:rPr>
        <w:t>property, real estate, and building</w:t>
      </w:r>
      <w:r>
        <w:rPr>
          <w:rFonts w:ascii="Times New Roman" w:hAnsi="Times New Roman" w:cs="Times New Roman"/>
          <w:sz w:val="24"/>
          <w:szCs w:val="24"/>
        </w:rPr>
        <w:t xml:space="preserve"> </w:t>
      </w:r>
      <w:r w:rsidRPr="00DE3668">
        <w:rPr>
          <w:rFonts w:ascii="Times New Roman" w:hAnsi="Times New Roman" w:cs="Times New Roman"/>
          <w:i/>
          <w:sz w:val="24"/>
          <w:szCs w:val="24"/>
        </w:rPr>
        <w:t>construction</w:t>
      </w:r>
      <w:r>
        <w:rPr>
          <w:rFonts w:ascii="Times New Roman" w:hAnsi="Times New Roman" w:cs="Times New Roman"/>
          <w:sz w:val="24"/>
          <w:szCs w:val="24"/>
        </w:rPr>
        <w:t xml:space="preserve"> yang terdaft</w:t>
      </w:r>
      <w:r w:rsidR="00C0253A">
        <w:rPr>
          <w:rFonts w:ascii="Times New Roman" w:hAnsi="Times New Roman" w:cs="Times New Roman"/>
          <w:sz w:val="24"/>
          <w:szCs w:val="24"/>
        </w:rPr>
        <w:t>ar di Bursa Efek Indonesia yang dijadikan sampel</w:t>
      </w:r>
      <w:r>
        <w:rPr>
          <w:rFonts w:ascii="Times New Roman" w:hAnsi="Times New Roman" w:cs="Times New Roman"/>
          <w:sz w:val="24"/>
          <w:szCs w:val="24"/>
        </w:rPr>
        <w:t xml:space="preserve">. Hasil penelitian menunjukkan bahwa </w:t>
      </w:r>
      <w:r w:rsidRPr="00CF02CB">
        <w:rPr>
          <w:rFonts w:ascii="Times New Roman" w:hAnsi="Times New Roman" w:cs="Times New Roman"/>
          <w:i/>
          <w:sz w:val="24"/>
          <w:szCs w:val="24"/>
        </w:rPr>
        <w:t>Free Cash Flow</w:t>
      </w:r>
      <w:r>
        <w:rPr>
          <w:rFonts w:ascii="Times New Roman" w:hAnsi="Times New Roman" w:cs="Times New Roman"/>
          <w:sz w:val="24"/>
          <w:szCs w:val="24"/>
        </w:rPr>
        <w:t xml:space="preserve"> dan </w:t>
      </w:r>
      <w:r w:rsidRPr="00CF02CB">
        <w:rPr>
          <w:rFonts w:ascii="Times New Roman" w:hAnsi="Times New Roman" w:cs="Times New Roman"/>
          <w:i/>
          <w:sz w:val="24"/>
          <w:szCs w:val="24"/>
        </w:rPr>
        <w:t>Collateralizable Assets</w:t>
      </w:r>
      <w:r>
        <w:rPr>
          <w:rFonts w:ascii="Times New Roman" w:hAnsi="Times New Roman" w:cs="Times New Roman"/>
          <w:sz w:val="24"/>
          <w:szCs w:val="24"/>
        </w:rPr>
        <w:t xml:space="preserve"> berpengaruh </w:t>
      </w:r>
      <w:r w:rsidR="00DE3668">
        <w:rPr>
          <w:rFonts w:ascii="Times New Roman" w:hAnsi="Times New Roman" w:cs="Times New Roman"/>
          <w:sz w:val="24"/>
          <w:szCs w:val="24"/>
        </w:rPr>
        <w:t xml:space="preserve">positif dan signifikan terhadap </w:t>
      </w:r>
      <w:r>
        <w:rPr>
          <w:rFonts w:ascii="Times New Roman" w:hAnsi="Times New Roman" w:cs="Times New Roman"/>
          <w:sz w:val="24"/>
          <w:szCs w:val="24"/>
        </w:rPr>
        <w:t>Kebijakan Dividen, sedangkan Kebijakan Utang berpengaruh negatif dan tidak signifikan terhadap Kebijakan Dividen.</w:t>
      </w:r>
    </w:p>
    <w:p w:rsidR="004F7A0A" w:rsidRDefault="00F30B3E" w:rsidP="006B2109">
      <w:pPr>
        <w:pStyle w:val="ListParagraph"/>
        <w:numPr>
          <w:ilvl w:val="0"/>
          <w:numId w:val="10"/>
        </w:numPr>
        <w:spacing w:line="480" w:lineRule="auto"/>
        <w:ind w:left="284" w:hanging="284"/>
        <w:jc w:val="both"/>
        <w:rPr>
          <w:rFonts w:ascii="Times New Roman" w:hAnsi="Times New Roman" w:cs="Times New Roman"/>
          <w:sz w:val="24"/>
          <w:szCs w:val="24"/>
        </w:rPr>
      </w:pPr>
      <w:r w:rsidRPr="004F7A0A">
        <w:rPr>
          <w:rFonts w:ascii="Times New Roman" w:hAnsi="Times New Roman" w:cs="Times New Roman"/>
          <w:sz w:val="24"/>
          <w:szCs w:val="24"/>
        </w:rPr>
        <w:t xml:space="preserve">Penelitian yang dilakukan oleh </w:t>
      </w:r>
      <w:r w:rsidRPr="004F7A0A">
        <w:rPr>
          <w:rFonts w:ascii="Times New Roman" w:hAnsi="Times New Roman" w:cs="Times New Roman"/>
          <w:sz w:val="24"/>
          <w:szCs w:val="24"/>
        </w:rPr>
        <w:fldChar w:fldCharType="begin" w:fldLock="1"/>
      </w:r>
      <w:r w:rsidRPr="004F7A0A">
        <w:rPr>
          <w:rFonts w:ascii="Times New Roman" w:hAnsi="Times New Roman" w:cs="Times New Roman"/>
          <w:sz w:val="24"/>
          <w:szCs w:val="24"/>
        </w:rPr>
        <w:instrText>ADDIN CSL_CITATION {"citationItems":[{"id":"ITEM-1","itemData":{"DOI":"10.29264/jinv.v18i0.11259","abstract":"… on dividend policy, and also have a negative effect for debt policy and significant on dividend policy. … and roa has no effect on dividend policy through debt policy. Key words: Institutional …","author":[{"dropping-particle":"","family":"Irwansyah","given":"I","non-dropping-particle":"","parse-names":false,"suffix":""},{"dropping-particle":"","family":"Maharani","given":"P","non-dropping-particle":"","parse-names":false,"suffix":""}],"container-title":"Inovasi","id":"ITEM-1","issued":{"date-parts":[["2022"]]},"page":"240-256","title":"Institutional Ownership, Free Cash Flow, Collateral Assets, And Return On Assets On Dividend Policy With Debt Policy As Intervening Variable","type":"article-journal","volume":"18"},"uris":["http://www.mendeley.com/documents/?uuid=c3a5eac5-5db6-41ed-8eee-69bf421b249f"]}],"mendeley":{"formattedCitation":"(Irwansyah &amp; Maharani, 2022)","manualFormatting":"Irwansyah dan Putri Maharani (2022)","plainTextFormattedCitation":"(Irwansyah &amp; Maharani, 2022)","previouslyFormattedCitation":"(Irwansyah &amp; Maharani, 2022)"},"properties":{"noteIndex":0},"schema":"https://github.com/citation-style-language/schema/raw/master/csl-citation.json"}</w:instrText>
      </w:r>
      <w:r w:rsidRPr="004F7A0A">
        <w:rPr>
          <w:rFonts w:ascii="Times New Roman" w:hAnsi="Times New Roman" w:cs="Times New Roman"/>
          <w:sz w:val="24"/>
          <w:szCs w:val="24"/>
        </w:rPr>
        <w:fldChar w:fldCharType="separate"/>
      </w:r>
      <w:r w:rsidRPr="004F7A0A">
        <w:rPr>
          <w:rFonts w:ascii="Times New Roman" w:hAnsi="Times New Roman" w:cs="Times New Roman"/>
          <w:noProof/>
          <w:sz w:val="24"/>
          <w:szCs w:val="24"/>
        </w:rPr>
        <w:t>Irwansyah dan Putri Maharani (2022)</w:t>
      </w:r>
      <w:r w:rsidRPr="004F7A0A">
        <w:rPr>
          <w:rFonts w:ascii="Times New Roman" w:hAnsi="Times New Roman" w:cs="Times New Roman"/>
          <w:sz w:val="24"/>
          <w:szCs w:val="24"/>
        </w:rPr>
        <w:fldChar w:fldCharType="end"/>
      </w:r>
      <w:r w:rsidRPr="004F7A0A">
        <w:rPr>
          <w:rFonts w:ascii="Times New Roman" w:hAnsi="Times New Roman" w:cs="Times New Roman"/>
          <w:sz w:val="24"/>
          <w:szCs w:val="24"/>
        </w:rPr>
        <w:t xml:space="preserve"> dengan judul penelitian “</w:t>
      </w:r>
      <w:r w:rsidRPr="00F9260C">
        <w:rPr>
          <w:rFonts w:ascii="Times New Roman" w:hAnsi="Times New Roman" w:cs="Times New Roman"/>
          <w:i/>
          <w:sz w:val="24"/>
          <w:szCs w:val="24"/>
        </w:rPr>
        <w:t xml:space="preserve">Institusional Ownership, Free Cash Flow, Collateral Assets and </w:t>
      </w:r>
      <w:r w:rsidR="00F9260C">
        <w:rPr>
          <w:rFonts w:ascii="Times New Roman" w:hAnsi="Times New Roman" w:cs="Times New Roman"/>
          <w:i/>
          <w:sz w:val="24"/>
          <w:szCs w:val="24"/>
        </w:rPr>
        <w:t>Return o</w:t>
      </w:r>
      <w:r w:rsidRPr="00F9260C">
        <w:rPr>
          <w:rFonts w:ascii="Times New Roman" w:hAnsi="Times New Roman" w:cs="Times New Roman"/>
          <w:i/>
          <w:sz w:val="24"/>
          <w:szCs w:val="24"/>
        </w:rPr>
        <w:t>n Assets on Dividend Policy as intervening variable</w:t>
      </w:r>
      <w:r w:rsidRPr="004F7A0A">
        <w:rPr>
          <w:rFonts w:ascii="Times New Roman" w:hAnsi="Times New Roman" w:cs="Times New Roman"/>
          <w:sz w:val="24"/>
          <w:szCs w:val="24"/>
        </w:rPr>
        <w:t xml:space="preserve">”. </w:t>
      </w:r>
      <w:r w:rsidR="00F9260C">
        <w:rPr>
          <w:rFonts w:ascii="Times New Roman" w:hAnsi="Times New Roman" w:cs="Times New Roman"/>
          <w:sz w:val="24"/>
          <w:szCs w:val="24"/>
        </w:rPr>
        <w:t>Variabel yang digunakan adalah Kebijakan D</w:t>
      </w:r>
      <w:r w:rsidRPr="004F7A0A">
        <w:rPr>
          <w:rFonts w:ascii="Times New Roman" w:hAnsi="Times New Roman" w:cs="Times New Roman"/>
          <w:sz w:val="24"/>
          <w:szCs w:val="24"/>
        </w:rPr>
        <w:t>ividen sebagai variabel depend</w:t>
      </w:r>
      <w:r w:rsidR="00A76609">
        <w:rPr>
          <w:rFonts w:ascii="Times New Roman" w:hAnsi="Times New Roman" w:cs="Times New Roman"/>
          <w:sz w:val="24"/>
          <w:szCs w:val="24"/>
        </w:rPr>
        <w:t>en (Y). Kepemilikan Institusional</w:t>
      </w:r>
      <w:r w:rsidRPr="004F7A0A">
        <w:rPr>
          <w:rFonts w:ascii="Times New Roman" w:hAnsi="Times New Roman" w:cs="Times New Roman"/>
          <w:sz w:val="24"/>
          <w:szCs w:val="24"/>
        </w:rPr>
        <w:t xml:space="preserve">, </w:t>
      </w:r>
      <w:r w:rsidRPr="004F7A0A">
        <w:rPr>
          <w:rFonts w:ascii="Times New Roman" w:hAnsi="Times New Roman" w:cs="Times New Roman"/>
          <w:i/>
          <w:sz w:val="24"/>
          <w:szCs w:val="24"/>
        </w:rPr>
        <w:t>Free Cash Flow, Collateral Assets</w:t>
      </w:r>
      <w:r w:rsidRPr="004F7A0A">
        <w:rPr>
          <w:rFonts w:ascii="Times New Roman" w:hAnsi="Times New Roman" w:cs="Times New Roman"/>
          <w:sz w:val="24"/>
          <w:szCs w:val="24"/>
        </w:rPr>
        <w:t xml:space="preserve"> dan </w:t>
      </w:r>
      <w:r w:rsidRPr="004F7A0A">
        <w:rPr>
          <w:rFonts w:ascii="Times New Roman" w:hAnsi="Times New Roman" w:cs="Times New Roman"/>
          <w:i/>
          <w:sz w:val="24"/>
          <w:szCs w:val="24"/>
        </w:rPr>
        <w:t>Return on Assets</w:t>
      </w:r>
      <w:r w:rsidRPr="004F7A0A">
        <w:rPr>
          <w:rFonts w:ascii="Times New Roman" w:hAnsi="Times New Roman" w:cs="Times New Roman"/>
          <w:sz w:val="24"/>
          <w:szCs w:val="24"/>
        </w:rPr>
        <w:t xml:space="preserve"> sebagai variabel independen (X). Namun terdapat variabel interverning yaitu Kebijakan Hutang. Metode penelitian menggunakan pendekatan kuantitatif, dimana terdapat 15 perusahaan industri barang </w:t>
      </w:r>
      <w:r w:rsidR="00E47AF3" w:rsidRPr="004F7A0A">
        <w:rPr>
          <w:rFonts w:ascii="Times New Roman" w:hAnsi="Times New Roman" w:cs="Times New Roman"/>
          <w:sz w:val="24"/>
          <w:szCs w:val="24"/>
        </w:rPr>
        <w:t>konsumsi</w:t>
      </w:r>
      <w:r w:rsidR="00DE3668" w:rsidRPr="004F7A0A">
        <w:rPr>
          <w:rFonts w:ascii="Times New Roman" w:hAnsi="Times New Roman" w:cs="Times New Roman"/>
          <w:sz w:val="24"/>
          <w:szCs w:val="24"/>
        </w:rPr>
        <w:t xml:space="preserve"> yang terdaftar di Bursa Efek Indonesia </w:t>
      </w:r>
      <w:r w:rsidR="002F2835" w:rsidRPr="004F7A0A">
        <w:rPr>
          <w:rFonts w:ascii="Times New Roman" w:hAnsi="Times New Roman" w:cs="Times New Roman"/>
          <w:sz w:val="24"/>
          <w:szCs w:val="24"/>
        </w:rPr>
        <w:t>tahun 2013-2020</w:t>
      </w:r>
      <w:r w:rsidR="00E47AF3" w:rsidRPr="004F7A0A">
        <w:rPr>
          <w:rFonts w:ascii="Times New Roman" w:hAnsi="Times New Roman" w:cs="Times New Roman"/>
          <w:sz w:val="24"/>
          <w:szCs w:val="24"/>
        </w:rPr>
        <w:t xml:space="preserve"> yang dijadikan sampel. </w:t>
      </w:r>
      <w:r w:rsidRPr="004F7A0A">
        <w:rPr>
          <w:rFonts w:ascii="Times New Roman" w:hAnsi="Times New Roman" w:cs="Times New Roman"/>
          <w:sz w:val="24"/>
          <w:szCs w:val="24"/>
        </w:rPr>
        <w:t xml:space="preserve">Hasil penelitian menunjukkan bahwa </w:t>
      </w:r>
      <w:r w:rsidRPr="004F7A0A">
        <w:rPr>
          <w:rFonts w:ascii="Times New Roman" w:hAnsi="Times New Roman" w:cs="Times New Roman"/>
          <w:sz w:val="24"/>
          <w:szCs w:val="24"/>
          <w:lang w:val="id-ID"/>
        </w:rPr>
        <w:t>Kepemilikan Institusioanal</w:t>
      </w:r>
      <w:r w:rsidRPr="004F7A0A">
        <w:rPr>
          <w:rFonts w:ascii="Times New Roman" w:hAnsi="Times New Roman" w:cs="Times New Roman"/>
          <w:sz w:val="24"/>
          <w:szCs w:val="24"/>
        </w:rPr>
        <w:t xml:space="preserve"> </w:t>
      </w:r>
      <w:r w:rsidRPr="004F7A0A">
        <w:rPr>
          <w:rFonts w:ascii="Times New Roman" w:hAnsi="Times New Roman" w:cs="Times New Roman"/>
          <w:sz w:val="24"/>
          <w:szCs w:val="24"/>
          <w:lang w:val="id-ID"/>
        </w:rPr>
        <w:t>berpengaruh positif</w:t>
      </w:r>
      <w:r w:rsidR="00F9260C">
        <w:rPr>
          <w:rFonts w:ascii="Times New Roman" w:hAnsi="Times New Roman" w:cs="Times New Roman"/>
          <w:sz w:val="24"/>
          <w:szCs w:val="24"/>
          <w:lang w:val="id-ID"/>
        </w:rPr>
        <w:t xml:space="preserve"> dan tidak signifikan terhadap </w:t>
      </w:r>
      <w:r w:rsidR="00F9260C">
        <w:rPr>
          <w:rFonts w:ascii="Times New Roman" w:hAnsi="Times New Roman" w:cs="Times New Roman"/>
          <w:sz w:val="24"/>
          <w:szCs w:val="24"/>
        </w:rPr>
        <w:t>K</w:t>
      </w:r>
      <w:r w:rsidR="00F9260C">
        <w:rPr>
          <w:rFonts w:ascii="Times New Roman" w:hAnsi="Times New Roman" w:cs="Times New Roman"/>
          <w:sz w:val="24"/>
          <w:szCs w:val="24"/>
          <w:lang w:val="id-ID"/>
        </w:rPr>
        <w:t>ebijakan H</w:t>
      </w:r>
      <w:r w:rsidRPr="004F7A0A">
        <w:rPr>
          <w:rFonts w:ascii="Times New Roman" w:hAnsi="Times New Roman" w:cs="Times New Roman"/>
          <w:sz w:val="24"/>
          <w:szCs w:val="24"/>
          <w:lang w:val="id-ID"/>
        </w:rPr>
        <w:t>utang.</w:t>
      </w:r>
      <w:r w:rsidRPr="004F7A0A">
        <w:rPr>
          <w:rFonts w:ascii="Times New Roman" w:hAnsi="Times New Roman" w:cs="Times New Roman"/>
          <w:sz w:val="24"/>
          <w:szCs w:val="24"/>
        </w:rPr>
        <w:t xml:space="preserve"> </w:t>
      </w:r>
      <w:r w:rsidRPr="004F7A0A">
        <w:rPr>
          <w:rFonts w:ascii="Times New Roman" w:hAnsi="Times New Roman" w:cs="Times New Roman"/>
          <w:i/>
          <w:sz w:val="24"/>
          <w:szCs w:val="24"/>
          <w:lang w:val="id-ID"/>
        </w:rPr>
        <w:t>Free Cash Flow</w:t>
      </w:r>
      <w:r w:rsidRPr="004F7A0A">
        <w:rPr>
          <w:rFonts w:ascii="Times New Roman" w:hAnsi="Times New Roman" w:cs="Times New Roman"/>
          <w:sz w:val="24"/>
          <w:szCs w:val="24"/>
          <w:lang w:val="id-ID"/>
        </w:rPr>
        <w:t xml:space="preserve"> berpengaruh p</w:t>
      </w:r>
      <w:r w:rsidR="00F9260C">
        <w:rPr>
          <w:rFonts w:ascii="Times New Roman" w:hAnsi="Times New Roman" w:cs="Times New Roman"/>
          <w:sz w:val="24"/>
          <w:szCs w:val="24"/>
          <w:lang w:val="id-ID"/>
        </w:rPr>
        <w:t>ositif dan signifikan terhadap Kebijakan H</w:t>
      </w:r>
      <w:r w:rsidRPr="004F7A0A">
        <w:rPr>
          <w:rFonts w:ascii="Times New Roman" w:hAnsi="Times New Roman" w:cs="Times New Roman"/>
          <w:sz w:val="24"/>
          <w:szCs w:val="24"/>
          <w:lang w:val="id-ID"/>
        </w:rPr>
        <w:t>utang.</w:t>
      </w:r>
      <w:r w:rsidRPr="004F7A0A">
        <w:rPr>
          <w:rFonts w:ascii="Times New Roman" w:hAnsi="Times New Roman" w:cs="Times New Roman"/>
          <w:sz w:val="24"/>
          <w:szCs w:val="24"/>
        </w:rPr>
        <w:t xml:space="preserve"> </w:t>
      </w:r>
      <w:r w:rsidRPr="004F7A0A">
        <w:rPr>
          <w:rFonts w:ascii="Times New Roman" w:hAnsi="Times New Roman" w:cs="Times New Roman"/>
          <w:i/>
          <w:sz w:val="24"/>
          <w:szCs w:val="24"/>
          <w:lang w:val="id-ID"/>
        </w:rPr>
        <w:t>Collateral Asset</w:t>
      </w:r>
      <w:r w:rsidRPr="004F7A0A">
        <w:rPr>
          <w:rFonts w:ascii="Times New Roman" w:hAnsi="Times New Roman" w:cs="Times New Roman"/>
          <w:i/>
          <w:sz w:val="24"/>
          <w:szCs w:val="24"/>
        </w:rPr>
        <w:t>s</w:t>
      </w:r>
      <w:r w:rsidRPr="004F7A0A">
        <w:rPr>
          <w:rFonts w:ascii="Times New Roman" w:hAnsi="Times New Roman" w:cs="Times New Roman"/>
          <w:sz w:val="24"/>
          <w:szCs w:val="24"/>
          <w:lang w:val="id-ID"/>
        </w:rPr>
        <w:t xml:space="preserve"> berpengaruh negatif</w:t>
      </w:r>
      <w:r w:rsidR="00F9260C">
        <w:rPr>
          <w:rFonts w:ascii="Times New Roman" w:hAnsi="Times New Roman" w:cs="Times New Roman"/>
          <w:sz w:val="24"/>
          <w:szCs w:val="24"/>
          <w:lang w:val="id-ID"/>
        </w:rPr>
        <w:t xml:space="preserve"> dan tidak signifikan terhadap Kebijakan H</w:t>
      </w:r>
      <w:r w:rsidRPr="004F7A0A">
        <w:rPr>
          <w:rFonts w:ascii="Times New Roman" w:hAnsi="Times New Roman" w:cs="Times New Roman"/>
          <w:sz w:val="24"/>
          <w:szCs w:val="24"/>
          <w:lang w:val="id-ID"/>
        </w:rPr>
        <w:t xml:space="preserve">utang. </w:t>
      </w:r>
      <w:r w:rsidR="008432DE" w:rsidRPr="004F7A0A">
        <w:rPr>
          <w:rFonts w:ascii="Times New Roman" w:hAnsi="Times New Roman" w:cs="Times New Roman"/>
          <w:i/>
          <w:sz w:val="24"/>
          <w:szCs w:val="24"/>
          <w:lang w:val="id-ID"/>
        </w:rPr>
        <w:t>Return o</w:t>
      </w:r>
      <w:r w:rsidRPr="004F7A0A">
        <w:rPr>
          <w:rFonts w:ascii="Times New Roman" w:hAnsi="Times New Roman" w:cs="Times New Roman"/>
          <w:i/>
          <w:sz w:val="24"/>
          <w:szCs w:val="24"/>
          <w:lang w:val="id-ID"/>
        </w:rPr>
        <w:t>n Asse</w:t>
      </w:r>
      <w:r w:rsidRPr="004F7A0A">
        <w:rPr>
          <w:rFonts w:ascii="Times New Roman" w:hAnsi="Times New Roman" w:cs="Times New Roman"/>
          <w:i/>
          <w:sz w:val="24"/>
          <w:szCs w:val="24"/>
        </w:rPr>
        <w:t>s</w:t>
      </w:r>
      <w:r w:rsidRPr="004F7A0A">
        <w:rPr>
          <w:rFonts w:ascii="Times New Roman" w:hAnsi="Times New Roman" w:cs="Times New Roman"/>
          <w:i/>
          <w:sz w:val="24"/>
          <w:szCs w:val="24"/>
          <w:lang w:val="id-ID"/>
        </w:rPr>
        <w:t>t</w:t>
      </w:r>
      <w:r w:rsidRPr="004F7A0A">
        <w:rPr>
          <w:rFonts w:ascii="Times New Roman" w:hAnsi="Times New Roman" w:cs="Times New Roman"/>
          <w:i/>
          <w:sz w:val="24"/>
          <w:szCs w:val="24"/>
        </w:rPr>
        <w:t>s</w:t>
      </w:r>
      <w:r w:rsidRPr="004F7A0A">
        <w:rPr>
          <w:rFonts w:ascii="Times New Roman" w:hAnsi="Times New Roman" w:cs="Times New Roman"/>
          <w:i/>
          <w:sz w:val="24"/>
          <w:szCs w:val="24"/>
          <w:lang w:val="id-ID"/>
        </w:rPr>
        <w:t xml:space="preserve"> </w:t>
      </w:r>
      <w:r w:rsidRPr="004F7A0A">
        <w:rPr>
          <w:rFonts w:ascii="Times New Roman" w:hAnsi="Times New Roman" w:cs="Times New Roman"/>
          <w:sz w:val="24"/>
          <w:szCs w:val="24"/>
          <w:lang w:val="id-ID"/>
        </w:rPr>
        <w:t>berpengaruh n</w:t>
      </w:r>
      <w:r w:rsidR="00F9260C">
        <w:rPr>
          <w:rFonts w:ascii="Times New Roman" w:hAnsi="Times New Roman" w:cs="Times New Roman"/>
          <w:sz w:val="24"/>
          <w:szCs w:val="24"/>
          <w:lang w:val="id-ID"/>
        </w:rPr>
        <w:t>egatif dan signifikan terhadap Kebijakan H</w:t>
      </w:r>
      <w:r w:rsidRPr="004F7A0A">
        <w:rPr>
          <w:rFonts w:ascii="Times New Roman" w:hAnsi="Times New Roman" w:cs="Times New Roman"/>
          <w:sz w:val="24"/>
          <w:szCs w:val="24"/>
          <w:lang w:val="id-ID"/>
        </w:rPr>
        <w:t>utang. Kepemilikan Institusioanal</w:t>
      </w:r>
      <w:r w:rsidRPr="004F7A0A">
        <w:rPr>
          <w:rFonts w:ascii="Times New Roman" w:hAnsi="Times New Roman" w:cs="Times New Roman"/>
          <w:sz w:val="24"/>
          <w:szCs w:val="24"/>
        </w:rPr>
        <w:t xml:space="preserve">, </w:t>
      </w:r>
      <w:r w:rsidRPr="004F7A0A">
        <w:rPr>
          <w:rFonts w:ascii="Times New Roman" w:hAnsi="Times New Roman" w:cs="Times New Roman"/>
          <w:i/>
          <w:sz w:val="24"/>
          <w:szCs w:val="24"/>
          <w:lang w:val="id-ID"/>
        </w:rPr>
        <w:t>Collateral Asset</w:t>
      </w:r>
      <w:r w:rsidRPr="004F7A0A">
        <w:rPr>
          <w:rFonts w:ascii="Times New Roman" w:hAnsi="Times New Roman" w:cs="Times New Roman"/>
          <w:i/>
          <w:sz w:val="24"/>
          <w:szCs w:val="24"/>
        </w:rPr>
        <w:t>s</w:t>
      </w:r>
      <w:r w:rsidRPr="004F7A0A">
        <w:rPr>
          <w:rFonts w:ascii="Times New Roman" w:hAnsi="Times New Roman" w:cs="Times New Roman"/>
          <w:sz w:val="24"/>
          <w:szCs w:val="24"/>
        </w:rPr>
        <w:t xml:space="preserve"> </w:t>
      </w:r>
      <w:r w:rsidRPr="004F7A0A">
        <w:rPr>
          <w:rFonts w:ascii="Times New Roman" w:hAnsi="Times New Roman" w:cs="Times New Roman"/>
          <w:sz w:val="24"/>
          <w:szCs w:val="24"/>
          <w:lang w:val="id-ID"/>
        </w:rPr>
        <w:t xml:space="preserve"> </w:t>
      </w:r>
      <w:r w:rsidRPr="004F7A0A">
        <w:rPr>
          <w:rFonts w:ascii="Times New Roman" w:hAnsi="Times New Roman" w:cs="Times New Roman"/>
          <w:sz w:val="24"/>
          <w:szCs w:val="24"/>
        </w:rPr>
        <w:t xml:space="preserve">dan </w:t>
      </w:r>
      <w:r w:rsidR="008432DE" w:rsidRPr="004F7A0A">
        <w:rPr>
          <w:rFonts w:ascii="Times New Roman" w:hAnsi="Times New Roman" w:cs="Times New Roman"/>
          <w:i/>
          <w:sz w:val="24"/>
          <w:szCs w:val="24"/>
          <w:lang w:val="id-ID"/>
        </w:rPr>
        <w:t>Return o</w:t>
      </w:r>
      <w:r w:rsidRPr="004F7A0A">
        <w:rPr>
          <w:rFonts w:ascii="Times New Roman" w:hAnsi="Times New Roman" w:cs="Times New Roman"/>
          <w:i/>
          <w:sz w:val="24"/>
          <w:szCs w:val="24"/>
          <w:lang w:val="id-ID"/>
        </w:rPr>
        <w:t>n Asset</w:t>
      </w:r>
      <w:r w:rsidRPr="004F7A0A">
        <w:rPr>
          <w:rFonts w:ascii="Times New Roman" w:hAnsi="Times New Roman" w:cs="Times New Roman"/>
          <w:i/>
          <w:sz w:val="24"/>
          <w:szCs w:val="24"/>
        </w:rPr>
        <w:t>s</w:t>
      </w:r>
      <w:r w:rsidRPr="004F7A0A">
        <w:rPr>
          <w:rFonts w:ascii="Times New Roman" w:hAnsi="Times New Roman" w:cs="Times New Roman"/>
          <w:sz w:val="24"/>
          <w:szCs w:val="24"/>
          <w:lang w:val="id-ID"/>
        </w:rPr>
        <w:t xml:space="preserve"> berpengaruh positif dan </w:t>
      </w:r>
      <w:r w:rsidRPr="004F7A0A">
        <w:rPr>
          <w:rFonts w:ascii="Times New Roman" w:hAnsi="Times New Roman" w:cs="Times New Roman"/>
          <w:sz w:val="24"/>
          <w:szCs w:val="24"/>
          <w:lang w:val="id-ID"/>
        </w:rPr>
        <w:lastRenderedPageBreak/>
        <w:t>tidak</w:t>
      </w:r>
      <w:r w:rsidR="00F9260C">
        <w:rPr>
          <w:rFonts w:ascii="Times New Roman" w:hAnsi="Times New Roman" w:cs="Times New Roman"/>
          <w:sz w:val="24"/>
          <w:szCs w:val="24"/>
          <w:lang w:val="id-ID"/>
        </w:rPr>
        <w:t xml:space="preserve"> signifikan terhadap Kebijakan D</w:t>
      </w:r>
      <w:r w:rsidRPr="004F7A0A">
        <w:rPr>
          <w:rFonts w:ascii="Times New Roman" w:hAnsi="Times New Roman" w:cs="Times New Roman"/>
          <w:sz w:val="24"/>
          <w:szCs w:val="24"/>
          <w:lang w:val="id-ID"/>
        </w:rPr>
        <w:t xml:space="preserve">ividen. </w:t>
      </w:r>
      <w:r w:rsidRPr="004F7A0A">
        <w:rPr>
          <w:rFonts w:ascii="Times New Roman" w:hAnsi="Times New Roman" w:cs="Times New Roman"/>
          <w:i/>
          <w:sz w:val="24"/>
          <w:szCs w:val="24"/>
          <w:lang w:val="id-ID"/>
        </w:rPr>
        <w:t>Free Cash Flow</w:t>
      </w:r>
      <w:r w:rsidRPr="004F7A0A">
        <w:rPr>
          <w:rFonts w:ascii="Times New Roman" w:hAnsi="Times New Roman" w:cs="Times New Roman"/>
          <w:sz w:val="24"/>
          <w:szCs w:val="24"/>
          <w:lang w:val="id-ID"/>
        </w:rPr>
        <w:t xml:space="preserve"> berpengaruh p</w:t>
      </w:r>
      <w:r w:rsidR="00F9260C">
        <w:rPr>
          <w:rFonts w:ascii="Times New Roman" w:hAnsi="Times New Roman" w:cs="Times New Roman"/>
          <w:sz w:val="24"/>
          <w:szCs w:val="24"/>
          <w:lang w:val="id-ID"/>
        </w:rPr>
        <w:t>ositif dan signifikan terhadap Kebijakan D</w:t>
      </w:r>
      <w:r w:rsidRPr="004F7A0A">
        <w:rPr>
          <w:rFonts w:ascii="Times New Roman" w:hAnsi="Times New Roman" w:cs="Times New Roman"/>
          <w:sz w:val="24"/>
          <w:szCs w:val="24"/>
          <w:lang w:val="id-ID"/>
        </w:rPr>
        <w:t>ividen</w:t>
      </w:r>
      <w:r w:rsidRPr="004F7A0A">
        <w:rPr>
          <w:rFonts w:ascii="Times New Roman" w:hAnsi="Times New Roman" w:cs="Times New Roman"/>
          <w:sz w:val="24"/>
          <w:szCs w:val="24"/>
        </w:rPr>
        <w:t>.</w:t>
      </w:r>
    </w:p>
    <w:p w:rsidR="004F7A0A" w:rsidRDefault="00F30B3E" w:rsidP="006B2109">
      <w:pPr>
        <w:pStyle w:val="ListParagraph"/>
        <w:numPr>
          <w:ilvl w:val="0"/>
          <w:numId w:val="10"/>
        </w:numPr>
        <w:spacing w:line="480" w:lineRule="auto"/>
        <w:ind w:left="284" w:hanging="284"/>
        <w:jc w:val="both"/>
        <w:rPr>
          <w:rFonts w:ascii="Times New Roman" w:hAnsi="Times New Roman" w:cs="Times New Roman"/>
          <w:sz w:val="24"/>
          <w:szCs w:val="24"/>
        </w:rPr>
      </w:pPr>
      <w:r w:rsidRPr="004F7A0A">
        <w:rPr>
          <w:rFonts w:ascii="Times New Roman" w:hAnsi="Times New Roman" w:cs="Times New Roman"/>
          <w:sz w:val="24"/>
          <w:szCs w:val="24"/>
        </w:rPr>
        <w:t xml:space="preserve">Penelitian yang dilakukan oleh </w:t>
      </w:r>
      <w:r w:rsidRPr="004F7A0A">
        <w:rPr>
          <w:rFonts w:ascii="Times New Roman" w:hAnsi="Times New Roman" w:cs="Times New Roman"/>
          <w:sz w:val="24"/>
          <w:szCs w:val="24"/>
        </w:rPr>
        <w:fldChar w:fldCharType="begin" w:fldLock="1"/>
      </w:r>
      <w:r w:rsidR="00C56422" w:rsidRPr="004F7A0A">
        <w:rPr>
          <w:rFonts w:ascii="Times New Roman" w:hAnsi="Times New Roman" w:cs="Times New Roman"/>
          <w:sz w:val="24"/>
          <w:szCs w:val="24"/>
        </w:rPr>
        <w:instrText>ADDIN CSL_CITATION {"citationItems":[{"id":"ITEM-1","itemData":{"DOI":"10.24912/jpa.v3i1.11500","abstract":"This study aims to examine the effect of free cash flow, collateralizable assets and debt policy on dividend policy in listed manufacturing companies in Indonesian Stock Exchange period 2016 – 2018. Sample were selected using purposive sampling method with total 45 companies. Data processing techniques using multiple linear regression methods with software Eviews 11. The results of this study indicate that free cash flow has a significant and positive effect on dividend policy, collateralizable assets has a significant and positive effect on dividen policy and debt policy has no effect on dividen policy.","author":[{"dropping-particle":"","family":"Augustpaosa Nariman","given":"Christovani Aditya Sidharta","non-dropping-particle":"","parse-names":false,"suffix":""}],"container-title":"Jurnal Paradigma Akuntansi","id":"ITEM-1","issue":"1","issued":{"date-parts":[["2021"]]},"page":"183-190","title":"Pengaruh Free Cash Flow , Collateralizable Assets, dan Kebijakan Hutang Terhadap Kebijakan Dividen","type":"article-journal","volume":"3"},"uris":["http://www.mendeley.com/documents/?uuid=40c2b3aa-affa-49b7-a071-2de0ce5e9375"]}],"mendeley":{"formattedCitation":"(Augustpaosa Nariman, 2021)","manualFormatting":"Chistovani Aditya Sidharta dan Augustpaosa Nariman (2021)","plainTextFormattedCitation":"(Augustpaosa Nariman, 2021)","previouslyFormattedCitation":"(Augustpaosa Nariman, 2021)"},"properties":{"noteIndex":0},"schema":"https://github.com/citation-style-language/schema/raw/master/csl-citation.json"}</w:instrText>
      </w:r>
      <w:r w:rsidRPr="004F7A0A">
        <w:rPr>
          <w:rFonts w:ascii="Times New Roman" w:hAnsi="Times New Roman" w:cs="Times New Roman"/>
          <w:sz w:val="24"/>
          <w:szCs w:val="24"/>
        </w:rPr>
        <w:fldChar w:fldCharType="separate"/>
      </w:r>
      <w:r w:rsidRPr="004F7A0A">
        <w:rPr>
          <w:rFonts w:ascii="Times New Roman" w:hAnsi="Times New Roman" w:cs="Times New Roman"/>
          <w:noProof/>
          <w:sz w:val="24"/>
          <w:szCs w:val="24"/>
        </w:rPr>
        <w:t>Chistovani Aditya Sidharta dan Augustpaosa Nariman (2021)</w:t>
      </w:r>
      <w:r w:rsidRPr="004F7A0A">
        <w:rPr>
          <w:rFonts w:ascii="Times New Roman" w:hAnsi="Times New Roman" w:cs="Times New Roman"/>
          <w:sz w:val="24"/>
          <w:szCs w:val="24"/>
        </w:rPr>
        <w:fldChar w:fldCharType="end"/>
      </w:r>
      <w:r w:rsidRPr="004F7A0A">
        <w:rPr>
          <w:rFonts w:ascii="Times New Roman" w:hAnsi="Times New Roman" w:cs="Times New Roman"/>
          <w:sz w:val="24"/>
          <w:szCs w:val="24"/>
        </w:rPr>
        <w:t xml:space="preserve"> dengan judul penelitian “</w:t>
      </w:r>
      <w:r w:rsidRPr="004F7A0A">
        <w:rPr>
          <w:rFonts w:ascii="Times New Roman" w:hAnsi="Times New Roman" w:cs="Times New Roman"/>
          <w:i/>
          <w:sz w:val="24"/>
          <w:szCs w:val="24"/>
        </w:rPr>
        <w:t>Pengaruh Free Cash Flow, Collateralizable Assets</w:t>
      </w:r>
      <w:r w:rsidRPr="004F7A0A">
        <w:rPr>
          <w:rFonts w:ascii="Times New Roman" w:hAnsi="Times New Roman" w:cs="Times New Roman"/>
          <w:sz w:val="24"/>
          <w:szCs w:val="24"/>
        </w:rPr>
        <w:t xml:space="preserve"> dan Kebijakan Hutang Terhadap Kebijakan Dividen”. </w:t>
      </w:r>
      <w:r w:rsidR="00F9260C">
        <w:rPr>
          <w:rFonts w:ascii="Times New Roman" w:hAnsi="Times New Roman" w:cs="Times New Roman"/>
          <w:sz w:val="24"/>
          <w:szCs w:val="24"/>
        </w:rPr>
        <w:t>Variabel yang digunakan adalah Kebijakan D</w:t>
      </w:r>
      <w:r w:rsidRPr="004F7A0A">
        <w:rPr>
          <w:rFonts w:ascii="Times New Roman" w:hAnsi="Times New Roman" w:cs="Times New Roman"/>
          <w:sz w:val="24"/>
          <w:szCs w:val="24"/>
        </w:rPr>
        <w:t xml:space="preserve">ividen sebagai variabel dependen (Y). </w:t>
      </w:r>
      <w:r w:rsidRPr="004F7A0A">
        <w:rPr>
          <w:rFonts w:ascii="Times New Roman" w:hAnsi="Times New Roman" w:cs="Times New Roman"/>
          <w:i/>
          <w:sz w:val="24"/>
          <w:szCs w:val="24"/>
        </w:rPr>
        <w:t>Free Cash Flow, Collateralizable Assets</w:t>
      </w:r>
      <w:r w:rsidRPr="004F7A0A">
        <w:rPr>
          <w:rFonts w:ascii="Times New Roman" w:hAnsi="Times New Roman" w:cs="Times New Roman"/>
          <w:sz w:val="24"/>
          <w:szCs w:val="24"/>
        </w:rPr>
        <w:t xml:space="preserve"> dan Kebijakan Hutang sebagai variabel independen (X). Metode penelitian menggunakan pendekatan kuantitatif, dimana terdapat 45 perusahaan manufaktur yang terdaft</w:t>
      </w:r>
      <w:r w:rsidR="008432DE" w:rsidRPr="004F7A0A">
        <w:rPr>
          <w:rFonts w:ascii="Times New Roman" w:hAnsi="Times New Roman" w:cs="Times New Roman"/>
          <w:sz w:val="24"/>
          <w:szCs w:val="24"/>
        </w:rPr>
        <w:t>ar di Bursa Efek Indonesia yang dijadikan sampel</w:t>
      </w:r>
      <w:r w:rsidRPr="004F7A0A">
        <w:rPr>
          <w:rFonts w:ascii="Times New Roman" w:hAnsi="Times New Roman" w:cs="Times New Roman"/>
          <w:sz w:val="24"/>
          <w:szCs w:val="24"/>
        </w:rPr>
        <w:t xml:space="preserve">. Hasil penelitian menunjukkan bahwa </w:t>
      </w:r>
      <w:r w:rsidRPr="004F7A0A">
        <w:rPr>
          <w:rFonts w:ascii="Times New Roman" w:hAnsi="Times New Roman" w:cs="Times New Roman"/>
          <w:i/>
          <w:sz w:val="24"/>
          <w:szCs w:val="24"/>
        </w:rPr>
        <w:t>Free Cash Flow</w:t>
      </w:r>
      <w:r w:rsidRPr="004F7A0A">
        <w:rPr>
          <w:rFonts w:ascii="Times New Roman" w:hAnsi="Times New Roman" w:cs="Times New Roman"/>
          <w:sz w:val="24"/>
          <w:szCs w:val="24"/>
        </w:rPr>
        <w:t xml:space="preserve"> dan </w:t>
      </w:r>
      <w:r w:rsidRPr="004F7A0A">
        <w:rPr>
          <w:rFonts w:ascii="Times New Roman" w:hAnsi="Times New Roman" w:cs="Times New Roman"/>
          <w:i/>
          <w:sz w:val="24"/>
          <w:szCs w:val="24"/>
        </w:rPr>
        <w:t>Collateralizable Assets</w:t>
      </w:r>
      <w:r w:rsidRPr="004F7A0A">
        <w:rPr>
          <w:rFonts w:ascii="Times New Roman" w:hAnsi="Times New Roman" w:cs="Times New Roman"/>
          <w:sz w:val="24"/>
          <w:szCs w:val="24"/>
        </w:rPr>
        <w:t xml:space="preserve"> berpengaruh positif dan signifikan terhadap Kebijakan Dividen, sedangkan Kebijakan Hutang tidak berpengaruh signifikan terhadap Kebijakan Dividen pada perusahaan manufaktur tahun 2016-2018.</w:t>
      </w:r>
    </w:p>
    <w:p w:rsidR="004F7A0A" w:rsidRDefault="00F30B3E" w:rsidP="006B2109">
      <w:pPr>
        <w:pStyle w:val="ListParagraph"/>
        <w:numPr>
          <w:ilvl w:val="0"/>
          <w:numId w:val="10"/>
        </w:numPr>
        <w:spacing w:line="480" w:lineRule="auto"/>
        <w:ind w:left="284" w:hanging="284"/>
        <w:jc w:val="both"/>
        <w:rPr>
          <w:rFonts w:ascii="Times New Roman" w:hAnsi="Times New Roman" w:cs="Times New Roman"/>
          <w:sz w:val="24"/>
          <w:szCs w:val="24"/>
        </w:rPr>
      </w:pPr>
      <w:r w:rsidRPr="004F7A0A">
        <w:rPr>
          <w:rFonts w:ascii="Times New Roman" w:hAnsi="Times New Roman" w:cs="Times New Roman"/>
          <w:sz w:val="24"/>
          <w:szCs w:val="24"/>
        </w:rPr>
        <w:t xml:space="preserve">Penelitian yang dilakukan oleh </w:t>
      </w:r>
      <w:r w:rsidRPr="004F7A0A">
        <w:rPr>
          <w:rFonts w:ascii="Times New Roman" w:hAnsi="Times New Roman" w:cs="Times New Roman"/>
          <w:sz w:val="24"/>
          <w:szCs w:val="24"/>
        </w:rPr>
        <w:fldChar w:fldCharType="begin" w:fldLock="1"/>
      </w:r>
      <w:r w:rsidR="00A1371D" w:rsidRPr="004F7A0A">
        <w:rPr>
          <w:rFonts w:ascii="Times New Roman" w:hAnsi="Times New Roman" w:cs="Times New Roman"/>
          <w:sz w:val="24"/>
          <w:szCs w:val="24"/>
        </w:rPr>
        <w:instrText>ADDIN CSL_CITATION {"citationItems":[{"id":"ITEM-1","itemData":{"DOI":"10.26740/akunesa.v9n1.p%25p","author":[{"dropping-particle":"","family":"Dwijaya &amp; Hariyati","given":"","non-dropping-particle":"","parse-names":false,"suffix":""}],"container-title":"Akunesa: Jurnal Akuntansi Unesa","id":"ITEM-1","issued":{"date-parts":[["2020"]]},"page":"1-11","title":"Pengaruh Insider Ownership, Free Cash Flow, Collateralizable Assets dan Firm Growth Terhadap Kebijakan Dividen","type":"article-journal","volume":"9, N0 1, S"},"uris":["http://www.mendeley.com/documents/?uuid=b5a19c97-d170-40f3-9e7d-c43c42f3377e"]}],"mendeley":{"formattedCitation":"(Dwijaya &amp; Hariyati, 2020)","manualFormatting":"Rio Dwijaya dan Hariyati (2020)","plainTextFormattedCitation":"(Dwijaya &amp; Hariyati, 2020)","previouslyFormattedCitation":"(Dwijaya &amp; Hariyati, 2020)"},"properties":{"noteIndex":0},"schema":"https://github.com/citation-style-language/schema/raw/master/csl-citation.json"}</w:instrText>
      </w:r>
      <w:r w:rsidRPr="004F7A0A">
        <w:rPr>
          <w:rFonts w:ascii="Times New Roman" w:hAnsi="Times New Roman" w:cs="Times New Roman"/>
          <w:sz w:val="24"/>
          <w:szCs w:val="24"/>
        </w:rPr>
        <w:fldChar w:fldCharType="separate"/>
      </w:r>
      <w:r w:rsidRPr="004F7A0A">
        <w:rPr>
          <w:rFonts w:ascii="Times New Roman" w:hAnsi="Times New Roman" w:cs="Times New Roman"/>
          <w:noProof/>
          <w:sz w:val="24"/>
          <w:szCs w:val="24"/>
        </w:rPr>
        <w:t>Rio Dwijaya dan Hariyati (2020)</w:t>
      </w:r>
      <w:r w:rsidRPr="004F7A0A">
        <w:rPr>
          <w:rFonts w:ascii="Times New Roman" w:hAnsi="Times New Roman" w:cs="Times New Roman"/>
          <w:sz w:val="24"/>
          <w:szCs w:val="24"/>
        </w:rPr>
        <w:fldChar w:fldCharType="end"/>
      </w:r>
      <w:r w:rsidRPr="004F7A0A">
        <w:rPr>
          <w:rFonts w:ascii="Times New Roman" w:hAnsi="Times New Roman" w:cs="Times New Roman"/>
          <w:sz w:val="24"/>
          <w:szCs w:val="24"/>
        </w:rPr>
        <w:t xml:space="preserve"> dengan judul penelitian “</w:t>
      </w:r>
      <w:r w:rsidRPr="004F7A0A">
        <w:rPr>
          <w:rFonts w:ascii="Times New Roman" w:hAnsi="Times New Roman" w:cs="Times New Roman"/>
          <w:i/>
          <w:sz w:val="24"/>
          <w:szCs w:val="24"/>
        </w:rPr>
        <w:t>Pengaruh Insider Ownership, Free Cash Flow, Collateralizable Assets</w:t>
      </w:r>
      <w:r w:rsidRPr="004F7A0A">
        <w:rPr>
          <w:rFonts w:ascii="Times New Roman" w:hAnsi="Times New Roman" w:cs="Times New Roman"/>
          <w:sz w:val="24"/>
          <w:szCs w:val="24"/>
        </w:rPr>
        <w:t xml:space="preserve"> dan </w:t>
      </w:r>
      <w:r w:rsidRPr="004F7A0A">
        <w:rPr>
          <w:rFonts w:ascii="Times New Roman" w:hAnsi="Times New Roman" w:cs="Times New Roman"/>
          <w:i/>
          <w:sz w:val="24"/>
          <w:szCs w:val="24"/>
        </w:rPr>
        <w:t>Firm Growth</w:t>
      </w:r>
      <w:r w:rsidRPr="004F7A0A">
        <w:rPr>
          <w:rFonts w:ascii="Times New Roman" w:hAnsi="Times New Roman" w:cs="Times New Roman"/>
          <w:sz w:val="24"/>
          <w:szCs w:val="24"/>
        </w:rPr>
        <w:t xml:space="preserve"> Terhadap Kebijakan Dividen”. </w:t>
      </w:r>
      <w:r w:rsidR="00F9260C">
        <w:rPr>
          <w:rFonts w:ascii="Times New Roman" w:hAnsi="Times New Roman" w:cs="Times New Roman"/>
          <w:sz w:val="24"/>
          <w:szCs w:val="24"/>
        </w:rPr>
        <w:t>Variabel yang digunakan adalah Kebijakan D</w:t>
      </w:r>
      <w:r w:rsidRPr="004F7A0A">
        <w:rPr>
          <w:rFonts w:ascii="Times New Roman" w:hAnsi="Times New Roman" w:cs="Times New Roman"/>
          <w:sz w:val="24"/>
          <w:szCs w:val="24"/>
        </w:rPr>
        <w:t xml:space="preserve">ividen sebagai variabel dependen (Y). </w:t>
      </w:r>
      <w:r w:rsidRPr="004F7A0A">
        <w:rPr>
          <w:rFonts w:ascii="Times New Roman" w:hAnsi="Times New Roman" w:cs="Times New Roman"/>
          <w:i/>
          <w:sz w:val="24"/>
          <w:szCs w:val="24"/>
        </w:rPr>
        <w:t>Insider Ownership, Free Cash Flow, Collateralizable Assets</w:t>
      </w:r>
      <w:r w:rsidRPr="004F7A0A">
        <w:rPr>
          <w:rFonts w:ascii="Times New Roman" w:hAnsi="Times New Roman" w:cs="Times New Roman"/>
          <w:sz w:val="24"/>
          <w:szCs w:val="24"/>
        </w:rPr>
        <w:t xml:space="preserve"> dan </w:t>
      </w:r>
      <w:r w:rsidRPr="004F7A0A">
        <w:rPr>
          <w:rFonts w:ascii="Times New Roman" w:hAnsi="Times New Roman" w:cs="Times New Roman"/>
          <w:i/>
          <w:sz w:val="24"/>
          <w:szCs w:val="24"/>
        </w:rPr>
        <w:t>Firm Growth</w:t>
      </w:r>
      <w:r w:rsidRPr="004F7A0A">
        <w:rPr>
          <w:rFonts w:ascii="Times New Roman" w:hAnsi="Times New Roman" w:cs="Times New Roman"/>
          <w:sz w:val="24"/>
          <w:szCs w:val="24"/>
        </w:rPr>
        <w:t xml:space="preserve"> sebagai variabel independen (X). Metode penelitian menggunakan pendekatan kuantitatif, dimana terdapat 40 </w:t>
      </w:r>
      <w:r w:rsidR="008432DE" w:rsidRPr="004F7A0A">
        <w:rPr>
          <w:rFonts w:ascii="Times New Roman" w:hAnsi="Times New Roman" w:cs="Times New Roman"/>
          <w:sz w:val="24"/>
          <w:szCs w:val="24"/>
        </w:rPr>
        <w:t>perusahaan yang terdaftar di Bursa Efek Indonesia</w:t>
      </w:r>
      <w:r w:rsidRPr="004F7A0A">
        <w:rPr>
          <w:rFonts w:ascii="Times New Roman" w:hAnsi="Times New Roman" w:cs="Times New Roman"/>
          <w:sz w:val="24"/>
          <w:szCs w:val="24"/>
        </w:rPr>
        <w:t xml:space="preserve"> tahun 2</w:t>
      </w:r>
      <w:r w:rsidR="008432DE" w:rsidRPr="004F7A0A">
        <w:rPr>
          <w:rFonts w:ascii="Times New Roman" w:hAnsi="Times New Roman" w:cs="Times New Roman"/>
          <w:sz w:val="24"/>
          <w:szCs w:val="24"/>
        </w:rPr>
        <w:t xml:space="preserve">015-2017 yang dijadikan sampel. </w:t>
      </w:r>
      <w:r w:rsidRPr="004F7A0A">
        <w:rPr>
          <w:rFonts w:ascii="Times New Roman" w:hAnsi="Times New Roman" w:cs="Times New Roman"/>
          <w:sz w:val="24"/>
          <w:szCs w:val="24"/>
        </w:rPr>
        <w:t xml:space="preserve">Hasil penelitian menunjukkan bahwa </w:t>
      </w:r>
      <w:r w:rsidRPr="004F7A0A">
        <w:rPr>
          <w:rFonts w:ascii="Times New Roman" w:hAnsi="Times New Roman" w:cs="Times New Roman"/>
          <w:i/>
          <w:sz w:val="24"/>
          <w:szCs w:val="24"/>
        </w:rPr>
        <w:t>Free Cash Flow</w:t>
      </w:r>
      <w:r w:rsidRPr="004F7A0A">
        <w:rPr>
          <w:rFonts w:ascii="Times New Roman" w:hAnsi="Times New Roman" w:cs="Times New Roman"/>
          <w:sz w:val="24"/>
          <w:szCs w:val="24"/>
        </w:rPr>
        <w:t xml:space="preserve">, </w:t>
      </w:r>
      <w:r w:rsidRPr="004F7A0A">
        <w:rPr>
          <w:rFonts w:ascii="Times New Roman" w:hAnsi="Times New Roman" w:cs="Times New Roman"/>
          <w:i/>
          <w:sz w:val="24"/>
          <w:szCs w:val="24"/>
        </w:rPr>
        <w:t>Collateralizable Assets</w:t>
      </w:r>
      <w:r w:rsidRPr="004F7A0A">
        <w:rPr>
          <w:rFonts w:ascii="Times New Roman" w:hAnsi="Times New Roman" w:cs="Times New Roman"/>
          <w:sz w:val="24"/>
          <w:szCs w:val="24"/>
        </w:rPr>
        <w:t xml:space="preserve"> dan </w:t>
      </w:r>
      <w:r w:rsidRPr="004F7A0A">
        <w:rPr>
          <w:rFonts w:ascii="Times New Roman" w:hAnsi="Times New Roman" w:cs="Times New Roman"/>
          <w:i/>
          <w:sz w:val="24"/>
          <w:szCs w:val="24"/>
        </w:rPr>
        <w:t>Firm Growth</w:t>
      </w:r>
      <w:r w:rsidRPr="004F7A0A">
        <w:rPr>
          <w:rFonts w:ascii="Times New Roman" w:hAnsi="Times New Roman" w:cs="Times New Roman"/>
          <w:sz w:val="24"/>
          <w:szCs w:val="24"/>
        </w:rPr>
        <w:t xml:space="preserve"> </w:t>
      </w:r>
      <w:r w:rsidRPr="004F7A0A">
        <w:rPr>
          <w:rFonts w:ascii="Times New Roman" w:hAnsi="Times New Roman" w:cs="Times New Roman"/>
          <w:sz w:val="24"/>
          <w:szCs w:val="24"/>
        </w:rPr>
        <w:lastRenderedPageBreak/>
        <w:t xml:space="preserve">berpengaruh terhadap Kebijakan Dividen. Sedangkan </w:t>
      </w:r>
      <w:r w:rsidRPr="004F7A0A">
        <w:rPr>
          <w:rFonts w:ascii="Times New Roman" w:hAnsi="Times New Roman" w:cs="Times New Roman"/>
          <w:i/>
          <w:sz w:val="24"/>
          <w:szCs w:val="24"/>
        </w:rPr>
        <w:t>Insider Ownership</w:t>
      </w:r>
      <w:r w:rsidRPr="004F7A0A">
        <w:rPr>
          <w:rFonts w:ascii="Times New Roman" w:hAnsi="Times New Roman" w:cs="Times New Roman"/>
          <w:sz w:val="24"/>
          <w:szCs w:val="24"/>
        </w:rPr>
        <w:t xml:space="preserve"> tidak berpengaruh terhadap Kebijakan Dividen, karena belum ditetapkannya pemisahan yang jelas antara pemilik dan pengelola perusahaan publik.</w:t>
      </w:r>
    </w:p>
    <w:p w:rsidR="004F7A0A" w:rsidRDefault="00F30B3E" w:rsidP="006B2109">
      <w:pPr>
        <w:pStyle w:val="ListParagraph"/>
        <w:numPr>
          <w:ilvl w:val="0"/>
          <w:numId w:val="10"/>
        </w:numPr>
        <w:spacing w:line="480" w:lineRule="auto"/>
        <w:ind w:left="284" w:hanging="284"/>
        <w:jc w:val="both"/>
        <w:rPr>
          <w:rFonts w:ascii="Times New Roman" w:hAnsi="Times New Roman" w:cs="Times New Roman"/>
          <w:sz w:val="24"/>
          <w:szCs w:val="24"/>
        </w:rPr>
      </w:pPr>
      <w:r w:rsidRPr="004F7A0A">
        <w:rPr>
          <w:rFonts w:ascii="Times New Roman" w:hAnsi="Times New Roman" w:cs="Times New Roman"/>
          <w:sz w:val="24"/>
          <w:szCs w:val="24"/>
        </w:rPr>
        <w:t xml:space="preserve">Penelitian yang dilakukan oleh </w:t>
      </w:r>
      <w:r w:rsidRPr="004F7A0A">
        <w:rPr>
          <w:rFonts w:ascii="Times New Roman" w:hAnsi="Times New Roman" w:cs="Times New Roman"/>
          <w:sz w:val="24"/>
          <w:szCs w:val="24"/>
        </w:rPr>
        <w:fldChar w:fldCharType="begin" w:fldLock="1"/>
      </w:r>
      <w:r w:rsidR="00C56422" w:rsidRPr="004F7A0A">
        <w:rPr>
          <w:rFonts w:ascii="Times New Roman" w:hAnsi="Times New Roman" w:cs="Times New Roman"/>
          <w:sz w:val="24"/>
          <w:szCs w:val="24"/>
        </w:rPr>
        <w:instrText>ADDIN CSL_CITATION {"citationItems":[{"id":"ITEM-1","itemData":{"abstract":"Abstract This study aims to analyze The Implementation of Investment Opportunities, Free Cash Flow, Company Size, Institutional Ownership, Collateralizable Assets And Their Effect on Dividend Policy on Shipping Companies Listed on the Indonesia Stock Exchange Period 2016-2019. This research is a research using quantitative approach. The research population is all shipping companies listed on the Indonesia Stock Exchange for the period 2016-2019. Samples obtained based on data used multiple linear regression, but before hypothesis testing was first carried out a classic assumption test. Based","author":[{"dropping-particle":"","family":"Abdullah","given":"Mochamad Fachri","non-dropping-particle":"","parse-names":false,"suffix":""},{"dropping-particle":"","family":"Kusasi","given":"Firmansyah","non-dropping-particle":"","parse-names":false,"suffix":""},{"dropping-particle":"","family":"Pratiwi","given":"Risdy Absari Indah Pratiwi3*","non-dropping-particle":"","parse-names":false,"suffix":""}],"container-title":"Student Online Journal","id":"ITEM-1","issue":"1","issued":{"date-parts":[["2021"]]},"page":"378-390","title":"Implementasi Kesempatan Investasi, Free Cash Flow, Ukuran Perusahaan, Kepemilikan Institusional, Collateralizable Assets dan Pengaruhnya Terhadap Kebijakan Dividen pada Perusahaan Pelayaran yang Terdaftar Di Bursa Efek Indonesia Periode 2016-2019","type":"article-journal","volume":"2"},"uris":["http://www.mendeley.com/documents/?uuid=b257ee1c-6959-490e-844a-bc4836024e62"]}],"mendeley":{"formattedCitation":"(Abdullah et al., 2021)","manualFormatting":"Mochamad Fachri Abdullah Firmansyah Kusasi dan Risdy Absari Indah Pratiwi (2021)","plainTextFormattedCitation":"(Abdullah et al., 2021)","previouslyFormattedCitation":"(Abdullah et al., 2021)"},"properties":{"noteIndex":0},"schema":"https://github.com/citation-style-language/schema/raw/master/csl-citation.json"}</w:instrText>
      </w:r>
      <w:r w:rsidRPr="004F7A0A">
        <w:rPr>
          <w:rFonts w:ascii="Times New Roman" w:hAnsi="Times New Roman" w:cs="Times New Roman"/>
          <w:sz w:val="24"/>
          <w:szCs w:val="24"/>
        </w:rPr>
        <w:fldChar w:fldCharType="separate"/>
      </w:r>
      <w:r w:rsidRPr="004F7A0A">
        <w:rPr>
          <w:rFonts w:ascii="Times New Roman" w:hAnsi="Times New Roman" w:cs="Times New Roman"/>
          <w:noProof/>
          <w:sz w:val="24"/>
          <w:szCs w:val="24"/>
        </w:rPr>
        <w:t>Mochamad Fachri Abdullah Firmansyah Kusasi dan Risdy Absari Indah Pratiwi (2021)</w:t>
      </w:r>
      <w:r w:rsidRPr="004F7A0A">
        <w:rPr>
          <w:rFonts w:ascii="Times New Roman" w:hAnsi="Times New Roman" w:cs="Times New Roman"/>
          <w:sz w:val="24"/>
          <w:szCs w:val="24"/>
        </w:rPr>
        <w:fldChar w:fldCharType="end"/>
      </w:r>
      <w:r w:rsidRPr="004F7A0A">
        <w:rPr>
          <w:rFonts w:ascii="Times New Roman" w:hAnsi="Times New Roman" w:cs="Times New Roman"/>
          <w:sz w:val="24"/>
          <w:szCs w:val="24"/>
        </w:rPr>
        <w:t xml:space="preserve"> dengan judul penelitian “Implementasi Kesempatan Investasi, </w:t>
      </w:r>
      <w:r w:rsidRPr="004F7A0A">
        <w:rPr>
          <w:rFonts w:ascii="Times New Roman" w:hAnsi="Times New Roman" w:cs="Times New Roman"/>
          <w:i/>
          <w:sz w:val="24"/>
          <w:szCs w:val="24"/>
        </w:rPr>
        <w:t xml:space="preserve">Free Cash Flow, </w:t>
      </w:r>
      <w:r w:rsidRPr="004F7A0A">
        <w:rPr>
          <w:rFonts w:ascii="Times New Roman" w:hAnsi="Times New Roman" w:cs="Times New Roman"/>
          <w:sz w:val="24"/>
          <w:szCs w:val="24"/>
        </w:rPr>
        <w:t xml:space="preserve">Ukuran Perusahaan, Kepemilikan Institusional, </w:t>
      </w:r>
      <w:r w:rsidRPr="004F7A0A">
        <w:rPr>
          <w:rFonts w:ascii="Times New Roman" w:hAnsi="Times New Roman" w:cs="Times New Roman"/>
          <w:i/>
          <w:sz w:val="24"/>
          <w:szCs w:val="24"/>
        </w:rPr>
        <w:t>Collateralizable Assets</w:t>
      </w:r>
      <w:r w:rsidRPr="004F7A0A">
        <w:rPr>
          <w:rFonts w:ascii="Times New Roman" w:hAnsi="Times New Roman" w:cs="Times New Roman"/>
          <w:sz w:val="24"/>
          <w:szCs w:val="24"/>
        </w:rPr>
        <w:t xml:space="preserve"> dan Pengaruhnya Terhadap Kebijakan Dividen Pada Perusahaan Pelayaran yang Terdaftar di Bursa Efek Indonesia Periode 2016-2019”. </w:t>
      </w:r>
      <w:r w:rsidR="00F9260C">
        <w:rPr>
          <w:rFonts w:ascii="Times New Roman" w:hAnsi="Times New Roman" w:cs="Times New Roman"/>
          <w:sz w:val="24"/>
          <w:szCs w:val="24"/>
        </w:rPr>
        <w:t>Variabel yang digunakan adalah Kebijakan D</w:t>
      </w:r>
      <w:r w:rsidRPr="004F7A0A">
        <w:rPr>
          <w:rFonts w:ascii="Times New Roman" w:hAnsi="Times New Roman" w:cs="Times New Roman"/>
          <w:sz w:val="24"/>
          <w:szCs w:val="24"/>
        </w:rPr>
        <w:t xml:space="preserve">ividen sebagai variabel dependen (Y). Kesempatan Investasi, </w:t>
      </w:r>
      <w:r w:rsidRPr="004F7A0A">
        <w:rPr>
          <w:rFonts w:ascii="Times New Roman" w:hAnsi="Times New Roman" w:cs="Times New Roman"/>
          <w:i/>
          <w:sz w:val="24"/>
          <w:szCs w:val="24"/>
        </w:rPr>
        <w:t xml:space="preserve">Free Cash Flow, </w:t>
      </w:r>
      <w:r w:rsidRPr="004F7A0A">
        <w:rPr>
          <w:rFonts w:ascii="Times New Roman" w:hAnsi="Times New Roman" w:cs="Times New Roman"/>
          <w:sz w:val="24"/>
          <w:szCs w:val="24"/>
        </w:rPr>
        <w:t xml:space="preserve">Ukuran Perusahaan, Kepemilikan Institusional, </w:t>
      </w:r>
      <w:r w:rsidRPr="004F7A0A">
        <w:rPr>
          <w:rFonts w:ascii="Times New Roman" w:hAnsi="Times New Roman" w:cs="Times New Roman"/>
          <w:i/>
          <w:sz w:val="24"/>
          <w:szCs w:val="24"/>
        </w:rPr>
        <w:t>Collateralizable Assets</w:t>
      </w:r>
      <w:r w:rsidRPr="004F7A0A">
        <w:rPr>
          <w:rFonts w:ascii="Times New Roman" w:hAnsi="Times New Roman" w:cs="Times New Roman"/>
          <w:sz w:val="24"/>
          <w:szCs w:val="24"/>
        </w:rPr>
        <w:t xml:space="preserve"> sebagai variabel independen (X). Metode penelitian menggunakan pendekatan kuantitatif, dimana terdapat 13 pe</w:t>
      </w:r>
      <w:r w:rsidR="007E018C" w:rsidRPr="004F7A0A">
        <w:rPr>
          <w:rFonts w:ascii="Times New Roman" w:hAnsi="Times New Roman" w:cs="Times New Roman"/>
          <w:sz w:val="24"/>
          <w:szCs w:val="24"/>
        </w:rPr>
        <w:t xml:space="preserve">rusahaan yang dijadikan sampel. </w:t>
      </w:r>
      <w:r w:rsidRPr="004F7A0A">
        <w:rPr>
          <w:rFonts w:ascii="Times New Roman" w:hAnsi="Times New Roman" w:cs="Times New Roman"/>
          <w:sz w:val="24"/>
          <w:szCs w:val="24"/>
        </w:rPr>
        <w:t xml:space="preserve">Hasil penelitian berdasarkan pengujian menggunakan regresi linier berganda dan uji hipotesis dengan uji t menunjukkan Kesempatan Investasi, </w:t>
      </w:r>
      <w:r w:rsidRPr="004F7A0A">
        <w:rPr>
          <w:rFonts w:ascii="Times New Roman" w:hAnsi="Times New Roman" w:cs="Times New Roman"/>
          <w:i/>
          <w:sz w:val="24"/>
          <w:szCs w:val="24"/>
        </w:rPr>
        <w:t>Free Cash Flow</w:t>
      </w:r>
      <w:r w:rsidRPr="004F7A0A">
        <w:rPr>
          <w:rFonts w:ascii="Times New Roman" w:hAnsi="Times New Roman" w:cs="Times New Roman"/>
          <w:sz w:val="24"/>
          <w:szCs w:val="24"/>
        </w:rPr>
        <w:t xml:space="preserve"> dan </w:t>
      </w:r>
      <w:r w:rsidRPr="004F7A0A">
        <w:rPr>
          <w:rFonts w:ascii="Times New Roman" w:hAnsi="Times New Roman" w:cs="Times New Roman"/>
          <w:i/>
          <w:sz w:val="24"/>
          <w:szCs w:val="24"/>
        </w:rPr>
        <w:t>Collateralizable Assets</w:t>
      </w:r>
      <w:r w:rsidRPr="004F7A0A">
        <w:rPr>
          <w:rFonts w:ascii="Times New Roman" w:hAnsi="Times New Roman" w:cs="Times New Roman"/>
          <w:sz w:val="24"/>
          <w:szCs w:val="24"/>
        </w:rPr>
        <w:t xml:space="preserve"> berpengaruh positif dan signifikan terhadap Kebijakan Dividen. Sedangkan Ukuran Perusahaan dan Kepemilikan Institusional tidak berpengaruh terhadap Kebijakan Dividen.</w:t>
      </w:r>
    </w:p>
    <w:p w:rsidR="004F7A0A" w:rsidRDefault="00F30B3E" w:rsidP="006B2109">
      <w:pPr>
        <w:pStyle w:val="ListParagraph"/>
        <w:numPr>
          <w:ilvl w:val="0"/>
          <w:numId w:val="10"/>
        </w:numPr>
        <w:spacing w:line="480" w:lineRule="auto"/>
        <w:ind w:left="284" w:hanging="284"/>
        <w:jc w:val="both"/>
        <w:rPr>
          <w:rFonts w:ascii="Times New Roman" w:hAnsi="Times New Roman" w:cs="Times New Roman"/>
          <w:sz w:val="24"/>
          <w:szCs w:val="24"/>
        </w:rPr>
      </w:pPr>
      <w:r w:rsidRPr="004F7A0A">
        <w:rPr>
          <w:rFonts w:ascii="Times New Roman" w:hAnsi="Times New Roman" w:cs="Times New Roman"/>
          <w:sz w:val="24"/>
          <w:szCs w:val="24"/>
        </w:rPr>
        <w:t>Penelitian yang dilakukan oleh</w:t>
      </w:r>
      <w:r w:rsidR="008F6D6F">
        <w:rPr>
          <w:rFonts w:ascii="Times New Roman" w:hAnsi="Times New Roman" w:cs="Times New Roman"/>
          <w:sz w:val="24"/>
          <w:szCs w:val="24"/>
        </w:rPr>
        <w:t xml:space="preserve"> </w:t>
      </w:r>
      <w:r w:rsidR="008F6D6F">
        <w:rPr>
          <w:rFonts w:ascii="Times New Roman" w:hAnsi="Times New Roman" w:cs="Times New Roman"/>
          <w:sz w:val="24"/>
          <w:szCs w:val="24"/>
        </w:rPr>
        <w:fldChar w:fldCharType="begin" w:fldLock="1"/>
      </w:r>
      <w:r w:rsidR="00F65B48">
        <w:rPr>
          <w:rFonts w:ascii="Times New Roman" w:hAnsi="Times New Roman" w:cs="Times New Roman"/>
          <w:sz w:val="24"/>
          <w:szCs w:val="24"/>
        </w:rPr>
        <w:instrText>ADDIN CSL_CITATION {"citationItems":[{"id":"ITEM-1","itemData":{"ISSN":"2337-3806","abstract":"This research is motivated by the importance of dividend policy for investors in making investment decisions. In addition, there are differences in approach in previous studies regarding the factors that influence dividend policy in manufacturing companies. This study aims to identify the factors that influence the dividend policy in manufacturing companies listed on the Indonesia Stock Exchange (IDX) during the period of 2017-2021. The factors examined include liquidity, leverage, profitability, collateralizable assets, and growth in net assets. This study uses agency theory to generate testable hypotheses. Testing these hypotheses is expected to provide empirical findings. This study uses secondary data from 195 manufacturing companies listed on the Indonesia Stock Exchange during the 2017-2021 period. The purposive sampling method is applied in this study, and the sample chosen includes 44 manufacturing companies. Furthermore, the analysis method used in this study is multiple linear regression. The results of this study indicate that leverage and growth in net assets have a significant negative influence on dividend policy. Meanwhile, profitability and collateralizable assets have a significant positive influence on dividend policy. On the other hand, liquidity shows a positive but insignificant influence on the dividend policy.","author":[{"dropping-particle":"","family":"Sinta","given":"Putri","non-dropping-particle":"","parse-names":false,"suffix":""},{"dropping-particle":"","family":"Mutiara","given":"Syarif","non-dropping-particle":"","parse-names":false,"suffix":""},{"dropping-particle":"","family":"Parasetya","given":"Tresna","non-dropping-particle":"","parse-names":false,"suffix":""}],"container-title":"Diponegoro Journal of Accounting","id":"ITEM-1","issue":"3","issued":{"date-parts":[["2023"]]},"page":"1-11","title":"Analisis Faktor-Faktor Yang Mempengaruhi Dividend Policy (Studi Empiris pada Perusahaan Manufaktur yang Terdaftar di Bursa Efek Indonesia Periode 2017-2021)","type":"article-journal","volume":"12"},"uris":["http://www.mendeley.com/documents/?uuid=afce482b-2323-45f1-ad8c-7218cbbeca8a"]}],"mendeley":{"formattedCitation":"(Sinta et al., 2023)","manualFormatting":"Putri Sinta Syarif &amp; Mutiara Tresna Parasetya (2023)","plainTextFormattedCitation":"(Sinta et al., 2023)","previouslyFormattedCitation":"(Sinta et al., 2023)"},"properties":{"noteIndex":0},"schema":"https://github.com/citation-style-language/schema/raw/master/csl-citation.json"}</w:instrText>
      </w:r>
      <w:r w:rsidR="008F6D6F">
        <w:rPr>
          <w:rFonts w:ascii="Times New Roman" w:hAnsi="Times New Roman" w:cs="Times New Roman"/>
          <w:sz w:val="24"/>
          <w:szCs w:val="24"/>
        </w:rPr>
        <w:fldChar w:fldCharType="separate"/>
      </w:r>
      <w:r w:rsidR="00F65B48">
        <w:rPr>
          <w:rFonts w:ascii="Times New Roman" w:hAnsi="Times New Roman" w:cs="Times New Roman"/>
          <w:noProof/>
          <w:sz w:val="24"/>
          <w:szCs w:val="24"/>
        </w:rPr>
        <w:t>Putri Sinta Syarif &amp; Mutiara Tresna Parasetya (</w:t>
      </w:r>
      <w:r w:rsidR="008F6D6F" w:rsidRPr="008F6D6F">
        <w:rPr>
          <w:rFonts w:ascii="Times New Roman" w:hAnsi="Times New Roman" w:cs="Times New Roman"/>
          <w:noProof/>
          <w:sz w:val="24"/>
          <w:szCs w:val="24"/>
        </w:rPr>
        <w:t>2023)</w:t>
      </w:r>
      <w:r w:rsidR="008F6D6F">
        <w:rPr>
          <w:rFonts w:ascii="Times New Roman" w:hAnsi="Times New Roman" w:cs="Times New Roman"/>
          <w:sz w:val="24"/>
          <w:szCs w:val="24"/>
        </w:rPr>
        <w:fldChar w:fldCharType="end"/>
      </w:r>
      <w:r w:rsidRPr="004F7A0A">
        <w:rPr>
          <w:rFonts w:ascii="Times New Roman" w:hAnsi="Times New Roman" w:cs="Times New Roman"/>
          <w:sz w:val="24"/>
          <w:szCs w:val="24"/>
        </w:rPr>
        <w:t xml:space="preserve"> dengan judul penelitian “</w:t>
      </w:r>
      <w:r w:rsidR="00F65B48">
        <w:rPr>
          <w:rFonts w:ascii="Times New Roman" w:hAnsi="Times New Roman" w:cs="Times New Roman"/>
          <w:sz w:val="24"/>
          <w:szCs w:val="24"/>
        </w:rPr>
        <w:t xml:space="preserve">Analisis Faktor-Faktor Yang Mempengaruhi </w:t>
      </w:r>
      <w:r w:rsidR="00F65B48" w:rsidRPr="00AE68BB">
        <w:rPr>
          <w:rFonts w:ascii="Times New Roman" w:hAnsi="Times New Roman" w:cs="Times New Roman"/>
          <w:i/>
          <w:sz w:val="24"/>
          <w:szCs w:val="24"/>
        </w:rPr>
        <w:t>Dividend Policy</w:t>
      </w:r>
      <w:r w:rsidR="00F65B48">
        <w:rPr>
          <w:rFonts w:ascii="Times New Roman" w:hAnsi="Times New Roman" w:cs="Times New Roman"/>
          <w:sz w:val="24"/>
          <w:szCs w:val="24"/>
        </w:rPr>
        <w:t xml:space="preserve"> (Studi Empiris Pada Perusahaan Manufaktur Yang Terdaftar Di Bursa Efek Indonesia periode 2017-2021)</w:t>
      </w:r>
      <w:r w:rsidRPr="004F7A0A">
        <w:rPr>
          <w:rFonts w:ascii="Times New Roman" w:hAnsi="Times New Roman" w:cs="Times New Roman"/>
          <w:sz w:val="24"/>
          <w:szCs w:val="24"/>
        </w:rPr>
        <w:t xml:space="preserve">”. Variabel </w:t>
      </w:r>
      <w:r w:rsidR="00AE68BB">
        <w:rPr>
          <w:rFonts w:ascii="Times New Roman" w:hAnsi="Times New Roman" w:cs="Times New Roman"/>
          <w:sz w:val="24"/>
          <w:szCs w:val="24"/>
        </w:rPr>
        <w:t xml:space="preserve">yang digunakan adalah </w:t>
      </w:r>
      <w:r w:rsidR="00691B1C">
        <w:rPr>
          <w:rFonts w:ascii="Times New Roman" w:hAnsi="Times New Roman" w:cs="Times New Roman"/>
          <w:i/>
          <w:sz w:val="24"/>
          <w:szCs w:val="24"/>
        </w:rPr>
        <w:t>Dividend P</w:t>
      </w:r>
      <w:r w:rsidR="00AE68BB" w:rsidRPr="00AE68BB">
        <w:rPr>
          <w:rFonts w:ascii="Times New Roman" w:hAnsi="Times New Roman" w:cs="Times New Roman"/>
          <w:i/>
          <w:sz w:val="24"/>
          <w:szCs w:val="24"/>
        </w:rPr>
        <w:t>olicy</w:t>
      </w:r>
      <w:r w:rsidRPr="00AE68BB">
        <w:rPr>
          <w:rFonts w:ascii="Times New Roman" w:hAnsi="Times New Roman" w:cs="Times New Roman"/>
          <w:i/>
          <w:sz w:val="24"/>
          <w:szCs w:val="24"/>
        </w:rPr>
        <w:t xml:space="preserve"> </w:t>
      </w:r>
      <w:r w:rsidR="00AE68BB">
        <w:rPr>
          <w:rFonts w:ascii="Times New Roman" w:hAnsi="Times New Roman" w:cs="Times New Roman"/>
          <w:sz w:val="24"/>
          <w:szCs w:val="24"/>
        </w:rPr>
        <w:t xml:space="preserve">sebagai variabel dependen (Y). </w:t>
      </w:r>
      <w:r w:rsidR="00691B1C">
        <w:rPr>
          <w:rFonts w:ascii="Times New Roman" w:hAnsi="Times New Roman" w:cs="Times New Roman"/>
          <w:sz w:val="24"/>
          <w:szCs w:val="24"/>
        </w:rPr>
        <w:t>L</w:t>
      </w:r>
      <w:r w:rsidR="00AE68BB">
        <w:rPr>
          <w:rFonts w:ascii="Times New Roman" w:hAnsi="Times New Roman" w:cs="Times New Roman"/>
          <w:sz w:val="24"/>
          <w:szCs w:val="24"/>
        </w:rPr>
        <w:t xml:space="preserve">ikuiditas, </w:t>
      </w:r>
      <w:r w:rsidR="00691B1C">
        <w:rPr>
          <w:rFonts w:ascii="Times New Roman" w:hAnsi="Times New Roman" w:cs="Times New Roman"/>
          <w:i/>
          <w:sz w:val="24"/>
          <w:szCs w:val="24"/>
        </w:rPr>
        <w:t>L</w:t>
      </w:r>
      <w:r w:rsidR="00AE68BB" w:rsidRPr="00AE68BB">
        <w:rPr>
          <w:rFonts w:ascii="Times New Roman" w:hAnsi="Times New Roman" w:cs="Times New Roman"/>
          <w:i/>
          <w:sz w:val="24"/>
          <w:szCs w:val="24"/>
        </w:rPr>
        <w:t>everage,</w:t>
      </w:r>
      <w:r w:rsidR="00AE68BB">
        <w:rPr>
          <w:rFonts w:ascii="Times New Roman" w:hAnsi="Times New Roman" w:cs="Times New Roman"/>
          <w:sz w:val="24"/>
          <w:szCs w:val="24"/>
        </w:rPr>
        <w:t xml:space="preserve"> </w:t>
      </w:r>
      <w:r w:rsidR="00691B1C">
        <w:rPr>
          <w:rFonts w:ascii="Times New Roman" w:hAnsi="Times New Roman" w:cs="Times New Roman"/>
          <w:sz w:val="24"/>
          <w:szCs w:val="24"/>
        </w:rPr>
        <w:lastRenderedPageBreak/>
        <w:t>P</w:t>
      </w:r>
      <w:r w:rsidR="00AE68BB">
        <w:rPr>
          <w:rFonts w:ascii="Times New Roman" w:hAnsi="Times New Roman" w:cs="Times New Roman"/>
          <w:sz w:val="24"/>
          <w:szCs w:val="24"/>
        </w:rPr>
        <w:t>rofitabilitas</w:t>
      </w:r>
      <w:r w:rsidR="00AE68BB" w:rsidRPr="00AE68BB">
        <w:rPr>
          <w:rFonts w:ascii="Times New Roman" w:hAnsi="Times New Roman" w:cs="Times New Roman"/>
          <w:i/>
          <w:sz w:val="24"/>
          <w:szCs w:val="24"/>
        </w:rPr>
        <w:t xml:space="preserve">, </w:t>
      </w:r>
      <w:r w:rsidR="00691B1C">
        <w:rPr>
          <w:rFonts w:ascii="Times New Roman" w:hAnsi="Times New Roman" w:cs="Times New Roman"/>
          <w:i/>
          <w:sz w:val="24"/>
          <w:szCs w:val="24"/>
        </w:rPr>
        <w:t>Collateralizable A</w:t>
      </w:r>
      <w:r w:rsidR="00AE68BB" w:rsidRPr="00AE68BB">
        <w:rPr>
          <w:rFonts w:ascii="Times New Roman" w:hAnsi="Times New Roman" w:cs="Times New Roman"/>
          <w:i/>
          <w:sz w:val="24"/>
          <w:szCs w:val="24"/>
        </w:rPr>
        <w:t>ssets</w:t>
      </w:r>
      <w:r w:rsidR="00AE68BB">
        <w:rPr>
          <w:rFonts w:ascii="Times New Roman" w:hAnsi="Times New Roman" w:cs="Times New Roman"/>
          <w:sz w:val="24"/>
          <w:szCs w:val="24"/>
        </w:rPr>
        <w:t xml:space="preserve"> dan </w:t>
      </w:r>
      <w:r w:rsidR="00691B1C">
        <w:rPr>
          <w:rFonts w:ascii="Times New Roman" w:hAnsi="Times New Roman" w:cs="Times New Roman"/>
          <w:i/>
          <w:sz w:val="24"/>
          <w:szCs w:val="24"/>
        </w:rPr>
        <w:t>G</w:t>
      </w:r>
      <w:r w:rsidR="00AE68BB">
        <w:rPr>
          <w:rFonts w:ascii="Times New Roman" w:hAnsi="Times New Roman" w:cs="Times New Roman"/>
          <w:i/>
          <w:sz w:val="24"/>
          <w:szCs w:val="24"/>
        </w:rPr>
        <w:t xml:space="preserve">rowth </w:t>
      </w:r>
      <w:r w:rsidR="00691B1C">
        <w:rPr>
          <w:rFonts w:ascii="Times New Roman" w:hAnsi="Times New Roman" w:cs="Times New Roman"/>
          <w:i/>
          <w:sz w:val="24"/>
          <w:szCs w:val="24"/>
        </w:rPr>
        <w:t>In N</w:t>
      </w:r>
      <w:r w:rsidR="00AE68BB">
        <w:rPr>
          <w:rFonts w:ascii="Times New Roman" w:hAnsi="Times New Roman" w:cs="Times New Roman"/>
          <w:i/>
          <w:sz w:val="24"/>
          <w:szCs w:val="24"/>
        </w:rPr>
        <w:t>et</w:t>
      </w:r>
      <w:r w:rsidR="00691B1C">
        <w:rPr>
          <w:rFonts w:ascii="Times New Roman" w:hAnsi="Times New Roman" w:cs="Times New Roman"/>
          <w:i/>
          <w:sz w:val="24"/>
          <w:szCs w:val="24"/>
        </w:rPr>
        <w:t xml:space="preserve"> A</w:t>
      </w:r>
      <w:r w:rsidR="00AE68BB" w:rsidRPr="00AE68BB">
        <w:rPr>
          <w:rFonts w:ascii="Times New Roman" w:hAnsi="Times New Roman" w:cs="Times New Roman"/>
          <w:i/>
          <w:sz w:val="24"/>
          <w:szCs w:val="24"/>
        </w:rPr>
        <w:t>ssets</w:t>
      </w:r>
      <w:r w:rsidRPr="004F7A0A">
        <w:rPr>
          <w:rFonts w:ascii="Times New Roman" w:hAnsi="Times New Roman" w:cs="Times New Roman"/>
          <w:i/>
          <w:sz w:val="24"/>
          <w:szCs w:val="24"/>
        </w:rPr>
        <w:t xml:space="preserve"> </w:t>
      </w:r>
      <w:r w:rsidRPr="004F7A0A">
        <w:rPr>
          <w:rFonts w:ascii="Times New Roman" w:hAnsi="Times New Roman" w:cs="Times New Roman"/>
          <w:sz w:val="24"/>
          <w:szCs w:val="24"/>
        </w:rPr>
        <w:t>sebagai variabel independen (X). Metode penelitian menggunakan pendekatan kuantitati</w:t>
      </w:r>
      <w:r w:rsidR="00AE68BB">
        <w:rPr>
          <w:rFonts w:ascii="Times New Roman" w:hAnsi="Times New Roman" w:cs="Times New Roman"/>
          <w:sz w:val="24"/>
          <w:szCs w:val="24"/>
        </w:rPr>
        <w:t>f deskriptif, dimana terdapat 44</w:t>
      </w:r>
      <w:r w:rsidRPr="004F7A0A">
        <w:rPr>
          <w:rFonts w:ascii="Times New Roman" w:hAnsi="Times New Roman" w:cs="Times New Roman"/>
          <w:sz w:val="24"/>
          <w:szCs w:val="24"/>
        </w:rPr>
        <w:t xml:space="preserve"> pe</w:t>
      </w:r>
      <w:r w:rsidR="008432DE" w:rsidRPr="004F7A0A">
        <w:rPr>
          <w:rFonts w:ascii="Times New Roman" w:hAnsi="Times New Roman" w:cs="Times New Roman"/>
          <w:sz w:val="24"/>
          <w:szCs w:val="24"/>
        </w:rPr>
        <w:t>rusahaan</w:t>
      </w:r>
      <w:r w:rsidR="00691B1C">
        <w:rPr>
          <w:rFonts w:ascii="Times New Roman" w:hAnsi="Times New Roman" w:cs="Times New Roman"/>
          <w:sz w:val="24"/>
          <w:szCs w:val="24"/>
        </w:rPr>
        <w:t xml:space="preserve"> manufaktur</w:t>
      </w:r>
      <w:r w:rsidR="008432DE" w:rsidRPr="004F7A0A">
        <w:rPr>
          <w:rFonts w:ascii="Times New Roman" w:hAnsi="Times New Roman" w:cs="Times New Roman"/>
          <w:sz w:val="24"/>
          <w:szCs w:val="24"/>
        </w:rPr>
        <w:t xml:space="preserve"> yang dijadikan sampel. </w:t>
      </w:r>
      <w:r w:rsidRPr="004F7A0A">
        <w:rPr>
          <w:rFonts w:ascii="Times New Roman" w:hAnsi="Times New Roman" w:cs="Times New Roman"/>
          <w:sz w:val="24"/>
          <w:szCs w:val="24"/>
        </w:rPr>
        <w:t xml:space="preserve">Hasil penelitian menunjukkan bahwa </w:t>
      </w:r>
      <w:r w:rsidR="00691B1C">
        <w:rPr>
          <w:rFonts w:ascii="Times New Roman" w:hAnsi="Times New Roman" w:cs="Times New Roman"/>
          <w:sz w:val="24"/>
          <w:szCs w:val="24"/>
        </w:rPr>
        <w:t>L</w:t>
      </w:r>
      <w:r w:rsidR="00AE68BB">
        <w:rPr>
          <w:rFonts w:ascii="Times New Roman" w:hAnsi="Times New Roman" w:cs="Times New Roman"/>
          <w:sz w:val="24"/>
          <w:szCs w:val="24"/>
        </w:rPr>
        <w:t>ikuiditas (</w:t>
      </w:r>
      <w:r w:rsidR="00AE68BB" w:rsidRPr="00691B1C">
        <w:rPr>
          <w:rFonts w:ascii="Times New Roman" w:hAnsi="Times New Roman" w:cs="Times New Roman"/>
          <w:i/>
          <w:sz w:val="24"/>
          <w:szCs w:val="24"/>
        </w:rPr>
        <w:t>current ratio</w:t>
      </w:r>
      <w:r w:rsidR="00AE68BB">
        <w:rPr>
          <w:rFonts w:ascii="Times New Roman" w:hAnsi="Times New Roman" w:cs="Times New Roman"/>
          <w:sz w:val="24"/>
          <w:szCs w:val="24"/>
        </w:rPr>
        <w:t>) tidak memilik</w:t>
      </w:r>
      <w:r w:rsidR="00F9260C">
        <w:rPr>
          <w:rFonts w:ascii="Times New Roman" w:hAnsi="Times New Roman" w:cs="Times New Roman"/>
          <w:sz w:val="24"/>
          <w:szCs w:val="24"/>
        </w:rPr>
        <w:t>i pengaruh signifikan terhadap Kebijakan D</w:t>
      </w:r>
      <w:r w:rsidR="00AE68BB">
        <w:rPr>
          <w:rFonts w:ascii="Times New Roman" w:hAnsi="Times New Roman" w:cs="Times New Roman"/>
          <w:sz w:val="24"/>
          <w:szCs w:val="24"/>
        </w:rPr>
        <w:t xml:space="preserve">ividen, artinya peningkatan </w:t>
      </w:r>
      <w:r w:rsidR="00691B1C">
        <w:rPr>
          <w:rFonts w:ascii="Times New Roman" w:hAnsi="Times New Roman" w:cs="Times New Roman"/>
          <w:sz w:val="24"/>
          <w:szCs w:val="24"/>
        </w:rPr>
        <w:t xml:space="preserve">maupun penurunan Likuiditas tidak mempengaruhi tingkat dividen yang dibayarkan kepada pemegang saham. </w:t>
      </w:r>
      <w:r w:rsidR="00AE68BB">
        <w:rPr>
          <w:rFonts w:ascii="Times New Roman" w:hAnsi="Times New Roman" w:cs="Times New Roman"/>
          <w:sz w:val="24"/>
          <w:szCs w:val="24"/>
        </w:rPr>
        <w:t xml:space="preserve">Sedangkan </w:t>
      </w:r>
      <w:r w:rsidR="00691B1C">
        <w:rPr>
          <w:rFonts w:ascii="Times New Roman" w:hAnsi="Times New Roman" w:cs="Times New Roman"/>
          <w:i/>
          <w:sz w:val="24"/>
          <w:szCs w:val="24"/>
        </w:rPr>
        <w:t>L</w:t>
      </w:r>
      <w:r w:rsidR="00AE68BB" w:rsidRPr="00691B1C">
        <w:rPr>
          <w:rFonts w:ascii="Times New Roman" w:hAnsi="Times New Roman" w:cs="Times New Roman"/>
          <w:i/>
          <w:sz w:val="24"/>
          <w:szCs w:val="24"/>
        </w:rPr>
        <w:t>everage</w:t>
      </w:r>
      <w:r w:rsidR="00AE68BB">
        <w:rPr>
          <w:rFonts w:ascii="Times New Roman" w:hAnsi="Times New Roman" w:cs="Times New Roman"/>
          <w:sz w:val="24"/>
          <w:szCs w:val="24"/>
        </w:rPr>
        <w:t xml:space="preserve">, </w:t>
      </w:r>
      <w:r w:rsidR="00691B1C">
        <w:rPr>
          <w:rFonts w:ascii="Times New Roman" w:hAnsi="Times New Roman" w:cs="Times New Roman"/>
          <w:sz w:val="24"/>
          <w:szCs w:val="24"/>
        </w:rPr>
        <w:t>P</w:t>
      </w:r>
      <w:r w:rsidR="00AE68BB">
        <w:rPr>
          <w:rFonts w:ascii="Times New Roman" w:hAnsi="Times New Roman" w:cs="Times New Roman"/>
          <w:sz w:val="24"/>
          <w:szCs w:val="24"/>
        </w:rPr>
        <w:t>rofitabilitas</w:t>
      </w:r>
      <w:r w:rsidR="005C5072">
        <w:rPr>
          <w:rFonts w:ascii="Times New Roman" w:hAnsi="Times New Roman" w:cs="Times New Roman"/>
          <w:sz w:val="24"/>
          <w:szCs w:val="24"/>
        </w:rPr>
        <w:t xml:space="preserve"> (</w:t>
      </w:r>
      <w:r w:rsidR="005C5072" w:rsidRPr="005C5072">
        <w:rPr>
          <w:rFonts w:ascii="Times New Roman" w:hAnsi="Times New Roman" w:cs="Times New Roman"/>
          <w:i/>
          <w:sz w:val="24"/>
          <w:szCs w:val="24"/>
        </w:rPr>
        <w:t>return on assets</w:t>
      </w:r>
      <w:r w:rsidR="005C5072">
        <w:rPr>
          <w:rFonts w:ascii="Times New Roman" w:hAnsi="Times New Roman" w:cs="Times New Roman"/>
          <w:sz w:val="24"/>
          <w:szCs w:val="24"/>
        </w:rPr>
        <w:t>)</w:t>
      </w:r>
      <w:r w:rsidR="00AE68BB" w:rsidRPr="00AE68BB">
        <w:rPr>
          <w:rFonts w:ascii="Times New Roman" w:hAnsi="Times New Roman" w:cs="Times New Roman"/>
          <w:i/>
          <w:sz w:val="24"/>
          <w:szCs w:val="24"/>
        </w:rPr>
        <w:t xml:space="preserve">, </w:t>
      </w:r>
      <w:r w:rsidR="00691B1C">
        <w:rPr>
          <w:rFonts w:ascii="Times New Roman" w:hAnsi="Times New Roman" w:cs="Times New Roman"/>
          <w:i/>
          <w:sz w:val="24"/>
          <w:szCs w:val="24"/>
        </w:rPr>
        <w:t>Collateralizable A</w:t>
      </w:r>
      <w:r w:rsidR="00AE68BB" w:rsidRPr="00AE68BB">
        <w:rPr>
          <w:rFonts w:ascii="Times New Roman" w:hAnsi="Times New Roman" w:cs="Times New Roman"/>
          <w:i/>
          <w:sz w:val="24"/>
          <w:szCs w:val="24"/>
        </w:rPr>
        <w:t>ssets</w:t>
      </w:r>
      <w:r w:rsidR="00AE68BB">
        <w:rPr>
          <w:rFonts w:ascii="Times New Roman" w:hAnsi="Times New Roman" w:cs="Times New Roman"/>
          <w:sz w:val="24"/>
          <w:szCs w:val="24"/>
        </w:rPr>
        <w:t xml:space="preserve"> dan </w:t>
      </w:r>
      <w:r w:rsidR="00691B1C">
        <w:rPr>
          <w:rFonts w:ascii="Times New Roman" w:hAnsi="Times New Roman" w:cs="Times New Roman"/>
          <w:i/>
          <w:sz w:val="24"/>
          <w:szCs w:val="24"/>
        </w:rPr>
        <w:t>G</w:t>
      </w:r>
      <w:r w:rsidR="00AE68BB">
        <w:rPr>
          <w:rFonts w:ascii="Times New Roman" w:hAnsi="Times New Roman" w:cs="Times New Roman"/>
          <w:i/>
          <w:sz w:val="24"/>
          <w:szCs w:val="24"/>
        </w:rPr>
        <w:t xml:space="preserve">rowth </w:t>
      </w:r>
      <w:r w:rsidR="00691B1C">
        <w:rPr>
          <w:rFonts w:ascii="Times New Roman" w:hAnsi="Times New Roman" w:cs="Times New Roman"/>
          <w:i/>
          <w:sz w:val="24"/>
          <w:szCs w:val="24"/>
        </w:rPr>
        <w:t>In N</w:t>
      </w:r>
      <w:r w:rsidR="00AE68BB">
        <w:rPr>
          <w:rFonts w:ascii="Times New Roman" w:hAnsi="Times New Roman" w:cs="Times New Roman"/>
          <w:i/>
          <w:sz w:val="24"/>
          <w:szCs w:val="24"/>
        </w:rPr>
        <w:t>et</w:t>
      </w:r>
      <w:r w:rsidR="00691B1C">
        <w:rPr>
          <w:rFonts w:ascii="Times New Roman" w:hAnsi="Times New Roman" w:cs="Times New Roman"/>
          <w:i/>
          <w:sz w:val="24"/>
          <w:szCs w:val="24"/>
        </w:rPr>
        <w:t xml:space="preserve"> A</w:t>
      </w:r>
      <w:r w:rsidR="00AE68BB" w:rsidRPr="00AE68BB">
        <w:rPr>
          <w:rFonts w:ascii="Times New Roman" w:hAnsi="Times New Roman" w:cs="Times New Roman"/>
          <w:i/>
          <w:sz w:val="24"/>
          <w:szCs w:val="24"/>
        </w:rPr>
        <w:t>ssets</w:t>
      </w:r>
      <w:r w:rsidR="00AE68BB">
        <w:rPr>
          <w:rFonts w:ascii="Times New Roman" w:hAnsi="Times New Roman" w:cs="Times New Roman"/>
          <w:sz w:val="24"/>
          <w:szCs w:val="24"/>
        </w:rPr>
        <w:t xml:space="preserve"> memiliki pengaruh signifi</w:t>
      </w:r>
      <w:r w:rsidR="00691B1C">
        <w:rPr>
          <w:rFonts w:ascii="Times New Roman" w:hAnsi="Times New Roman" w:cs="Times New Roman"/>
          <w:sz w:val="24"/>
          <w:szCs w:val="24"/>
        </w:rPr>
        <w:t>kan terhad</w:t>
      </w:r>
      <w:r w:rsidR="00F9260C">
        <w:rPr>
          <w:rFonts w:ascii="Times New Roman" w:hAnsi="Times New Roman" w:cs="Times New Roman"/>
          <w:sz w:val="24"/>
          <w:szCs w:val="24"/>
        </w:rPr>
        <w:t>ap Kebijakan D</w:t>
      </w:r>
      <w:r w:rsidR="00691B1C">
        <w:rPr>
          <w:rFonts w:ascii="Times New Roman" w:hAnsi="Times New Roman" w:cs="Times New Roman"/>
          <w:sz w:val="24"/>
          <w:szCs w:val="24"/>
        </w:rPr>
        <w:t>ividen</w:t>
      </w:r>
      <w:r w:rsidR="00A43294" w:rsidRPr="004F7A0A">
        <w:rPr>
          <w:rFonts w:ascii="Times New Roman" w:hAnsi="Times New Roman" w:cs="Times New Roman"/>
          <w:sz w:val="24"/>
          <w:szCs w:val="24"/>
        </w:rPr>
        <w:t>.</w:t>
      </w:r>
    </w:p>
    <w:p w:rsidR="004F7A0A" w:rsidRDefault="00F30B3E" w:rsidP="006B2109">
      <w:pPr>
        <w:pStyle w:val="ListParagraph"/>
        <w:numPr>
          <w:ilvl w:val="0"/>
          <w:numId w:val="10"/>
        </w:numPr>
        <w:spacing w:line="480" w:lineRule="auto"/>
        <w:ind w:left="284" w:hanging="284"/>
        <w:jc w:val="both"/>
        <w:rPr>
          <w:rFonts w:ascii="Times New Roman" w:hAnsi="Times New Roman" w:cs="Times New Roman"/>
          <w:sz w:val="24"/>
          <w:szCs w:val="24"/>
        </w:rPr>
      </w:pPr>
      <w:r w:rsidRPr="004F7A0A">
        <w:rPr>
          <w:rFonts w:ascii="Times New Roman" w:hAnsi="Times New Roman" w:cs="Times New Roman"/>
          <w:sz w:val="24"/>
          <w:szCs w:val="24"/>
        </w:rPr>
        <w:t xml:space="preserve">Penelitian yang dilakukan oleh </w:t>
      </w:r>
      <w:r w:rsidRPr="004F7A0A">
        <w:rPr>
          <w:rFonts w:ascii="Times New Roman" w:hAnsi="Times New Roman" w:cs="Times New Roman"/>
          <w:sz w:val="24"/>
          <w:szCs w:val="24"/>
        </w:rPr>
        <w:fldChar w:fldCharType="begin" w:fldLock="1"/>
      </w:r>
      <w:r w:rsidRPr="004F7A0A">
        <w:rPr>
          <w:rFonts w:ascii="Times New Roman" w:hAnsi="Times New Roman" w:cs="Times New Roman"/>
          <w:sz w:val="24"/>
          <w:szCs w:val="24"/>
        </w:rPr>
        <w:instrText>ADDIN CSL_CITATION {"citationItems":[{"id":"ITEM-1","itemData":{"DOI":"10.35313/jaief.v2i3.3736","abstract":"The purpose of this study was to determine the factors that influence dividend policy. This study examines the effect of leverage as measured by the Debt to Equity Ratio, free cash flow, and collateralizable assets on dividend policy as measured by the Dividend Payout Ratio. The type of research used is quantitative research, and the population used in this study is non-cyclical consumer companies that are members of the ISSI for the 2016-2020 period. Obtained as many as 16 companies that meet the criteria to be used as research samples. The data analysis technique used is multiple linear regression analysis on panel data. The results showed that partially, Leverage and Free Cash Flow had a negative and insignificant effect on Dividend Policy, while Collateralizable Assets had no significant positive effect on Dividend Policy. In addition, dividend policy is affected by Leverage, Free Cash Flow and Collateralizable Assets simultaneously.","author":[{"dropping-particle":"","family":"Ihsannuddin","given":"Faisal","non-dropping-particle":"","parse-names":false,"suffix":""},{"dropping-particle":"","family":"Kristianingsih","given":"Kristianingsih","non-dropping-particle":"","parse-names":false,"suffix":""},{"dropping-particle":"","family":"Hazma","given":"Hazma","non-dropping-particle":"","parse-names":false,"suffix":""}],"container-title":"Journal of Applied Islamic Economics and Finance","id":"ITEM-1","issue":"3","issued":{"date-parts":[["2022"]]},"page":"611-621","title":"Analisis Determinan Kebijakan Dividen Perusahaan Consumer Non-Cyclicals yang Terdaftar di Indeks Saham Syariah Indonesia","type":"article-journal","volume":"2"},"uris":["http://www.mendeley.com/documents/?uuid=55b13972-2cb1-4162-8d71-737f2d1930e3"]}],"mendeley":{"formattedCitation":"(Ihsannuddin et al., 2022)","manualFormatting":"Faisal Ihsannuddin, Kristianingsih dan Hazma (2022)","plainTextFormattedCitation":"(Ihsannuddin et al., 2022)","previouslyFormattedCitation":"(Ihsannuddin et al., 2022)"},"properties":{"noteIndex":0},"schema":"https://github.com/citation-style-language/schema/raw/master/csl-citation.json"}</w:instrText>
      </w:r>
      <w:r w:rsidRPr="004F7A0A">
        <w:rPr>
          <w:rFonts w:ascii="Times New Roman" w:hAnsi="Times New Roman" w:cs="Times New Roman"/>
          <w:sz w:val="24"/>
          <w:szCs w:val="24"/>
        </w:rPr>
        <w:fldChar w:fldCharType="separate"/>
      </w:r>
      <w:r w:rsidRPr="004F7A0A">
        <w:rPr>
          <w:rFonts w:ascii="Times New Roman" w:hAnsi="Times New Roman" w:cs="Times New Roman"/>
          <w:noProof/>
          <w:sz w:val="24"/>
          <w:szCs w:val="24"/>
        </w:rPr>
        <w:t>Faisal Ihsannuddin, Kristianingsih dan Hazma (2022)</w:t>
      </w:r>
      <w:r w:rsidRPr="004F7A0A">
        <w:rPr>
          <w:rFonts w:ascii="Times New Roman" w:hAnsi="Times New Roman" w:cs="Times New Roman"/>
          <w:sz w:val="24"/>
          <w:szCs w:val="24"/>
        </w:rPr>
        <w:fldChar w:fldCharType="end"/>
      </w:r>
      <w:r w:rsidRPr="004F7A0A">
        <w:rPr>
          <w:rFonts w:ascii="Times New Roman" w:hAnsi="Times New Roman" w:cs="Times New Roman"/>
          <w:sz w:val="24"/>
          <w:szCs w:val="24"/>
        </w:rPr>
        <w:t xml:space="preserve"> dengan judul penelitian “Analisis Determinasi Kebijakan Dividen Perusahaan </w:t>
      </w:r>
      <w:r w:rsidRPr="00F9260C">
        <w:rPr>
          <w:rFonts w:ascii="Times New Roman" w:hAnsi="Times New Roman" w:cs="Times New Roman"/>
          <w:i/>
          <w:sz w:val="24"/>
          <w:szCs w:val="24"/>
        </w:rPr>
        <w:t>Consumer Non-Cyclicals</w:t>
      </w:r>
      <w:r w:rsidRPr="004F7A0A">
        <w:rPr>
          <w:rFonts w:ascii="Times New Roman" w:hAnsi="Times New Roman" w:cs="Times New Roman"/>
          <w:sz w:val="24"/>
          <w:szCs w:val="24"/>
        </w:rPr>
        <w:t xml:space="preserve"> yang Terdaftar di Indeks Saham Syariah Indonesia”. </w:t>
      </w:r>
      <w:r w:rsidR="00F9260C">
        <w:rPr>
          <w:rFonts w:ascii="Times New Roman" w:hAnsi="Times New Roman" w:cs="Times New Roman"/>
          <w:sz w:val="24"/>
          <w:szCs w:val="24"/>
        </w:rPr>
        <w:t>Variabel yang digunakan adalah Kebijakan D</w:t>
      </w:r>
      <w:r w:rsidRPr="004F7A0A">
        <w:rPr>
          <w:rFonts w:ascii="Times New Roman" w:hAnsi="Times New Roman" w:cs="Times New Roman"/>
          <w:sz w:val="24"/>
          <w:szCs w:val="24"/>
        </w:rPr>
        <w:t xml:space="preserve">ividen sebagai variabel dependen (Y). </w:t>
      </w:r>
      <w:r w:rsidRPr="004F7A0A">
        <w:rPr>
          <w:rFonts w:ascii="Times New Roman" w:hAnsi="Times New Roman" w:cs="Times New Roman"/>
          <w:i/>
          <w:sz w:val="24"/>
          <w:szCs w:val="24"/>
        </w:rPr>
        <w:t>Leverage, Free Cash Flow</w:t>
      </w:r>
      <w:r w:rsidRPr="004F7A0A">
        <w:rPr>
          <w:rFonts w:ascii="Times New Roman" w:hAnsi="Times New Roman" w:cs="Times New Roman"/>
          <w:sz w:val="24"/>
          <w:szCs w:val="24"/>
        </w:rPr>
        <w:t xml:space="preserve"> dan </w:t>
      </w:r>
      <w:r w:rsidRPr="004F7A0A">
        <w:rPr>
          <w:rFonts w:ascii="Times New Roman" w:hAnsi="Times New Roman" w:cs="Times New Roman"/>
          <w:i/>
          <w:sz w:val="24"/>
          <w:szCs w:val="24"/>
        </w:rPr>
        <w:t>Collateralizable Assets</w:t>
      </w:r>
      <w:r w:rsidRPr="004F7A0A">
        <w:rPr>
          <w:rFonts w:ascii="Times New Roman" w:hAnsi="Times New Roman" w:cs="Times New Roman"/>
          <w:sz w:val="24"/>
          <w:szCs w:val="24"/>
        </w:rPr>
        <w:t xml:space="preserve"> sebagai variabel independen (X). Metode penelitian menggunakan pendekatan kuantitatif, dimana terdapat 16 pe</w:t>
      </w:r>
      <w:r w:rsidR="00A43294" w:rsidRPr="004F7A0A">
        <w:rPr>
          <w:rFonts w:ascii="Times New Roman" w:hAnsi="Times New Roman" w:cs="Times New Roman"/>
          <w:sz w:val="24"/>
          <w:szCs w:val="24"/>
        </w:rPr>
        <w:t xml:space="preserve">rusahaan yang dijadikan sampel. </w:t>
      </w:r>
      <w:r w:rsidRPr="004F7A0A">
        <w:rPr>
          <w:rFonts w:ascii="Times New Roman" w:hAnsi="Times New Roman" w:cs="Times New Roman"/>
          <w:sz w:val="24"/>
          <w:szCs w:val="24"/>
        </w:rPr>
        <w:t xml:space="preserve">Hasil penelitian menunjukkan bahwa </w:t>
      </w:r>
      <w:r w:rsidRPr="004F7A0A">
        <w:rPr>
          <w:rFonts w:ascii="Times New Roman" w:hAnsi="Times New Roman" w:cs="Times New Roman"/>
          <w:i/>
          <w:sz w:val="24"/>
          <w:szCs w:val="24"/>
        </w:rPr>
        <w:t xml:space="preserve">Leverage </w:t>
      </w:r>
      <w:r w:rsidRPr="004F7A0A">
        <w:rPr>
          <w:rFonts w:ascii="Times New Roman" w:hAnsi="Times New Roman" w:cs="Times New Roman"/>
          <w:sz w:val="24"/>
          <w:szCs w:val="24"/>
        </w:rPr>
        <w:t xml:space="preserve">dan </w:t>
      </w:r>
      <w:r w:rsidRPr="004F7A0A">
        <w:rPr>
          <w:rFonts w:ascii="Times New Roman" w:hAnsi="Times New Roman" w:cs="Times New Roman"/>
          <w:i/>
          <w:sz w:val="24"/>
          <w:szCs w:val="24"/>
        </w:rPr>
        <w:t>Free Cash Flow</w:t>
      </w:r>
      <w:r w:rsidRPr="004F7A0A">
        <w:rPr>
          <w:rFonts w:ascii="Times New Roman" w:hAnsi="Times New Roman" w:cs="Times New Roman"/>
          <w:sz w:val="24"/>
          <w:szCs w:val="24"/>
        </w:rPr>
        <w:t xml:space="preserve"> berpengaruh negatif dan tidak signifikan terhadap Kebijakan Dividen. Sedangkan, </w:t>
      </w:r>
      <w:r w:rsidRPr="004F7A0A">
        <w:rPr>
          <w:rFonts w:ascii="Times New Roman" w:hAnsi="Times New Roman" w:cs="Times New Roman"/>
          <w:i/>
          <w:sz w:val="24"/>
          <w:szCs w:val="24"/>
        </w:rPr>
        <w:t xml:space="preserve">Collateralizable Assets </w:t>
      </w:r>
      <w:r w:rsidRPr="004F7A0A">
        <w:rPr>
          <w:rFonts w:ascii="Times New Roman" w:hAnsi="Times New Roman" w:cs="Times New Roman"/>
          <w:sz w:val="24"/>
          <w:szCs w:val="24"/>
        </w:rPr>
        <w:t xml:space="preserve">berpengaruh positif dan tidak signifikan terhadap Kebijakan Dividen. Namun secara simultan, </w:t>
      </w:r>
      <w:r w:rsidRPr="004F7A0A">
        <w:rPr>
          <w:rFonts w:ascii="Times New Roman" w:hAnsi="Times New Roman" w:cs="Times New Roman"/>
          <w:i/>
          <w:sz w:val="24"/>
          <w:szCs w:val="24"/>
        </w:rPr>
        <w:t>Leverage, Free Cash Flow</w:t>
      </w:r>
      <w:r w:rsidRPr="004F7A0A">
        <w:rPr>
          <w:rFonts w:ascii="Times New Roman" w:hAnsi="Times New Roman" w:cs="Times New Roman"/>
          <w:sz w:val="24"/>
          <w:szCs w:val="24"/>
        </w:rPr>
        <w:t xml:space="preserve"> dan </w:t>
      </w:r>
      <w:r w:rsidRPr="004F7A0A">
        <w:rPr>
          <w:rFonts w:ascii="Times New Roman" w:hAnsi="Times New Roman" w:cs="Times New Roman"/>
          <w:i/>
          <w:sz w:val="24"/>
          <w:szCs w:val="24"/>
        </w:rPr>
        <w:t>Collateralizable Assets</w:t>
      </w:r>
      <w:r w:rsidR="004C6C74">
        <w:rPr>
          <w:rFonts w:ascii="Times New Roman" w:hAnsi="Times New Roman" w:cs="Times New Roman"/>
          <w:i/>
          <w:sz w:val="24"/>
          <w:szCs w:val="24"/>
        </w:rPr>
        <w:t xml:space="preserve"> </w:t>
      </w:r>
      <w:r w:rsidRPr="004F7A0A">
        <w:rPr>
          <w:rFonts w:ascii="Times New Roman" w:hAnsi="Times New Roman" w:cs="Times New Roman"/>
          <w:sz w:val="24"/>
          <w:szCs w:val="24"/>
        </w:rPr>
        <w:t>berpengaruh signifikan terhadap Kebijakan Dividen.</w:t>
      </w:r>
    </w:p>
    <w:p w:rsidR="004F7A0A" w:rsidRDefault="00F30B3E" w:rsidP="006B2109">
      <w:pPr>
        <w:pStyle w:val="ListParagraph"/>
        <w:numPr>
          <w:ilvl w:val="0"/>
          <w:numId w:val="10"/>
        </w:numPr>
        <w:spacing w:line="480" w:lineRule="auto"/>
        <w:ind w:left="284" w:hanging="284"/>
        <w:jc w:val="both"/>
        <w:rPr>
          <w:rFonts w:ascii="Times New Roman" w:hAnsi="Times New Roman" w:cs="Times New Roman"/>
          <w:sz w:val="24"/>
          <w:szCs w:val="24"/>
        </w:rPr>
      </w:pPr>
      <w:r w:rsidRPr="004F7A0A">
        <w:rPr>
          <w:rFonts w:ascii="Times New Roman" w:hAnsi="Times New Roman" w:cs="Times New Roman"/>
          <w:sz w:val="24"/>
          <w:szCs w:val="24"/>
        </w:rPr>
        <w:t xml:space="preserve">Penelitian yang dilakukan oleh </w:t>
      </w:r>
      <w:r w:rsidRPr="004F7A0A">
        <w:rPr>
          <w:rFonts w:ascii="Times New Roman" w:hAnsi="Times New Roman" w:cs="Times New Roman"/>
          <w:sz w:val="24"/>
          <w:szCs w:val="24"/>
        </w:rPr>
        <w:fldChar w:fldCharType="begin" w:fldLock="1"/>
      </w:r>
      <w:r w:rsidR="00A1371D" w:rsidRPr="004F7A0A">
        <w:rPr>
          <w:rFonts w:ascii="Times New Roman" w:hAnsi="Times New Roman" w:cs="Times New Roman"/>
          <w:sz w:val="24"/>
          <w:szCs w:val="24"/>
        </w:rPr>
        <w:instrText>ADDIN CSL_CITATION {"citationItems":[{"id":"ITEM-1","itemData":{"DOI":"10.31258/jc.1.1.132-149","author":[{"dropping-particle":"","family":"Prastya","given":"Andre Hand &amp;","non-dropping-particle":"","parse-names":false,"suffix":""},{"dropping-particle":"","family":"Jalil","given":"Fitri Yani","non-dropping-particle":"","parse-names":false,"suffix":""}],"container-title":"Jurnal Kajian Akuntansi dan Bisnis Terkini","id":"ITEM-1","issue":"1","issued":{"date-parts":[["2020"]]},"page":"131-148","title":"Pengaruh Free Cash Flow, Leverage, Profitabilitas, Likuiditas dan Ukuran Perusahaan Terhadap Kebijakan Dividen","type":"article-journal","volume":"1"},"uris":["http://www.mendeley.com/documents/?uuid=4a18c54e-7ae5-46f9-a1af-811db6822f52"]}],"mendeley":{"formattedCitation":"(Prastya &amp; Jalil, 2020)","manualFormatting":"Andre Hand Prastya dan Fitri Yani Jalil (2020)","plainTextFormattedCitation":"(Prastya &amp; Jalil, 2020)","previouslyFormattedCitation":"(Prastya &amp; Jalil, 2020)"},"properties":{"noteIndex":0},"schema":"https://github.com/citation-style-language/schema/raw/master/csl-citation.json"}</w:instrText>
      </w:r>
      <w:r w:rsidRPr="004F7A0A">
        <w:rPr>
          <w:rFonts w:ascii="Times New Roman" w:hAnsi="Times New Roman" w:cs="Times New Roman"/>
          <w:sz w:val="24"/>
          <w:szCs w:val="24"/>
        </w:rPr>
        <w:fldChar w:fldCharType="separate"/>
      </w:r>
      <w:r w:rsidRPr="004F7A0A">
        <w:rPr>
          <w:rFonts w:ascii="Times New Roman" w:hAnsi="Times New Roman" w:cs="Times New Roman"/>
          <w:noProof/>
          <w:sz w:val="24"/>
          <w:szCs w:val="24"/>
        </w:rPr>
        <w:t>Andre Hand Prastya dan Fitri Yani Jalil (2020)</w:t>
      </w:r>
      <w:r w:rsidRPr="004F7A0A">
        <w:rPr>
          <w:rFonts w:ascii="Times New Roman" w:hAnsi="Times New Roman" w:cs="Times New Roman"/>
          <w:sz w:val="24"/>
          <w:szCs w:val="24"/>
        </w:rPr>
        <w:fldChar w:fldCharType="end"/>
      </w:r>
      <w:r w:rsidRPr="004F7A0A">
        <w:rPr>
          <w:rFonts w:ascii="Times New Roman" w:hAnsi="Times New Roman" w:cs="Times New Roman"/>
          <w:sz w:val="24"/>
          <w:szCs w:val="24"/>
        </w:rPr>
        <w:t xml:space="preserve"> dengan judul penelitian “Pengaruh </w:t>
      </w:r>
      <w:r w:rsidRPr="004F7A0A">
        <w:rPr>
          <w:rFonts w:ascii="Times New Roman" w:hAnsi="Times New Roman" w:cs="Times New Roman"/>
          <w:i/>
          <w:sz w:val="24"/>
          <w:szCs w:val="24"/>
        </w:rPr>
        <w:t xml:space="preserve">Free Cash Flow, </w:t>
      </w:r>
      <w:r w:rsidRPr="004F7A0A">
        <w:rPr>
          <w:rFonts w:ascii="Times New Roman" w:hAnsi="Times New Roman" w:cs="Times New Roman"/>
          <w:sz w:val="24"/>
          <w:szCs w:val="24"/>
        </w:rPr>
        <w:t xml:space="preserve">Leverage, Profitabilitas, </w:t>
      </w:r>
      <w:r w:rsidRPr="004F7A0A">
        <w:rPr>
          <w:rFonts w:ascii="Times New Roman" w:hAnsi="Times New Roman" w:cs="Times New Roman"/>
          <w:sz w:val="24"/>
          <w:szCs w:val="24"/>
        </w:rPr>
        <w:lastRenderedPageBreak/>
        <w:t xml:space="preserve">Likuiditas dan Ukuran Perusahaan Terhadap Kebijakan Dividen”. </w:t>
      </w:r>
      <w:r w:rsidR="00F9260C">
        <w:rPr>
          <w:rFonts w:ascii="Times New Roman" w:hAnsi="Times New Roman" w:cs="Times New Roman"/>
          <w:sz w:val="24"/>
          <w:szCs w:val="24"/>
        </w:rPr>
        <w:t>Variabel yang digunakan adalah Kebijakan D</w:t>
      </w:r>
      <w:r w:rsidRPr="004F7A0A">
        <w:rPr>
          <w:rFonts w:ascii="Times New Roman" w:hAnsi="Times New Roman" w:cs="Times New Roman"/>
          <w:sz w:val="24"/>
          <w:szCs w:val="24"/>
        </w:rPr>
        <w:t xml:space="preserve">ividen sebagai variabel dependen (Y). </w:t>
      </w:r>
      <w:r w:rsidRPr="004F7A0A">
        <w:rPr>
          <w:rFonts w:ascii="Times New Roman" w:hAnsi="Times New Roman" w:cs="Times New Roman"/>
          <w:i/>
          <w:sz w:val="24"/>
          <w:szCs w:val="24"/>
        </w:rPr>
        <w:t xml:space="preserve">Free Cash Flow, </w:t>
      </w:r>
      <w:r w:rsidRPr="004F7A0A">
        <w:rPr>
          <w:rFonts w:ascii="Times New Roman" w:hAnsi="Times New Roman" w:cs="Times New Roman"/>
          <w:sz w:val="24"/>
          <w:szCs w:val="24"/>
        </w:rPr>
        <w:t>Leverage, Profitabilitas, Likuiditas dan</w:t>
      </w:r>
      <w:r w:rsidRPr="004F7A0A">
        <w:rPr>
          <w:rFonts w:ascii="Times New Roman" w:hAnsi="Times New Roman" w:cs="Times New Roman"/>
          <w:i/>
          <w:sz w:val="24"/>
          <w:szCs w:val="24"/>
        </w:rPr>
        <w:t xml:space="preserve"> </w:t>
      </w:r>
      <w:r w:rsidRPr="004F7A0A">
        <w:rPr>
          <w:rFonts w:ascii="Times New Roman" w:hAnsi="Times New Roman" w:cs="Times New Roman"/>
          <w:sz w:val="24"/>
          <w:szCs w:val="24"/>
        </w:rPr>
        <w:t>Ukuran Perusahaan sebagai variabel independen (X). Metode penelitian menggunakan pendekatan kuantitatif, d</w:t>
      </w:r>
      <w:r w:rsidR="00F263F9">
        <w:rPr>
          <w:rFonts w:ascii="Times New Roman" w:hAnsi="Times New Roman" w:cs="Times New Roman"/>
          <w:sz w:val="24"/>
          <w:szCs w:val="24"/>
        </w:rPr>
        <w:t>imana terdapat 63 perusahaan LQ</w:t>
      </w:r>
      <w:r w:rsidRPr="004F7A0A">
        <w:rPr>
          <w:rFonts w:ascii="Times New Roman" w:hAnsi="Times New Roman" w:cs="Times New Roman"/>
          <w:sz w:val="24"/>
          <w:szCs w:val="24"/>
        </w:rPr>
        <w:t>45 yang terdaftar di BEI tahun 2015-2017 yang dijadika</w:t>
      </w:r>
      <w:r w:rsidR="00DE3668" w:rsidRPr="004F7A0A">
        <w:rPr>
          <w:rFonts w:ascii="Times New Roman" w:hAnsi="Times New Roman" w:cs="Times New Roman"/>
          <w:sz w:val="24"/>
          <w:szCs w:val="24"/>
        </w:rPr>
        <w:t>n sampel</w:t>
      </w:r>
      <w:r w:rsidRPr="004F7A0A">
        <w:rPr>
          <w:rFonts w:ascii="Times New Roman" w:hAnsi="Times New Roman" w:cs="Times New Roman"/>
          <w:sz w:val="24"/>
          <w:szCs w:val="24"/>
        </w:rPr>
        <w:t xml:space="preserve">. Hasil penelitian menunjukkan bahwa </w:t>
      </w:r>
      <w:r w:rsidRPr="004F7A0A">
        <w:rPr>
          <w:rFonts w:ascii="Times New Roman" w:hAnsi="Times New Roman" w:cs="Times New Roman"/>
          <w:i/>
          <w:sz w:val="24"/>
          <w:szCs w:val="24"/>
        </w:rPr>
        <w:t>Free Cash Flow</w:t>
      </w:r>
      <w:r w:rsidRPr="004F7A0A">
        <w:rPr>
          <w:rFonts w:ascii="Times New Roman" w:hAnsi="Times New Roman" w:cs="Times New Roman"/>
          <w:sz w:val="24"/>
          <w:szCs w:val="24"/>
        </w:rPr>
        <w:t xml:space="preserve"> dan Likuiditas yang diproksikan dengan Curret Ratio tidak berpengaruh terhadap Kebijakan Dividen. Sedangkan Leverage yang diproksikan dengan </w:t>
      </w:r>
      <w:r w:rsidRPr="004F7A0A">
        <w:rPr>
          <w:rFonts w:ascii="Times New Roman" w:hAnsi="Times New Roman" w:cs="Times New Roman"/>
          <w:i/>
          <w:sz w:val="24"/>
          <w:szCs w:val="24"/>
        </w:rPr>
        <w:t>Debt to Equity Ratio</w:t>
      </w:r>
      <w:r w:rsidRPr="004F7A0A">
        <w:rPr>
          <w:rFonts w:ascii="Times New Roman" w:hAnsi="Times New Roman" w:cs="Times New Roman"/>
          <w:sz w:val="24"/>
          <w:szCs w:val="24"/>
        </w:rPr>
        <w:t xml:space="preserve">, Profitabilitas diproksikan dengan </w:t>
      </w:r>
      <w:r w:rsidRPr="004F7A0A">
        <w:rPr>
          <w:rFonts w:ascii="Times New Roman" w:hAnsi="Times New Roman" w:cs="Times New Roman"/>
          <w:i/>
          <w:sz w:val="24"/>
          <w:szCs w:val="24"/>
        </w:rPr>
        <w:t>Return on Assets</w:t>
      </w:r>
      <w:r w:rsidRPr="004F7A0A">
        <w:rPr>
          <w:rFonts w:ascii="Times New Roman" w:hAnsi="Times New Roman" w:cs="Times New Roman"/>
          <w:sz w:val="24"/>
          <w:szCs w:val="24"/>
        </w:rPr>
        <w:t xml:space="preserve"> dan Ukuran Perusahaan berpengaruh terhadap Kebijakan Dividen.</w:t>
      </w:r>
    </w:p>
    <w:p w:rsidR="004F7A0A" w:rsidRDefault="00F30B3E" w:rsidP="006B2109">
      <w:pPr>
        <w:pStyle w:val="ListParagraph"/>
        <w:numPr>
          <w:ilvl w:val="0"/>
          <w:numId w:val="10"/>
        </w:numPr>
        <w:spacing w:line="480" w:lineRule="auto"/>
        <w:ind w:left="284" w:hanging="284"/>
        <w:jc w:val="both"/>
        <w:rPr>
          <w:rFonts w:ascii="Times New Roman" w:hAnsi="Times New Roman" w:cs="Times New Roman"/>
          <w:sz w:val="24"/>
          <w:szCs w:val="24"/>
        </w:rPr>
      </w:pPr>
      <w:r w:rsidRPr="004F7A0A">
        <w:rPr>
          <w:rFonts w:ascii="Times New Roman" w:hAnsi="Times New Roman" w:cs="Times New Roman"/>
          <w:sz w:val="24"/>
          <w:szCs w:val="24"/>
        </w:rPr>
        <w:t xml:space="preserve">Penelitian yang dilakukan oleh </w:t>
      </w:r>
      <w:r w:rsidRPr="004F7A0A">
        <w:rPr>
          <w:rFonts w:ascii="Times New Roman" w:hAnsi="Times New Roman" w:cs="Times New Roman"/>
          <w:sz w:val="24"/>
          <w:szCs w:val="24"/>
        </w:rPr>
        <w:fldChar w:fldCharType="begin" w:fldLock="1"/>
      </w:r>
      <w:r w:rsidR="00A1371D" w:rsidRPr="004F7A0A">
        <w:rPr>
          <w:rFonts w:ascii="Times New Roman" w:hAnsi="Times New Roman" w:cs="Times New Roman"/>
          <w:sz w:val="24"/>
          <w:szCs w:val="24"/>
        </w:rPr>
        <w:instrText>ADDIN CSL_CITATION {"citationItems":[{"id":"ITEM-1","itemData":{"DOI":"10.30595/raar.v1i2.11864","author":[{"dropping-particle":"","family":"Septika Eri, Mudjiyanti Rina, Hariyanto Eko","given":"Wibowo Hardiyanto","non-dropping-particle":"","parse-names":false,"suffix":""}],"container-title":"Universitas Muhamadiyah Purwokerto","id":"ITEM-1","issued":{"date-parts":[["2021"]]},"title":"Pengaruh Profitabilitas, Kebijakan Hutang, Likuiditas dan Kepemilikan Institusional terhadap Kebijakan Dividen","type":"article-journal","volume":"1, No. 2,"},"uris":["http://www.mendeley.com/documents/?uuid=b0a4efed-9007-4969-bcd1-5d69e001b85d"]}],"mendeley":{"formattedCitation":"(Septika Eri, Mudjiyanti Rina, Hariyanto Eko, 2021)","manualFormatting":"Eri Septika, Rina Mudjiyanti, Eko Hariyanto dan Hardiyanto Wibowo (2021)","plainTextFormattedCitation":"(Septika Eri, Mudjiyanti Rina, Hariyanto Eko, 2021)","previouslyFormattedCitation":"(Septika Eri, Mudjiyanti Rina, Hariyanto Eko, 2021)"},"properties":{"noteIndex":0},"schema":"https://github.com/citation-style-language/schema/raw/master/csl-citation.json"}</w:instrText>
      </w:r>
      <w:r w:rsidRPr="004F7A0A">
        <w:rPr>
          <w:rFonts w:ascii="Times New Roman" w:hAnsi="Times New Roman" w:cs="Times New Roman"/>
          <w:sz w:val="24"/>
          <w:szCs w:val="24"/>
        </w:rPr>
        <w:fldChar w:fldCharType="separate"/>
      </w:r>
      <w:r w:rsidRPr="004F7A0A">
        <w:rPr>
          <w:rFonts w:ascii="Times New Roman" w:hAnsi="Times New Roman" w:cs="Times New Roman"/>
          <w:noProof/>
          <w:sz w:val="24"/>
          <w:szCs w:val="24"/>
        </w:rPr>
        <w:t>Eri Septika, Rina Mudjiyanti, Eko Hariyanto dan Hardiyanto Wibowo (2021)</w:t>
      </w:r>
      <w:r w:rsidRPr="004F7A0A">
        <w:rPr>
          <w:rFonts w:ascii="Times New Roman" w:hAnsi="Times New Roman" w:cs="Times New Roman"/>
          <w:sz w:val="24"/>
          <w:szCs w:val="24"/>
        </w:rPr>
        <w:fldChar w:fldCharType="end"/>
      </w:r>
      <w:r w:rsidRPr="004F7A0A">
        <w:rPr>
          <w:rFonts w:ascii="Times New Roman" w:hAnsi="Times New Roman" w:cs="Times New Roman"/>
          <w:sz w:val="24"/>
          <w:szCs w:val="24"/>
        </w:rPr>
        <w:t xml:space="preserve"> dengan judul penelitian “Pengaruh Profitabilitas, Kebijakan Hutang, Likuiditas dan Kepemilikan Institusional Terhadap Kebijakan Dividen”. </w:t>
      </w:r>
      <w:r w:rsidR="00F263F9">
        <w:rPr>
          <w:rFonts w:ascii="Times New Roman" w:hAnsi="Times New Roman" w:cs="Times New Roman"/>
          <w:sz w:val="24"/>
          <w:szCs w:val="24"/>
        </w:rPr>
        <w:t>Variabel yang digunakan adalah Kebijakan D</w:t>
      </w:r>
      <w:r w:rsidRPr="004F7A0A">
        <w:rPr>
          <w:rFonts w:ascii="Times New Roman" w:hAnsi="Times New Roman" w:cs="Times New Roman"/>
          <w:sz w:val="24"/>
          <w:szCs w:val="24"/>
        </w:rPr>
        <w:t>ividen sebagai variabel dependen (Y). Profitabilitas, Kebijakan Hutang, Likuiditas dan Kepemilikan Institusional</w:t>
      </w:r>
      <w:r w:rsidRPr="004F7A0A">
        <w:rPr>
          <w:rFonts w:ascii="Times New Roman" w:hAnsi="Times New Roman" w:cs="Times New Roman"/>
          <w:i/>
          <w:sz w:val="24"/>
          <w:szCs w:val="24"/>
        </w:rPr>
        <w:t xml:space="preserve"> </w:t>
      </w:r>
      <w:r w:rsidRPr="004F7A0A">
        <w:rPr>
          <w:rFonts w:ascii="Times New Roman" w:hAnsi="Times New Roman" w:cs="Times New Roman"/>
          <w:sz w:val="24"/>
          <w:szCs w:val="24"/>
        </w:rPr>
        <w:t xml:space="preserve">sebagai variabel independen (X). Metode penelitian menggunakan pendekatan kuantitatif, dimana terdapat 59 perusahaan </w:t>
      </w:r>
      <w:r w:rsidRPr="004F7A0A">
        <w:rPr>
          <w:rFonts w:ascii="Times New Roman" w:hAnsi="Times New Roman" w:cs="Times New Roman"/>
          <w:i/>
          <w:sz w:val="24"/>
          <w:szCs w:val="24"/>
        </w:rPr>
        <w:t>Food and Beverage</w:t>
      </w:r>
      <w:r w:rsidRPr="004F7A0A">
        <w:rPr>
          <w:rFonts w:ascii="Times New Roman" w:hAnsi="Times New Roman" w:cs="Times New Roman"/>
          <w:sz w:val="24"/>
          <w:szCs w:val="24"/>
        </w:rPr>
        <w:t xml:space="preserve"> yang terdaftar di BEI tahun 2</w:t>
      </w:r>
      <w:r w:rsidR="002F2835" w:rsidRPr="004F7A0A">
        <w:rPr>
          <w:rFonts w:ascii="Times New Roman" w:hAnsi="Times New Roman" w:cs="Times New Roman"/>
          <w:sz w:val="24"/>
          <w:szCs w:val="24"/>
        </w:rPr>
        <w:t xml:space="preserve">015-2019 yang dijadikan sampel. </w:t>
      </w:r>
      <w:r w:rsidRPr="004F7A0A">
        <w:rPr>
          <w:rFonts w:ascii="Times New Roman" w:hAnsi="Times New Roman" w:cs="Times New Roman"/>
          <w:sz w:val="24"/>
          <w:szCs w:val="24"/>
        </w:rPr>
        <w:t xml:space="preserve">Hasil penelitian menunjukkan bahwa Profitabilitas yang diproksikan dengan </w:t>
      </w:r>
      <w:r w:rsidRPr="004F7A0A">
        <w:rPr>
          <w:rFonts w:ascii="Times New Roman" w:hAnsi="Times New Roman" w:cs="Times New Roman"/>
          <w:i/>
          <w:sz w:val="24"/>
          <w:szCs w:val="24"/>
        </w:rPr>
        <w:t>Return on Assets</w:t>
      </w:r>
      <w:r w:rsidRPr="004F7A0A">
        <w:rPr>
          <w:rFonts w:ascii="Times New Roman" w:hAnsi="Times New Roman" w:cs="Times New Roman"/>
          <w:sz w:val="24"/>
          <w:szCs w:val="24"/>
        </w:rPr>
        <w:t xml:space="preserve"> dan Kebijakan Hutang yang diproksikan dengan </w:t>
      </w:r>
      <w:r w:rsidRPr="004F7A0A">
        <w:rPr>
          <w:rFonts w:ascii="Times New Roman" w:hAnsi="Times New Roman" w:cs="Times New Roman"/>
          <w:i/>
          <w:sz w:val="24"/>
          <w:szCs w:val="24"/>
        </w:rPr>
        <w:t>Debt to Equity</w:t>
      </w:r>
      <w:r w:rsidRPr="004F7A0A">
        <w:rPr>
          <w:rFonts w:ascii="Times New Roman" w:hAnsi="Times New Roman" w:cs="Times New Roman"/>
          <w:sz w:val="24"/>
          <w:szCs w:val="24"/>
        </w:rPr>
        <w:t xml:space="preserve"> </w:t>
      </w:r>
      <w:r w:rsidRPr="004F7A0A">
        <w:rPr>
          <w:rFonts w:ascii="Times New Roman" w:hAnsi="Times New Roman" w:cs="Times New Roman"/>
          <w:i/>
          <w:sz w:val="24"/>
          <w:szCs w:val="24"/>
        </w:rPr>
        <w:t>Ratio</w:t>
      </w:r>
      <w:r w:rsidRPr="004F7A0A">
        <w:rPr>
          <w:rFonts w:ascii="Times New Roman" w:hAnsi="Times New Roman" w:cs="Times New Roman"/>
          <w:sz w:val="24"/>
          <w:szCs w:val="24"/>
        </w:rPr>
        <w:t xml:space="preserve"> berpengaruh positif terhadap Kebijakan Dividen. Sedangkan Likuiditas yang </w:t>
      </w:r>
      <w:r w:rsidRPr="004F7A0A">
        <w:rPr>
          <w:rFonts w:ascii="Times New Roman" w:hAnsi="Times New Roman" w:cs="Times New Roman"/>
          <w:sz w:val="24"/>
          <w:szCs w:val="24"/>
        </w:rPr>
        <w:lastRenderedPageBreak/>
        <w:t xml:space="preserve">diproksikan dengan </w:t>
      </w:r>
      <w:r w:rsidRPr="004F7A0A">
        <w:rPr>
          <w:rFonts w:ascii="Times New Roman" w:hAnsi="Times New Roman" w:cs="Times New Roman"/>
          <w:i/>
          <w:sz w:val="24"/>
          <w:szCs w:val="24"/>
        </w:rPr>
        <w:t>Curret Ratio</w:t>
      </w:r>
      <w:r w:rsidRPr="004F7A0A">
        <w:rPr>
          <w:rFonts w:ascii="Times New Roman" w:hAnsi="Times New Roman" w:cs="Times New Roman"/>
          <w:sz w:val="24"/>
          <w:szCs w:val="24"/>
        </w:rPr>
        <w:t xml:space="preserve"> dan Kepemilikan Institusional tidak berpengaruh terhadap Kebijakan Dividen.</w:t>
      </w:r>
    </w:p>
    <w:p w:rsidR="004F7A0A" w:rsidRDefault="00F30B3E" w:rsidP="006B2109">
      <w:pPr>
        <w:pStyle w:val="ListParagraph"/>
        <w:numPr>
          <w:ilvl w:val="0"/>
          <w:numId w:val="10"/>
        </w:numPr>
        <w:tabs>
          <w:tab w:val="left" w:pos="426"/>
        </w:tabs>
        <w:spacing w:line="480" w:lineRule="auto"/>
        <w:ind w:left="284" w:hanging="426"/>
        <w:jc w:val="both"/>
        <w:rPr>
          <w:rFonts w:ascii="Times New Roman" w:hAnsi="Times New Roman" w:cs="Times New Roman"/>
          <w:sz w:val="24"/>
          <w:szCs w:val="24"/>
        </w:rPr>
      </w:pPr>
      <w:r w:rsidRPr="004F7A0A">
        <w:rPr>
          <w:rFonts w:ascii="Times New Roman" w:hAnsi="Times New Roman" w:cs="Times New Roman"/>
          <w:sz w:val="24"/>
          <w:szCs w:val="24"/>
        </w:rPr>
        <w:t xml:space="preserve">Penelitian yang dilakukan oleh </w:t>
      </w:r>
      <w:r w:rsidRPr="004F7A0A">
        <w:rPr>
          <w:rFonts w:ascii="Times New Roman" w:hAnsi="Times New Roman" w:cs="Times New Roman"/>
          <w:sz w:val="24"/>
          <w:szCs w:val="24"/>
        </w:rPr>
        <w:fldChar w:fldCharType="begin" w:fldLock="1"/>
      </w:r>
      <w:r w:rsidR="00427D00">
        <w:rPr>
          <w:rFonts w:ascii="Times New Roman" w:hAnsi="Times New Roman" w:cs="Times New Roman"/>
          <w:sz w:val="24"/>
          <w:szCs w:val="24"/>
        </w:rPr>
        <w:instrText>ADDIN CSL_CITATION {"citationItems":[{"id":"ITEM-1","itemData":{"author":[{"dropping-particle":"","family":"Patricia","given":"Nabila Fegi","non-dropping-particle":"","parse-names":false,"suffix":""},{"dropping-particle":"","family":"Septiyanti","given":"Ratna","non-dropping-particle":"","parse-names":false,"suffix":""}],"id":"ITEM-1","issue":"2","issued":{"date-parts":[["2024"]]},"page":"4666-4684","title":"Pengaruh Kepemilikan Manajerial, Kebijakan Hutang, Kepemilikan Institusional, Profitabilitas, Free Cash Flow, Pertumbuhan Perusahaan dan Ukuran Perusahaan Terhadap Kebijakan Dividen (Studi pada Perusahaan Tambang yang Terdaftar di Bursa Efek Indonesia","type":"article-journal","volume":"5"},"uris":["http://www.mendeley.com/documents/?uuid=e22a1f2e-dfd2-451c-bf00-e7eeb22b764c"]}],"mendeley":{"formattedCitation":"(Patricia &amp; Septiyanti, 2024)","manualFormatting":"Nabila Fegi Patricia dan Ratna Septiyanti (2024)","plainTextFormattedCitation":"(Patricia &amp; Septiyanti, 2024)","previouslyFormattedCitation":"(Patricia &amp; Septiyanti, 2024)"},"properties":{"noteIndex":0},"schema":"https://github.com/citation-style-language/schema/raw/master/csl-citation.json"}</w:instrText>
      </w:r>
      <w:r w:rsidRPr="004F7A0A">
        <w:rPr>
          <w:rFonts w:ascii="Times New Roman" w:hAnsi="Times New Roman" w:cs="Times New Roman"/>
          <w:sz w:val="24"/>
          <w:szCs w:val="24"/>
        </w:rPr>
        <w:fldChar w:fldCharType="separate"/>
      </w:r>
      <w:r w:rsidRPr="004F7A0A">
        <w:rPr>
          <w:rFonts w:ascii="Times New Roman" w:hAnsi="Times New Roman" w:cs="Times New Roman"/>
          <w:noProof/>
          <w:sz w:val="24"/>
          <w:szCs w:val="24"/>
        </w:rPr>
        <w:t>Nabila Fegi Pat</w:t>
      </w:r>
      <w:r w:rsidR="00147E64">
        <w:rPr>
          <w:rFonts w:ascii="Times New Roman" w:hAnsi="Times New Roman" w:cs="Times New Roman"/>
          <w:noProof/>
          <w:sz w:val="24"/>
          <w:szCs w:val="24"/>
        </w:rPr>
        <w:t>ricia dan Ratna Septiyanti (2024</w:t>
      </w:r>
      <w:r w:rsidRPr="004F7A0A">
        <w:rPr>
          <w:rFonts w:ascii="Times New Roman" w:hAnsi="Times New Roman" w:cs="Times New Roman"/>
          <w:noProof/>
          <w:sz w:val="24"/>
          <w:szCs w:val="24"/>
        </w:rPr>
        <w:t>)</w:t>
      </w:r>
      <w:r w:rsidRPr="004F7A0A">
        <w:rPr>
          <w:rFonts w:ascii="Times New Roman" w:hAnsi="Times New Roman" w:cs="Times New Roman"/>
          <w:sz w:val="24"/>
          <w:szCs w:val="24"/>
        </w:rPr>
        <w:fldChar w:fldCharType="end"/>
      </w:r>
      <w:r w:rsidRPr="004F7A0A">
        <w:rPr>
          <w:rFonts w:ascii="Times New Roman" w:hAnsi="Times New Roman" w:cs="Times New Roman"/>
          <w:sz w:val="24"/>
          <w:szCs w:val="24"/>
        </w:rPr>
        <w:t xml:space="preserve"> dengan judul penelitian “Pengaruh Kepemilikan Manajerial, Kebijakan Hutang, Kepemilikan Insitusional, Profitabilitas, </w:t>
      </w:r>
      <w:r w:rsidRPr="004F7A0A">
        <w:rPr>
          <w:rFonts w:ascii="Times New Roman" w:hAnsi="Times New Roman" w:cs="Times New Roman"/>
          <w:i/>
          <w:sz w:val="24"/>
          <w:szCs w:val="24"/>
        </w:rPr>
        <w:t xml:space="preserve">Free Cash Flow, </w:t>
      </w:r>
      <w:r w:rsidRPr="004F7A0A">
        <w:rPr>
          <w:rFonts w:ascii="Times New Roman" w:hAnsi="Times New Roman" w:cs="Times New Roman"/>
          <w:sz w:val="24"/>
          <w:szCs w:val="24"/>
        </w:rPr>
        <w:t xml:space="preserve">Pertumbuhan Perusahaan dan Ukuran Perusahaan Terhadap Kebijakan Dividen”. </w:t>
      </w:r>
      <w:r w:rsidR="00F263F9">
        <w:rPr>
          <w:rFonts w:ascii="Times New Roman" w:hAnsi="Times New Roman" w:cs="Times New Roman"/>
          <w:sz w:val="24"/>
          <w:szCs w:val="24"/>
        </w:rPr>
        <w:t>Variabel yang digunakan adalah Kebijakan D</w:t>
      </w:r>
      <w:r w:rsidRPr="004F7A0A">
        <w:rPr>
          <w:rFonts w:ascii="Times New Roman" w:hAnsi="Times New Roman" w:cs="Times New Roman"/>
          <w:sz w:val="24"/>
          <w:szCs w:val="24"/>
        </w:rPr>
        <w:t xml:space="preserve">ividen sebagai variabel dependen (Y). Kepemilikan Manajerial, Kebijakan Hutang, Kepemilikan Insitusional, Profitabilitas, </w:t>
      </w:r>
      <w:r w:rsidRPr="004F7A0A">
        <w:rPr>
          <w:rFonts w:ascii="Times New Roman" w:hAnsi="Times New Roman" w:cs="Times New Roman"/>
          <w:i/>
          <w:sz w:val="24"/>
          <w:szCs w:val="24"/>
        </w:rPr>
        <w:t xml:space="preserve">Free Cash Flow, </w:t>
      </w:r>
      <w:r w:rsidRPr="004F7A0A">
        <w:rPr>
          <w:rFonts w:ascii="Times New Roman" w:hAnsi="Times New Roman" w:cs="Times New Roman"/>
          <w:sz w:val="24"/>
          <w:szCs w:val="24"/>
        </w:rPr>
        <w:t>Pertumbuhan Perusahaan dan Ukuran Perusahaan sebagai variabel independen (X). Metode penelitian menggunakan pendekatan kuantitatif, dimana terdapat 30 perusahaan tambang yang terdaftar di BEI tahun 2018-2022 yang dijadika</w:t>
      </w:r>
      <w:r w:rsidR="00341975" w:rsidRPr="004F7A0A">
        <w:rPr>
          <w:rFonts w:ascii="Times New Roman" w:hAnsi="Times New Roman" w:cs="Times New Roman"/>
          <w:sz w:val="24"/>
          <w:szCs w:val="24"/>
        </w:rPr>
        <w:t>n sampel</w:t>
      </w:r>
      <w:r w:rsidRPr="004F7A0A">
        <w:rPr>
          <w:rFonts w:ascii="Times New Roman" w:hAnsi="Times New Roman" w:cs="Times New Roman"/>
          <w:sz w:val="24"/>
          <w:szCs w:val="24"/>
        </w:rPr>
        <w:t>. Hasil penelitian menunjukkan bahwa Kepemilikan Manajerial dan Kepemilikan Institusional tidak berpengaruh terhadap Kebijakan Dividen. Kebijakan Hutang dan Pertumbuhan Perusahaan berpengaruh negatif dan signifikan terhadap Kebijakan Dividen. Profitabilitas</w:t>
      </w:r>
      <w:r w:rsidR="00216CCA" w:rsidRPr="004F7A0A">
        <w:rPr>
          <w:rFonts w:ascii="Times New Roman" w:hAnsi="Times New Roman" w:cs="Times New Roman"/>
          <w:sz w:val="24"/>
          <w:szCs w:val="24"/>
        </w:rPr>
        <w:t xml:space="preserve"> (diproksikan dengan </w:t>
      </w:r>
      <w:r w:rsidR="00216CCA" w:rsidRPr="004F7A0A">
        <w:rPr>
          <w:rFonts w:ascii="Times New Roman" w:hAnsi="Times New Roman" w:cs="Times New Roman"/>
          <w:i/>
          <w:sz w:val="24"/>
          <w:szCs w:val="24"/>
        </w:rPr>
        <w:t>Return on Assets</w:t>
      </w:r>
      <w:r w:rsidR="00216CCA" w:rsidRPr="004F7A0A">
        <w:rPr>
          <w:rFonts w:ascii="Times New Roman" w:hAnsi="Times New Roman" w:cs="Times New Roman"/>
          <w:sz w:val="24"/>
          <w:szCs w:val="24"/>
        </w:rPr>
        <w:t>)</w:t>
      </w:r>
      <w:r w:rsidRPr="004F7A0A">
        <w:rPr>
          <w:rFonts w:ascii="Times New Roman" w:hAnsi="Times New Roman" w:cs="Times New Roman"/>
          <w:sz w:val="24"/>
          <w:szCs w:val="24"/>
        </w:rPr>
        <w:t xml:space="preserve">, </w:t>
      </w:r>
      <w:r w:rsidRPr="004F7A0A">
        <w:rPr>
          <w:rFonts w:ascii="Times New Roman" w:hAnsi="Times New Roman" w:cs="Times New Roman"/>
          <w:i/>
          <w:sz w:val="24"/>
          <w:szCs w:val="24"/>
        </w:rPr>
        <w:t>Free Cash Flow</w:t>
      </w:r>
      <w:r w:rsidRPr="004F7A0A">
        <w:rPr>
          <w:rFonts w:ascii="Times New Roman" w:hAnsi="Times New Roman" w:cs="Times New Roman"/>
          <w:sz w:val="24"/>
          <w:szCs w:val="24"/>
        </w:rPr>
        <w:t xml:space="preserve"> dan Ukuran Perusahaan berpengaruh positif dan signifikan terhadap Kebijakan Dividen</w:t>
      </w:r>
      <w:r w:rsidRPr="004F7A0A">
        <w:rPr>
          <w:rFonts w:ascii="Times New Roman" w:hAnsi="Times New Roman" w:cs="Times New Roman"/>
          <w:i/>
          <w:sz w:val="24"/>
          <w:szCs w:val="24"/>
        </w:rPr>
        <w:t>.</w:t>
      </w:r>
    </w:p>
    <w:p w:rsidR="00900C4E" w:rsidRDefault="00F30B3E" w:rsidP="006B2109">
      <w:pPr>
        <w:pStyle w:val="ListParagraph"/>
        <w:numPr>
          <w:ilvl w:val="0"/>
          <w:numId w:val="10"/>
        </w:numPr>
        <w:tabs>
          <w:tab w:val="left" w:pos="426"/>
        </w:tabs>
        <w:spacing w:line="480" w:lineRule="auto"/>
        <w:ind w:left="284" w:hanging="426"/>
        <w:jc w:val="both"/>
        <w:rPr>
          <w:rFonts w:ascii="Times New Roman" w:hAnsi="Times New Roman" w:cs="Times New Roman"/>
          <w:sz w:val="24"/>
          <w:szCs w:val="24"/>
        </w:rPr>
      </w:pPr>
      <w:r w:rsidRPr="004F7A0A">
        <w:rPr>
          <w:rFonts w:ascii="Times New Roman" w:hAnsi="Times New Roman" w:cs="Times New Roman"/>
          <w:sz w:val="24"/>
          <w:szCs w:val="24"/>
        </w:rPr>
        <w:t xml:space="preserve">Penelitian yang dilakukan oleh </w:t>
      </w:r>
      <w:r w:rsidRPr="004F7A0A">
        <w:rPr>
          <w:rFonts w:ascii="Times New Roman" w:hAnsi="Times New Roman" w:cs="Times New Roman"/>
          <w:sz w:val="24"/>
          <w:szCs w:val="24"/>
        </w:rPr>
        <w:fldChar w:fldCharType="begin" w:fldLock="1"/>
      </w:r>
      <w:r w:rsidRPr="004F7A0A">
        <w:rPr>
          <w:rFonts w:ascii="Times New Roman" w:hAnsi="Times New Roman" w:cs="Times New Roman"/>
          <w:sz w:val="24"/>
          <w:szCs w:val="24"/>
        </w:rPr>
        <w:instrText>ADDIN CSL_CITATION {"citationItems":[{"id":"ITEM-1","itemData":{"abstract":"The purpose of this study is to obtain empirical evidence regarding the effect of profitability, liquidity, leverage, free cash flow, and good corporate governance on dividend policy in manufacturing companies listed on the Indonesia Stock Exchange for the 2017-2019 period. The sample technique used is purposive sampling with 55 companies as samples. The analysis technique used in this research is multiple linear regression analysis. Based on the analysis, this research profitability, liquidity, and good corporate governance do not affect dividend policy. This shows that profitability, liquidity, and good corporate governance of a company cannot be used as an indicator that determines the size of the dividends distributed by the company. Leverage has a negative effect on dividend policy. This shows that the higher the leverage of a company, the lower the company's ability to pay dividends. Free cash flow has a positive effect on dividend policy. This shows that the higher the free cash flow of a company, the higher the company's ability to pay dividends. For companies that have a high level of debt, it is advisable to reduce the debt they have so that the company is able to distribute dividends with a higher amount.","author":[{"dropping-particle":"","family":"Widyasti","given":"I Gusti Ayu Vera","non-dropping-particle":"","parse-names":false,"suffix":""},{"dropping-particle":"","family":"Putri","given":"I.G.A.M. Asri Dwija","non-dropping-particle":"","parse-names":false,"suffix":""}],"container-title":"American Journal of Humanities and Social Sciences Research (AJHSSR)","id":"ITEM-1","issue":"1","issued":{"date-parts":[["2021"]]},"page":"269-278","title":"The Effect of Profitability, Liquidity, Leverage, Free Cash Flow, and Good Corporate Governance on Dividend Policies (Empirical Study on Manufacturing Companies Listed in Indonesia Stock Exchange 2017-2019)","type":"article-journal","volume":"5"},"uris":["http://www.mendeley.com/documents/?uuid=914b01a7-ea4b-4c02-ae8f-230ebb343255"]}],"mendeley":{"formattedCitation":"(Widyasti &amp; Putri, 2021)","manualFormatting":"I Gusti Ayu Vera Widyasti dan I.G.A.M. Asri Dwijaya Putri (2021)","plainTextFormattedCitation":"(Widyasti &amp; Putri, 2021)","previouslyFormattedCitation":"(Widyasti &amp; Putri, 2021)"},"properties":{"noteIndex":0},"schema":"https://github.com/citation-style-language/schema/raw/master/csl-citation.json"}</w:instrText>
      </w:r>
      <w:r w:rsidRPr="004F7A0A">
        <w:rPr>
          <w:rFonts w:ascii="Times New Roman" w:hAnsi="Times New Roman" w:cs="Times New Roman"/>
          <w:sz w:val="24"/>
          <w:szCs w:val="24"/>
        </w:rPr>
        <w:fldChar w:fldCharType="separate"/>
      </w:r>
      <w:r w:rsidRPr="004F7A0A">
        <w:rPr>
          <w:rFonts w:ascii="Times New Roman" w:hAnsi="Times New Roman" w:cs="Times New Roman"/>
          <w:noProof/>
          <w:sz w:val="24"/>
          <w:szCs w:val="24"/>
        </w:rPr>
        <w:t>I Gusti Ayu Vera Widyasti dan I.G.A.M. Asri Dwijaya Putri (2021)</w:t>
      </w:r>
      <w:r w:rsidRPr="004F7A0A">
        <w:rPr>
          <w:rFonts w:ascii="Times New Roman" w:hAnsi="Times New Roman" w:cs="Times New Roman"/>
          <w:sz w:val="24"/>
          <w:szCs w:val="24"/>
        </w:rPr>
        <w:fldChar w:fldCharType="end"/>
      </w:r>
      <w:r w:rsidRPr="004F7A0A">
        <w:rPr>
          <w:rFonts w:ascii="Times New Roman" w:hAnsi="Times New Roman" w:cs="Times New Roman"/>
          <w:sz w:val="24"/>
          <w:szCs w:val="24"/>
        </w:rPr>
        <w:t xml:space="preserve"> dengan judul penelitian “</w:t>
      </w:r>
      <w:r w:rsidRPr="00F263F9">
        <w:rPr>
          <w:rFonts w:ascii="Times New Roman" w:eastAsia="Times New Roman" w:hAnsi="Times New Roman" w:cs="Times New Roman"/>
          <w:i/>
          <w:iCs/>
          <w:sz w:val="24"/>
          <w:szCs w:val="24"/>
        </w:rPr>
        <w:t>The Effect Of Profitability, Liquidity, Leverage, Free Cash Flow And Good Corporate Governance On Dividend Policies (Empirical Study On Manufacturing Companies Listed In Indo</w:t>
      </w:r>
      <w:r w:rsidR="00341975" w:rsidRPr="00F263F9">
        <w:rPr>
          <w:rFonts w:ascii="Times New Roman" w:eastAsia="Times New Roman" w:hAnsi="Times New Roman" w:cs="Times New Roman"/>
          <w:i/>
          <w:iCs/>
          <w:sz w:val="24"/>
          <w:szCs w:val="24"/>
        </w:rPr>
        <w:t>nesia Stock Exchange 2017-2019)</w:t>
      </w:r>
      <w:r w:rsidR="00341975" w:rsidRPr="004F7A0A">
        <w:rPr>
          <w:rFonts w:ascii="Times New Roman" w:eastAsia="Times New Roman" w:hAnsi="Times New Roman" w:cs="Times New Roman"/>
          <w:iCs/>
          <w:sz w:val="24"/>
          <w:szCs w:val="24"/>
        </w:rPr>
        <w:t xml:space="preserve">”. </w:t>
      </w:r>
      <w:r w:rsidRPr="004F7A0A">
        <w:rPr>
          <w:rFonts w:ascii="Times New Roman" w:hAnsi="Times New Roman" w:cs="Times New Roman"/>
          <w:sz w:val="24"/>
          <w:szCs w:val="24"/>
        </w:rPr>
        <w:t xml:space="preserve">Variabel yang digunakan adalah </w:t>
      </w:r>
      <w:r w:rsidR="00F263F9">
        <w:rPr>
          <w:rFonts w:ascii="Times New Roman" w:hAnsi="Times New Roman" w:cs="Times New Roman"/>
          <w:sz w:val="24"/>
          <w:szCs w:val="24"/>
        </w:rPr>
        <w:lastRenderedPageBreak/>
        <w:t>Kebijakan D</w:t>
      </w:r>
      <w:r w:rsidRPr="004F7A0A">
        <w:rPr>
          <w:rFonts w:ascii="Times New Roman" w:hAnsi="Times New Roman" w:cs="Times New Roman"/>
          <w:sz w:val="24"/>
          <w:szCs w:val="24"/>
        </w:rPr>
        <w:t xml:space="preserve">ividen sebagai variabel dependen (Y). Profitabilitas, Likuiditas, Leverage, </w:t>
      </w:r>
      <w:r w:rsidRPr="004F7A0A">
        <w:rPr>
          <w:rFonts w:ascii="Times New Roman" w:hAnsi="Times New Roman" w:cs="Times New Roman"/>
          <w:i/>
          <w:sz w:val="24"/>
          <w:szCs w:val="24"/>
        </w:rPr>
        <w:t xml:space="preserve">Free Cash Flow </w:t>
      </w:r>
      <w:r w:rsidRPr="004F7A0A">
        <w:rPr>
          <w:rFonts w:ascii="Times New Roman" w:hAnsi="Times New Roman" w:cs="Times New Roman"/>
          <w:sz w:val="24"/>
          <w:szCs w:val="24"/>
        </w:rPr>
        <w:t xml:space="preserve">dan </w:t>
      </w:r>
      <w:r w:rsidRPr="00F263F9">
        <w:rPr>
          <w:rFonts w:ascii="Times New Roman" w:hAnsi="Times New Roman" w:cs="Times New Roman"/>
          <w:i/>
          <w:sz w:val="24"/>
          <w:szCs w:val="24"/>
        </w:rPr>
        <w:t>Good Corporate Governance</w:t>
      </w:r>
      <w:r w:rsidRPr="004F7A0A">
        <w:rPr>
          <w:rFonts w:ascii="Times New Roman" w:hAnsi="Times New Roman" w:cs="Times New Roman"/>
          <w:i/>
          <w:sz w:val="24"/>
          <w:szCs w:val="24"/>
        </w:rPr>
        <w:t xml:space="preserve"> </w:t>
      </w:r>
      <w:r w:rsidRPr="004F7A0A">
        <w:rPr>
          <w:rFonts w:ascii="Times New Roman" w:hAnsi="Times New Roman" w:cs="Times New Roman"/>
          <w:sz w:val="24"/>
          <w:szCs w:val="24"/>
        </w:rPr>
        <w:t>sebagai variabel independen (X). Metode penelitian menggunakan pendekatan kuantitatif, dimana terdapat 55 pe</w:t>
      </w:r>
      <w:r w:rsidR="00903DB4" w:rsidRPr="004F7A0A">
        <w:rPr>
          <w:rFonts w:ascii="Times New Roman" w:hAnsi="Times New Roman" w:cs="Times New Roman"/>
          <w:sz w:val="24"/>
          <w:szCs w:val="24"/>
        </w:rPr>
        <w:t xml:space="preserve">rusahaan yang dijadikan sampel. </w:t>
      </w:r>
      <w:r w:rsidRPr="004F7A0A">
        <w:rPr>
          <w:rFonts w:ascii="Times New Roman" w:hAnsi="Times New Roman" w:cs="Times New Roman"/>
          <w:sz w:val="24"/>
          <w:szCs w:val="24"/>
        </w:rPr>
        <w:t xml:space="preserve">Hasil penelitian menunjukkan bahwa </w:t>
      </w:r>
      <w:r w:rsidR="00F263F9">
        <w:rPr>
          <w:rFonts w:ascii="Times New Roman" w:hAnsi="Times New Roman" w:cs="Times New Roman"/>
          <w:sz w:val="24"/>
          <w:szCs w:val="24"/>
        </w:rPr>
        <w:t>Profitabilitas (d</w:t>
      </w:r>
      <w:r w:rsidRPr="004F7A0A">
        <w:rPr>
          <w:rFonts w:ascii="Times New Roman" w:hAnsi="Times New Roman" w:cs="Times New Roman"/>
          <w:sz w:val="24"/>
          <w:szCs w:val="24"/>
        </w:rPr>
        <w:t xml:space="preserve">iproksikan dengan </w:t>
      </w:r>
      <w:r w:rsidRPr="004F7A0A">
        <w:rPr>
          <w:rFonts w:ascii="Times New Roman" w:hAnsi="Times New Roman" w:cs="Times New Roman"/>
          <w:i/>
          <w:sz w:val="24"/>
          <w:szCs w:val="24"/>
        </w:rPr>
        <w:t>Return on Assets</w:t>
      </w:r>
      <w:r w:rsidR="00F263F9">
        <w:rPr>
          <w:rFonts w:ascii="Times New Roman" w:hAnsi="Times New Roman" w:cs="Times New Roman"/>
          <w:sz w:val="24"/>
          <w:szCs w:val="24"/>
        </w:rPr>
        <w:t>), L</w:t>
      </w:r>
      <w:r w:rsidRPr="004F7A0A">
        <w:rPr>
          <w:rFonts w:ascii="Times New Roman" w:hAnsi="Times New Roman" w:cs="Times New Roman"/>
          <w:sz w:val="24"/>
          <w:szCs w:val="24"/>
        </w:rPr>
        <w:t xml:space="preserve">ikuiditas, dan </w:t>
      </w:r>
      <w:r w:rsidR="00F263F9">
        <w:rPr>
          <w:rFonts w:ascii="Times New Roman" w:hAnsi="Times New Roman" w:cs="Times New Roman"/>
          <w:i/>
          <w:sz w:val="24"/>
          <w:szCs w:val="24"/>
          <w:lang w:val="id-ID"/>
        </w:rPr>
        <w:t>Good Corporate G</w:t>
      </w:r>
      <w:r w:rsidRPr="004F7A0A">
        <w:rPr>
          <w:rFonts w:ascii="Times New Roman" w:hAnsi="Times New Roman" w:cs="Times New Roman"/>
          <w:i/>
          <w:sz w:val="24"/>
          <w:szCs w:val="24"/>
          <w:lang w:val="id-ID"/>
        </w:rPr>
        <w:t>overnance</w:t>
      </w:r>
      <w:r w:rsidRPr="004F7A0A">
        <w:rPr>
          <w:rFonts w:ascii="Times New Roman" w:hAnsi="Times New Roman" w:cs="Times New Roman"/>
          <w:sz w:val="24"/>
          <w:szCs w:val="24"/>
          <w:lang w:val="id-ID"/>
        </w:rPr>
        <w:t xml:space="preserve"> </w:t>
      </w:r>
      <w:r w:rsidRPr="004F7A0A">
        <w:rPr>
          <w:rFonts w:ascii="Times New Roman" w:hAnsi="Times New Roman" w:cs="Times New Roman"/>
          <w:sz w:val="24"/>
          <w:szCs w:val="24"/>
        </w:rPr>
        <w:t xml:space="preserve">yang baik dalam penelitian </w:t>
      </w:r>
      <w:r w:rsidR="00F263F9">
        <w:rPr>
          <w:rFonts w:ascii="Times New Roman" w:hAnsi="Times New Roman" w:cs="Times New Roman"/>
          <w:sz w:val="24"/>
          <w:szCs w:val="24"/>
        </w:rPr>
        <w:t>ini tidak berpengaruh terhadap K</w:t>
      </w:r>
      <w:r w:rsidRPr="004F7A0A">
        <w:rPr>
          <w:rFonts w:ascii="Times New Roman" w:hAnsi="Times New Roman" w:cs="Times New Roman"/>
          <w:sz w:val="24"/>
          <w:szCs w:val="24"/>
        </w:rPr>
        <w:t>ebijakan Dividen. Leverag</w:t>
      </w:r>
      <w:r w:rsidR="00F263F9">
        <w:rPr>
          <w:rFonts w:ascii="Times New Roman" w:hAnsi="Times New Roman" w:cs="Times New Roman"/>
          <w:sz w:val="24"/>
          <w:szCs w:val="24"/>
        </w:rPr>
        <w:t>e berpengaruh negatif terhadap K</w:t>
      </w:r>
      <w:r w:rsidRPr="004F7A0A">
        <w:rPr>
          <w:rFonts w:ascii="Times New Roman" w:hAnsi="Times New Roman" w:cs="Times New Roman"/>
          <w:sz w:val="24"/>
          <w:szCs w:val="24"/>
        </w:rPr>
        <w:t>ebijakan Dividen.</w:t>
      </w:r>
      <w:r w:rsidRPr="004F7A0A">
        <w:rPr>
          <w:rFonts w:ascii="Times New Roman" w:hAnsi="Times New Roman" w:cs="Times New Roman"/>
          <w:sz w:val="24"/>
          <w:szCs w:val="24"/>
          <w:lang w:val="id-ID"/>
        </w:rPr>
        <w:t xml:space="preserve"> </w:t>
      </w:r>
      <w:r w:rsidRPr="004F7A0A">
        <w:rPr>
          <w:rFonts w:ascii="Times New Roman" w:hAnsi="Times New Roman" w:cs="Times New Roman"/>
          <w:sz w:val="24"/>
          <w:szCs w:val="24"/>
        </w:rPr>
        <w:t>Arus kas bebas (</w:t>
      </w:r>
      <w:r w:rsidRPr="004F7A0A">
        <w:rPr>
          <w:rFonts w:ascii="Times New Roman" w:hAnsi="Times New Roman" w:cs="Times New Roman"/>
          <w:i/>
          <w:sz w:val="24"/>
          <w:szCs w:val="24"/>
        </w:rPr>
        <w:t>Free Cash Flow</w:t>
      </w:r>
      <w:r w:rsidR="00F263F9">
        <w:rPr>
          <w:rFonts w:ascii="Times New Roman" w:hAnsi="Times New Roman" w:cs="Times New Roman"/>
          <w:sz w:val="24"/>
          <w:szCs w:val="24"/>
        </w:rPr>
        <w:t>) berpengaruh positif terhadap K</w:t>
      </w:r>
      <w:r w:rsidRPr="004F7A0A">
        <w:rPr>
          <w:rFonts w:ascii="Times New Roman" w:hAnsi="Times New Roman" w:cs="Times New Roman"/>
          <w:sz w:val="24"/>
          <w:szCs w:val="24"/>
        </w:rPr>
        <w:t>ebijakan Dividen</w:t>
      </w:r>
      <w:r w:rsidR="00341975" w:rsidRPr="004F7A0A">
        <w:rPr>
          <w:rFonts w:ascii="Times New Roman" w:hAnsi="Times New Roman" w:cs="Times New Roman"/>
          <w:sz w:val="24"/>
          <w:szCs w:val="24"/>
        </w:rPr>
        <w:t xml:space="preserve"> pada perusahaan manufaktur yang terdaftar di Bursa Efek Indonesia tahun 2017-2019</w:t>
      </w:r>
      <w:r w:rsidRPr="004F7A0A">
        <w:rPr>
          <w:rFonts w:ascii="Times New Roman" w:hAnsi="Times New Roman" w:cs="Times New Roman"/>
          <w:sz w:val="24"/>
          <w:szCs w:val="24"/>
        </w:rPr>
        <w:t>. Perusahaan yang mempunyai tingkat utang yang ringan, disarankan untuk mengurangi utang yang dimiliki agar perusahaan dapat membagikan dividen dengan jumlah yang tinggi.</w:t>
      </w:r>
    </w:p>
    <w:p w:rsidR="00551575" w:rsidRDefault="00551575" w:rsidP="006B2109">
      <w:pPr>
        <w:pStyle w:val="ListParagraph"/>
        <w:numPr>
          <w:ilvl w:val="0"/>
          <w:numId w:val="10"/>
        </w:numPr>
        <w:tabs>
          <w:tab w:val="left" w:pos="426"/>
        </w:tabs>
        <w:spacing w:line="48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w:t>
      </w:r>
      <w:r>
        <w:rPr>
          <w:rFonts w:ascii="Times New Roman" w:hAnsi="Times New Roman" w:cs="Times New Roman"/>
          <w:sz w:val="24"/>
          <w:szCs w:val="24"/>
        </w:rPr>
        <w:fldChar w:fldCharType="begin" w:fldLock="1"/>
      </w:r>
      <w:r w:rsidR="00427D00">
        <w:rPr>
          <w:rFonts w:ascii="Times New Roman" w:hAnsi="Times New Roman" w:cs="Times New Roman"/>
          <w:sz w:val="24"/>
          <w:szCs w:val="24"/>
        </w:rPr>
        <w:instrText>ADDIN CSL_CITATION {"citationItems":[{"id":"ITEM-1","itemData":{"abstract":"Penelitian ini bertujuan untuk menguji dan mengalisis pengaruh profitabilitas, struktur kepemilikan, collateralizable assets, dan free cash flow terhadap dividend payout ratio dengan ukuran perusahaan sebagai variabel kontrol. Metode pemilihan sampel yang digunakan adalah porpusive sampling dan didapat sebanyak 30 perusahaan manufaktur sebagai sampel dengan observasi sebanyak 150 observasi. Berdasarkan hasil uji secara parsial terdapat pengaruh yang signifikan antara antara profitabilitas, struktur kepemilikan, collateralizable assets dan free cash flow terhdap dividend payout ratio. Pengujian hipotesis secara simultan ditermukan bahwa profitabilitas, struktur kepemilikan, collateralizable assets dan dividend payout ratio secara bersama-sama berpengaruh signifikan terhadap dividend payout ratio. Pengujian secara parsial dengan variabel kontrol ditemukan bahwa profitabilitas, struktur kepemilikan, collateralizable assets dan free cash flow berpengaruh terhadap dividend payout ratio. Ukuran perusahaan secara parsial berpengaruh terhadap dividend payout ratio. Pengujian hipotesis secara simultan dengan variabel kontrol ditermukan bahwa profitabilitas, struktur kepemilikan, collaterlizable assets, dan free cash flow secara bersama-sama berpengaruh signifikan terhadap dividend payout ratio dengan ukuran perusahaan sebagai variabel kontrol.","author":[{"dropping-particle":"","family":"Wijaya","given":"Ronni Andri","non-dropping-particle":"","parse-names":false,"suffix":""},{"dropping-particle":"","family":"Yamasitha","given":"","non-dropping-particle":"","parse-names":false,"suffix":""},{"dropping-particle":"","family":"Oklahoma","given":"Zola","non-dropping-particle":"","parse-names":false,"suffix":""}],"container-title":"Jurnal Ekonomi dan Bisnis Dharma Andalas","id":"ITEM-1","issue":"1","issued":{"date-parts":[["2020"]]},"page":"157-171","title":"Pengaruh Profitabilitas, Struktur Kepemilikan, Collateralizable Assets, Free Cash Flow Terhadap Diviend Payout Ratio dengan Ukuran Perusahaan Sebagai Kontrol","type":"article-journal","volume":"22"},"uris":["http://www.mendeley.com/documents/?uuid=c9d759c9-4ce8-4d54-a200-9f5f68b2fd27"]}],"mendeley":{"formattedCitation":"(Wijaya et al., 2020)","manualFormatting":"Ronni Andri Wijaya, Yamasitha dan Zola Oklahoma (2020)","plainTextFormattedCitation":"(Wijaya et al., 2020)","previouslyFormattedCitation":"(Wijaya et al.,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Ronni Andri </w:t>
      </w:r>
      <w:r w:rsidRPr="00551575">
        <w:rPr>
          <w:rFonts w:ascii="Times New Roman" w:hAnsi="Times New Roman" w:cs="Times New Roman"/>
          <w:noProof/>
          <w:sz w:val="24"/>
          <w:szCs w:val="24"/>
        </w:rPr>
        <w:t>Wijaya</w:t>
      </w:r>
      <w:r>
        <w:rPr>
          <w:rFonts w:ascii="Times New Roman" w:hAnsi="Times New Roman" w:cs="Times New Roman"/>
          <w:noProof/>
          <w:sz w:val="24"/>
          <w:szCs w:val="24"/>
        </w:rPr>
        <w:t>, Yamasitha dan Zola Oklahoma (</w:t>
      </w:r>
      <w:r w:rsidRPr="00551575">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F7A0A">
        <w:rPr>
          <w:rFonts w:ascii="Times New Roman" w:hAnsi="Times New Roman" w:cs="Times New Roman"/>
          <w:sz w:val="24"/>
          <w:szCs w:val="24"/>
        </w:rPr>
        <w:t>dengan judul penelitian “Pengaruh Profitabilitas,</w:t>
      </w:r>
      <w:r w:rsidR="00F263F9">
        <w:rPr>
          <w:rFonts w:ascii="Times New Roman" w:hAnsi="Times New Roman" w:cs="Times New Roman"/>
          <w:sz w:val="24"/>
          <w:szCs w:val="24"/>
        </w:rPr>
        <w:t xml:space="preserve"> </w:t>
      </w:r>
      <w:r>
        <w:rPr>
          <w:rFonts w:ascii="Times New Roman" w:hAnsi="Times New Roman" w:cs="Times New Roman"/>
          <w:sz w:val="24"/>
          <w:szCs w:val="24"/>
        </w:rPr>
        <w:t xml:space="preserve">Struktur </w:t>
      </w:r>
      <w:r w:rsidR="00950B3A">
        <w:rPr>
          <w:rFonts w:ascii="Times New Roman" w:hAnsi="Times New Roman" w:cs="Times New Roman"/>
          <w:sz w:val="24"/>
          <w:szCs w:val="24"/>
        </w:rPr>
        <w:t>Kepemilikan</w:t>
      </w:r>
      <w:r w:rsidRPr="00950B3A">
        <w:rPr>
          <w:rFonts w:ascii="Times New Roman" w:hAnsi="Times New Roman" w:cs="Times New Roman"/>
          <w:i/>
          <w:sz w:val="24"/>
          <w:szCs w:val="24"/>
        </w:rPr>
        <w:t>, Collateralizable Assets,</w:t>
      </w:r>
      <w:r w:rsidRPr="004F7A0A">
        <w:rPr>
          <w:rFonts w:ascii="Times New Roman" w:hAnsi="Times New Roman" w:cs="Times New Roman"/>
          <w:sz w:val="24"/>
          <w:szCs w:val="24"/>
        </w:rPr>
        <w:t xml:space="preserve"> </w:t>
      </w:r>
      <w:r>
        <w:rPr>
          <w:rFonts w:ascii="Times New Roman" w:hAnsi="Times New Roman" w:cs="Times New Roman"/>
          <w:i/>
          <w:sz w:val="24"/>
          <w:szCs w:val="24"/>
        </w:rPr>
        <w:t xml:space="preserve">Free Cash Flow </w:t>
      </w:r>
      <w:r w:rsidRPr="004F7A0A">
        <w:rPr>
          <w:rFonts w:ascii="Times New Roman" w:hAnsi="Times New Roman" w:cs="Times New Roman"/>
          <w:sz w:val="24"/>
          <w:szCs w:val="24"/>
        </w:rPr>
        <w:t>Terhadap</w:t>
      </w:r>
      <w:r w:rsidR="00950B3A">
        <w:rPr>
          <w:rFonts w:ascii="Times New Roman" w:hAnsi="Times New Roman" w:cs="Times New Roman"/>
          <w:sz w:val="24"/>
          <w:szCs w:val="24"/>
        </w:rPr>
        <w:t xml:space="preserve"> </w:t>
      </w:r>
      <w:r w:rsidR="00950B3A" w:rsidRPr="00950B3A">
        <w:rPr>
          <w:rFonts w:ascii="Times New Roman" w:hAnsi="Times New Roman" w:cs="Times New Roman"/>
          <w:i/>
          <w:sz w:val="24"/>
          <w:szCs w:val="24"/>
        </w:rPr>
        <w:t>Dividend Payout Ratio</w:t>
      </w:r>
      <w:r w:rsidR="00950B3A">
        <w:rPr>
          <w:rFonts w:ascii="Times New Roman" w:hAnsi="Times New Roman" w:cs="Times New Roman"/>
          <w:sz w:val="24"/>
          <w:szCs w:val="24"/>
        </w:rPr>
        <w:t xml:space="preserve"> dengan Ukuran Perusahaan sebagai Variabel Kontrol</w:t>
      </w:r>
      <w:r w:rsidRPr="004F7A0A">
        <w:rPr>
          <w:rFonts w:ascii="Times New Roman" w:hAnsi="Times New Roman" w:cs="Times New Roman"/>
          <w:sz w:val="24"/>
          <w:szCs w:val="24"/>
        </w:rPr>
        <w:t xml:space="preserve">”. Variabel yang digunakan adalah </w:t>
      </w:r>
      <w:r w:rsidR="00950B3A" w:rsidRPr="00F263F9">
        <w:rPr>
          <w:rFonts w:ascii="Times New Roman" w:hAnsi="Times New Roman" w:cs="Times New Roman"/>
          <w:i/>
          <w:sz w:val="24"/>
          <w:szCs w:val="24"/>
        </w:rPr>
        <w:t>Dividend Payout Ratio</w:t>
      </w:r>
      <w:r w:rsidR="00950B3A">
        <w:rPr>
          <w:rFonts w:ascii="Times New Roman" w:hAnsi="Times New Roman" w:cs="Times New Roman"/>
          <w:sz w:val="24"/>
          <w:szCs w:val="24"/>
        </w:rPr>
        <w:t xml:space="preserve"> sebagai variabel dependen (Y). Profitabilitas, Struktur Kepemilikan, </w:t>
      </w:r>
      <w:r w:rsidR="00950B3A" w:rsidRPr="00950B3A">
        <w:rPr>
          <w:rFonts w:ascii="Times New Roman" w:hAnsi="Times New Roman" w:cs="Times New Roman"/>
          <w:i/>
          <w:sz w:val="24"/>
          <w:szCs w:val="24"/>
        </w:rPr>
        <w:t>Collateralizable Assets</w:t>
      </w:r>
      <w:r w:rsidR="00950B3A">
        <w:rPr>
          <w:rFonts w:ascii="Times New Roman" w:hAnsi="Times New Roman" w:cs="Times New Roman"/>
          <w:sz w:val="24"/>
          <w:szCs w:val="24"/>
        </w:rPr>
        <w:t xml:space="preserve">, dan </w:t>
      </w:r>
      <w:r w:rsidR="00950B3A">
        <w:rPr>
          <w:rFonts w:ascii="Times New Roman" w:hAnsi="Times New Roman" w:cs="Times New Roman"/>
          <w:i/>
          <w:sz w:val="24"/>
          <w:szCs w:val="24"/>
        </w:rPr>
        <w:t xml:space="preserve">Free Cash Flow </w:t>
      </w:r>
      <w:r w:rsidRPr="004F7A0A">
        <w:rPr>
          <w:rFonts w:ascii="Times New Roman" w:hAnsi="Times New Roman" w:cs="Times New Roman"/>
          <w:sz w:val="24"/>
          <w:szCs w:val="24"/>
        </w:rPr>
        <w:t xml:space="preserve">sebagai variabel independen (X). Metode penelitian menggunakan pendekatan kuantitatif, dimana terdapat 30 perusahaan </w:t>
      </w:r>
      <w:r w:rsidR="00F263F9">
        <w:rPr>
          <w:rFonts w:ascii="Times New Roman" w:hAnsi="Times New Roman" w:cs="Times New Roman"/>
          <w:sz w:val="24"/>
          <w:szCs w:val="24"/>
        </w:rPr>
        <w:t>m</w:t>
      </w:r>
      <w:r w:rsidR="00950B3A">
        <w:rPr>
          <w:rFonts w:ascii="Times New Roman" w:hAnsi="Times New Roman" w:cs="Times New Roman"/>
          <w:sz w:val="24"/>
          <w:szCs w:val="24"/>
        </w:rPr>
        <w:t>anufaktur yang terdaftar di BEI tahun 2014-2018</w:t>
      </w:r>
      <w:r w:rsidRPr="004F7A0A">
        <w:rPr>
          <w:rFonts w:ascii="Times New Roman" w:hAnsi="Times New Roman" w:cs="Times New Roman"/>
          <w:sz w:val="24"/>
          <w:szCs w:val="24"/>
        </w:rPr>
        <w:t xml:space="preserve"> yang dijadikan sampel. Hasil penelitian </w:t>
      </w:r>
      <w:r w:rsidR="00D054DC">
        <w:rPr>
          <w:rFonts w:ascii="Times New Roman" w:hAnsi="Times New Roman" w:cs="Times New Roman"/>
          <w:sz w:val="24"/>
          <w:szCs w:val="24"/>
        </w:rPr>
        <w:t xml:space="preserve">berdasarkan uji hipotesis </w:t>
      </w:r>
      <w:r w:rsidRPr="004F7A0A">
        <w:rPr>
          <w:rFonts w:ascii="Times New Roman" w:hAnsi="Times New Roman" w:cs="Times New Roman"/>
          <w:sz w:val="24"/>
          <w:szCs w:val="24"/>
        </w:rPr>
        <w:t xml:space="preserve">menunjukkan bahwa </w:t>
      </w:r>
      <w:r w:rsidR="00D054DC">
        <w:rPr>
          <w:rFonts w:ascii="Times New Roman" w:hAnsi="Times New Roman" w:cs="Times New Roman"/>
          <w:sz w:val="24"/>
          <w:szCs w:val="24"/>
        </w:rPr>
        <w:t xml:space="preserve">Profitabilitas, Struktur </w:t>
      </w:r>
      <w:r w:rsidRPr="004F7A0A">
        <w:rPr>
          <w:rFonts w:ascii="Times New Roman" w:hAnsi="Times New Roman" w:cs="Times New Roman"/>
          <w:sz w:val="24"/>
          <w:szCs w:val="24"/>
        </w:rPr>
        <w:t>Kepemilikan</w:t>
      </w:r>
      <w:r w:rsidR="00D054DC">
        <w:rPr>
          <w:rFonts w:ascii="Times New Roman" w:hAnsi="Times New Roman" w:cs="Times New Roman"/>
          <w:sz w:val="24"/>
          <w:szCs w:val="24"/>
        </w:rPr>
        <w:t xml:space="preserve">, </w:t>
      </w:r>
      <w:r w:rsidR="00D054DC" w:rsidRPr="00D054DC">
        <w:rPr>
          <w:rFonts w:ascii="Times New Roman" w:hAnsi="Times New Roman" w:cs="Times New Roman"/>
          <w:i/>
          <w:sz w:val="24"/>
          <w:szCs w:val="24"/>
        </w:rPr>
        <w:t>Collateralizable Assets</w:t>
      </w:r>
      <w:r w:rsidR="00D054DC">
        <w:rPr>
          <w:rFonts w:ascii="Times New Roman" w:hAnsi="Times New Roman" w:cs="Times New Roman"/>
          <w:sz w:val="24"/>
          <w:szCs w:val="24"/>
        </w:rPr>
        <w:t xml:space="preserve"> dan </w:t>
      </w:r>
      <w:r w:rsidR="00D054DC" w:rsidRPr="00D054DC">
        <w:rPr>
          <w:rFonts w:ascii="Times New Roman" w:hAnsi="Times New Roman" w:cs="Times New Roman"/>
          <w:i/>
          <w:sz w:val="24"/>
          <w:szCs w:val="24"/>
        </w:rPr>
        <w:t>Free Cash Flow</w:t>
      </w:r>
      <w:r w:rsidR="00D054DC">
        <w:rPr>
          <w:rFonts w:ascii="Times New Roman" w:hAnsi="Times New Roman" w:cs="Times New Roman"/>
          <w:sz w:val="24"/>
          <w:szCs w:val="24"/>
        </w:rPr>
        <w:t xml:space="preserve"> berpengaruh </w:t>
      </w:r>
      <w:r w:rsidR="00D054DC">
        <w:rPr>
          <w:rFonts w:ascii="Times New Roman" w:hAnsi="Times New Roman" w:cs="Times New Roman"/>
          <w:sz w:val="24"/>
          <w:szCs w:val="24"/>
        </w:rPr>
        <w:lastRenderedPageBreak/>
        <w:t xml:space="preserve">signifikan terhadap </w:t>
      </w:r>
      <w:r w:rsidR="00D054DC" w:rsidRPr="00D054DC">
        <w:rPr>
          <w:rFonts w:ascii="Times New Roman" w:hAnsi="Times New Roman" w:cs="Times New Roman"/>
          <w:i/>
          <w:sz w:val="24"/>
          <w:szCs w:val="24"/>
        </w:rPr>
        <w:t>Dividend Payout Ratio</w:t>
      </w:r>
      <w:r w:rsidR="00D054DC">
        <w:rPr>
          <w:rFonts w:ascii="Times New Roman" w:hAnsi="Times New Roman" w:cs="Times New Roman"/>
          <w:sz w:val="24"/>
          <w:szCs w:val="24"/>
        </w:rPr>
        <w:t xml:space="preserve">. Sedangkan uji hipotesis secara simultan dengan variabel kontol bahwa Profitabilitas, Struktur </w:t>
      </w:r>
      <w:r w:rsidR="00D054DC" w:rsidRPr="004F7A0A">
        <w:rPr>
          <w:rFonts w:ascii="Times New Roman" w:hAnsi="Times New Roman" w:cs="Times New Roman"/>
          <w:sz w:val="24"/>
          <w:szCs w:val="24"/>
        </w:rPr>
        <w:t>Kepemilikan</w:t>
      </w:r>
      <w:r w:rsidR="00D054DC">
        <w:rPr>
          <w:rFonts w:ascii="Times New Roman" w:hAnsi="Times New Roman" w:cs="Times New Roman"/>
          <w:sz w:val="24"/>
          <w:szCs w:val="24"/>
        </w:rPr>
        <w:t xml:space="preserve">, </w:t>
      </w:r>
      <w:r w:rsidR="00D054DC" w:rsidRPr="00D054DC">
        <w:rPr>
          <w:rFonts w:ascii="Times New Roman" w:hAnsi="Times New Roman" w:cs="Times New Roman"/>
          <w:i/>
          <w:sz w:val="24"/>
          <w:szCs w:val="24"/>
        </w:rPr>
        <w:t>Collateralizable Assets</w:t>
      </w:r>
      <w:r w:rsidR="00D054DC">
        <w:rPr>
          <w:rFonts w:ascii="Times New Roman" w:hAnsi="Times New Roman" w:cs="Times New Roman"/>
          <w:sz w:val="24"/>
          <w:szCs w:val="24"/>
        </w:rPr>
        <w:t xml:space="preserve"> dan </w:t>
      </w:r>
      <w:r w:rsidR="00D054DC" w:rsidRPr="00D054DC">
        <w:rPr>
          <w:rFonts w:ascii="Times New Roman" w:hAnsi="Times New Roman" w:cs="Times New Roman"/>
          <w:i/>
          <w:sz w:val="24"/>
          <w:szCs w:val="24"/>
        </w:rPr>
        <w:t>Free Cash Flow</w:t>
      </w:r>
      <w:r w:rsidR="00D054DC">
        <w:rPr>
          <w:rFonts w:ascii="Times New Roman" w:hAnsi="Times New Roman" w:cs="Times New Roman"/>
          <w:sz w:val="24"/>
          <w:szCs w:val="24"/>
        </w:rPr>
        <w:t xml:space="preserve"> berpengaruh signifikan terhadap </w:t>
      </w:r>
      <w:r w:rsidR="00D054DC" w:rsidRPr="00D054DC">
        <w:rPr>
          <w:rFonts w:ascii="Times New Roman" w:hAnsi="Times New Roman" w:cs="Times New Roman"/>
          <w:i/>
          <w:sz w:val="24"/>
          <w:szCs w:val="24"/>
        </w:rPr>
        <w:t>Dividend Payout Ratio</w:t>
      </w:r>
      <w:r w:rsidR="00D054DC">
        <w:rPr>
          <w:rFonts w:ascii="Times New Roman" w:hAnsi="Times New Roman" w:cs="Times New Roman"/>
          <w:sz w:val="24"/>
          <w:szCs w:val="24"/>
        </w:rPr>
        <w:t xml:space="preserve"> dengan Ukuran Perusahaan sebagai variabel kontrol. Sementara itu, Ukuran Perusahaan tidak berpengaruh signifikan terhadap </w:t>
      </w:r>
      <w:r w:rsidR="00D054DC" w:rsidRPr="00D054DC">
        <w:rPr>
          <w:rFonts w:ascii="Times New Roman" w:hAnsi="Times New Roman" w:cs="Times New Roman"/>
          <w:i/>
          <w:sz w:val="24"/>
          <w:szCs w:val="24"/>
        </w:rPr>
        <w:t>Dividend Payout Ratio</w:t>
      </w:r>
      <w:r w:rsidR="00F263F9">
        <w:rPr>
          <w:rFonts w:ascii="Times New Roman" w:hAnsi="Times New Roman" w:cs="Times New Roman"/>
          <w:sz w:val="24"/>
          <w:szCs w:val="24"/>
        </w:rPr>
        <w:t xml:space="preserve"> pada perusahaan m</w:t>
      </w:r>
      <w:r w:rsidR="00D054DC">
        <w:rPr>
          <w:rFonts w:ascii="Times New Roman" w:hAnsi="Times New Roman" w:cs="Times New Roman"/>
          <w:sz w:val="24"/>
          <w:szCs w:val="24"/>
        </w:rPr>
        <w:t>anufaktur tahun 2014-2018.</w:t>
      </w:r>
    </w:p>
    <w:p w:rsidR="00427D00" w:rsidRDefault="00427D00" w:rsidP="006B2109">
      <w:pPr>
        <w:pStyle w:val="ListParagraph"/>
        <w:numPr>
          <w:ilvl w:val="0"/>
          <w:numId w:val="10"/>
        </w:numPr>
        <w:tabs>
          <w:tab w:val="left" w:pos="426"/>
        </w:tabs>
        <w:spacing w:line="480" w:lineRule="auto"/>
        <w:ind w:left="284" w:hanging="426"/>
        <w:jc w:val="both"/>
        <w:rPr>
          <w:rFonts w:ascii="Times New Roman" w:hAnsi="Times New Roman" w:cs="Times New Roman"/>
          <w:sz w:val="24"/>
          <w:szCs w:val="24"/>
        </w:rPr>
      </w:pPr>
      <w:r w:rsidRPr="004F7A0A">
        <w:rPr>
          <w:rFonts w:ascii="Times New Roman" w:hAnsi="Times New Roman" w:cs="Times New Roman"/>
          <w:sz w:val="24"/>
          <w:szCs w:val="24"/>
        </w:rPr>
        <w:t xml:space="preserve">Penelitian yang dilakukan oleh </w:t>
      </w:r>
      <w:r>
        <w:rPr>
          <w:rFonts w:ascii="Times New Roman" w:hAnsi="Times New Roman" w:cs="Times New Roman"/>
          <w:sz w:val="24"/>
          <w:szCs w:val="24"/>
        </w:rPr>
        <w:fldChar w:fldCharType="begin" w:fldLock="1"/>
      </w:r>
      <w:r w:rsidR="005704FC">
        <w:rPr>
          <w:rFonts w:ascii="Times New Roman" w:hAnsi="Times New Roman" w:cs="Times New Roman"/>
          <w:sz w:val="24"/>
          <w:szCs w:val="24"/>
        </w:rPr>
        <w:instrText>ADDIN CSL_CITATION {"citationItems":[{"id":"ITEM-1","itemData":{"DOI":"10.24815/jimen.v6i4.18421","abstract":"Penelitian ini bertujuan meneliti pengaruh aset collateral, free cash flow, invesment opportunity, dan profitabilitas terhadap kebijakan dividen perusahaan sektor manufaktur yang terdaftar di Bursa Efek Indonesia (BEI). Data yang digunakan yaitu data panel dengan sampel sebanyak 31 perusahaan sektor manufaktur yang terdaftar di Bursa Efek Indonesia (BEI) tahun 2015-2019. Metode analisis yang digunakan yakni analisis regresi data panel dengan fixed effect model. Hasil penelitian secara parsial mengungkapkan bahwa aset collateral tidak berpengaruh terhadap kebijakan dividen, free cash flow berpengaruh positif signifikan terhadap kebijakan dividen, invesment opportunity tidak berpengaruh terhadap kebijakan dividen, dan profitabilitas berpengaruh negatif signifikan terhadap kebijakan dividen","author":[{"dropping-particle":"","family":"Zulficha","given":"Nurul","non-dropping-particle":"","parse-names":false,"suffix":""},{"dropping-particle":"","family":"Fahmi","given":"Irham","non-dropping-particle":"","parse-names":false,"suffix":""}],"container-title":"Jurnal Ilmiah Mahasiswa Ekonomi Manajemen","id":"ITEM-1","issue":"4","issued":{"date-parts":[["2021"]]},"page":"722-736","title":"Analisis Aset Collateral, Free Cash Flow, Invesment Opportunity, Dan Profitabilitas Terhadap Kebijakan Dividen Perusahaan Sektor Manufaktur Yang Terdaftar Di Bursa Efek Indonesia (BEI)","type":"article-journal","volume":"6"},"uris":["http://www.mendeley.com/documents/?uuid=721e13b9-ea97-42f4-90d4-67b81745c8d4"]}],"mendeley":{"formattedCitation":"(Zulficha &amp; Fahmi, 2021)","manualFormatting":"Nurul Zulficha &amp; Irham Fahmi (2021)","plainTextFormattedCitation":"(Zulficha &amp; Fahmi, 2021)","previouslyFormattedCitation":"(Zulficha &amp; Fahmi,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Nurul </w:t>
      </w:r>
      <w:r w:rsidRPr="00427D00">
        <w:rPr>
          <w:rFonts w:ascii="Times New Roman" w:hAnsi="Times New Roman" w:cs="Times New Roman"/>
          <w:noProof/>
          <w:sz w:val="24"/>
          <w:szCs w:val="24"/>
        </w:rPr>
        <w:t xml:space="preserve">Zulficha &amp; </w:t>
      </w:r>
      <w:r>
        <w:rPr>
          <w:rFonts w:ascii="Times New Roman" w:hAnsi="Times New Roman" w:cs="Times New Roman"/>
          <w:noProof/>
          <w:sz w:val="24"/>
          <w:szCs w:val="24"/>
        </w:rPr>
        <w:t>Irham Fahmi</w:t>
      </w:r>
      <w:r w:rsidRPr="00427D0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27D00">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F7A0A">
        <w:rPr>
          <w:rFonts w:ascii="Times New Roman" w:hAnsi="Times New Roman" w:cs="Times New Roman"/>
          <w:sz w:val="24"/>
          <w:szCs w:val="24"/>
        </w:rPr>
        <w:t>dengan judul penelitian “</w:t>
      </w:r>
      <w:r>
        <w:rPr>
          <w:rFonts w:ascii="Times New Roman" w:hAnsi="Times New Roman" w:cs="Times New Roman"/>
          <w:sz w:val="24"/>
          <w:szCs w:val="24"/>
        </w:rPr>
        <w:t xml:space="preserve">Analisis </w:t>
      </w:r>
      <w:r w:rsidRPr="00427D00">
        <w:rPr>
          <w:rFonts w:ascii="Times New Roman" w:hAnsi="Times New Roman" w:cs="Times New Roman"/>
          <w:i/>
          <w:sz w:val="24"/>
          <w:szCs w:val="24"/>
        </w:rPr>
        <w:t>Aset Collateral, Free Cash Flow, Investment Opportunity</w:t>
      </w:r>
      <w:r>
        <w:rPr>
          <w:rFonts w:ascii="Times New Roman" w:hAnsi="Times New Roman" w:cs="Times New Roman"/>
          <w:sz w:val="24"/>
          <w:szCs w:val="24"/>
        </w:rPr>
        <w:t xml:space="preserve"> dan Profitabilitas Terhadap Kebijakan Dividen Perusahaan Sektor Manufaktur yang Terdaftar Di Bursa Efek Indonesia (BEI)</w:t>
      </w:r>
      <w:r w:rsidRPr="004F7A0A">
        <w:rPr>
          <w:rFonts w:ascii="Times New Roman" w:hAnsi="Times New Roman" w:cs="Times New Roman"/>
          <w:sz w:val="24"/>
          <w:szCs w:val="24"/>
        </w:rPr>
        <w:t xml:space="preserve">”. </w:t>
      </w:r>
      <w:r w:rsidR="00F263F9">
        <w:rPr>
          <w:rFonts w:ascii="Times New Roman" w:hAnsi="Times New Roman" w:cs="Times New Roman"/>
          <w:sz w:val="24"/>
          <w:szCs w:val="24"/>
        </w:rPr>
        <w:t>Variabel yang digunakan adalah Kebijakan D</w:t>
      </w:r>
      <w:r w:rsidRPr="004F7A0A">
        <w:rPr>
          <w:rFonts w:ascii="Times New Roman" w:hAnsi="Times New Roman" w:cs="Times New Roman"/>
          <w:sz w:val="24"/>
          <w:szCs w:val="24"/>
        </w:rPr>
        <w:t xml:space="preserve">ividen sebagai variabel dependen (Y). </w:t>
      </w:r>
      <w:r w:rsidRPr="00427D00">
        <w:rPr>
          <w:rFonts w:ascii="Times New Roman" w:hAnsi="Times New Roman" w:cs="Times New Roman"/>
          <w:i/>
          <w:sz w:val="24"/>
          <w:szCs w:val="24"/>
        </w:rPr>
        <w:t>Aset Collateral, Free Cash Flow, Investment Opportunity</w:t>
      </w:r>
      <w:r>
        <w:rPr>
          <w:rFonts w:ascii="Times New Roman" w:hAnsi="Times New Roman" w:cs="Times New Roman"/>
          <w:sz w:val="24"/>
          <w:szCs w:val="24"/>
        </w:rPr>
        <w:t xml:space="preserve"> dan Profitabilitas</w:t>
      </w:r>
      <w:r w:rsidRPr="004F7A0A">
        <w:rPr>
          <w:rFonts w:ascii="Times New Roman" w:hAnsi="Times New Roman" w:cs="Times New Roman"/>
          <w:sz w:val="24"/>
          <w:szCs w:val="24"/>
        </w:rPr>
        <w:t xml:space="preserve"> sebagai variabel independen (X). Metode penelitian menggunakan pendekatan kuant</w:t>
      </w:r>
      <w:r>
        <w:rPr>
          <w:rFonts w:ascii="Times New Roman" w:hAnsi="Times New Roman" w:cs="Times New Roman"/>
          <w:sz w:val="24"/>
          <w:szCs w:val="24"/>
        </w:rPr>
        <w:t>itatif, dimana terdapat 31 perusahaan manufaktur yang terdaftar di BEI tahun 2015-2019</w:t>
      </w:r>
      <w:r w:rsidRPr="004F7A0A">
        <w:rPr>
          <w:rFonts w:ascii="Times New Roman" w:hAnsi="Times New Roman" w:cs="Times New Roman"/>
          <w:sz w:val="24"/>
          <w:szCs w:val="24"/>
        </w:rPr>
        <w:t xml:space="preserve"> yang dijadikan sampel. Hasil penelitian menunjukkan bahwa </w:t>
      </w:r>
      <w:r w:rsidR="0002256D" w:rsidRPr="0002256D">
        <w:rPr>
          <w:rFonts w:ascii="Times New Roman" w:hAnsi="Times New Roman" w:cs="Times New Roman"/>
          <w:i/>
          <w:sz w:val="24"/>
          <w:szCs w:val="24"/>
        </w:rPr>
        <w:t>Aset Collateral</w:t>
      </w:r>
      <w:r w:rsidR="0002256D">
        <w:rPr>
          <w:rFonts w:ascii="Times New Roman" w:hAnsi="Times New Roman" w:cs="Times New Roman"/>
          <w:sz w:val="24"/>
          <w:szCs w:val="24"/>
        </w:rPr>
        <w:t xml:space="preserve"> dan </w:t>
      </w:r>
      <w:r w:rsidR="0002256D" w:rsidRPr="0002256D">
        <w:rPr>
          <w:rFonts w:ascii="Times New Roman" w:hAnsi="Times New Roman" w:cs="Times New Roman"/>
          <w:i/>
          <w:sz w:val="24"/>
          <w:szCs w:val="24"/>
        </w:rPr>
        <w:t>Invesment Opportunity</w:t>
      </w:r>
      <w:r w:rsidR="0002256D">
        <w:rPr>
          <w:rFonts w:ascii="Times New Roman" w:hAnsi="Times New Roman" w:cs="Times New Roman"/>
          <w:sz w:val="24"/>
          <w:szCs w:val="24"/>
        </w:rPr>
        <w:t xml:space="preserve"> tidak berpengaruh secara signifikan terhadap Kebijakan Dividen. Artinya Kebijakan Dividen tidak di pengaruhi oleh ketersediaan </w:t>
      </w:r>
      <w:r w:rsidR="0002256D" w:rsidRPr="0002256D">
        <w:rPr>
          <w:rFonts w:ascii="Times New Roman" w:hAnsi="Times New Roman" w:cs="Times New Roman"/>
          <w:i/>
          <w:sz w:val="24"/>
          <w:szCs w:val="24"/>
        </w:rPr>
        <w:t>Invesment Opportunity</w:t>
      </w:r>
      <w:r w:rsidR="0002256D">
        <w:rPr>
          <w:rFonts w:ascii="Times New Roman" w:hAnsi="Times New Roman" w:cs="Times New Roman"/>
          <w:sz w:val="24"/>
          <w:szCs w:val="24"/>
        </w:rPr>
        <w:t xml:space="preserve">. </w:t>
      </w:r>
      <w:r w:rsidR="0002256D" w:rsidRPr="0002256D">
        <w:rPr>
          <w:rFonts w:ascii="Times New Roman" w:hAnsi="Times New Roman" w:cs="Times New Roman"/>
          <w:i/>
          <w:sz w:val="24"/>
          <w:szCs w:val="24"/>
        </w:rPr>
        <w:t>Free Cash Flow</w:t>
      </w:r>
      <w:r w:rsidR="0002256D">
        <w:rPr>
          <w:rFonts w:ascii="Times New Roman" w:hAnsi="Times New Roman" w:cs="Times New Roman"/>
          <w:sz w:val="24"/>
          <w:szCs w:val="24"/>
        </w:rPr>
        <w:t xml:space="preserve"> berpengaruh positif signifikan terhadap Kebijakan Dividen. Sedangkan Profitabilitas (diproksikan dengan </w:t>
      </w:r>
      <w:r w:rsidR="0002256D" w:rsidRPr="0002256D">
        <w:rPr>
          <w:rFonts w:ascii="Times New Roman" w:hAnsi="Times New Roman" w:cs="Times New Roman"/>
          <w:i/>
          <w:sz w:val="24"/>
          <w:szCs w:val="24"/>
        </w:rPr>
        <w:t>return on assets</w:t>
      </w:r>
      <w:r w:rsidR="0002256D">
        <w:rPr>
          <w:rFonts w:ascii="Times New Roman" w:hAnsi="Times New Roman" w:cs="Times New Roman"/>
          <w:sz w:val="24"/>
          <w:szCs w:val="24"/>
        </w:rPr>
        <w:t>) berpengaruh negatif signifikan ter</w:t>
      </w:r>
      <w:r w:rsidR="00F263F9">
        <w:rPr>
          <w:rFonts w:ascii="Times New Roman" w:hAnsi="Times New Roman" w:cs="Times New Roman"/>
          <w:sz w:val="24"/>
          <w:szCs w:val="24"/>
        </w:rPr>
        <w:t>hadap Kebijakan D</w:t>
      </w:r>
      <w:r w:rsidR="0002256D">
        <w:rPr>
          <w:rFonts w:ascii="Times New Roman" w:hAnsi="Times New Roman" w:cs="Times New Roman"/>
          <w:sz w:val="24"/>
          <w:szCs w:val="24"/>
        </w:rPr>
        <w:t xml:space="preserve">ividen. </w:t>
      </w:r>
      <w:r w:rsidR="0019079C">
        <w:rPr>
          <w:rFonts w:ascii="Times New Roman" w:hAnsi="Times New Roman" w:cs="Times New Roman"/>
          <w:sz w:val="24"/>
          <w:szCs w:val="24"/>
        </w:rPr>
        <w:t>Jadi a</w:t>
      </w:r>
      <w:r w:rsidR="00F263F9">
        <w:rPr>
          <w:rFonts w:ascii="Times New Roman" w:hAnsi="Times New Roman" w:cs="Times New Roman"/>
          <w:sz w:val="24"/>
          <w:szCs w:val="24"/>
        </w:rPr>
        <w:t>rtinya meningkatnya P</w:t>
      </w:r>
      <w:r w:rsidR="0002256D">
        <w:rPr>
          <w:rFonts w:ascii="Times New Roman" w:hAnsi="Times New Roman" w:cs="Times New Roman"/>
          <w:sz w:val="24"/>
          <w:szCs w:val="24"/>
        </w:rPr>
        <w:t>rofitabilitas dii</w:t>
      </w:r>
      <w:r w:rsidR="0019079C">
        <w:rPr>
          <w:rFonts w:ascii="Times New Roman" w:hAnsi="Times New Roman" w:cs="Times New Roman"/>
          <w:sz w:val="24"/>
          <w:szCs w:val="24"/>
        </w:rPr>
        <w:t>kuti dengan penurunan dividen</w:t>
      </w:r>
      <w:r w:rsidR="0002256D">
        <w:rPr>
          <w:rFonts w:ascii="Times New Roman" w:hAnsi="Times New Roman" w:cs="Times New Roman"/>
          <w:sz w:val="24"/>
          <w:szCs w:val="24"/>
        </w:rPr>
        <w:t>.</w:t>
      </w:r>
    </w:p>
    <w:p w:rsidR="00A31256" w:rsidRDefault="00A31256" w:rsidP="006B2109">
      <w:pPr>
        <w:pStyle w:val="ListParagraph"/>
        <w:numPr>
          <w:ilvl w:val="0"/>
          <w:numId w:val="10"/>
        </w:numPr>
        <w:tabs>
          <w:tab w:val="left" w:pos="426"/>
        </w:tabs>
        <w:spacing w:line="480" w:lineRule="auto"/>
        <w:ind w:left="284" w:hanging="426"/>
        <w:jc w:val="both"/>
        <w:rPr>
          <w:rFonts w:ascii="Times New Roman" w:hAnsi="Times New Roman" w:cs="Times New Roman"/>
          <w:sz w:val="24"/>
          <w:szCs w:val="24"/>
        </w:rPr>
      </w:pPr>
      <w:r w:rsidRPr="004F7A0A">
        <w:rPr>
          <w:rFonts w:ascii="Times New Roman" w:hAnsi="Times New Roman" w:cs="Times New Roman"/>
          <w:sz w:val="24"/>
          <w:szCs w:val="24"/>
        </w:rPr>
        <w:lastRenderedPageBreak/>
        <w:t xml:space="preserve">Penelitian yang dilakukan oleh </w:t>
      </w:r>
      <w:r>
        <w:rPr>
          <w:rFonts w:ascii="Times New Roman" w:hAnsi="Times New Roman" w:cs="Times New Roman"/>
          <w:sz w:val="24"/>
          <w:szCs w:val="24"/>
        </w:rPr>
        <w:fldChar w:fldCharType="begin" w:fldLock="1"/>
      </w:r>
      <w:r w:rsidR="00CE2966">
        <w:rPr>
          <w:rFonts w:ascii="Times New Roman" w:hAnsi="Times New Roman" w:cs="Times New Roman"/>
          <w:sz w:val="24"/>
          <w:szCs w:val="24"/>
        </w:rPr>
        <w:instrText>ADDIN CSL_CITATION {"citationItems":[{"id":"ITEM-1","itemData":{"DOI":"10.20473/baki.v5i2.21480","ISSN":"2459-9581","abstract":"The purpose of this study was to examine the effect of Free Cash Flow, Debt Policy, Return On Assets, Company Growth on Dividend Policy. The sample of this study was using 10 companies in the Consumer Goods Industry Sector on the Indonesia Stock Exchange (IDX) in 2015-2018 met all the criteria. Empirical evidence suggests that Free Cash Flow has a Significant Effect on Dividend Policy. Debt Policy Has Negative and Significant Impact on Dividend Policy. Whereas Return On Assets and Company Growth Have No Significant Effect on Dividend Policy.","author":[{"dropping-particle":"","family":"Sejati","given":"Fajar Rina","non-dropping-particle":"","parse-names":false,"suffix":""},{"dropping-particle":"","family":"Ponto","given":"Sahrul","non-dropping-particle":"","parse-names":false,"suffix":""},{"dropping-particle":"","family":"Prasetianingrum","given":"Septyana","non-dropping-particle":"","parse-names":false,"suffix":""},{"dropping-particle":"","family":"Sumartono","given":"Sumartono","non-dropping-particle":"","parse-names":false,"suffix":""},{"dropping-particle":"","family":"Sumbari","given":"Nona Naomi","non-dropping-particle":"","parse-names":false,"suffix":""}],"container-title":"Berkala Akuntansi dan Keuangan Indonesia","id":"ITEM-1","issue":"2","issued":{"date-parts":[["2020"]]},"page":"110-131","title":"Faktor-Faktor Yang Mempengaruhi Kebijakan Dividen","type":"article-journal","volume":"5"},"uris":["http://www.mendeley.com/documents/?uuid=f1499bd6-ff62-481d-ad5f-8e30b978e110"]}],"mendeley":{"formattedCitation":"(Sejati et al., 2020)","manualFormatting":"Fajar Rina Sejati, Sahrul Ponto, Septyana Prasetianingrum, Sumartono dan Nona Naomi Sumbari (2020)","plainTextFormattedCitation":"(Sejati et al., 2020)","previouslyFormattedCitation":"(Sejati et al.,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Fajar Rina Sejati, Sahrul Ponto, Septyana Prasetianingrum, Sumartono dan Nona Naomi Sumbari (</w:t>
      </w:r>
      <w:r w:rsidRPr="00A31256">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F7A0A">
        <w:rPr>
          <w:rFonts w:ascii="Times New Roman" w:hAnsi="Times New Roman" w:cs="Times New Roman"/>
          <w:sz w:val="24"/>
          <w:szCs w:val="24"/>
        </w:rPr>
        <w:t>dengan judul penelitian “</w:t>
      </w:r>
      <w:r>
        <w:rPr>
          <w:rFonts w:ascii="Times New Roman" w:hAnsi="Times New Roman" w:cs="Times New Roman"/>
          <w:sz w:val="24"/>
          <w:szCs w:val="24"/>
        </w:rPr>
        <w:t>Fakto</w:t>
      </w:r>
      <w:r w:rsidR="00C8338D">
        <w:rPr>
          <w:rFonts w:ascii="Times New Roman" w:hAnsi="Times New Roman" w:cs="Times New Roman"/>
          <w:sz w:val="24"/>
          <w:szCs w:val="24"/>
        </w:rPr>
        <w:t xml:space="preserve"> </w:t>
      </w:r>
      <w:r>
        <w:rPr>
          <w:rFonts w:ascii="Times New Roman" w:hAnsi="Times New Roman" w:cs="Times New Roman"/>
          <w:sz w:val="24"/>
          <w:szCs w:val="24"/>
        </w:rPr>
        <w:t>-</w:t>
      </w:r>
      <w:r w:rsidR="00C8338D">
        <w:rPr>
          <w:rFonts w:ascii="Times New Roman" w:hAnsi="Times New Roman" w:cs="Times New Roman"/>
          <w:sz w:val="24"/>
          <w:szCs w:val="24"/>
        </w:rPr>
        <w:t xml:space="preserve"> </w:t>
      </w:r>
      <w:r>
        <w:rPr>
          <w:rFonts w:ascii="Times New Roman" w:hAnsi="Times New Roman" w:cs="Times New Roman"/>
          <w:sz w:val="24"/>
          <w:szCs w:val="24"/>
        </w:rPr>
        <w:t>Faktor yang mempengaruhi Kebijakan Dividen</w:t>
      </w:r>
      <w:r w:rsidRPr="004F7A0A">
        <w:rPr>
          <w:rFonts w:ascii="Times New Roman" w:hAnsi="Times New Roman" w:cs="Times New Roman"/>
          <w:sz w:val="24"/>
          <w:szCs w:val="24"/>
        </w:rPr>
        <w:t xml:space="preserve">”. </w:t>
      </w:r>
      <w:r w:rsidR="00F263F9">
        <w:rPr>
          <w:rFonts w:ascii="Times New Roman" w:hAnsi="Times New Roman" w:cs="Times New Roman"/>
          <w:sz w:val="24"/>
          <w:szCs w:val="24"/>
        </w:rPr>
        <w:t>Variabel yang digunakan adalah Kebijakan D</w:t>
      </w:r>
      <w:r w:rsidRPr="004F7A0A">
        <w:rPr>
          <w:rFonts w:ascii="Times New Roman" w:hAnsi="Times New Roman" w:cs="Times New Roman"/>
          <w:sz w:val="24"/>
          <w:szCs w:val="24"/>
        </w:rPr>
        <w:t>ividen</w:t>
      </w:r>
      <w:r w:rsidR="00C8338D">
        <w:rPr>
          <w:rFonts w:ascii="Times New Roman" w:hAnsi="Times New Roman" w:cs="Times New Roman"/>
          <w:sz w:val="24"/>
          <w:szCs w:val="24"/>
        </w:rPr>
        <w:t xml:space="preserve"> sebagai variabel dependen (Y).</w:t>
      </w:r>
      <w:r w:rsidRPr="00427D00">
        <w:rPr>
          <w:rFonts w:ascii="Times New Roman" w:hAnsi="Times New Roman" w:cs="Times New Roman"/>
          <w:i/>
          <w:sz w:val="24"/>
          <w:szCs w:val="24"/>
        </w:rPr>
        <w:t xml:space="preserve"> Free Cash Flow,</w:t>
      </w:r>
      <w:r w:rsidR="00C8338D">
        <w:rPr>
          <w:rFonts w:ascii="Times New Roman" w:hAnsi="Times New Roman" w:cs="Times New Roman"/>
          <w:i/>
          <w:sz w:val="24"/>
          <w:szCs w:val="24"/>
        </w:rPr>
        <w:t xml:space="preserve"> </w:t>
      </w:r>
      <w:r w:rsidR="00C8338D" w:rsidRPr="00C8338D">
        <w:rPr>
          <w:rFonts w:ascii="Times New Roman" w:hAnsi="Times New Roman" w:cs="Times New Roman"/>
          <w:sz w:val="24"/>
          <w:szCs w:val="24"/>
        </w:rPr>
        <w:t>Kebijakan Hutang</w:t>
      </w:r>
      <w:r w:rsidR="00C8338D">
        <w:rPr>
          <w:rFonts w:ascii="Times New Roman" w:hAnsi="Times New Roman" w:cs="Times New Roman"/>
          <w:sz w:val="24"/>
          <w:szCs w:val="24"/>
        </w:rPr>
        <w:t>,</w:t>
      </w:r>
      <w:r w:rsidR="00C8338D">
        <w:rPr>
          <w:rFonts w:ascii="Times New Roman" w:hAnsi="Times New Roman" w:cs="Times New Roman"/>
          <w:i/>
          <w:sz w:val="24"/>
          <w:szCs w:val="24"/>
        </w:rPr>
        <w:t xml:space="preserve"> Return on Assets</w:t>
      </w:r>
      <w:r>
        <w:rPr>
          <w:rFonts w:ascii="Times New Roman" w:hAnsi="Times New Roman" w:cs="Times New Roman"/>
          <w:sz w:val="24"/>
          <w:szCs w:val="24"/>
        </w:rPr>
        <w:t xml:space="preserve"> </w:t>
      </w:r>
      <w:r w:rsidR="00C8338D">
        <w:rPr>
          <w:rFonts w:ascii="Times New Roman" w:hAnsi="Times New Roman" w:cs="Times New Roman"/>
          <w:sz w:val="24"/>
          <w:szCs w:val="24"/>
        </w:rPr>
        <w:t xml:space="preserve">dan Pertumbuhan Perusahaan </w:t>
      </w:r>
      <w:r w:rsidRPr="004F7A0A">
        <w:rPr>
          <w:rFonts w:ascii="Times New Roman" w:hAnsi="Times New Roman" w:cs="Times New Roman"/>
          <w:sz w:val="24"/>
          <w:szCs w:val="24"/>
        </w:rPr>
        <w:t>sebagai variabel independen (X). Metode penelitian menggunakan pendekatan kuant</w:t>
      </w:r>
      <w:r w:rsidR="00C8338D">
        <w:rPr>
          <w:rFonts w:ascii="Times New Roman" w:hAnsi="Times New Roman" w:cs="Times New Roman"/>
          <w:sz w:val="24"/>
          <w:szCs w:val="24"/>
        </w:rPr>
        <w:t>itatif, dimana terdapat 10</w:t>
      </w:r>
      <w:r>
        <w:rPr>
          <w:rFonts w:ascii="Times New Roman" w:hAnsi="Times New Roman" w:cs="Times New Roman"/>
          <w:sz w:val="24"/>
          <w:szCs w:val="24"/>
        </w:rPr>
        <w:t xml:space="preserve"> perusahaan </w:t>
      </w:r>
      <w:r w:rsidR="00C8338D">
        <w:rPr>
          <w:rFonts w:ascii="Times New Roman" w:hAnsi="Times New Roman" w:cs="Times New Roman"/>
          <w:sz w:val="24"/>
          <w:szCs w:val="24"/>
        </w:rPr>
        <w:t>sektor industri barang konsumsi</w:t>
      </w:r>
      <w:r>
        <w:rPr>
          <w:rFonts w:ascii="Times New Roman" w:hAnsi="Times New Roman" w:cs="Times New Roman"/>
          <w:sz w:val="24"/>
          <w:szCs w:val="24"/>
        </w:rPr>
        <w:t xml:space="preserve"> yang terdaftar di BEI tahun 2015</w:t>
      </w:r>
      <w:r w:rsidR="00C8338D">
        <w:rPr>
          <w:rFonts w:ascii="Times New Roman" w:hAnsi="Times New Roman" w:cs="Times New Roman"/>
          <w:sz w:val="24"/>
          <w:szCs w:val="24"/>
        </w:rPr>
        <w:t>-2018</w:t>
      </w:r>
      <w:r w:rsidRPr="004F7A0A">
        <w:rPr>
          <w:rFonts w:ascii="Times New Roman" w:hAnsi="Times New Roman" w:cs="Times New Roman"/>
          <w:sz w:val="24"/>
          <w:szCs w:val="24"/>
        </w:rPr>
        <w:t xml:space="preserve"> yang dijadikan sampel. Hasil penelitian menunjukkan</w:t>
      </w:r>
      <w:r w:rsidR="00C8338D">
        <w:rPr>
          <w:rFonts w:ascii="Times New Roman" w:hAnsi="Times New Roman" w:cs="Times New Roman"/>
          <w:sz w:val="24"/>
          <w:szCs w:val="24"/>
        </w:rPr>
        <w:t xml:space="preserve"> Kebijakan Dividen tidak dipengaruhi</w:t>
      </w:r>
      <w:r w:rsidRPr="004F7A0A">
        <w:rPr>
          <w:rFonts w:ascii="Times New Roman" w:hAnsi="Times New Roman" w:cs="Times New Roman"/>
          <w:sz w:val="24"/>
          <w:szCs w:val="24"/>
        </w:rPr>
        <w:t xml:space="preserve"> </w:t>
      </w:r>
      <w:r w:rsidR="00C8338D">
        <w:rPr>
          <w:rFonts w:ascii="Times New Roman" w:hAnsi="Times New Roman" w:cs="Times New Roman"/>
          <w:sz w:val="24"/>
          <w:szCs w:val="24"/>
        </w:rPr>
        <w:t xml:space="preserve">oleh </w:t>
      </w:r>
      <w:r w:rsidR="00C8338D" w:rsidRPr="003D284A">
        <w:rPr>
          <w:rFonts w:ascii="Times New Roman" w:hAnsi="Times New Roman" w:cs="Times New Roman"/>
          <w:i/>
          <w:sz w:val="24"/>
          <w:szCs w:val="24"/>
        </w:rPr>
        <w:t>Return on Assets</w:t>
      </w:r>
      <w:r w:rsidR="00C8338D">
        <w:rPr>
          <w:rFonts w:ascii="Times New Roman" w:hAnsi="Times New Roman" w:cs="Times New Roman"/>
          <w:sz w:val="24"/>
          <w:szCs w:val="24"/>
        </w:rPr>
        <w:t xml:space="preserve"> dan Pertumbuhan Perusahaan.</w:t>
      </w:r>
      <w:r w:rsidR="00E80A11">
        <w:rPr>
          <w:rFonts w:ascii="Times New Roman" w:hAnsi="Times New Roman" w:cs="Times New Roman"/>
          <w:sz w:val="24"/>
          <w:szCs w:val="24"/>
        </w:rPr>
        <w:t xml:space="preserve"> Kebijakan Dividen dipengaruhi </w:t>
      </w:r>
      <w:r w:rsidR="003D284A">
        <w:rPr>
          <w:rFonts w:ascii="Times New Roman" w:hAnsi="Times New Roman" w:cs="Times New Roman"/>
          <w:sz w:val="24"/>
          <w:szCs w:val="24"/>
        </w:rPr>
        <w:t xml:space="preserve">secara </w:t>
      </w:r>
      <w:r w:rsidR="00E80A11">
        <w:rPr>
          <w:rFonts w:ascii="Times New Roman" w:hAnsi="Times New Roman" w:cs="Times New Roman"/>
          <w:sz w:val="24"/>
          <w:szCs w:val="24"/>
        </w:rPr>
        <w:t xml:space="preserve">signifikan </w:t>
      </w:r>
      <w:r w:rsidR="00E80A11" w:rsidRPr="003D284A">
        <w:rPr>
          <w:rFonts w:ascii="Times New Roman" w:hAnsi="Times New Roman" w:cs="Times New Roman"/>
          <w:sz w:val="24"/>
          <w:szCs w:val="24"/>
        </w:rPr>
        <w:t>oleh</w:t>
      </w:r>
      <w:r w:rsidR="00E80A11" w:rsidRPr="003D284A">
        <w:rPr>
          <w:rFonts w:ascii="Times New Roman" w:hAnsi="Times New Roman" w:cs="Times New Roman"/>
          <w:i/>
          <w:sz w:val="24"/>
          <w:szCs w:val="24"/>
        </w:rPr>
        <w:t xml:space="preserve"> </w:t>
      </w:r>
      <w:r w:rsidR="00C8338D" w:rsidRPr="003D284A">
        <w:rPr>
          <w:rFonts w:ascii="Times New Roman" w:hAnsi="Times New Roman" w:cs="Times New Roman"/>
          <w:i/>
          <w:sz w:val="24"/>
          <w:szCs w:val="24"/>
        </w:rPr>
        <w:t>Free Cash F</w:t>
      </w:r>
      <w:r w:rsidR="00E80A11" w:rsidRPr="003D284A">
        <w:rPr>
          <w:rFonts w:ascii="Times New Roman" w:hAnsi="Times New Roman" w:cs="Times New Roman"/>
          <w:i/>
          <w:sz w:val="24"/>
          <w:szCs w:val="24"/>
        </w:rPr>
        <w:t>low</w:t>
      </w:r>
      <w:r w:rsidR="00E80A11">
        <w:rPr>
          <w:rFonts w:ascii="Times New Roman" w:hAnsi="Times New Roman" w:cs="Times New Roman"/>
          <w:sz w:val="24"/>
          <w:szCs w:val="24"/>
        </w:rPr>
        <w:t>. Sedangkan Kebijakan H</w:t>
      </w:r>
      <w:r w:rsidR="003D284A">
        <w:rPr>
          <w:rFonts w:ascii="Times New Roman" w:hAnsi="Times New Roman" w:cs="Times New Roman"/>
          <w:sz w:val="24"/>
          <w:szCs w:val="24"/>
        </w:rPr>
        <w:t>utang berpengaruh n</w:t>
      </w:r>
      <w:r w:rsidR="00E80A11">
        <w:rPr>
          <w:rFonts w:ascii="Times New Roman" w:hAnsi="Times New Roman" w:cs="Times New Roman"/>
          <w:sz w:val="24"/>
          <w:szCs w:val="24"/>
        </w:rPr>
        <w:t xml:space="preserve">egatif dan signifikan terhadap </w:t>
      </w:r>
      <w:r>
        <w:rPr>
          <w:rFonts w:ascii="Times New Roman" w:hAnsi="Times New Roman" w:cs="Times New Roman"/>
          <w:sz w:val="24"/>
          <w:szCs w:val="24"/>
        </w:rPr>
        <w:t>Kebijakan Dividen.</w:t>
      </w:r>
      <w:r w:rsidR="003D284A">
        <w:rPr>
          <w:rFonts w:ascii="Times New Roman" w:hAnsi="Times New Roman" w:cs="Times New Roman"/>
          <w:sz w:val="24"/>
          <w:szCs w:val="24"/>
        </w:rPr>
        <w:t xml:space="preserve"> Berdasarkan hal tersebut, dengan adanya arus kas bebas yang tinggi (</w:t>
      </w:r>
      <w:r w:rsidR="003D284A" w:rsidRPr="003D284A">
        <w:rPr>
          <w:rFonts w:ascii="Times New Roman" w:hAnsi="Times New Roman" w:cs="Times New Roman"/>
          <w:i/>
          <w:sz w:val="24"/>
          <w:szCs w:val="24"/>
        </w:rPr>
        <w:t>free cash flow</w:t>
      </w:r>
      <w:r w:rsidR="003D284A">
        <w:rPr>
          <w:rFonts w:ascii="Times New Roman" w:hAnsi="Times New Roman" w:cs="Times New Roman"/>
          <w:sz w:val="24"/>
          <w:szCs w:val="24"/>
        </w:rPr>
        <w:t>) dan tingkat hutang yang rendah, maka semakin mendorong keputusan manajemen untuk membagikan dividen kepada para pemegang saham</w:t>
      </w:r>
      <w:r>
        <w:rPr>
          <w:rFonts w:ascii="Times New Roman" w:hAnsi="Times New Roman" w:cs="Times New Roman"/>
          <w:sz w:val="24"/>
          <w:szCs w:val="24"/>
        </w:rPr>
        <w:t>.</w:t>
      </w:r>
    </w:p>
    <w:p w:rsidR="00BB7257" w:rsidRPr="00D9226E" w:rsidRDefault="00CE2966" w:rsidP="006B2109">
      <w:pPr>
        <w:pStyle w:val="ListParagraph"/>
        <w:numPr>
          <w:ilvl w:val="0"/>
          <w:numId w:val="10"/>
        </w:numPr>
        <w:tabs>
          <w:tab w:val="left" w:pos="426"/>
        </w:tabs>
        <w:spacing w:line="480" w:lineRule="auto"/>
        <w:ind w:left="284" w:hanging="426"/>
        <w:jc w:val="both"/>
        <w:rPr>
          <w:rFonts w:ascii="Times New Roman" w:hAnsi="Times New Roman" w:cs="Times New Roman"/>
          <w:sz w:val="24"/>
          <w:szCs w:val="24"/>
        </w:rPr>
      </w:pPr>
      <w:r w:rsidRPr="004F7A0A">
        <w:rPr>
          <w:rFonts w:ascii="Times New Roman" w:hAnsi="Times New Roman" w:cs="Times New Roman"/>
          <w:sz w:val="24"/>
          <w:szCs w:val="24"/>
        </w:rPr>
        <w:t xml:space="preserve">Penelitian yang dilakukan oleh </w:t>
      </w:r>
      <w:r>
        <w:rPr>
          <w:rFonts w:ascii="Times New Roman" w:hAnsi="Times New Roman" w:cs="Times New Roman"/>
          <w:sz w:val="24"/>
          <w:szCs w:val="24"/>
        </w:rPr>
        <w:fldChar w:fldCharType="begin" w:fldLock="1"/>
      </w:r>
      <w:r w:rsidR="00050839">
        <w:rPr>
          <w:rFonts w:ascii="Times New Roman" w:hAnsi="Times New Roman" w:cs="Times New Roman"/>
          <w:sz w:val="24"/>
          <w:szCs w:val="24"/>
        </w:rPr>
        <w:instrText>ADDIN CSL_CITATION {"citationItems":[{"id":"ITEM-1","itemData":{"DOI":"10.55171/jsab.v9i2.577","ISSN":"2337-6112","abstract":"… free cash flow and return on assets on dividend policy in LQ45 companies in 2013-2017. This goal is to find out whether there is an influence between free cash flow … free cash flow has …","author":[{"dropping-particle":"","family":"Herlina","given":"Herlina","non-dropping-particle":"","parse-names":false,"suffix":""},{"dropping-particle":"","family":"Sutanto","given":"Edi","non-dropping-particle":"","parse-names":false,"suffix":""},{"dropping-particle":"","family":"Cahyani","given":"Shinta","non-dropping-particle":"","parse-names":false,"suffix":""}],"container-title":"Jurnal Studia Akuntansi dan Bisnis (The Indonesian Journal of Management &amp; Accounting)","id":"ITEM-1","issue":"2","issued":{"date-parts":[["2021"]]},"page":"91-102","title":"Pengaruh Free Cash Flow Dan Return on Asset Terhadap Kebijakan Dividen Pada Perusahaan Lq45","type":"article-journal","volume":"9"},"uris":["http://www.mendeley.com/documents/?uuid=237c1302-4eae-47cd-b48c-027ca04d001e"]}],"mendeley":{"formattedCitation":"(Herlina et al., 2021)","manualFormatting":"Herlina, Edi Sutanto dan Shinta Cahyani (2021)","plainTextFormattedCitation":"(Herlina et al., 2021)","previouslyFormattedCitation":"(Herlina et al., 2021)"},"properties":{"noteIndex":0},"schema":"https://github.com/citation-style-language/schema/raw/master/csl-citation.json"}</w:instrText>
      </w:r>
      <w:r>
        <w:rPr>
          <w:rFonts w:ascii="Times New Roman" w:hAnsi="Times New Roman" w:cs="Times New Roman"/>
          <w:sz w:val="24"/>
          <w:szCs w:val="24"/>
        </w:rPr>
        <w:fldChar w:fldCharType="separate"/>
      </w:r>
      <w:r w:rsidRPr="00CE2966">
        <w:rPr>
          <w:rFonts w:ascii="Times New Roman" w:hAnsi="Times New Roman" w:cs="Times New Roman"/>
          <w:noProof/>
          <w:sz w:val="24"/>
          <w:szCs w:val="24"/>
        </w:rPr>
        <w:t>Herlina</w:t>
      </w:r>
      <w:r>
        <w:rPr>
          <w:rFonts w:ascii="Times New Roman" w:hAnsi="Times New Roman" w:cs="Times New Roman"/>
          <w:noProof/>
          <w:sz w:val="24"/>
          <w:szCs w:val="24"/>
        </w:rPr>
        <w:t>, Edi Sutanto dan Shinta Cahyani</w:t>
      </w:r>
      <w:r w:rsidR="00782ACF">
        <w:rPr>
          <w:rFonts w:ascii="Times New Roman" w:hAnsi="Times New Roman" w:cs="Times New Roman"/>
          <w:noProof/>
          <w:sz w:val="24"/>
          <w:szCs w:val="24"/>
        </w:rPr>
        <w:t xml:space="preserve"> </w:t>
      </w:r>
      <w:r>
        <w:rPr>
          <w:rFonts w:ascii="Times New Roman" w:hAnsi="Times New Roman" w:cs="Times New Roman"/>
          <w:noProof/>
          <w:sz w:val="24"/>
          <w:szCs w:val="24"/>
        </w:rPr>
        <w:t>(</w:t>
      </w:r>
      <w:r w:rsidRPr="00CE2966">
        <w:rPr>
          <w:rFonts w:ascii="Times New Roman" w:hAnsi="Times New Roman" w:cs="Times New Roman"/>
          <w:noProof/>
          <w:sz w:val="24"/>
          <w:szCs w:val="24"/>
        </w:rPr>
        <w:t>2021)</w:t>
      </w:r>
      <w:r>
        <w:rPr>
          <w:rFonts w:ascii="Times New Roman" w:hAnsi="Times New Roman" w:cs="Times New Roman"/>
          <w:sz w:val="24"/>
          <w:szCs w:val="24"/>
        </w:rPr>
        <w:fldChar w:fldCharType="end"/>
      </w:r>
      <w:r w:rsidR="00782ACF">
        <w:rPr>
          <w:rFonts w:ascii="Times New Roman" w:hAnsi="Times New Roman" w:cs="Times New Roman"/>
          <w:sz w:val="24"/>
          <w:szCs w:val="24"/>
        </w:rPr>
        <w:t xml:space="preserve"> </w:t>
      </w:r>
      <w:r w:rsidRPr="004F7A0A">
        <w:rPr>
          <w:rFonts w:ascii="Times New Roman" w:hAnsi="Times New Roman" w:cs="Times New Roman"/>
          <w:sz w:val="24"/>
          <w:szCs w:val="24"/>
        </w:rPr>
        <w:t>dengan judul penelitian “</w:t>
      </w:r>
      <w:r w:rsidR="00782ACF">
        <w:rPr>
          <w:rFonts w:ascii="Times New Roman" w:hAnsi="Times New Roman" w:cs="Times New Roman"/>
          <w:sz w:val="24"/>
          <w:szCs w:val="24"/>
        </w:rPr>
        <w:t xml:space="preserve">Pengaruh </w:t>
      </w:r>
      <w:r w:rsidR="00782ACF" w:rsidRPr="00F4261E">
        <w:rPr>
          <w:rFonts w:ascii="Times New Roman" w:hAnsi="Times New Roman" w:cs="Times New Roman"/>
          <w:i/>
          <w:sz w:val="24"/>
          <w:szCs w:val="24"/>
        </w:rPr>
        <w:t>Free Cash Flow</w:t>
      </w:r>
      <w:r w:rsidR="00782ACF">
        <w:rPr>
          <w:rFonts w:ascii="Times New Roman" w:hAnsi="Times New Roman" w:cs="Times New Roman"/>
          <w:sz w:val="24"/>
          <w:szCs w:val="24"/>
        </w:rPr>
        <w:t xml:space="preserve"> dan </w:t>
      </w:r>
      <w:r w:rsidR="00782ACF" w:rsidRPr="00F4261E">
        <w:rPr>
          <w:rFonts w:ascii="Times New Roman" w:hAnsi="Times New Roman" w:cs="Times New Roman"/>
          <w:i/>
          <w:sz w:val="24"/>
          <w:szCs w:val="24"/>
        </w:rPr>
        <w:t>Return on Assets</w:t>
      </w:r>
      <w:r w:rsidR="00782ACF">
        <w:rPr>
          <w:rFonts w:ascii="Times New Roman" w:hAnsi="Times New Roman" w:cs="Times New Roman"/>
          <w:sz w:val="24"/>
          <w:szCs w:val="24"/>
        </w:rPr>
        <w:t xml:space="preserve"> terhadap Kebijakan Dividen pada Perusahaan</w:t>
      </w:r>
      <w:r w:rsidR="00053C20">
        <w:rPr>
          <w:rFonts w:ascii="Times New Roman" w:hAnsi="Times New Roman" w:cs="Times New Roman"/>
          <w:sz w:val="24"/>
          <w:szCs w:val="24"/>
        </w:rPr>
        <w:t xml:space="preserve"> LQ45</w:t>
      </w:r>
      <w:r w:rsidRPr="004F7A0A">
        <w:rPr>
          <w:rFonts w:ascii="Times New Roman" w:hAnsi="Times New Roman" w:cs="Times New Roman"/>
          <w:sz w:val="24"/>
          <w:szCs w:val="24"/>
        </w:rPr>
        <w:t>”. Vari</w:t>
      </w:r>
      <w:r w:rsidR="00F263F9">
        <w:rPr>
          <w:rFonts w:ascii="Times New Roman" w:hAnsi="Times New Roman" w:cs="Times New Roman"/>
          <w:sz w:val="24"/>
          <w:szCs w:val="24"/>
        </w:rPr>
        <w:t>abel yang digunakan adalah Kebijakan D</w:t>
      </w:r>
      <w:r w:rsidRPr="004F7A0A">
        <w:rPr>
          <w:rFonts w:ascii="Times New Roman" w:hAnsi="Times New Roman" w:cs="Times New Roman"/>
          <w:sz w:val="24"/>
          <w:szCs w:val="24"/>
        </w:rPr>
        <w:t>ividen</w:t>
      </w:r>
      <w:r>
        <w:rPr>
          <w:rFonts w:ascii="Times New Roman" w:hAnsi="Times New Roman" w:cs="Times New Roman"/>
          <w:sz w:val="24"/>
          <w:szCs w:val="24"/>
        </w:rPr>
        <w:t xml:space="preserve"> sebagai variabel dependen (Y).</w:t>
      </w:r>
      <w:r w:rsidRPr="00427D00">
        <w:rPr>
          <w:rFonts w:ascii="Times New Roman" w:hAnsi="Times New Roman" w:cs="Times New Roman"/>
          <w:i/>
          <w:sz w:val="24"/>
          <w:szCs w:val="24"/>
        </w:rPr>
        <w:t xml:space="preserve"> Free Cash F</w:t>
      </w:r>
      <w:r w:rsidR="00782ACF">
        <w:rPr>
          <w:rFonts w:ascii="Times New Roman" w:hAnsi="Times New Roman" w:cs="Times New Roman"/>
          <w:i/>
          <w:sz w:val="24"/>
          <w:szCs w:val="24"/>
        </w:rPr>
        <w:t xml:space="preserve">low </w:t>
      </w:r>
      <w:r w:rsidR="00782ACF">
        <w:rPr>
          <w:rFonts w:ascii="Times New Roman" w:hAnsi="Times New Roman" w:cs="Times New Roman"/>
          <w:sz w:val="24"/>
          <w:szCs w:val="24"/>
        </w:rPr>
        <w:t xml:space="preserve">dan </w:t>
      </w:r>
      <w:r>
        <w:rPr>
          <w:rFonts w:ascii="Times New Roman" w:hAnsi="Times New Roman" w:cs="Times New Roman"/>
          <w:i/>
          <w:sz w:val="24"/>
          <w:szCs w:val="24"/>
        </w:rPr>
        <w:t>Return on Assets</w:t>
      </w:r>
      <w:r>
        <w:rPr>
          <w:rFonts w:ascii="Times New Roman" w:hAnsi="Times New Roman" w:cs="Times New Roman"/>
          <w:sz w:val="24"/>
          <w:szCs w:val="24"/>
        </w:rPr>
        <w:t xml:space="preserve"> </w:t>
      </w:r>
      <w:r w:rsidRPr="004F7A0A">
        <w:rPr>
          <w:rFonts w:ascii="Times New Roman" w:hAnsi="Times New Roman" w:cs="Times New Roman"/>
          <w:sz w:val="24"/>
          <w:szCs w:val="24"/>
        </w:rPr>
        <w:t>sebagai variabel independen (X). Metode penelitian menggunakan pendekatan kuant</w:t>
      </w:r>
      <w:r w:rsidR="00F85BCB">
        <w:rPr>
          <w:rFonts w:ascii="Times New Roman" w:hAnsi="Times New Roman" w:cs="Times New Roman"/>
          <w:sz w:val="24"/>
          <w:szCs w:val="24"/>
        </w:rPr>
        <w:t>itatif, dimana terdapat 45</w:t>
      </w:r>
      <w:r>
        <w:rPr>
          <w:rFonts w:ascii="Times New Roman" w:hAnsi="Times New Roman" w:cs="Times New Roman"/>
          <w:sz w:val="24"/>
          <w:szCs w:val="24"/>
        </w:rPr>
        <w:t xml:space="preserve"> perusahaan</w:t>
      </w:r>
      <w:r w:rsidR="00053C20">
        <w:rPr>
          <w:rFonts w:ascii="Times New Roman" w:hAnsi="Times New Roman" w:cs="Times New Roman"/>
          <w:sz w:val="24"/>
          <w:szCs w:val="24"/>
        </w:rPr>
        <w:t xml:space="preserve"> LQ45</w:t>
      </w:r>
      <w:r>
        <w:rPr>
          <w:rFonts w:ascii="Times New Roman" w:hAnsi="Times New Roman" w:cs="Times New Roman"/>
          <w:sz w:val="24"/>
          <w:szCs w:val="24"/>
        </w:rPr>
        <w:t xml:space="preserve"> </w:t>
      </w:r>
      <w:r w:rsidR="00053C20">
        <w:rPr>
          <w:rFonts w:ascii="Times New Roman" w:hAnsi="Times New Roman" w:cs="Times New Roman"/>
          <w:sz w:val="24"/>
          <w:szCs w:val="24"/>
        </w:rPr>
        <w:t>yang terdaftar di BEI tahun 2013-2017</w:t>
      </w:r>
      <w:r w:rsidR="00F85BCB">
        <w:rPr>
          <w:rFonts w:ascii="Times New Roman" w:hAnsi="Times New Roman" w:cs="Times New Roman"/>
          <w:sz w:val="24"/>
          <w:szCs w:val="24"/>
        </w:rPr>
        <w:t xml:space="preserve"> yang dijadikan populasi</w:t>
      </w:r>
      <w:r w:rsidRPr="004F7A0A">
        <w:rPr>
          <w:rFonts w:ascii="Times New Roman" w:hAnsi="Times New Roman" w:cs="Times New Roman"/>
          <w:sz w:val="24"/>
          <w:szCs w:val="24"/>
        </w:rPr>
        <w:t>. Hasil pene</w:t>
      </w:r>
      <w:r w:rsidR="00F85BCB">
        <w:rPr>
          <w:rFonts w:ascii="Times New Roman" w:hAnsi="Times New Roman" w:cs="Times New Roman"/>
          <w:sz w:val="24"/>
          <w:szCs w:val="24"/>
        </w:rPr>
        <w:t xml:space="preserve">litian </w:t>
      </w:r>
      <w:r w:rsidRPr="004F7A0A">
        <w:rPr>
          <w:rFonts w:ascii="Times New Roman" w:hAnsi="Times New Roman" w:cs="Times New Roman"/>
          <w:sz w:val="24"/>
          <w:szCs w:val="24"/>
        </w:rPr>
        <w:t>menunjukkan</w:t>
      </w:r>
      <w:r w:rsidR="005A38AF">
        <w:rPr>
          <w:rFonts w:ascii="Times New Roman" w:hAnsi="Times New Roman" w:cs="Times New Roman"/>
          <w:sz w:val="24"/>
          <w:szCs w:val="24"/>
        </w:rPr>
        <w:t xml:space="preserve"> bahwa secara parsial</w:t>
      </w:r>
      <w:r w:rsidR="00050839">
        <w:rPr>
          <w:rFonts w:ascii="Times New Roman" w:hAnsi="Times New Roman" w:cs="Times New Roman"/>
          <w:sz w:val="24"/>
          <w:szCs w:val="24"/>
        </w:rPr>
        <w:t xml:space="preserve"> H1</w:t>
      </w:r>
      <w:r w:rsidR="005A38AF">
        <w:rPr>
          <w:rFonts w:ascii="Times New Roman" w:hAnsi="Times New Roman" w:cs="Times New Roman"/>
          <w:sz w:val="24"/>
          <w:szCs w:val="24"/>
        </w:rPr>
        <w:t xml:space="preserve"> ada pengaruh </w:t>
      </w:r>
      <w:r w:rsidR="005A38AF" w:rsidRPr="00050839">
        <w:rPr>
          <w:rFonts w:ascii="Times New Roman" w:hAnsi="Times New Roman" w:cs="Times New Roman"/>
          <w:i/>
          <w:sz w:val="24"/>
          <w:szCs w:val="24"/>
        </w:rPr>
        <w:t>Free Cash Flow</w:t>
      </w:r>
      <w:r w:rsidR="005A38AF">
        <w:rPr>
          <w:rFonts w:ascii="Times New Roman" w:hAnsi="Times New Roman" w:cs="Times New Roman"/>
          <w:sz w:val="24"/>
          <w:szCs w:val="24"/>
        </w:rPr>
        <w:t xml:space="preserve"> terhadap </w:t>
      </w:r>
      <w:r w:rsidR="005A38AF">
        <w:rPr>
          <w:rFonts w:ascii="Times New Roman" w:hAnsi="Times New Roman" w:cs="Times New Roman"/>
          <w:sz w:val="24"/>
          <w:szCs w:val="24"/>
        </w:rPr>
        <w:lastRenderedPageBreak/>
        <w:t xml:space="preserve">Kebijakan Dividen di terima. Sedangkan secara parsial </w:t>
      </w:r>
      <w:r w:rsidR="00050839">
        <w:rPr>
          <w:rFonts w:ascii="Times New Roman" w:hAnsi="Times New Roman" w:cs="Times New Roman"/>
          <w:sz w:val="24"/>
          <w:szCs w:val="24"/>
        </w:rPr>
        <w:t xml:space="preserve">H2 </w:t>
      </w:r>
      <w:r w:rsidR="005A38AF">
        <w:rPr>
          <w:rFonts w:ascii="Times New Roman" w:hAnsi="Times New Roman" w:cs="Times New Roman"/>
          <w:sz w:val="24"/>
          <w:szCs w:val="24"/>
        </w:rPr>
        <w:t xml:space="preserve">ada pengaruh </w:t>
      </w:r>
      <w:r w:rsidR="005A38AF" w:rsidRPr="00050839">
        <w:rPr>
          <w:rFonts w:ascii="Times New Roman" w:hAnsi="Times New Roman" w:cs="Times New Roman"/>
          <w:i/>
          <w:sz w:val="24"/>
          <w:szCs w:val="24"/>
        </w:rPr>
        <w:t>Return on Assets</w:t>
      </w:r>
      <w:r w:rsidR="005A38AF">
        <w:rPr>
          <w:rFonts w:ascii="Times New Roman" w:hAnsi="Times New Roman" w:cs="Times New Roman"/>
          <w:sz w:val="24"/>
          <w:szCs w:val="24"/>
        </w:rPr>
        <w:t xml:space="preserve"> terhadap</w:t>
      </w:r>
      <w:r>
        <w:rPr>
          <w:rFonts w:ascii="Times New Roman" w:hAnsi="Times New Roman" w:cs="Times New Roman"/>
          <w:sz w:val="24"/>
          <w:szCs w:val="24"/>
        </w:rPr>
        <w:t xml:space="preserve"> Kebijakan Dividen </w:t>
      </w:r>
      <w:r w:rsidR="005A38AF">
        <w:rPr>
          <w:rFonts w:ascii="Times New Roman" w:hAnsi="Times New Roman" w:cs="Times New Roman"/>
          <w:sz w:val="24"/>
          <w:szCs w:val="24"/>
        </w:rPr>
        <w:t xml:space="preserve">ditolak. Secara simultan </w:t>
      </w:r>
      <w:r w:rsidR="00050839">
        <w:rPr>
          <w:rFonts w:ascii="Times New Roman" w:hAnsi="Times New Roman" w:cs="Times New Roman"/>
          <w:sz w:val="24"/>
          <w:szCs w:val="24"/>
        </w:rPr>
        <w:t xml:space="preserve">H3 </w:t>
      </w:r>
      <w:r w:rsidR="005A38AF">
        <w:rPr>
          <w:rFonts w:ascii="Times New Roman" w:hAnsi="Times New Roman" w:cs="Times New Roman"/>
          <w:sz w:val="24"/>
          <w:szCs w:val="24"/>
        </w:rPr>
        <w:t xml:space="preserve">ada pengaruh </w:t>
      </w:r>
      <w:r w:rsidR="005A38AF" w:rsidRPr="00050839">
        <w:rPr>
          <w:rFonts w:ascii="Times New Roman" w:hAnsi="Times New Roman" w:cs="Times New Roman"/>
          <w:i/>
          <w:sz w:val="24"/>
          <w:szCs w:val="24"/>
        </w:rPr>
        <w:t>Free Cash Flow</w:t>
      </w:r>
      <w:r w:rsidR="005A38AF">
        <w:rPr>
          <w:rFonts w:ascii="Times New Roman" w:hAnsi="Times New Roman" w:cs="Times New Roman"/>
          <w:sz w:val="24"/>
          <w:szCs w:val="24"/>
        </w:rPr>
        <w:t xml:space="preserve"> dan </w:t>
      </w:r>
      <w:r w:rsidR="005A38AF" w:rsidRPr="00050839">
        <w:rPr>
          <w:rFonts w:ascii="Times New Roman" w:hAnsi="Times New Roman" w:cs="Times New Roman"/>
          <w:i/>
          <w:sz w:val="24"/>
          <w:szCs w:val="24"/>
        </w:rPr>
        <w:t>Return on Assets</w:t>
      </w:r>
      <w:r w:rsidR="005A38AF">
        <w:rPr>
          <w:rFonts w:ascii="Times New Roman" w:hAnsi="Times New Roman" w:cs="Times New Roman"/>
          <w:sz w:val="24"/>
          <w:szCs w:val="24"/>
        </w:rPr>
        <w:t xml:space="preserve"> terhadap Kebijakan Dividen. Jadi, hasil </w:t>
      </w:r>
      <w:r w:rsidR="00050839">
        <w:rPr>
          <w:rFonts w:ascii="Times New Roman" w:hAnsi="Times New Roman" w:cs="Times New Roman"/>
          <w:sz w:val="24"/>
          <w:szCs w:val="24"/>
        </w:rPr>
        <w:t xml:space="preserve">akhir </w:t>
      </w:r>
      <w:r w:rsidR="005A38AF">
        <w:rPr>
          <w:rFonts w:ascii="Times New Roman" w:hAnsi="Times New Roman" w:cs="Times New Roman"/>
          <w:sz w:val="24"/>
          <w:szCs w:val="24"/>
        </w:rPr>
        <w:t>penelitian</w:t>
      </w:r>
      <w:r w:rsidR="00050839">
        <w:rPr>
          <w:rFonts w:ascii="Times New Roman" w:hAnsi="Times New Roman" w:cs="Times New Roman"/>
          <w:sz w:val="24"/>
          <w:szCs w:val="24"/>
        </w:rPr>
        <w:t xml:space="preserve"> ini</w:t>
      </w:r>
      <w:r w:rsidR="005A38AF">
        <w:rPr>
          <w:rFonts w:ascii="Times New Roman" w:hAnsi="Times New Roman" w:cs="Times New Roman"/>
          <w:sz w:val="24"/>
          <w:szCs w:val="24"/>
        </w:rPr>
        <w:t xml:space="preserve"> menujukkan </w:t>
      </w:r>
      <w:r w:rsidR="005A38AF" w:rsidRPr="00050839">
        <w:rPr>
          <w:rFonts w:ascii="Times New Roman" w:hAnsi="Times New Roman" w:cs="Times New Roman"/>
          <w:i/>
          <w:sz w:val="24"/>
          <w:szCs w:val="24"/>
        </w:rPr>
        <w:t>Free Cash Flow</w:t>
      </w:r>
      <w:r w:rsidR="005A38AF">
        <w:rPr>
          <w:rFonts w:ascii="Times New Roman" w:hAnsi="Times New Roman" w:cs="Times New Roman"/>
          <w:sz w:val="24"/>
          <w:szCs w:val="24"/>
        </w:rPr>
        <w:t xml:space="preserve"> berpengaruh pos</w:t>
      </w:r>
      <w:r w:rsidR="00F85BCB">
        <w:rPr>
          <w:rFonts w:ascii="Times New Roman" w:hAnsi="Times New Roman" w:cs="Times New Roman"/>
          <w:sz w:val="24"/>
          <w:szCs w:val="24"/>
        </w:rPr>
        <w:t>itif terhadap Kebijakan Dividen</w:t>
      </w:r>
      <w:r w:rsidR="005A38AF">
        <w:rPr>
          <w:rFonts w:ascii="Times New Roman" w:hAnsi="Times New Roman" w:cs="Times New Roman"/>
          <w:sz w:val="24"/>
          <w:szCs w:val="24"/>
        </w:rPr>
        <w:t xml:space="preserve"> dan </w:t>
      </w:r>
      <w:r w:rsidR="005A38AF" w:rsidRPr="00050839">
        <w:rPr>
          <w:rFonts w:ascii="Times New Roman" w:hAnsi="Times New Roman" w:cs="Times New Roman"/>
          <w:i/>
          <w:sz w:val="24"/>
          <w:szCs w:val="24"/>
        </w:rPr>
        <w:t>Return on Assets</w:t>
      </w:r>
      <w:r w:rsidR="005A38AF">
        <w:rPr>
          <w:rFonts w:ascii="Times New Roman" w:hAnsi="Times New Roman" w:cs="Times New Roman"/>
          <w:sz w:val="24"/>
          <w:szCs w:val="24"/>
        </w:rPr>
        <w:t xml:space="preserve"> tidak berpengaruh terhadap Kebijakan Dividen</w:t>
      </w:r>
      <w:r>
        <w:rPr>
          <w:rFonts w:ascii="Times New Roman" w:hAnsi="Times New Roman" w:cs="Times New Roman"/>
          <w:sz w:val="24"/>
          <w:szCs w:val="24"/>
        </w:rPr>
        <w:t>.</w:t>
      </w:r>
    </w:p>
    <w:p w:rsidR="001E1100" w:rsidRDefault="006807EB" w:rsidP="001E1100">
      <w:pPr>
        <w:pStyle w:val="Caption"/>
        <w:keepNext/>
        <w:ind w:left="0"/>
      </w:pPr>
      <w:bookmarkStart w:id="26" w:name="_Toc170843431"/>
      <w:r>
        <w:t>Tab</w:t>
      </w:r>
      <w:r w:rsidR="00900C4E">
        <w:t>e</w:t>
      </w:r>
      <w:r>
        <w:t>l</w:t>
      </w:r>
      <w:r w:rsidR="00900C4E">
        <w:t xml:space="preserve"> </w:t>
      </w:r>
      <w:fldSimple w:instr=" SEQ Table \* ARABIC ">
        <w:r w:rsidR="00B52B00">
          <w:rPr>
            <w:noProof/>
          </w:rPr>
          <w:t>1</w:t>
        </w:r>
        <w:bookmarkEnd w:id="26"/>
      </w:fldSimple>
      <w:r w:rsidR="001E1100">
        <w:t xml:space="preserve"> </w:t>
      </w:r>
    </w:p>
    <w:p w:rsidR="00900C4E" w:rsidRDefault="00900C4E" w:rsidP="001E1100">
      <w:pPr>
        <w:pStyle w:val="Caption"/>
        <w:keepNext/>
        <w:ind w:left="0"/>
      </w:pPr>
      <w:r>
        <w:t>Penelitian Terdahulu</w:t>
      </w:r>
    </w:p>
    <w:tbl>
      <w:tblPr>
        <w:tblStyle w:val="TableGrid"/>
        <w:tblW w:w="8789" w:type="dxa"/>
        <w:tblInd w:w="-147" w:type="dxa"/>
        <w:tblLayout w:type="fixed"/>
        <w:tblLook w:val="04A0" w:firstRow="1" w:lastRow="0" w:firstColumn="1" w:lastColumn="0" w:noHBand="0" w:noVBand="1"/>
      </w:tblPr>
      <w:tblGrid>
        <w:gridCol w:w="568"/>
        <w:gridCol w:w="1701"/>
        <w:gridCol w:w="1984"/>
        <w:gridCol w:w="1701"/>
        <w:gridCol w:w="2835"/>
      </w:tblGrid>
      <w:tr w:rsidR="00F30B3E" w:rsidTr="004F5C3D">
        <w:tc>
          <w:tcPr>
            <w:tcW w:w="568" w:type="dxa"/>
          </w:tcPr>
          <w:p w:rsidR="00F30B3E" w:rsidRPr="00FE6876" w:rsidRDefault="00F30B3E" w:rsidP="00F30B3E">
            <w:pPr>
              <w:pStyle w:val="ListParagraph"/>
              <w:spacing w:line="276" w:lineRule="auto"/>
              <w:ind w:left="0"/>
              <w:jc w:val="both"/>
              <w:rPr>
                <w:rFonts w:ascii="Times New Roman" w:hAnsi="Times New Roman" w:cs="Times New Roman"/>
                <w:b/>
              </w:rPr>
            </w:pPr>
            <w:r w:rsidRPr="00FE6876">
              <w:rPr>
                <w:rFonts w:ascii="Times New Roman" w:hAnsi="Times New Roman" w:cs="Times New Roman"/>
                <w:b/>
              </w:rPr>
              <w:t>No</w:t>
            </w:r>
          </w:p>
        </w:tc>
        <w:tc>
          <w:tcPr>
            <w:tcW w:w="1701" w:type="dxa"/>
          </w:tcPr>
          <w:p w:rsidR="00F30B3E" w:rsidRPr="00FE6876" w:rsidRDefault="00F30B3E" w:rsidP="00F30B3E">
            <w:pPr>
              <w:pStyle w:val="ListParagraph"/>
              <w:spacing w:line="276" w:lineRule="auto"/>
              <w:ind w:left="0"/>
              <w:jc w:val="center"/>
              <w:rPr>
                <w:rFonts w:ascii="Times New Roman" w:hAnsi="Times New Roman" w:cs="Times New Roman"/>
                <w:b/>
              </w:rPr>
            </w:pPr>
            <w:r w:rsidRPr="00FE6876">
              <w:rPr>
                <w:rFonts w:ascii="Times New Roman" w:hAnsi="Times New Roman" w:cs="Times New Roman"/>
                <w:b/>
              </w:rPr>
              <w:t>Peneliti, dan Tahun Terbit</w:t>
            </w:r>
          </w:p>
        </w:tc>
        <w:tc>
          <w:tcPr>
            <w:tcW w:w="1984" w:type="dxa"/>
          </w:tcPr>
          <w:p w:rsidR="00F30B3E" w:rsidRPr="00FE6876" w:rsidRDefault="00F30B3E" w:rsidP="00F30B3E">
            <w:pPr>
              <w:pStyle w:val="ListParagraph"/>
              <w:spacing w:line="276" w:lineRule="auto"/>
              <w:ind w:left="0"/>
              <w:jc w:val="center"/>
              <w:rPr>
                <w:rFonts w:ascii="Times New Roman" w:hAnsi="Times New Roman" w:cs="Times New Roman"/>
                <w:b/>
              </w:rPr>
            </w:pPr>
            <w:r w:rsidRPr="00FE6876">
              <w:rPr>
                <w:rFonts w:ascii="Times New Roman" w:hAnsi="Times New Roman" w:cs="Times New Roman"/>
                <w:b/>
              </w:rPr>
              <w:t>Judul Penelitian</w:t>
            </w:r>
          </w:p>
        </w:tc>
        <w:tc>
          <w:tcPr>
            <w:tcW w:w="1701" w:type="dxa"/>
          </w:tcPr>
          <w:p w:rsidR="00F30B3E" w:rsidRPr="00FE6876" w:rsidRDefault="00FD2750" w:rsidP="00F30B3E">
            <w:pPr>
              <w:pStyle w:val="ListParagraph"/>
              <w:spacing w:line="276" w:lineRule="auto"/>
              <w:ind w:left="0"/>
              <w:jc w:val="center"/>
              <w:rPr>
                <w:rFonts w:ascii="Times New Roman" w:hAnsi="Times New Roman" w:cs="Times New Roman"/>
                <w:b/>
              </w:rPr>
            </w:pPr>
            <w:r w:rsidRPr="00FE6876">
              <w:rPr>
                <w:rFonts w:ascii="Times New Roman" w:hAnsi="Times New Roman" w:cs="Times New Roman"/>
                <w:b/>
              </w:rPr>
              <w:t>Alat Analisis</w:t>
            </w:r>
          </w:p>
        </w:tc>
        <w:tc>
          <w:tcPr>
            <w:tcW w:w="2835" w:type="dxa"/>
          </w:tcPr>
          <w:p w:rsidR="00F30B3E" w:rsidRPr="00FE6876" w:rsidRDefault="00F30B3E" w:rsidP="00F30B3E">
            <w:pPr>
              <w:pStyle w:val="ListParagraph"/>
              <w:spacing w:line="276" w:lineRule="auto"/>
              <w:ind w:left="0"/>
              <w:jc w:val="center"/>
              <w:rPr>
                <w:rFonts w:ascii="Times New Roman" w:hAnsi="Times New Roman" w:cs="Times New Roman"/>
                <w:b/>
              </w:rPr>
            </w:pPr>
            <w:r w:rsidRPr="00FE6876">
              <w:rPr>
                <w:rFonts w:ascii="Times New Roman" w:hAnsi="Times New Roman" w:cs="Times New Roman"/>
                <w:b/>
              </w:rPr>
              <w:t>Persamaan dan Perbedaan</w:t>
            </w:r>
          </w:p>
        </w:tc>
      </w:tr>
      <w:tr w:rsidR="00F30B3E" w:rsidTr="004F5C3D">
        <w:tc>
          <w:tcPr>
            <w:tcW w:w="568" w:type="dxa"/>
          </w:tcPr>
          <w:p w:rsidR="00F30B3E" w:rsidRPr="00FE6876" w:rsidRDefault="00F30B3E" w:rsidP="000735B7">
            <w:pPr>
              <w:pStyle w:val="ListParagraph"/>
              <w:spacing w:line="276" w:lineRule="auto"/>
              <w:ind w:left="0"/>
              <w:jc w:val="center"/>
              <w:rPr>
                <w:rFonts w:ascii="Times New Roman" w:hAnsi="Times New Roman" w:cs="Times New Roman"/>
              </w:rPr>
            </w:pPr>
            <w:r w:rsidRPr="00FE6876">
              <w:rPr>
                <w:rFonts w:ascii="Times New Roman" w:hAnsi="Times New Roman" w:cs="Times New Roman"/>
              </w:rPr>
              <w:t>1.</w:t>
            </w:r>
          </w:p>
        </w:tc>
        <w:tc>
          <w:tcPr>
            <w:tcW w:w="1701" w:type="dxa"/>
          </w:tcPr>
          <w:p w:rsidR="00F30B3E" w:rsidRPr="00FE6876" w:rsidRDefault="00F30B3E" w:rsidP="00FE6876">
            <w:pPr>
              <w:pStyle w:val="ListParagraph"/>
              <w:spacing w:line="276" w:lineRule="auto"/>
              <w:ind w:left="0"/>
              <w:jc w:val="both"/>
              <w:rPr>
                <w:rFonts w:ascii="Times New Roman" w:hAnsi="Times New Roman" w:cs="Times New Roman"/>
              </w:rPr>
            </w:pPr>
            <w:r w:rsidRPr="00FE6876">
              <w:rPr>
                <w:rFonts w:ascii="Times New Roman" w:eastAsia="Times New Roman" w:hAnsi="Times New Roman" w:cs="Times New Roman"/>
                <w:bCs/>
                <w:lang w:val="id-ID"/>
              </w:rPr>
              <w:t>Dwi Risma Deviyanti dan Mochlis Dwi Riyanto</w:t>
            </w:r>
            <w:r w:rsidRPr="00FE6876">
              <w:rPr>
                <w:rFonts w:ascii="Times New Roman" w:eastAsia="Times New Roman" w:hAnsi="Times New Roman" w:cs="Times New Roman"/>
                <w:bCs/>
              </w:rPr>
              <w:t>. (202</w:t>
            </w:r>
            <w:r w:rsidRPr="00FE6876">
              <w:rPr>
                <w:rFonts w:ascii="Times New Roman" w:eastAsia="Times New Roman" w:hAnsi="Times New Roman" w:cs="Times New Roman"/>
                <w:bCs/>
                <w:lang w:val="id-ID"/>
              </w:rPr>
              <w:t>1</w:t>
            </w:r>
            <w:r w:rsidRPr="00FE6876">
              <w:rPr>
                <w:rFonts w:ascii="Times New Roman" w:eastAsia="Times New Roman" w:hAnsi="Times New Roman" w:cs="Times New Roman"/>
                <w:bCs/>
              </w:rPr>
              <w:t>).</w:t>
            </w:r>
          </w:p>
        </w:tc>
        <w:tc>
          <w:tcPr>
            <w:tcW w:w="1984" w:type="dxa"/>
          </w:tcPr>
          <w:p w:rsidR="00F30B3E" w:rsidRDefault="00F30B3E" w:rsidP="00FE6876">
            <w:pPr>
              <w:spacing w:line="276" w:lineRule="auto"/>
              <w:jc w:val="both"/>
              <w:rPr>
                <w:rFonts w:ascii="Times New Roman" w:eastAsia="Times New Roman" w:hAnsi="Times New Roman" w:cs="Times New Roman"/>
                <w:bCs/>
              </w:rPr>
            </w:pPr>
            <w:r w:rsidRPr="00FE6876">
              <w:rPr>
                <w:rFonts w:ascii="Times New Roman" w:eastAsia="Times New Roman" w:hAnsi="Times New Roman" w:cs="Times New Roman"/>
                <w:bCs/>
              </w:rPr>
              <w:t xml:space="preserve">Pengaruh </w:t>
            </w:r>
            <w:r w:rsidRPr="00FE6876">
              <w:rPr>
                <w:rFonts w:ascii="Times New Roman" w:eastAsia="Times New Roman" w:hAnsi="Times New Roman" w:cs="Times New Roman"/>
                <w:bCs/>
                <w:i/>
              </w:rPr>
              <w:t>Free Cash Flow, Collateralizable Asset,</w:t>
            </w:r>
            <w:r w:rsidRPr="00FE6876">
              <w:rPr>
                <w:rFonts w:ascii="Times New Roman" w:eastAsia="Times New Roman" w:hAnsi="Times New Roman" w:cs="Times New Roman"/>
                <w:bCs/>
              </w:rPr>
              <w:t xml:space="preserve"> dan Kebijakan Utang Terhadap Kebijakan dividen.</w:t>
            </w:r>
          </w:p>
          <w:p w:rsidR="002C1A7A" w:rsidRPr="00E25C54" w:rsidRDefault="002C1A7A" w:rsidP="00FE6876">
            <w:pPr>
              <w:spacing w:line="276" w:lineRule="auto"/>
              <w:jc w:val="both"/>
              <w:rPr>
                <w:rFonts w:ascii="Times New Roman" w:eastAsia="Times New Roman" w:hAnsi="Times New Roman" w:cs="Times New Roman"/>
                <w:bCs/>
              </w:rPr>
            </w:pPr>
          </w:p>
          <w:p w:rsidR="002C1A7A" w:rsidRPr="00E25C54" w:rsidRDefault="005C07B6" w:rsidP="00FE6876">
            <w:pPr>
              <w:spacing w:line="276" w:lineRule="auto"/>
              <w:jc w:val="both"/>
              <w:rPr>
                <w:rFonts w:ascii="Times New Roman" w:hAnsi="Times New Roman" w:cs="Times New Roman"/>
              </w:rPr>
            </w:pPr>
            <w:hyperlink r:id="rId19" w:history="1">
              <w:r w:rsidR="002C1A7A" w:rsidRPr="00E25C54">
                <w:rPr>
                  <w:rStyle w:val="Hyperlink"/>
                  <w:rFonts w:ascii="Times New Roman" w:hAnsi="Times New Roman" w:cs="Times New Roman"/>
                  <w:u w:val="none"/>
                </w:rPr>
                <w:t>https://journal.feb.unmul.ac.id/index.php/Jurnalmanajemen/article/view/10773</w:t>
              </w:r>
            </w:hyperlink>
          </w:p>
          <w:p w:rsidR="002C1A7A" w:rsidRPr="00FE6876" w:rsidRDefault="002C1A7A" w:rsidP="00FE6876">
            <w:pPr>
              <w:spacing w:line="276" w:lineRule="auto"/>
              <w:jc w:val="both"/>
              <w:rPr>
                <w:rFonts w:ascii="Times New Roman" w:hAnsi="Times New Roman" w:cs="Times New Roman"/>
              </w:rPr>
            </w:pPr>
          </w:p>
        </w:tc>
        <w:tc>
          <w:tcPr>
            <w:tcW w:w="1701" w:type="dxa"/>
          </w:tcPr>
          <w:p w:rsidR="00F30B3E" w:rsidRPr="00FE6876" w:rsidRDefault="00BE3B34" w:rsidP="00FE6876">
            <w:pPr>
              <w:spacing w:line="276" w:lineRule="auto"/>
              <w:jc w:val="both"/>
              <w:rPr>
                <w:rFonts w:ascii="Times New Roman" w:hAnsi="Times New Roman" w:cs="Times New Roman"/>
              </w:rPr>
            </w:pPr>
            <w:r w:rsidRPr="00FE6876">
              <w:rPr>
                <w:rFonts w:ascii="Times New Roman" w:hAnsi="Times New Roman" w:cs="Times New Roman"/>
              </w:rPr>
              <w:t>Alat analisis yang digunakan pada penelitian ini adalah analisis regresi linier berganda dengan uji hipotesis statisti</w:t>
            </w:r>
            <w:r w:rsidR="00C0253A" w:rsidRPr="00FE6876">
              <w:rPr>
                <w:rFonts w:ascii="Times New Roman" w:hAnsi="Times New Roman" w:cs="Times New Roman"/>
              </w:rPr>
              <w:t>k</w:t>
            </w:r>
            <w:r w:rsidRPr="00FE6876">
              <w:rPr>
                <w:rFonts w:ascii="Times New Roman" w:hAnsi="Times New Roman" w:cs="Times New Roman"/>
              </w:rPr>
              <w:t xml:space="preserve"> menggunakan SPSS 23.</w:t>
            </w:r>
          </w:p>
        </w:tc>
        <w:tc>
          <w:tcPr>
            <w:tcW w:w="2835" w:type="dxa"/>
          </w:tcPr>
          <w:p w:rsidR="00F30B3E" w:rsidRPr="00FE6876" w:rsidRDefault="00F30B3E" w:rsidP="00FE6876">
            <w:pPr>
              <w:spacing w:line="276" w:lineRule="auto"/>
              <w:jc w:val="both"/>
              <w:rPr>
                <w:rFonts w:ascii="Times New Roman" w:hAnsi="Times New Roman" w:cs="Times New Roman"/>
                <w:bCs/>
              </w:rPr>
            </w:pPr>
            <w:r w:rsidRPr="00FE6876">
              <w:rPr>
                <w:rFonts w:ascii="Times New Roman" w:hAnsi="Times New Roman" w:cs="Times New Roman"/>
                <w:bCs/>
              </w:rPr>
              <w:t>Persamaan:</w:t>
            </w:r>
          </w:p>
          <w:p w:rsidR="00F30B3E" w:rsidRPr="00FE6876" w:rsidRDefault="00F30B3E" w:rsidP="00FE6876">
            <w:pPr>
              <w:spacing w:line="276" w:lineRule="auto"/>
              <w:jc w:val="both"/>
              <w:rPr>
                <w:rFonts w:ascii="Times New Roman" w:hAnsi="Times New Roman" w:cs="Times New Roman"/>
                <w:bCs/>
              </w:rPr>
            </w:pPr>
            <w:r w:rsidRPr="00FE6876">
              <w:rPr>
                <w:rFonts w:ascii="Times New Roman" w:hAnsi="Times New Roman" w:cs="Times New Roman"/>
                <w:bCs/>
              </w:rPr>
              <w:t>Menggu</w:t>
            </w:r>
            <w:r w:rsidR="00F263F9">
              <w:rPr>
                <w:rFonts w:ascii="Times New Roman" w:hAnsi="Times New Roman" w:cs="Times New Roman"/>
                <w:bCs/>
              </w:rPr>
              <w:t>nakan variabel yang sama yaitu Kebijakan D</w:t>
            </w:r>
            <w:r w:rsidRPr="00FE6876">
              <w:rPr>
                <w:rFonts w:ascii="Times New Roman" w:hAnsi="Times New Roman" w:cs="Times New Roman"/>
                <w:bCs/>
              </w:rPr>
              <w:t xml:space="preserve">ividen sebagai variabel dependen (Y). </w:t>
            </w:r>
            <w:r w:rsidR="00F263F9">
              <w:rPr>
                <w:rFonts w:ascii="Times New Roman" w:hAnsi="Times New Roman" w:cs="Times New Roman"/>
                <w:bCs/>
                <w:i/>
              </w:rPr>
              <w:t>Free Cash Flow, Collateralizable A</w:t>
            </w:r>
            <w:r w:rsidRPr="00FE6876">
              <w:rPr>
                <w:rFonts w:ascii="Times New Roman" w:hAnsi="Times New Roman" w:cs="Times New Roman"/>
                <w:bCs/>
                <w:i/>
              </w:rPr>
              <w:t>ssets</w:t>
            </w:r>
            <w:r w:rsidR="00FF5E28">
              <w:rPr>
                <w:rFonts w:ascii="Times New Roman" w:hAnsi="Times New Roman" w:cs="Times New Roman"/>
                <w:bCs/>
              </w:rPr>
              <w:t xml:space="preserve"> dan Kebijakan U</w:t>
            </w:r>
            <w:r w:rsidRPr="00FE6876">
              <w:rPr>
                <w:rFonts w:ascii="Times New Roman" w:hAnsi="Times New Roman" w:cs="Times New Roman"/>
                <w:bCs/>
              </w:rPr>
              <w:t>tang sebagai variabel independen (X).</w:t>
            </w:r>
          </w:p>
          <w:p w:rsidR="00F30B3E" w:rsidRPr="00FE6876" w:rsidRDefault="00F30B3E" w:rsidP="00FE6876">
            <w:pPr>
              <w:spacing w:line="276" w:lineRule="auto"/>
              <w:jc w:val="both"/>
              <w:rPr>
                <w:rFonts w:ascii="Times New Roman" w:hAnsi="Times New Roman" w:cs="Times New Roman"/>
                <w:bCs/>
              </w:rPr>
            </w:pPr>
          </w:p>
          <w:p w:rsidR="007B48DB" w:rsidRPr="00FE6876" w:rsidRDefault="007B48DB" w:rsidP="00FE6876">
            <w:pPr>
              <w:spacing w:line="276" w:lineRule="auto"/>
              <w:jc w:val="both"/>
              <w:rPr>
                <w:rFonts w:ascii="Times New Roman" w:hAnsi="Times New Roman" w:cs="Times New Roman"/>
                <w:bCs/>
              </w:rPr>
            </w:pPr>
            <w:r w:rsidRPr="00FE6876">
              <w:rPr>
                <w:rFonts w:ascii="Times New Roman" w:hAnsi="Times New Roman" w:cs="Times New Roman"/>
                <w:bCs/>
              </w:rPr>
              <w:t>Perbedaan:</w:t>
            </w:r>
          </w:p>
          <w:p w:rsidR="00F30B3E" w:rsidRPr="00FE6876" w:rsidRDefault="00F30B3E" w:rsidP="00FE6876">
            <w:pPr>
              <w:spacing w:line="276" w:lineRule="auto"/>
              <w:jc w:val="both"/>
              <w:rPr>
                <w:rFonts w:ascii="Times New Roman" w:hAnsi="Times New Roman" w:cs="Times New Roman"/>
                <w:bCs/>
              </w:rPr>
            </w:pPr>
            <w:r w:rsidRPr="00FE6876">
              <w:rPr>
                <w:rFonts w:ascii="Times New Roman" w:hAnsi="Times New Roman" w:cs="Times New Roman"/>
                <w:bCs/>
              </w:rPr>
              <w:t xml:space="preserve">Penelitian saat ini terdapat penambahan variabel independen (X) yaitu </w:t>
            </w:r>
            <w:r w:rsidR="00FF5E28">
              <w:rPr>
                <w:rFonts w:ascii="Times New Roman" w:hAnsi="Times New Roman" w:cs="Times New Roman"/>
                <w:bCs/>
                <w:i/>
              </w:rPr>
              <w:t>Return on A</w:t>
            </w:r>
            <w:r w:rsidRPr="00FE6876">
              <w:rPr>
                <w:rFonts w:ascii="Times New Roman" w:hAnsi="Times New Roman" w:cs="Times New Roman"/>
                <w:bCs/>
                <w:i/>
              </w:rPr>
              <w:t>ssets.</w:t>
            </w:r>
          </w:p>
        </w:tc>
      </w:tr>
      <w:tr w:rsidR="00F30B3E" w:rsidTr="004F5C3D">
        <w:tc>
          <w:tcPr>
            <w:tcW w:w="568" w:type="dxa"/>
          </w:tcPr>
          <w:p w:rsidR="00F30B3E" w:rsidRPr="00FE6876" w:rsidRDefault="00F30B3E" w:rsidP="000735B7">
            <w:pPr>
              <w:pStyle w:val="ListParagraph"/>
              <w:spacing w:line="276" w:lineRule="auto"/>
              <w:ind w:left="0"/>
              <w:jc w:val="center"/>
              <w:rPr>
                <w:rFonts w:ascii="Times New Roman" w:hAnsi="Times New Roman" w:cs="Times New Roman"/>
              </w:rPr>
            </w:pPr>
            <w:r w:rsidRPr="00FE6876">
              <w:rPr>
                <w:rFonts w:ascii="Times New Roman" w:hAnsi="Times New Roman" w:cs="Times New Roman"/>
              </w:rPr>
              <w:t>2.</w:t>
            </w:r>
          </w:p>
        </w:tc>
        <w:tc>
          <w:tcPr>
            <w:tcW w:w="1701" w:type="dxa"/>
          </w:tcPr>
          <w:p w:rsidR="00F30B3E" w:rsidRPr="00FE6876" w:rsidRDefault="00F30B3E" w:rsidP="00FE6876">
            <w:pPr>
              <w:pStyle w:val="ListParagraph"/>
              <w:spacing w:line="276" w:lineRule="auto"/>
              <w:ind w:left="0"/>
              <w:jc w:val="both"/>
              <w:rPr>
                <w:rFonts w:ascii="Times New Roman" w:hAnsi="Times New Roman" w:cs="Times New Roman"/>
              </w:rPr>
            </w:pPr>
            <w:r w:rsidRPr="00FE6876">
              <w:rPr>
                <w:rFonts w:ascii="Times New Roman" w:eastAsia="Times New Roman" w:hAnsi="Times New Roman" w:cs="Times New Roman"/>
                <w:bCs/>
                <w:lang w:val="id-ID"/>
              </w:rPr>
              <w:t>Irwansyah dan Putri Maharani</w:t>
            </w:r>
            <w:r w:rsidRPr="00FE6876">
              <w:rPr>
                <w:rFonts w:ascii="Times New Roman" w:eastAsia="Times New Roman" w:hAnsi="Times New Roman" w:cs="Times New Roman"/>
                <w:bCs/>
              </w:rPr>
              <w:t>.</w:t>
            </w:r>
            <w:r w:rsidRPr="00FE6876">
              <w:rPr>
                <w:rFonts w:ascii="Times New Roman" w:eastAsia="Times New Roman" w:hAnsi="Times New Roman" w:cs="Times New Roman"/>
                <w:bCs/>
                <w:lang w:val="id-ID"/>
              </w:rPr>
              <w:t xml:space="preserve"> </w:t>
            </w:r>
            <w:r w:rsidRPr="00FE6876">
              <w:rPr>
                <w:rFonts w:ascii="Times New Roman" w:eastAsia="Times New Roman" w:hAnsi="Times New Roman" w:cs="Times New Roman"/>
                <w:bCs/>
              </w:rPr>
              <w:t>(202</w:t>
            </w:r>
            <w:r w:rsidRPr="00FE6876">
              <w:rPr>
                <w:rFonts w:ascii="Times New Roman" w:eastAsia="Times New Roman" w:hAnsi="Times New Roman" w:cs="Times New Roman"/>
                <w:bCs/>
                <w:lang w:val="id-ID"/>
              </w:rPr>
              <w:t>2</w:t>
            </w:r>
            <w:r w:rsidRPr="00FE6876">
              <w:rPr>
                <w:rFonts w:ascii="Times New Roman" w:eastAsia="Times New Roman" w:hAnsi="Times New Roman" w:cs="Times New Roman"/>
                <w:bCs/>
              </w:rPr>
              <w:t>).</w:t>
            </w:r>
          </w:p>
        </w:tc>
        <w:tc>
          <w:tcPr>
            <w:tcW w:w="1984" w:type="dxa"/>
          </w:tcPr>
          <w:p w:rsidR="00F30B3E" w:rsidRDefault="00FF5E28" w:rsidP="00FE6876">
            <w:pPr>
              <w:spacing w:line="276" w:lineRule="auto"/>
              <w:jc w:val="both"/>
              <w:rPr>
                <w:rFonts w:ascii="Times New Roman" w:eastAsia="Times New Roman" w:hAnsi="Times New Roman" w:cs="Times New Roman"/>
                <w:bCs/>
              </w:rPr>
            </w:pPr>
            <w:r>
              <w:rPr>
                <w:rFonts w:ascii="Times New Roman" w:eastAsia="Times New Roman" w:hAnsi="Times New Roman" w:cs="Times New Roman"/>
                <w:i/>
                <w:iCs/>
              </w:rPr>
              <w:t>Institutional Ownership, F</w:t>
            </w:r>
            <w:r w:rsidR="00F30B3E" w:rsidRPr="00FE6876">
              <w:rPr>
                <w:rFonts w:ascii="Times New Roman" w:eastAsia="Times New Roman" w:hAnsi="Times New Roman" w:cs="Times New Roman"/>
                <w:i/>
                <w:iCs/>
              </w:rPr>
              <w:t>ree</w:t>
            </w:r>
            <w:r w:rsidR="00F30B3E" w:rsidRPr="00FE6876">
              <w:rPr>
                <w:rFonts w:ascii="Times New Roman" w:eastAsia="Times New Roman" w:hAnsi="Times New Roman" w:cs="Times New Roman"/>
                <w:b/>
                <w:i/>
                <w:iCs/>
              </w:rPr>
              <w:t xml:space="preserve"> </w:t>
            </w:r>
            <w:r>
              <w:rPr>
                <w:rFonts w:ascii="Times New Roman" w:eastAsia="Times New Roman" w:hAnsi="Times New Roman" w:cs="Times New Roman"/>
                <w:i/>
                <w:iCs/>
              </w:rPr>
              <w:t>Cash Flow, Collateral A</w:t>
            </w:r>
            <w:r w:rsidR="00F30B3E" w:rsidRPr="00FE6876">
              <w:rPr>
                <w:rFonts w:ascii="Times New Roman" w:eastAsia="Times New Roman" w:hAnsi="Times New Roman" w:cs="Times New Roman"/>
                <w:i/>
                <w:iCs/>
              </w:rPr>
              <w:t>ssets</w:t>
            </w:r>
            <w:r w:rsidR="00F30B3E" w:rsidRPr="00FE6876">
              <w:rPr>
                <w:rFonts w:ascii="Times New Roman" w:eastAsia="Times New Roman" w:hAnsi="Times New Roman" w:cs="Times New Roman"/>
                <w:iCs/>
              </w:rPr>
              <w:t xml:space="preserve">, </w:t>
            </w:r>
            <w:r>
              <w:rPr>
                <w:rFonts w:ascii="Times New Roman" w:eastAsia="Times New Roman" w:hAnsi="Times New Roman" w:cs="Times New Roman"/>
                <w:i/>
                <w:iCs/>
              </w:rPr>
              <w:t>and Return on A</w:t>
            </w:r>
            <w:r w:rsidR="00F30B3E" w:rsidRPr="00FE6876">
              <w:rPr>
                <w:rFonts w:ascii="Times New Roman" w:eastAsia="Times New Roman" w:hAnsi="Times New Roman" w:cs="Times New Roman"/>
                <w:i/>
                <w:iCs/>
              </w:rPr>
              <w:t>ssets</w:t>
            </w:r>
            <w:r>
              <w:rPr>
                <w:rFonts w:ascii="Times New Roman" w:eastAsia="Times New Roman" w:hAnsi="Times New Roman" w:cs="Times New Roman"/>
                <w:iCs/>
              </w:rPr>
              <w:t xml:space="preserve"> on Dividend Policy with Debt P</w:t>
            </w:r>
            <w:r w:rsidR="00F30B3E" w:rsidRPr="00FE6876">
              <w:rPr>
                <w:rFonts w:ascii="Times New Roman" w:eastAsia="Times New Roman" w:hAnsi="Times New Roman" w:cs="Times New Roman"/>
                <w:iCs/>
              </w:rPr>
              <w:t>olicy as intervening variable</w:t>
            </w:r>
            <w:r w:rsidR="00F30B3E" w:rsidRPr="00FE6876">
              <w:rPr>
                <w:rFonts w:ascii="Times New Roman" w:eastAsia="Times New Roman" w:hAnsi="Times New Roman" w:cs="Times New Roman"/>
                <w:bCs/>
              </w:rPr>
              <w:t>.</w:t>
            </w:r>
          </w:p>
          <w:p w:rsidR="002C1A7A" w:rsidRDefault="002C1A7A" w:rsidP="00FE6876">
            <w:pPr>
              <w:spacing w:line="276" w:lineRule="auto"/>
              <w:jc w:val="both"/>
              <w:rPr>
                <w:rFonts w:ascii="Times New Roman" w:eastAsia="Times New Roman" w:hAnsi="Times New Roman" w:cs="Times New Roman"/>
                <w:bCs/>
              </w:rPr>
            </w:pPr>
          </w:p>
          <w:p w:rsidR="002C1A7A" w:rsidRPr="00E25C54" w:rsidRDefault="005C07B6" w:rsidP="00FE6876">
            <w:pPr>
              <w:spacing w:line="276" w:lineRule="auto"/>
              <w:jc w:val="both"/>
              <w:rPr>
                <w:rFonts w:ascii="Times New Roman" w:hAnsi="Times New Roman" w:cs="Times New Roman"/>
              </w:rPr>
            </w:pPr>
            <w:hyperlink r:id="rId20" w:history="1">
              <w:r w:rsidR="002C1A7A" w:rsidRPr="00E25C54">
                <w:rPr>
                  <w:rStyle w:val="Hyperlink"/>
                  <w:rFonts w:ascii="Times New Roman" w:hAnsi="Times New Roman" w:cs="Times New Roman"/>
                  <w:u w:val="none"/>
                </w:rPr>
                <w:t>https://journal.feb.unmul.ac.id/index.php/Inovasi/article/view/11259/1856</w:t>
              </w:r>
            </w:hyperlink>
          </w:p>
          <w:p w:rsidR="002C1A7A" w:rsidRPr="00FE6876" w:rsidRDefault="002C1A7A" w:rsidP="00FE6876">
            <w:pPr>
              <w:spacing w:line="276" w:lineRule="auto"/>
              <w:jc w:val="both"/>
              <w:rPr>
                <w:rFonts w:ascii="Times New Roman" w:hAnsi="Times New Roman" w:cs="Times New Roman"/>
              </w:rPr>
            </w:pPr>
          </w:p>
        </w:tc>
        <w:tc>
          <w:tcPr>
            <w:tcW w:w="1701" w:type="dxa"/>
          </w:tcPr>
          <w:p w:rsidR="00F30B3E" w:rsidRPr="00FE6876" w:rsidRDefault="00E47AF3" w:rsidP="00FE6876">
            <w:pPr>
              <w:spacing w:line="276" w:lineRule="auto"/>
              <w:jc w:val="both"/>
              <w:rPr>
                <w:rFonts w:ascii="Times New Roman" w:hAnsi="Times New Roman" w:cs="Times New Roman"/>
              </w:rPr>
            </w:pPr>
            <w:r w:rsidRPr="00FE6876">
              <w:rPr>
                <w:rFonts w:ascii="Times New Roman" w:hAnsi="Times New Roman" w:cs="Times New Roman"/>
              </w:rPr>
              <w:lastRenderedPageBreak/>
              <w:t xml:space="preserve">Alat analisis yang digunakan pada penelitian ini adalah </w:t>
            </w:r>
            <w:r w:rsidR="008432DE" w:rsidRPr="00FE6876">
              <w:rPr>
                <w:rFonts w:ascii="Times New Roman" w:hAnsi="Times New Roman" w:cs="Times New Roman"/>
              </w:rPr>
              <w:t>a</w:t>
            </w:r>
            <w:r w:rsidRPr="00FE6876">
              <w:rPr>
                <w:rFonts w:ascii="Times New Roman" w:hAnsi="Times New Roman" w:cs="Times New Roman"/>
              </w:rPr>
              <w:t xml:space="preserve">nalisis regresi linier berganda. </w:t>
            </w:r>
          </w:p>
        </w:tc>
        <w:tc>
          <w:tcPr>
            <w:tcW w:w="2835" w:type="dxa"/>
          </w:tcPr>
          <w:p w:rsidR="00341975" w:rsidRPr="00FE6876" w:rsidRDefault="00341975" w:rsidP="00FE6876">
            <w:pPr>
              <w:spacing w:line="276" w:lineRule="auto"/>
              <w:jc w:val="both"/>
              <w:rPr>
                <w:rFonts w:ascii="Times New Roman" w:hAnsi="Times New Roman" w:cs="Times New Roman"/>
              </w:rPr>
            </w:pPr>
            <w:r w:rsidRPr="00FE6876">
              <w:rPr>
                <w:rFonts w:ascii="Times New Roman" w:hAnsi="Times New Roman" w:cs="Times New Roman"/>
              </w:rPr>
              <w:t>Persamaan:</w:t>
            </w:r>
          </w:p>
          <w:p w:rsidR="00F30B3E" w:rsidRPr="00FE6876" w:rsidRDefault="00F30B3E" w:rsidP="00FE6876">
            <w:pPr>
              <w:spacing w:line="276" w:lineRule="auto"/>
              <w:jc w:val="both"/>
              <w:rPr>
                <w:rFonts w:ascii="Times New Roman" w:hAnsi="Times New Roman" w:cs="Times New Roman"/>
              </w:rPr>
            </w:pPr>
            <w:r w:rsidRPr="00FE6876">
              <w:rPr>
                <w:rFonts w:ascii="Times New Roman" w:hAnsi="Times New Roman" w:cs="Times New Roman"/>
              </w:rPr>
              <w:t xml:space="preserve">Menggunakan variabel yang sama yaitu kebijakan dividen sebagai variabel dependen (Y). </w:t>
            </w:r>
            <w:r w:rsidRPr="00FE6876">
              <w:rPr>
                <w:rFonts w:ascii="Times New Roman" w:hAnsi="Times New Roman" w:cs="Times New Roman"/>
                <w:i/>
              </w:rPr>
              <w:t>F</w:t>
            </w:r>
            <w:r w:rsidR="00FF5E28">
              <w:rPr>
                <w:rFonts w:ascii="Times New Roman" w:hAnsi="Times New Roman" w:cs="Times New Roman"/>
                <w:bCs/>
                <w:i/>
              </w:rPr>
              <w:t>ree Cash Flow, Collateral A</w:t>
            </w:r>
            <w:r w:rsidRPr="00FE6876">
              <w:rPr>
                <w:rFonts w:ascii="Times New Roman" w:hAnsi="Times New Roman" w:cs="Times New Roman"/>
                <w:bCs/>
                <w:i/>
              </w:rPr>
              <w:t xml:space="preserve">ssets </w:t>
            </w:r>
            <w:r w:rsidRPr="00FE6876">
              <w:rPr>
                <w:rFonts w:ascii="Times New Roman" w:hAnsi="Times New Roman" w:cs="Times New Roman"/>
                <w:bCs/>
              </w:rPr>
              <w:t xml:space="preserve">dan </w:t>
            </w:r>
            <w:r w:rsidR="00FF5E28">
              <w:rPr>
                <w:rFonts w:ascii="Times New Roman" w:hAnsi="Times New Roman" w:cs="Times New Roman"/>
                <w:bCs/>
                <w:i/>
              </w:rPr>
              <w:t>Return on A</w:t>
            </w:r>
            <w:r w:rsidRPr="00FE6876">
              <w:rPr>
                <w:rFonts w:ascii="Times New Roman" w:hAnsi="Times New Roman" w:cs="Times New Roman"/>
                <w:bCs/>
                <w:i/>
              </w:rPr>
              <w:t xml:space="preserve">ssets </w:t>
            </w:r>
            <w:r w:rsidRPr="00FE6876">
              <w:rPr>
                <w:rFonts w:ascii="Times New Roman" w:hAnsi="Times New Roman" w:cs="Times New Roman"/>
                <w:bCs/>
              </w:rPr>
              <w:t>sebagai variabel independen (X).</w:t>
            </w:r>
          </w:p>
          <w:p w:rsidR="00F30B3E" w:rsidRPr="00FE6876" w:rsidRDefault="00F30B3E" w:rsidP="00FE6876">
            <w:pPr>
              <w:spacing w:line="276" w:lineRule="auto"/>
              <w:jc w:val="both"/>
              <w:rPr>
                <w:rFonts w:ascii="Times New Roman" w:hAnsi="Times New Roman" w:cs="Times New Roman"/>
                <w:bCs/>
              </w:rPr>
            </w:pPr>
          </w:p>
          <w:p w:rsidR="00F30B3E" w:rsidRPr="00FE6876" w:rsidRDefault="00F30B3E" w:rsidP="00FE6876">
            <w:pPr>
              <w:spacing w:line="276" w:lineRule="auto"/>
              <w:jc w:val="both"/>
              <w:rPr>
                <w:rFonts w:ascii="Times New Roman" w:hAnsi="Times New Roman" w:cs="Times New Roman"/>
                <w:bCs/>
              </w:rPr>
            </w:pPr>
            <w:r w:rsidRPr="00FE6876">
              <w:rPr>
                <w:rFonts w:ascii="Times New Roman" w:hAnsi="Times New Roman" w:cs="Times New Roman"/>
                <w:bCs/>
              </w:rPr>
              <w:t>Perbedaan:</w:t>
            </w:r>
          </w:p>
          <w:p w:rsidR="00F30B3E" w:rsidRPr="00FE6876" w:rsidRDefault="00F30B3E" w:rsidP="00FE6876">
            <w:pPr>
              <w:spacing w:line="276" w:lineRule="auto"/>
              <w:jc w:val="both"/>
              <w:rPr>
                <w:rFonts w:ascii="Times New Roman" w:hAnsi="Times New Roman" w:cs="Times New Roman"/>
                <w:bCs/>
              </w:rPr>
            </w:pPr>
            <w:r w:rsidRPr="00FE6876">
              <w:rPr>
                <w:rFonts w:ascii="Times New Roman" w:hAnsi="Times New Roman" w:cs="Times New Roman"/>
                <w:bCs/>
              </w:rPr>
              <w:t xml:space="preserve">Pada penelitian saat ini berbeda dengan sebelumnya, </w:t>
            </w:r>
            <w:r w:rsidRPr="00FE6876">
              <w:rPr>
                <w:rFonts w:ascii="Times New Roman" w:hAnsi="Times New Roman" w:cs="Times New Roman"/>
                <w:bCs/>
              </w:rPr>
              <w:lastRenderedPageBreak/>
              <w:t>karena tidak adanya variabel inte</w:t>
            </w:r>
            <w:r w:rsidR="00FF5E28">
              <w:rPr>
                <w:rFonts w:ascii="Times New Roman" w:hAnsi="Times New Roman" w:cs="Times New Roman"/>
                <w:bCs/>
              </w:rPr>
              <w:t>rvening yaitu Kebijakan H</w:t>
            </w:r>
            <w:r w:rsidR="00E47AF3" w:rsidRPr="00FE6876">
              <w:rPr>
                <w:rFonts w:ascii="Times New Roman" w:hAnsi="Times New Roman" w:cs="Times New Roman"/>
                <w:bCs/>
              </w:rPr>
              <w:t xml:space="preserve">utang dan variabel </w:t>
            </w:r>
            <w:r w:rsidR="00903DB4" w:rsidRPr="00FE6876">
              <w:rPr>
                <w:rFonts w:ascii="Times New Roman" w:hAnsi="Times New Roman" w:cs="Times New Roman"/>
                <w:bCs/>
              </w:rPr>
              <w:t>X</w:t>
            </w:r>
            <w:r w:rsidR="00FF5E28">
              <w:rPr>
                <w:rFonts w:ascii="Times New Roman" w:hAnsi="Times New Roman" w:cs="Times New Roman"/>
                <w:bCs/>
              </w:rPr>
              <w:t xml:space="preserve"> yaitu Institusional O</w:t>
            </w:r>
            <w:r w:rsidR="00E47AF3" w:rsidRPr="00FE6876">
              <w:rPr>
                <w:rFonts w:ascii="Times New Roman" w:hAnsi="Times New Roman" w:cs="Times New Roman"/>
                <w:bCs/>
              </w:rPr>
              <w:t>wnership.</w:t>
            </w:r>
          </w:p>
        </w:tc>
      </w:tr>
      <w:tr w:rsidR="00F30B3E" w:rsidTr="004F5C3D">
        <w:tc>
          <w:tcPr>
            <w:tcW w:w="568" w:type="dxa"/>
          </w:tcPr>
          <w:p w:rsidR="00F30B3E" w:rsidRPr="00FE6876" w:rsidRDefault="00F30B3E" w:rsidP="000735B7">
            <w:pPr>
              <w:pStyle w:val="ListParagraph"/>
              <w:spacing w:line="276" w:lineRule="auto"/>
              <w:ind w:left="0"/>
              <w:jc w:val="center"/>
              <w:rPr>
                <w:rFonts w:ascii="Times New Roman" w:hAnsi="Times New Roman" w:cs="Times New Roman"/>
              </w:rPr>
            </w:pPr>
            <w:r w:rsidRPr="00FE6876">
              <w:rPr>
                <w:rFonts w:ascii="Times New Roman" w:hAnsi="Times New Roman" w:cs="Times New Roman"/>
              </w:rPr>
              <w:lastRenderedPageBreak/>
              <w:t>3.</w:t>
            </w:r>
          </w:p>
        </w:tc>
        <w:tc>
          <w:tcPr>
            <w:tcW w:w="1701" w:type="dxa"/>
          </w:tcPr>
          <w:p w:rsidR="00F30B3E" w:rsidRPr="00FE6876" w:rsidRDefault="00F30B3E" w:rsidP="00FE6876">
            <w:pPr>
              <w:pStyle w:val="ListParagraph"/>
              <w:spacing w:line="276" w:lineRule="auto"/>
              <w:ind w:left="0"/>
              <w:jc w:val="both"/>
              <w:rPr>
                <w:rFonts w:ascii="Times New Roman" w:eastAsia="Times New Roman" w:hAnsi="Times New Roman" w:cs="Times New Roman"/>
                <w:iCs/>
                <w:lang w:val="id-ID"/>
              </w:rPr>
            </w:pPr>
            <w:r w:rsidRPr="00FE6876">
              <w:rPr>
                <w:rFonts w:ascii="Times New Roman" w:hAnsi="Times New Roman" w:cs="Times New Roman"/>
              </w:rPr>
              <w:t>Christovani Aditya Sidharta dan Augustpaosa Nariman. (2021).</w:t>
            </w:r>
          </w:p>
        </w:tc>
        <w:tc>
          <w:tcPr>
            <w:tcW w:w="1984" w:type="dxa"/>
          </w:tcPr>
          <w:p w:rsidR="00F30B3E" w:rsidRDefault="00F30B3E" w:rsidP="00FE6876">
            <w:pPr>
              <w:spacing w:line="276" w:lineRule="auto"/>
              <w:jc w:val="both"/>
              <w:rPr>
                <w:rFonts w:ascii="Times New Roman" w:hAnsi="Times New Roman" w:cs="Times New Roman"/>
              </w:rPr>
            </w:pPr>
            <w:r w:rsidRPr="00FE6876">
              <w:rPr>
                <w:rFonts w:ascii="Times New Roman" w:hAnsi="Times New Roman" w:cs="Times New Roman"/>
              </w:rPr>
              <w:t xml:space="preserve">Pengaruh </w:t>
            </w:r>
            <w:r w:rsidRPr="00FE6876">
              <w:rPr>
                <w:rFonts w:ascii="Times New Roman" w:hAnsi="Times New Roman" w:cs="Times New Roman"/>
                <w:i/>
              </w:rPr>
              <w:t>Free Cash Flow, Collateralizable Assets</w:t>
            </w:r>
            <w:r w:rsidRPr="00FE6876">
              <w:rPr>
                <w:rFonts w:ascii="Times New Roman" w:hAnsi="Times New Roman" w:cs="Times New Roman"/>
              </w:rPr>
              <w:t xml:space="preserve"> dan Kebijakan Hutang terhadap Kebijakan Dividen.</w:t>
            </w:r>
          </w:p>
          <w:p w:rsidR="00BE3344" w:rsidRDefault="00BE3344" w:rsidP="00FE6876">
            <w:pPr>
              <w:spacing w:line="276" w:lineRule="auto"/>
              <w:jc w:val="both"/>
              <w:rPr>
                <w:rFonts w:ascii="Times New Roman" w:hAnsi="Times New Roman" w:cs="Times New Roman"/>
              </w:rPr>
            </w:pPr>
          </w:p>
          <w:p w:rsidR="00BE3344" w:rsidRPr="00E25C54" w:rsidRDefault="005C07B6" w:rsidP="00FE6876">
            <w:pPr>
              <w:spacing w:line="276" w:lineRule="auto"/>
              <w:jc w:val="both"/>
              <w:rPr>
                <w:rFonts w:ascii="Times New Roman" w:hAnsi="Times New Roman" w:cs="Times New Roman"/>
                <w:bCs/>
              </w:rPr>
            </w:pPr>
            <w:hyperlink r:id="rId21" w:history="1">
              <w:r w:rsidR="00BE3344" w:rsidRPr="00E25C54">
                <w:rPr>
                  <w:rStyle w:val="Hyperlink"/>
                  <w:rFonts w:ascii="Times New Roman" w:hAnsi="Times New Roman" w:cs="Times New Roman"/>
                  <w:bCs/>
                  <w:u w:val="none"/>
                </w:rPr>
                <w:t>https://journal.untar.ac.id/index.php/jpa/article/view/11500</w:t>
              </w:r>
            </w:hyperlink>
          </w:p>
        </w:tc>
        <w:tc>
          <w:tcPr>
            <w:tcW w:w="1701" w:type="dxa"/>
          </w:tcPr>
          <w:p w:rsidR="00F30B3E" w:rsidRPr="00FE6876" w:rsidRDefault="00E47AF3" w:rsidP="00FE6876">
            <w:pPr>
              <w:pStyle w:val="ListParagraph"/>
              <w:spacing w:line="276" w:lineRule="auto"/>
              <w:ind w:left="0"/>
              <w:jc w:val="both"/>
              <w:rPr>
                <w:rFonts w:ascii="Times New Roman" w:hAnsi="Times New Roman" w:cs="Times New Roman"/>
              </w:rPr>
            </w:pPr>
            <w:r w:rsidRPr="00FE6876">
              <w:rPr>
                <w:rStyle w:val="fontstyle01"/>
                <w:i w:val="0"/>
                <w:sz w:val="22"/>
                <w:szCs w:val="22"/>
              </w:rPr>
              <w:t xml:space="preserve">Alat analisis yang digunakan pada penelitian ini adalah Analisis regresi linier berganda dengan software </w:t>
            </w:r>
            <w:r w:rsidRPr="00FE6876">
              <w:rPr>
                <w:rStyle w:val="fontstyle01"/>
                <w:sz w:val="22"/>
                <w:szCs w:val="22"/>
              </w:rPr>
              <w:t>Eviews</w:t>
            </w:r>
            <w:r w:rsidRPr="00FE6876">
              <w:rPr>
                <w:rStyle w:val="fontstyle01"/>
                <w:i w:val="0"/>
                <w:sz w:val="22"/>
                <w:szCs w:val="22"/>
              </w:rPr>
              <w:t xml:space="preserve"> 11 </w:t>
            </w:r>
          </w:p>
        </w:tc>
        <w:tc>
          <w:tcPr>
            <w:tcW w:w="2835" w:type="dxa"/>
          </w:tcPr>
          <w:p w:rsidR="00F30B3E" w:rsidRPr="00FE6876" w:rsidRDefault="00F30B3E" w:rsidP="00FE6876">
            <w:pPr>
              <w:pStyle w:val="ListParagraph"/>
              <w:spacing w:line="276" w:lineRule="auto"/>
              <w:ind w:left="0"/>
              <w:jc w:val="both"/>
              <w:rPr>
                <w:rFonts w:ascii="Times New Roman" w:hAnsi="Times New Roman" w:cs="Times New Roman"/>
                <w:i/>
                <w:color w:val="000000"/>
              </w:rPr>
            </w:pPr>
            <w:r w:rsidRPr="00FE6876">
              <w:rPr>
                <w:rStyle w:val="fontstyle01"/>
                <w:i w:val="0"/>
                <w:sz w:val="22"/>
                <w:szCs w:val="22"/>
              </w:rPr>
              <w:t>Persamaan:</w:t>
            </w:r>
          </w:p>
          <w:p w:rsidR="00F30B3E" w:rsidRPr="00FE6876" w:rsidRDefault="00F30B3E" w:rsidP="00FE6876">
            <w:pPr>
              <w:spacing w:line="276" w:lineRule="auto"/>
              <w:jc w:val="both"/>
              <w:rPr>
                <w:rFonts w:ascii="Times New Roman" w:hAnsi="Times New Roman" w:cs="Times New Roman"/>
                <w:bCs/>
              </w:rPr>
            </w:pPr>
            <w:r w:rsidRPr="00FE6876">
              <w:rPr>
                <w:rFonts w:ascii="Times New Roman" w:hAnsi="Times New Roman" w:cs="Times New Roman"/>
                <w:bCs/>
              </w:rPr>
              <w:t xml:space="preserve">Menggunakan variabel yang sama yaitu kebijakan dividen sebagai variabel dependen (Y). </w:t>
            </w:r>
            <w:r w:rsidR="00FF5E28">
              <w:rPr>
                <w:rFonts w:ascii="Times New Roman" w:hAnsi="Times New Roman" w:cs="Times New Roman"/>
                <w:bCs/>
                <w:i/>
              </w:rPr>
              <w:t>Free Cash Flow, Collateralizable A</w:t>
            </w:r>
            <w:r w:rsidRPr="00FE6876">
              <w:rPr>
                <w:rFonts w:ascii="Times New Roman" w:hAnsi="Times New Roman" w:cs="Times New Roman"/>
                <w:bCs/>
                <w:i/>
              </w:rPr>
              <w:t>ssets</w:t>
            </w:r>
            <w:r w:rsidR="00FF5E28">
              <w:rPr>
                <w:rFonts w:ascii="Times New Roman" w:hAnsi="Times New Roman" w:cs="Times New Roman"/>
                <w:bCs/>
              </w:rPr>
              <w:t xml:space="preserve"> dan K</w:t>
            </w:r>
            <w:r w:rsidRPr="00FE6876">
              <w:rPr>
                <w:rFonts w:ascii="Times New Roman" w:hAnsi="Times New Roman" w:cs="Times New Roman"/>
                <w:bCs/>
              </w:rPr>
              <w:t>eb</w:t>
            </w:r>
            <w:r w:rsidR="00FF5E28">
              <w:rPr>
                <w:rFonts w:ascii="Times New Roman" w:hAnsi="Times New Roman" w:cs="Times New Roman"/>
                <w:bCs/>
              </w:rPr>
              <w:t>ijakan H</w:t>
            </w:r>
            <w:r w:rsidRPr="00FE6876">
              <w:rPr>
                <w:rFonts w:ascii="Times New Roman" w:hAnsi="Times New Roman" w:cs="Times New Roman"/>
                <w:bCs/>
              </w:rPr>
              <w:t>utang sebagai variabel independen (X).</w:t>
            </w:r>
          </w:p>
          <w:p w:rsidR="00F30B3E" w:rsidRPr="00FE6876" w:rsidRDefault="00F30B3E" w:rsidP="00FE6876">
            <w:pPr>
              <w:spacing w:line="276" w:lineRule="auto"/>
              <w:jc w:val="both"/>
              <w:rPr>
                <w:rFonts w:ascii="Times New Roman" w:hAnsi="Times New Roman" w:cs="Times New Roman"/>
                <w:bCs/>
              </w:rPr>
            </w:pPr>
          </w:p>
          <w:p w:rsidR="00F30B3E" w:rsidRPr="00FE6876" w:rsidRDefault="00F30B3E" w:rsidP="00FE6876">
            <w:pPr>
              <w:spacing w:line="276" w:lineRule="auto"/>
              <w:jc w:val="both"/>
              <w:rPr>
                <w:rFonts w:ascii="Times New Roman" w:hAnsi="Times New Roman" w:cs="Times New Roman"/>
                <w:bCs/>
              </w:rPr>
            </w:pPr>
            <w:r w:rsidRPr="00FE6876">
              <w:rPr>
                <w:rFonts w:ascii="Times New Roman" w:hAnsi="Times New Roman" w:cs="Times New Roman"/>
                <w:bCs/>
              </w:rPr>
              <w:t>Perbedaan:</w:t>
            </w:r>
          </w:p>
          <w:p w:rsidR="00F30B3E" w:rsidRPr="00FE6876" w:rsidRDefault="00F30B3E" w:rsidP="00FE6876">
            <w:pPr>
              <w:pStyle w:val="ListParagraph"/>
              <w:spacing w:line="276" w:lineRule="auto"/>
              <w:ind w:left="0"/>
              <w:jc w:val="both"/>
              <w:rPr>
                <w:rFonts w:ascii="Times New Roman" w:hAnsi="Times New Roman" w:cs="Times New Roman"/>
              </w:rPr>
            </w:pPr>
            <w:r w:rsidRPr="00FE6876">
              <w:rPr>
                <w:rFonts w:ascii="Times New Roman" w:hAnsi="Times New Roman" w:cs="Times New Roman"/>
                <w:bCs/>
              </w:rPr>
              <w:t xml:space="preserve">Penelitian saat ini terdapat penambahan variabel independen (X) yaitu </w:t>
            </w:r>
            <w:r w:rsidR="00FF5E28">
              <w:rPr>
                <w:rFonts w:ascii="Times New Roman" w:hAnsi="Times New Roman" w:cs="Times New Roman"/>
                <w:bCs/>
                <w:i/>
              </w:rPr>
              <w:t>Return on A</w:t>
            </w:r>
            <w:r w:rsidRPr="00FE6876">
              <w:rPr>
                <w:rFonts w:ascii="Times New Roman" w:hAnsi="Times New Roman" w:cs="Times New Roman"/>
                <w:bCs/>
                <w:i/>
              </w:rPr>
              <w:t>ssets.</w:t>
            </w:r>
          </w:p>
        </w:tc>
      </w:tr>
      <w:tr w:rsidR="00F30B3E" w:rsidTr="004F5C3D">
        <w:trPr>
          <w:trHeight w:val="709"/>
        </w:trPr>
        <w:tc>
          <w:tcPr>
            <w:tcW w:w="568" w:type="dxa"/>
          </w:tcPr>
          <w:p w:rsidR="00F30B3E" w:rsidRPr="00FE6876" w:rsidRDefault="00F30B3E" w:rsidP="000735B7">
            <w:pPr>
              <w:pStyle w:val="ListParagraph"/>
              <w:spacing w:line="276" w:lineRule="auto"/>
              <w:ind w:left="0"/>
              <w:jc w:val="center"/>
              <w:rPr>
                <w:rFonts w:ascii="Times New Roman" w:hAnsi="Times New Roman" w:cs="Times New Roman"/>
              </w:rPr>
            </w:pPr>
            <w:r w:rsidRPr="00FE6876">
              <w:rPr>
                <w:rFonts w:ascii="Times New Roman" w:hAnsi="Times New Roman" w:cs="Times New Roman"/>
              </w:rPr>
              <w:t>4.</w:t>
            </w:r>
          </w:p>
        </w:tc>
        <w:tc>
          <w:tcPr>
            <w:tcW w:w="1701" w:type="dxa"/>
          </w:tcPr>
          <w:p w:rsidR="00F30B3E" w:rsidRPr="00FE6876" w:rsidRDefault="00F30B3E" w:rsidP="00FE6876">
            <w:pPr>
              <w:pStyle w:val="ListParagraph"/>
              <w:spacing w:line="276" w:lineRule="auto"/>
              <w:ind w:left="0"/>
              <w:jc w:val="both"/>
              <w:rPr>
                <w:rFonts w:ascii="Times New Roman" w:hAnsi="Times New Roman" w:cs="Times New Roman"/>
              </w:rPr>
            </w:pPr>
            <w:r w:rsidRPr="00FE6876">
              <w:rPr>
                <w:rFonts w:ascii="Times New Roman" w:hAnsi="Times New Roman" w:cs="Times New Roman"/>
              </w:rPr>
              <w:t xml:space="preserve">Rio Dwijaya dan Hariyati. (2020). </w:t>
            </w:r>
          </w:p>
        </w:tc>
        <w:tc>
          <w:tcPr>
            <w:tcW w:w="1984" w:type="dxa"/>
          </w:tcPr>
          <w:p w:rsidR="00BE3344" w:rsidRDefault="00F30B3E" w:rsidP="00FE6876">
            <w:pPr>
              <w:spacing w:line="276" w:lineRule="auto"/>
              <w:jc w:val="both"/>
              <w:rPr>
                <w:rFonts w:ascii="Times New Roman" w:hAnsi="Times New Roman" w:cs="Times New Roman"/>
              </w:rPr>
            </w:pPr>
            <w:r w:rsidRPr="00FE6876">
              <w:rPr>
                <w:rFonts w:ascii="Times New Roman" w:hAnsi="Times New Roman" w:cs="Times New Roman"/>
              </w:rPr>
              <w:t xml:space="preserve">Pengaruh </w:t>
            </w:r>
            <w:r w:rsidRPr="00FE6876">
              <w:rPr>
                <w:rFonts w:ascii="Times New Roman" w:hAnsi="Times New Roman" w:cs="Times New Roman"/>
                <w:i/>
              </w:rPr>
              <w:t>Insider Ownership, Free Cash Flow, Collateralizable Asset,</w:t>
            </w:r>
            <w:r w:rsidRPr="00FE6876">
              <w:rPr>
                <w:rFonts w:ascii="Times New Roman" w:hAnsi="Times New Roman" w:cs="Times New Roman"/>
              </w:rPr>
              <w:t xml:space="preserve"> dan </w:t>
            </w:r>
            <w:r w:rsidRPr="00FE6876">
              <w:rPr>
                <w:rFonts w:ascii="Times New Roman" w:hAnsi="Times New Roman" w:cs="Times New Roman"/>
                <w:i/>
              </w:rPr>
              <w:t>Firm Growth</w:t>
            </w:r>
            <w:r w:rsidRPr="00FE6876">
              <w:rPr>
                <w:rFonts w:ascii="Times New Roman" w:hAnsi="Times New Roman" w:cs="Times New Roman"/>
              </w:rPr>
              <w:t xml:space="preserve"> terhadap Kebijakan Dividen</w:t>
            </w:r>
            <w:r w:rsidR="00BE3344">
              <w:rPr>
                <w:rFonts w:ascii="Times New Roman" w:hAnsi="Times New Roman" w:cs="Times New Roman"/>
              </w:rPr>
              <w:t>.</w:t>
            </w:r>
          </w:p>
          <w:p w:rsidR="00BE3344" w:rsidRDefault="00BE3344" w:rsidP="00FE6876">
            <w:pPr>
              <w:spacing w:line="276" w:lineRule="auto"/>
              <w:jc w:val="both"/>
              <w:rPr>
                <w:rFonts w:ascii="Times New Roman" w:hAnsi="Times New Roman" w:cs="Times New Roman"/>
              </w:rPr>
            </w:pPr>
          </w:p>
          <w:p w:rsidR="00BE3344" w:rsidRPr="00E25C54" w:rsidRDefault="005C07B6" w:rsidP="00FE6876">
            <w:pPr>
              <w:spacing w:line="276" w:lineRule="auto"/>
              <w:jc w:val="both"/>
              <w:rPr>
                <w:rFonts w:ascii="Times New Roman" w:hAnsi="Times New Roman" w:cs="Times New Roman"/>
              </w:rPr>
            </w:pPr>
            <w:hyperlink r:id="rId22" w:history="1">
              <w:r w:rsidR="00BE3344" w:rsidRPr="00E25C54">
                <w:rPr>
                  <w:rStyle w:val="Hyperlink"/>
                  <w:rFonts w:ascii="Times New Roman" w:hAnsi="Times New Roman" w:cs="Times New Roman"/>
                  <w:u w:val="none"/>
                </w:rPr>
                <w:t>https://journal.unesa.ac.id/index.php/akunesa/article/view/8871</w:t>
              </w:r>
            </w:hyperlink>
          </w:p>
          <w:p w:rsidR="00BE3344" w:rsidRPr="00BE3344" w:rsidRDefault="00BE3344" w:rsidP="00FE6876">
            <w:pPr>
              <w:spacing w:line="276" w:lineRule="auto"/>
              <w:jc w:val="both"/>
              <w:rPr>
                <w:rFonts w:ascii="Times New Roman" w:hAnsi="Times New Roman" w:cs="Times New Roman"/>
              </w:rPr>
            </w:pPr>
          </w:p>
        </w:tc>
        <w:tc>
          <w:tcPr>
            <w:tcW w:w="1701" w:type="dxa"/>
          </w:tcPr>
          <w:p w:rsidR="00F30B3E" w:rsidRPr="00FE6876" w:rsidRDefault="008432DE" w:rsidP="00FE6876">
            <w:pPr>
              <w:pStyle w:val="ListParagraph"/>
              <w:spacing w:line="276" w:lineRule="auto"/>
              <w:ind w:left="0"/>
              <w:jc w:val="both"/>
              <w:rPr>
                <w:rFonts w:ascii="Times New Roman" w:hAnsi="Times New Roman" w:cs="Times New Roman"/>
              </w:rPr>
            </w:pPr>
            <w:r w:rsidRPr="00FE6876">
              <w:rPr>
                <w:rFonts w:ascii="Times New Roman" w:hAnsi="Times New Roman" w:cs="Times New Roman"/>
              </w:rPr>
              <w:t xml:space="preserve">Alat analisis yang digunakan pada penelitian ini adalah analisis regresi linier berganda. </w:t>
            </w:r>
          </w:p>
        </w:tc>
        <w:tc>
          <w:tcPr>
            <w:tcW w:w="2835" w:type="dxa"/>
          </w:tcPr>
          <w:p w:rsidR="00F30B3E" w:rsidRPr="00FE6876" w:rsidRDefault="00F30B3E" w:rsidP="00FE6876">
            <w:pPr>
              <w:spacing w:line="276" w:lineRule="auto"/>
              <w:jc w:val="both"/>
              <w:rPr>
                <w:rFonts w:ascii="Times New Roman" w:hAnsi="Times New Roman" w:cs="Times New Roman"/>
              </w:rPr>
            </w:pPr>
            <w:r w:rsidRPr="00FE6876">
              <w:rPr>
                <w:rFonts w:ascii="Times New Roman" w:hAnsi="Times New Roman" w:cs="Times New Roman"/>
              </w:rPr>
              <w:t>Persamaan:</w:t>
            </w:r>
          </w:p>
          <w:p w:rsidR="00F30B3E" w:rsidRPr="00FE6876" w:rsidRDefault="00F30B3E" w:rsidP="00FE6876">
            <w:pPr>
              <w:spacing w:line="276" w:lineRule="auto"/>
              <w:jc w:val="both"/>
              <w:rPr>
                <w:rFonts w:ascii="Times New Roman" w:hAnsi="Times New Roman" w:cs="Times New Roman"/>
                <w:bCs/>
              </w:rPr>
            </w:pPr>
            <w:r w:rsidRPr="00FE6876">
              <w:rPr>
                <w:rFonts w:ascii="Times New Roman" w:hAnsi="Times New Roman" w:cs="Times New Roman"/>
              </w:rPr>
              <w:t xml:space="preserve">Menggunakan variabel yang sama yaitu kebijakan dividen sebagai variabel dependen (Y). </w:t>
            </w:r>
            <w:r w:rsidRPr="00FE6876">
              <w:rPr>
                <w:rFonts w:ascii="Times New Roman" w:hAnsi="Times New Roman" w:cs="Times New Roman"/>
                <w:i/>
              </w:rPr>
              <w:t>F</w:t>
            </w:r>
            <w:r w:rsidR="00FF5E28">
              <w:rPr>
                <w:rFonts w:ascii="Times New Roman" w:hAnsi="Times New Roman" w:cs="Times New Roman"/>
                <w:bCs/>
                <w:i/>
              </w:rPr>
              <w:t>ree Cash Flow dan C</w:t>
            </w:r>
            <w:r w:rsidRPr="00FE6876">
              <w:rPr>
                <w:rFonts w:ascii="Times New Roman" w:hAnsi="Times New Roman" w:cs="Times New Roman"/>
                <w:bCs/>
                <w:i/>
              </w:rPr>
              <w:t>ollater</w:t>
            </w:r>
            <w:r w:rsidR="00FF5E28">
              <w:rPr>
                <w:rFonts w:ascii="Times New Roman" w:hAnsi="Times New Roman" w:cs="Times New Roman"/>
                <w:bCs/>
                <w:i/>
              </w:rPr>
              <w:t>alizable A</w:t>
            </w:r>
            <w:r w:rsidRPr="00FE6876">
              <w:rPr>
                <w:rFonts w:ascii="Times New Roman" w:hAnsi="Times New Roman" w:cs="Times New Roman"/>
                <w:bCs/>
                <w:i/>
              </w:rPr>
              <w:t xml:space="preserve">ssets </w:t>
            </w:r>
            <w:r w:rsidRPr="00FE6876">
              <w:rPr>
                <w:rFonts w:ascii="Times New Roman" w:hAnsi="Times New Roman" w:cs="Times New Roman"/>
                <w:bCs/>
              </w:rPr>
              <w:t>sebagai variabel independen (X).</w:t>
            </w:r>
          </w:p>
          <w:p w:rsidR="00F30B3E" w:rsidRPr="00FE6876" w:rsidRDefault="00F30B3E" w:rsidP="00FE6876">
            <w:pPr>
              <w:spacing w:line="276" w:lineRule="auto"/>
              <w:jc w:val="both"/>
              <w:rPr>
                <w:rFonts w:ascii="Times New Roman" w:hAnsi="Times New Roman" w:cs="Times New Roman"/>
              </w:rPr>
            </w:pPr>
          </w:p>
          <w:p w:rsidR="00F30B3E" w:rsidRPr="00FE6876" w:rsidRDefault="00F30B3E" w:rsidP="00FE6876">
            <w:pPr>
              <w:spacing w:line="276" w:lineRule="auto"/>
              <w:jc w:val="both"/>
              <w:rPr>
                <w:rFonts w:ascii="Times New Roman" w:hAnsi="Times New Roman" w:cs="Times New Roman"/>
              </w:rPr>
            </w:pPr>
            <w:r w:rsidRPr="00FE6876">
              <w:rPr>
                <w:rFonts w:ascii="Times New Roman" w:hAnsi="Times New Roman" w:cs="Times New Roman"/>
              </w:rPr>
              <w:t>Perbedaan:</w:t>
            </w:r>
          </w:p>
          <w:p w:rsidR="00F30B3E" w:rsidRPr="00FE6876" w:rsidRDefault="00F30B3E" w:rsidP="00FE6876">
            <w:pPr>
              <w:spacing w:line="276" w:lineRule="auto"/>
              <w:jc w:val="both"/>
              <w:rPr>
                <w:rFonts w:ascii="Times New Roman" w:hAnsi="Times New Roman" w:cs="Times New Roman"/>
              </w:rPr>
            </w:pPr>
            <w:r w:rsidRPr="00FE6876">
              <w:rPr>
                <w:rFonts w:ascii="Times New Roman" w:hAnsi="Times New Roman" w:cs="Times New Roman"/>
                <w:bCs/>
              </w:rPr>
              <w:t xml:space="preserve">Penelitian ini terdapat variabel independen (X) yaitu </w:t>
            </w:r>
            <w:r w:rsidR="00FF5E28">
              <w:rPr>
                <w:rFonts w:ascii="Times New Roman" w:hAnsi="Times New Roman" w:cs="Times New Roman"/>
                <w:bCs/>
                <w:i/>
              </w:rPr>
              <w:t>Insider O</w:t>
            </w:r>
            <w:r w:rsidRPr="00FE6876">
              <w:rPr>
                <w:rFonts w:ascii="Times New Roman" w:hAnsi="Times New Roman" w:cs="Times New Roman"/>
                <w:bCs/>
                <w:i/>
              </w:rPr>
              <w:t>wnership</w:t>
            </w:r>
            <w:r w:rsidRPr="00FE6876">
              <w:rPr>
                <w:rFonts w:ascii="Times New Roman" w:hAnsi="Times New Roman" w:cs="Times New Roman"/>
                <w:bCs/>
              </w:rPr>
              <w:t xml:space="preserve">, dan </w:t>
            </w:r>
            <w:r w:rsidR="00FF5E28">
              <w:rPr>
                <w:rFonts w:ascii="Times New Roman" w:hAnsi="Times New Roman" w:cs="Times New Roman"/>
                <w:bCs/>
                <w:i/>
              </w:rPr>
              <w:t>Firm G</w:t>
            </w:r>
            <w:r w:rsidRPr="00FE6876">
              <w:rPr>
                <w:rFonts w:ascii="Times New Roman" w:hAnsi="Times New Roman" w:cs="Times New Roman"/>
                <w:bCs/>
                <w:i/>
              </w:rPr>
              <w:t>rowth.</w:t>
            </w:r>
          </w:p>
        </w:tc>
      </w:tr>
      <w:tr w:rsidR="00F30B3E" w:rsidTr="004F5C3D">
        <w:tc>
          <w:tcPr>
            <w:tcW w:w="568" w:type="dxa"/>
          </w:tcPr>
          <w:p w:rsidR="00F30B3E" w:rsidRPr="00FE6876" w:rsidRDefault="00F30B3E" w:rsidP="000735B7">
            <w:pPr>
              <w:pStyle w:val="ListParagraph"/>
              <w:spacing w:line="276" w:lineRule="auto"/>
              <w:ind w:left="0"/>
              <w:jc w:val="center"/>
              <w:rPr>
                <w:rFonts w:ascii="Times New Roman" w:hAnsi="Times New Roman" w:cs="Times New Roman"/>
              </w:rPr>
            </w:pPr>
            <w:r w:rsidRPr="00FE6876">
              <w:rPr>
                <w:rFonts w:ascii="Times New Roman" w:hAnsi="Times New Roman" w:cs="Times New Roman"/>
              </w:rPr>
              <w:t>5.</w:t>
            </w:r>
          </w:p>
        </w:tc>
        <w:tc>
          <w:tcPr>
            <w:tcW w:w="1701" w:type="dxa"/>
          </w:tcPr>
          <w:p w:rsidR="00F30B3E" w:rsidRPr="00FE6876" w:rsidRDefault="00F30B3E" w:rsidP="00FE6876">
            <w:pPr>
              <w:pStyle w:val="ListParagraph"/>
              <w:spacing w:line="276" w:lineRule="auto"/>
              <w:ind w:left="0"/>
              <w:jc w:val="both"/>
              <w:rPr>
                <w:rFonts w:ascii="Times New Roman" w:hAnsi="Times New Roman" w:cs="Times New Roman"/>
              </w:rPr>
            </w:pPr>
            <w:r w:rsidRPr="00FE6876">
              <w:rPr>
                <w:rFonts w:ascii="Times New Roman" w:hAnsi="Times New Roman" w:cs="Times New Roman"/>
              </w:rPr>
              <w:t xml:space="preserve">Mochamad Fachri </w:t>
            </w:r>
            <w:r w:rsidRPr="00FE6876">
              <w:rPr>
                <w:rFonts w:ascii="Times New Roman" w:hAnsi="Times New Roman" w:cs="Times New Roman"/>
                <w:color w:val="000000"/>
              </w:rPr>
              <w:t>Abdullah, Firmansyah Kusasi dan Risdy Absari Indah Pratiwi. (2021).</w:t>
            </w:r>
          </w:p>
        </w:tc>
        <w:tc>
          <w:tcPr>
            <w:tcW w:w="1984" w:type="dxa"/>
          </w:tcPr>
          <w:p w:rsidR="00F30B3E" w:rsidRDefault="00F30B3E" w:rsidP="00FE6876">
            <w:pPr>
              <w:pStyle w:val="ListParagraph"/>
              <w:spacing w:line="276" w:lineRule="auto"/>
              <w:ind w:left="0"/>
              <w:jc w:val="both"/>
              <w:rPr>
                <w:rFonts w:ascii="Times New Roman" w:hAnsi="Times New Roman" w:cs="Times New Roman"/>
                <w:color w:val="000000"/>
              </w:rPr>
            </w:pPr>
            <w:r w:rsidRPr="00FE6876">
              <w:rPr>
                <w:rFonts w:ascii="Times New Roman" w:hAnsi="Times New Roman" w:cs="Times New Roman"/>
                <w:color w:val="000000"/>
              </w:rPr>
              <w:t xml:space="preserve">Implementasi Kesempatan Investasi, </w:t>
            </w:r>
            <w:r w:rsidRPr="00FE6876">
              <w:rPr>
                <w:rFonts w:ascii="Times New Roman" w:hAnsi="Times New Roman" w:cs="Times New Roman"/>
                <w:i/>
                <w:color w:val="000000"/>
              </w:rPr>
              <w:t>Free Cash Flow</w:t>
            </w:r>
            <w:r w:rsidRPr="00FE6876">
              <w:rPr>
                <w:rFonts w:ascii="Times New Roman" w:hAnsi="Times New Roman" w:cs="Times New Roman"/>
                <w:color w:val="000000"/>
              </w:rPr>
              <w:t xml:space="preserve">, Ukuran Perusahaan, Kepemilikan Institusional, </w:t>
            </w:r>
            <w:r w:rsidRPr="00FE6876">
              <w:rPr>
                <w:rFonts w:ascii="Times New Roman" w:hAnsi="Times New Roman" w:cs="Times New Roman"/>
                <w:i/>
                <w:color w:val="000000"/>
              </w:rPr>
              <w:t>Collateralizable Assets</w:t>
            </w:r>
            <w:r w:rsidRPr="00FE6876">
              <w:rPr>
                <w:rFonts w:ascii="Times New Roman" w:hAnsi="Times New Roman" w:cs="Times New Roman"/>
                <w:color w:val="000000"/>
              </w:rPr>
              <w:t xml:space="preserve"> dan pengaruhnya terhadap Kebijakan </w:t>
            </w:r>
            <w:r w:rsidRPr="00FE6876">
              <w:rPr>
                <w:rFonts w:ascii="Times New Roman" w:hAnsi="Times New Roman" w:cs="Times New Roman"/>
                <w:color w:val="000000"/>
              </w:rPr>
              <w:lastRenderedPageBreak/>
              <w:t>Dividen pada Perusahaan Pelayaran yang terdaftar di Bursa Efek Indonesia Periode 2016-2019</w:t>
            </w:r>
            <w:r w:rsidR="009744E3">
              <w:rPr>
                <w:rFonts w:ascii="Times New Roman" w:hAnsi="Times New Roman" w:cs="Times New Roman"/>
                <w:color w:val="000000"/>
              </w:rPr>
              <w:t>.</w:t>
            </w:r>
          </w:p>
          <w:p w:rsidR="009744E3" w:rsidRDefault="009744E3" w:rsidP="00FE6876">
            <w:pPr>
              <w:pStyle w:val="ListParagraph"/>
              <w:spacing w:line="276" w:lineRule="auto"/>
              <w:ind w:left="0"/>
              <w:jc w:val="both"/>
              <w:rPr>
                <w:rFonts w:ascii="Times New Roman" w:hAnsi="Times New Roman" w:cs="Times New Roman"/>
                <w:color w:val="000000"/>
              </w:rPr>
            </w:pPr>
          </w:p>
          <w:p w:rsidR="009744E3" w:rsidRPr="00E25C54" w:rsidRDefault="005C07B6" w:rsidP="00FE6876">
            <w:pPr>
              <w:pStyle w:val="ListParagraph"/>
              <w:spacing w:line="276" w:lineRule="auto"/>
              <w:ind w:left="0"/>
              <w:jc w:val="both"/>
              <w:rPr>
                <w:rFonts w:ascii="Times New Roman" w:hAnsi="Times New Roman" w:cs="Times New Roman"/>
                <w:noProof/>
              </w:rPr>
            </w:pPr>
            <w:hyperlink r:id="rId23" w:history="1">
              <w:r w:rsidR="009744E3" w:rsidRPr="00E25C54">
                <w:rPr>
                  <w:rStyle w:val="Hyperlink"/>
                  <w:rFonts w:ascii="Times New Roman" w:hAnsi="Times New Roman" w:cs="Times New Roman"/>
                  <w:noProof/>
                  <w:u w:val="none"/>
                </w:rPr>
                <w:t>https://soj.umrah.ac.id/index.php/SOJFE/article/view/836/722</w:t>
              </w:r>
            </w:hyperlink>
            <w:r w:rsidR="009744E3" w:rsidRPr="00E25C54">
              <w:rPr>
                <w:rFonts w:ascii="Times New Roman" w:hAnsi="Times New Roman" w:cs="Times New Roman"/>
                <w:noProof/>
              </w:rPr>
              <w:t xml:space="preserve"> </w:t>
            </w:r>
          </w:p>
        </w:tc>
        <w:tc>
          <w:tcPr>
            <w:tcW w:w="1701" w:type="dxa"/>
          </w:tcPr>
          <w:p w:rsidR="00F30B3E" w:rsidRPr="00FE6876" w:rsidRDefault="008432DE" w:rsidP="00FE6876">
            <w:pPr>
              <w:pStyle w:val="ListParagraph"/>
              <w:spacing w:line="276" w:lineRule="auto"/>
              <w:ind w:left="0"/>
              <w:jc w:val="both"/>
              <w:rPr>
                <w:rFonts w:ascii="Times New Roman" w:hAnsi="Times New Roman" w:cs="Times New Roman"/>
                <w:iCs/>
                <w:color w:val="000000"/>
              </w:rPr>
            </w:pPr>
            <w:r w:rsidRPr="00FE6876">
              <w:rPr>
                <w:rFonts w:ascii="Times New Roman" w:hAnsi="Times New Roman" w:cs="Times New Roman"/>
                <w:color w:val="000000"/>
              </w:rPr>
              <w:lastRenderedPageBreak/>
              <w:t>Alat analisis</w:t>
            </w:r>
            <w:r w:rsidR="004D0574" w:rsidRPr="00FE6876">
              <w:rPr>
                <w:rFonts w:ascii="Times New Roman" w:hAnsi="Times New Roman" w:cs="Times New Roman"/>
                <w:color w:val="000000"/>
              </w:rPr>
              <w:t xml:space="preserve"> yang digunakan pada penelitian ini adalah statistik deskriptif dan analisis regresi berganda</w:t>
            </w:r>
            <w:r w:rsidR="007E018C" w:rsidRPr="00FE6876">
              <w:rPr>
                <w:rFonts w:ascii="Times New Roman" w:hAnsi="Times New Roman" w:cs="Times New Roman"/>
                <w:iCs/>
                <w:color w:val="000000"/>
              </w:rPr>
              <w:t>.</w:t>
            </w:r>
          </w:p>
        </w:tc>
        <w:tc>
          <w:tcPr>
            <w:tcW w:w="2835" w:type="dxa"/>
          </w:tcPr>
          <w:p w:rsidR="00F30B3E" w:rsidRPr="00FE6876" w:rsidRDefault="00F30B3E" w:rsidP="00FE6876">
            <w:pPr>
              <w:pStyle w:val="ListParagraph"/>
              <w:spacing w:line="276" w:lineRule="auto"/>
              <w:ind w:left="0"/>
              <w:jc w:val="both"/>
              <w:rPr>
                <w:rFonts w:ascii="Times New Roman" w:hAnsi="Times New Roman" w:cs="Times New Roman"/>
                <w:color w:val="000000"/>
              </w:rPr>
            </w:pPr>
            <w:r w:rsidRPr="00FE6876">
              <w:rPr>
                <w:rFonts w:ascii="Times New Roman" w:hAnsi="Times New Roman" w:cs="Times New Roman"/>
                <w:color w:val="000000"/>
              </w:rPr>
              <w:t>Persamaan:</w:t>
            </w:r>
          </w:p>
          <w:p w:rsidR="00F30B3E" w:rsidRPr="00FE6876" w:rsidRDefault="00F30B3E" w:rsidP="00FE6876">
            <w:pPr>
              <w:spacing w:line="276" w:lineRule="auto"/>
              <w:jc w:val="both"/>
              <w:rPr>
                <w:rFonts w:ascii="Times New Roman" w:hAnsi="Times New Roman" w:cs="Times New Roman"/>
                <w:bCs/>
              </w:rPr>
            </w:pPr>
            <w:r w:rsidRPr="00FE6876">
              <w:rPr>
                <w:rFonts w:ascii="Times New Roman" w:hAnsi="Times New Roman" w:cs="Times New Roman"/>
                <w:bCs/>
              </w:rPr>
              <w:t xml:space="preserve">Menggunakan variabel yang sama yaitu kebijakan dividen sebagai variabel dependen (Y). </w:t>
            </w:r>
            <w:r w:rsidR="00FF5E28">
              <w:rPr>
                <w:rFonts w:ascii="Times New Roman" w:hAnsi="Times New Roman" w:cs="Times New Roman"/>
                <w:bCs/>
                <w:i/>
              </w:rPr>
              <w:t>Free Cash F</w:t>
            </w:r>
            <w:r w:rsidRPr="00FE6876">
              <w:rPr>
                <w:rFonts w:ascii="Times New Roman" w:hAnsi="Times New Roman" w:cs="Times New Roman"/>
                <w:bCs/>
                <w:i/>
              </w:rPr>
              <w:t xml:space="preserve">low </w:t>
            </w:r>
            <w:r w:rsidRPr="00FE6876">
              <w:rPr>
                <w:rFonts w:ascii="Times New Roman" w:hAnsi="Times New Roman" w:cs="Times New Roman"/>
                <w:bCs/>
              </w:rPr>
              <w:t>dan</w:t>
            </w:r>
            <w:r w:rsidR="00FF5E28">
              <w:rPr>
                <w:rFonts w:ascii="Times New Roman" w:hAnsi="Times New Roman" w:cs="Times New Roman"/>
                <w:bCs/>
                <w:i/>
              </w:rPr>
              <w:t xml:space="preserve"> Collateralizable A</w:t>
            </w:r>
            <w:r w:rsidRPr="00FE6876">
              <w:rPr>
                <w:rFonts w:ascii="Times New Roman" w:hAnsi="Times New Roman" w:cs="Times New Roman"/>
                <w:bCs/>
                <w:i/>
              </w:rPr>
              <w:t>ssets</w:t>
            </w:r>
            <w:r w:rsidRPr="00FE6876">
              <w:rPr>
                <w:rFonts w:ascii="Times New Roman" w:hAnsi="Times New Roman" w:cs="Times New Roman"/>
                <w:bCs/>
              </w:rPr>
              <w:t xml:space="preserve"> sebagai variabel independen (X).</w:t>
            </w:r>
          </w:p>
          <w:p w:rsidR="00F30B3E" w:rsidRPr="00FE6876" w:rsidRDefault="00F30B3E" w:rsidP="00FE6876">
            <w:pPr>
              <w:spacing w:line="276" w:lineRule="auto"/>
              <w:jc w:val="both"/>
              <w:rPr>
                <w:rFonts w:ascii="Times New Roman" w:hAnsi="Times New Roman" w:cs="Times New Roman"/>
                <w:bCs/>
              </w:rPr>
            </w:pPr>
          </w:p>
          <w:p w:rsidR="00F30B3E" w:rsidRPr="00FE6876" w:rsidRDefault="00F30B3E" w:rsidP="00FE6876">
            <w:pPr>
              <w:spacing w:line="276" w:lineRule="auto"/>
              <w:jc w:val="both"/>
              <w:rPr>
                <w:rFonts w:ascii="Times New Roman" w:hAnsi="Times New Roman" w:cs="Times New Roman"/>
                <w:bCs/>
              </w:rPr>
            </w:pPr>
            <w:r w:rsidRPr="00FE6876">
              <w:rPr>
                <w:rFonts w:ascii="Times New Roman" w:hAnsi="Times New Roman" w:cs="Times New Roman"/>
                <w:bCs/>
              </w:rPr>
              <w:t>Perbedaan:</w:t>
            </w:r>
          </w:p>
          <w:p w:rsidR="00F30B3E" w:rsidRPr="00FE6876" w:rsidRDefault="00F30B3E" w:rsidP="00FE6876">
            <w:pPr>
              <w:pStyle w:val="ListParagraph"/>
              <w:spacing w:line="276" w:lineRule="auto"/>
              <w:ind w:left="0"/>
              <w:jc w:val="both"/>
              <w:rPr>
                <w:rFonts w:ascii="Times New Roman" w:hAnsi="Times New Roman" w:cs="Times New Roman"/>
              </w:rPr>
            </w:pPr>
            <w:r w:rsidRPr="00FE6876">
              <w:rPr>
                <w:rFonts w:ascii="Times New Roman" w:hAnsi="Times New Roman" w:cs="Times New Roman"/>
                <w:bCs/>
              </w:rPr>
              <w:lastRenderedPageBreak/>
              <w:t>Penelitian ini terdapat</w:t>
            </w:r>
            <w:r w:rsidR="00FF5E28">
              <w:rPr>
                <w:rFonts w:ascii="Times New Roman" w:hAnsi="Times New Roman" w:cs="Times New Roman"/>
                <w:bCs/>
              </w:rPr>
              <w:t xml:space="preserve"> variabel independen (X) yaitu Kesempatan Investasi, Ukuran Perusahaan dan Kepemilikan I</w:t>
            </w:r>
            <w:r w:rsidRPr="00FE6876">
              <w:rPr>
                <w:rFonts w:ascii="Times New Roman" w:hAnsi="Times New Roman" w:cs="Times New Roman"/>
                <w:bCs/>
              </w:rPr>
              <w:t>nstitusional.</w:t>
            </w:r>
          </w:p>
        </w:tc>
      </w:tr>
      <w:tr w:rsidR="00F30B3E" w:rsidTr="004F5C3D">
        <w:tc>
          <w:tcPr>
            <w:tcW w:w="568" w:type="dxa"/>
          </w:tcPr>
          <w:p w:rsidR="00F30B3E" w:rsidRPr="00FE6876" w:rsidRDefault="00F30B3E" w:rsidP="000735B7">
            <w:pPr>
              <w:pStyle w:val="ListParagraph"/>
              <w:spacing w:line="276" w:lineRule="auto"/>
              <w:ind w:left="0"/>
              <w:jc w:val="center"/>
              <w:rPr>
                <w:rFonts w:ascii="Times New Roman" w:hAnsi="Times New Roman" w:cs="Times New Roman"/>
              </w:rPr>
            </w:pPr>
            <w:r w:rsidRPr="00FE6876">
              <w:rPr>
                <w:rFonts w:ascii="Times New Roman" w:hAnsi="Times New Roman" w:cs="Times New Roman"/>
              </w:rPr>
              <w:lastRenderedPageBreak/>
              <w:t>6.</w:t>
            </w:r>
          </w:p>
        </w:tc>
        <w:tc>
          <w:tcPr>
            <w:tcW w:w="1701" w:type="dxa"/>
          </w:tcPr>
          <w:p w:rsidR="00F30B3E" w:rsidRPr="00FE6876" w:rsidRDefault="00691B1C" w:rsidP="00FE6876">
            <w:pPr>
              <w:pStyle w:val="ListParagraph"/>
              <w:spacing w:line="276" w:lineRule="auto"/>
              <w:ind w:left="0"/>
              <w:jc w:val="both"/>
              <w:rPr>
                <w:rFonts w:ascii="Times New Roman" w:hAnsi="Times New Roman" w:cs="Times New Roman"/>
                <w:bCs/>
                <w:color w:val="000000"/>
              </w:rPr>
            </w:pPr>
            <w:r w:rsidRPr="00FE6876">
              <w:rPr>
                <w:rFonts w:ascii="Times New Roman" w:hAnsi="Times New Roman" w:cs="Times New Roman"/>
                <w:bCs/>
                <w:color w:val="000000"/>
              </w:rPr>
              <w:t>Putri Sinta Syarif dan Mutiara Tresna Parasetya</w:t>
            </w:r>
            <w:r w:rsidR="00F30B3E" w:rsidRPr="00FE6876">
              <w:rPr>
                <w:rFonts w:ascii="Times New Roman" w:hAnsi="Times New Roman" w:cs="Times New Roman"/>
                <w:bCs/>
                <w:color w:val="000000"/>
              </w:rPr>
              <w:t>.</w:t>
            </w:r>
          </w:p>
          <w:p w:rsidR="00691B1C" w:rsidRPr="00FE6876" w:rsidRDefault="00691B1C" w:rsidP="00FE6876">
            <w:pPr>
              <w:pStyle w:val="ListParagraph"/>
              <w:spacing w:line="276" w:lineRule="auto"/>
              <w:ind w:left="0"/>
              <w:jc w:val="both"/>
              <w:rPr>
                <w:rFonts w:ascii="Times New Roman" w:hAnsi="Times New Roman" w:cs="Times New Roman"/>
                <w:color w:val="000000"/>
              </w:rPr>
            </w:pPr>
            <w:r w:rsidRPr="00FE6876">
              <w:rPr>
                <w:rFonts w:ascii="Times New Roman" w:hAnsi="Times New Roman" w:cs="Times New Roman"/>
                <w:bCs/>
                <w:color w:val="000000"/>
              </w:rPr>
              <w:t>(2023)</w:t>
            </w:r>
          </w:p>
        </w:tc>
        <w:tc>
          <w:tcPr>
            <w:tcW w:w="1984" w:type="dxa"/>
          </w:tcPr>
          <w:p w:rsidR="00F30B3E" w:rsidRDefault="00691B1C" w:rsidP="00FE6876">
            <w:pPr>
              <w:spacing w:line="276" w:lineRule="auto"/>
              <w:jc w:val="both"/>
              <w:rPr>
                <w:rFonts w:ascii="Times New Roman" w:hAnsi="Times New Roman" w:cs="Times New Roman"/>
              </w:rPr>
            </w:pPr>
            <w:r w:rsidRPr="00FE6876">
              <w:rPr>
                <w:rFonts w:ascii="Times New Roman" w:hAnsi="Times New Roman" w:cs="Times New Roman"/>
              </w:rPr>
              <w:t xml:space="preserve">Analisis Faktor-Faktor Yang Mempengaruhi </w:t>
            </w:r>
            <w:r w:rsidRPr="00FE6876">
              <w:rPr>
                <w:rFonts w:ascii="Times New Roman" w:hAnsi="Times New Roman" w:cs="Times New Roman"/>
                <w:i/>
              </w:rPr>
              <w:t>Dividend Policy</w:t>
            </w:r>
            <w:r w:rsidRPr="00FE6876">
              <w:rPr>
                <w:rFonts w:ascii="Times New Roman" w:hAnsi="Times New Roman" w:cs="Times New Roman"/>
              </w:rPr>
              <w:t xml:space="preserve"> (Studi Empiris Pada Perusahaan Manufaktur Yang Terdaftar Di Bursa Efek Indonesia periode 2017-2021)</w:t>
            </w:r>
            <w:r w:rsidR="009744E3">
              <w:rPr>
                <w:rFonts w:ascii="Times New Roman" w:hAnsi="Times New Roman" w:cs="Times New Roman"/>
              </w:rPr>
              <w:t>.</w:t>
            </w:r>
          </w:p>
          <w:p w:rsidR="009744E3" w:rsidRDefault="009744E3" w:rsidP="00FE6876">
            <w:pPr>
              <w:spacing w:line="276" w:lineRule="auto"/>
              <w:jc w:val="both"/>
              <w:rPr>
                <w:rFonts w:ascii="Times New Roman" w:hAnsi="Times New Roman" w:cs="Times New Roman"/>
              </w:rPr>
            </w:pPr>
          </w:p>
          <w:p w:rsidR="009744E3" w:rsidRPr="00E25C54" w:rsidRDefault="005C07B6" w:rsidP="00FE6876">
            <w:pPr>
              <w:spacing w:line="276" w:lineRule="auto"/>
              <w:jc w:val="both"/>
              <w:rPr>
                <w:rFonts w:ascii="Times New Roman" w:hAnsi="Times New Roman" w:cs="Times New Roman"/>
              </w:rPr>
            </w:pPr>
            <w:hyperlink r:id="rId24" w:history="1">
              <w:r w:rsidR="009744E3" w:rsidRPr="00E25C54">
                <w:rPr>
                  <w:rStyle w:val="Hyperlink"/>
                  <w:rFonts w:ascii="Times New Roman" w:hAnsi="Times New Roman" w:cs="Times New Roman"/>
                  <w:u w:val="none"/>
                </w:rPr>
                <w:t>https://ejournal3.undip.ac.id/index.php/accounting/article/view/40191/0</w:t>
              </w:r>
            </w:hyperlink>
            <w:r w:rsidR="009744E3" w:rsidRPr="00E25C54">
              <w:rPr>
                <w:rFonts w:ascii="Times New Roman" w:hAnsi="Times New Roman" w:cs="Times New Roman"/>
              </w:rPr>
              <w:t xml:space="preserve"> </w:t>
            </w:r>
          </w:p>
        </w:tc>
        <w:tc>
          <w:tcPr>
            <w:tcW w:w="1701" w:type="dxa"/>
          </w:tcPr>
          <w:p w:rsidR="00F30B3E" w:rsidRPr="00FE6876" w:rsidRDefault="007E018C" w:rsidP="00FE6876">
            <w:pPr>
              <w:pStyle w:val="ListParagraph"/>
              <w:spacing w:line="276" w:lineRule="auto"/>
              <w:ind w:left="0"/>
              <w:jc w:val="both"/>
              <w:rPr>
                <w:rFonts w:ascii="Times New Roman" w:hAnsi="Times New Roman" w:cs="Times New Roman"/>
                <w:iCs/>
                <w:color w:val="000000"/>
              </w:rPr>
            </w:pPr>
            <w:r w:rsidRPr="00FE6876">
              <w:rPr>
                <w:rStyle w:val="fontstyle01"/>
                <w:i w:val="0"/>
                <w:sz w:val="22"/>
                <w:szCs w:val="22"/>
              </w:rPr>
              <w:t xml:space="preserve">Alat analisis yang digunakan pada penelitian ini adalah analisis regresi linier berganda </w:t>
            </w:r>
          </w:p>
        </w:tc>
        <w:tc>
          <w:tcPr>
            <w:tcW w:w="2835" w:type="dxa"/>
          </w:tcPr>
          <w:p w:rsidR="00F30B3E" w:rsidRPr="00FE6876" w:rsidRDefault="00DE3668" w:rsidP="00FE6876">
            <w:pPr>
              <w:spacing w:line="276" w:lineRule="auto"/>
              <w:jc w:val="both"/>
              <w:rPr>
                <w:rFonts w:ascii="Times New Roman" w:hAnsi="Times New Roman" w:cs="Times New Roman"/>
                <w:i/>
                <w:color w:val="000000"/>
              </w:rPr>
            </w:pPr>
            <w:r w:rsidRPr="00FE6876">
              <w:rPr>
                <w:rStyle w:val="fontstyle01"/>
                <w:i w:val="0"/>
                <w:sz w:val="22"/>
                <w:szCs w:val="22"/>
              </w:rPr>
              <w:t>Persamaan:</w:t>
            </w:r>
          </w:p>
          <w:p w:rsidR="00F30B3E" w:rsidRPr="00FE6876" w:rsidRDefault="00F30B3E" w:rsidP="00FE6876">
            <w:pPr>
              <w:spacing w:line="276" w:lineRule="auto"/>
              <w:jc w:val="both"/>
              <w:rPr>
                <w:rFonts w:ascii="Times New Roman" w:hAnsi="Times New Roman" w:cs="Times New Roman"/>
                <w:bCs/>
              </w:rPr>
            </w:pPr>
            <w:r w:rsidRPr="00FE6876">
              <w:rPr>
                <w:rFonts w:ascii="Times New Roman" w:hAnsi="Times New Roman" w:cs="Times New Roman"/>
                <w:bCs/>
              </w:rPr>
              <w:t>Menggunakan variabel y</w:t>
            </w:r>
            <w:r w:rsidR="00691B1C" w:rsidRPr="00FE6876">
              <w:rPr>
                <w:rFonts w:ascii="Times New Roman" w:hAnsi="Times New Roman" w:cs="Times New Roman"/>
                <w:bCs/>
              </w:rPr>
              <w:t>ang sama yaitu dividend policy</w:t>
            </w:r>
            <w:r w:rsidRPr="00FE6876">
              <w:rPr>
                <w:rFonts w:ascii="Times New Roman" w:hAnsi="Times New Roman" w:cs="Times New Roman"/>
                <w:bCs/>
              </w:rPr>
              <w:t xml:space="preserve"> sebagai variabel dependen (Y). </w:t>
            </w:r>
            <w:r w:rsidR="00691B1C" w:rsidRPr="00FE6876">
              <w:rPr>
                <w:rFonts w:ascii="Times New Roman" w:hAnsi="Times New Roman" w:cs="Times New Roman"/>
                <w:bCs/>
                <w:i/>
              </w:rPr>
              <w:t>Collateralizable Assets</w:t>
            </w:r>
            <w:r w:rsidRPr="00FE6876">
              <w:rPr>
                <w:rFonts w:ascii="Times New Roman" w:hAnsi="Times New Roman" w:cs="Times New Roman"/>
                <w:bCs/>
                <w:i/>
              </w:rPr>
              <w:t xml:space="preserve"> </w:t>
            </w:r>
            <w:r w:rsidRPr="00FE6876">
              <w:rPr>
                <w:rFonts w:ascii="Times New Roman" w:hAnsi="Times New Roman" w:cs="Times New Roman"/>
                <w:bCs/>
              </w:rPr>
              <w:t>dan</w:t>
            </w:r>
            <w:r w:rsidRPr="00FE6876">
              <w:rPr>
                <w:rFonts w:ascii="Times New Roman" w:hAnsi="Times New Roman" w:cs="Times New Roman"/>
                <w:bCs/>
                <w:i/>
              </w:rPr>
              <w:t xml:space="preserve"> </w:t>
            </w:r>
            <w:r w:rsidR="005C5072" w:rsidRPr="00FE6876">
              <w:rPr>
                <w:rFonts w:ascii="Times New Roman" w:hAnsi="Times New Roman" w:cs="Times New Roman"/>
                <w:bCs/>
                <w:i/>
              </w:rPr>
              <w:t>Return on Assets</w:t>
            </w:r>
            <w:r w:rsidRPr="00FE6876">
              <w:rPr>
                <w:rFonts w:ascii="Times New Roman" w:hAnsi="Times New Roman" w:cs="Times New Roman"/>
                <w:bCs/>
              </w:rPr>
              <w:t xml:space="preserve"> sebagai variabel independen (X).</w:t>
            </w:r>
          </w:p>
          <w:p w:rsidR="00F30B3E" w:rsidRPr="00FE6876" w:rsidRDefault="00F30B3E" w:rsidP="00FE6876">
            <w:pPr>
              <w:pStyle w:val="ListParagraph"/>
              <w:spacing w:line="276" w:lineRule="auto"/>
              <w:ind w:left="0"/>
              <w:jc w:val="both"/>
              <w:rPr>
                <w:rFonts w:ascii="Times New Roman" w:hAnsi="Times New Roman" w:cs="Times New Roman"/>
              </w:rPr>
            </w:pPr>
          </w:p>
          <w:p w:rsidR="005C5072" w:rsidRPr="00FE6876" w:rsidRDefault="005C5072" w:rsidP="00FE6876">
            <w:pPr>
              <w:spacing w:line="276" w:lineRule="auto"/>
              <w:jc w:val="both"/>
              <w:rPr>
                <w:rFonts w:ascii="Times New Roman" w:hAnsi="Times New Roman" w:cs="Times New Roman"/>
              </w:rPr>
            </w:pPr>
            <w:r w:rsidRPr="00FE6876">
              <w:rPr>
                <w:rFonts w:ascii="Times New Roman" w:hAnsi="Times New Roman" w:cs="Times New Roman"/>
              </w:rPr>
              <w:t>Perbedaan:</w:t>
            </w:r>
          </w:p>
          <w:p w:rsidR="00F30B3E" w:rsidRPr="00FE6876" w:rsidRDefault="005C5072" w:rsidP="00FE6876">
            <w:pPr>
              <w:pStyle w:val="ListParagraph"/>
              <w:spacing w:line="276" w:lineRule="auto"/>
              <w:ind w:left="0"/>
              <w:jc w:val="both"/>
              <w:rPr>
                <w:rFonts w:ascii="Times New Roman" w:hAnsi="Times New Roman" w:cs="Times New Roman"/>
              </w:rPr>
            </w:pPr>
            <w:r w:rsidRPr="00FE6876">
              <w:rPr>
                <w:rFonts w:ascii="Times New Roman" w:hAnsi="Times New Roman" w:cs="Times New Roman"/>
                <w:bCs/>
              </w:rPr>
              <w:t xml:space="preserve">Penelitian ini terdapat variabel independen (X) yaitu Likuiditas, </w:t>
            </w:r>
            <w:r w:rsidRPr="00FE6876">
              <w:rPr>
                <w:rFonts w:ascii="Times New Roman" w:hAnsi="Times New Roman" w:cs="Times New Roman"/>
                <w:bCs/>
                <w:i/>
              </w:rPr>
              <w:t xml:space="preserve">Leverage </w:t>
            </w:r>
            <w:r w:rsidRPr="00FE6876">
              <w:rPr>
                <w:rFonts w:ascii="Times New Roman" w:hAnsi="Times New Roman" w:cs="Times New Roman"/>
                <w:bCs/>
              </w:rPr>
              <w:t xml:space="preserve">dan </w:t>
            </w:r>
            <w:r w:rsidR="00FF5E28">
              <w:rPr>
                <w:rFonts w:ascii="Times New Roman" w:hAnsi="Times New Roman" w:cs="Times New Roman"/>
                <w:bCs/>
                <w:i/>
              </w:rPr>
              <w:t>Growth In Net A</w:t>
            </w:r>
            <w:r w:rsidRPr="00FE6876">
              <w:rPr>
                <w:rFonts w:ascii="Times New Roman" w:hAnsi="Times New Roman" w:cs="Times New Roman"/>
                <w:bCs/>
                <w:i/>
              </w:rPr>
              <w:t>ssets</w:t>
            </w:r>
            <w:r w:rsidRPr="00FE6876">
              <w:rPr>
                <w:rFonts w:ascii="Times New Roman" w:hAnsi="Times New Roman" w:cs="Times New Roman"/>
                <w:bCs/>
              </w:rPr>
              <w:t>.</w:t>
            </w:r>
          </w:p>
        </w:tc>
      </w:tr>
      <w:tr w:rsidR="00F30B3E" w:rsidTr="004F5C3D">
        <w:tc>
          <w:tcPr>
            <w:tcW w:w="568" w:type="dxa"/>
          </w:tcPr>
          <w:p w:rsidR="00F30B3E" w:rsidRPr="00FE6876" w:rsidRDefault="00F30B3E" w:rsidP="000735B7">
            <w:pPr>
              <w:pStyle w:val="ListParagraph"/>
              <w:spacing w:line="276" w:lineRule="auto"/>
              <w:ind w:left="0"/>
              <w:jc w:val="center"/>
              <w:rPr>
                <w:rFonts w:ascii="Times New Roman" w:hAnsi="Times New Roman" w:cs="Times New Roman"/>
              </w:rPr>
            </w:pPr>
            <w:r w:rsidRPr="00FE6876">
              <w:rPr>
                <w:rFonts w:ascii="Times New Roman" w:hAnsi="Times New Roman" w:cs="Times New Roman"/>
              </w:rPr>
              <w:t>7.</w:t>
            </w:r>
          </w:p>
        </w:tc>
        <w:tc>
          <w:tcPr>
            <w:tcW w:w="1701" w:type="dxa"/>
          </w:tcPr>
          <w:p w:rsidR="00F30B3E" w:rsidRPr="00FE6876" w:rsidRDefault="00F30B3E" w:rsidP="00FE6876">
            <w:pPr>
              <w:pStyle w:val="ListParagraph"/>
              <w:spacing w:line="276" w:lineRule="auto"/>
              <w:ind w:left="0"/>
              <w:jc w:val="both"/>
              <w:rPr>
                <w:rFonts w:ascii="Times New Roman" w:hAnsi="Times New Roman" w:cs="Times New Roman"/>
              </w:rPr>
            </w:pPr>
            <w:r w:rsidRPr="00FE6876">
              <w:rPr>
                <w:rFonts w:ascii="Times New Roman" w:hAnsi="Times New Roman" w:cs="Times New Roman"/>
              </w:rPr>
              <w:t>Faisal Ihsannuddin, Kristianingsih dan Hazma. (2022).</w:t>
            </w:r>
          </w:p>
        </w:tc>
        <w:tc>
          <w:tcPr>
            <w:tcW w:w="1984" w:type="dxa"/>
          </w:tcPr>
          <w:p w:rsidR="00F30B3E" w:rsidRDefault="00F30B3E" w:rsidP="00FE6876">
            <w:pPr>
              <w:spacing w:line="276" w:lineRule="auto"/>
              <w:jc w:val="both"/>
              <w:rPr>
                <w:rFonts w:ascii="Times New Roman" w:hAnsi="Times New Roman" w:cs="Times New Roman"/>
              </w:rPr>
            </w:pPr>
            <w:r w:rsidRPr="00FE6876">
              <w:rPr>
                <w:rFonts w:ascii="Times New Roman" w:hAnsi="Times New Roman" w:cs="Times New Roman"/>
              </w:rPr>
              <w:t xml:space="preserve">Analisis Determinasi Kebijakan Dividen Perusahaan </w:t>
            </w:r>
            <w:r w:rsidR="00FF5E28">
              <w:rPr>
                <w:rFonts w:ascii="Times New Roman" w:hAnsi="Times New Roman" w:cs="Times New Roman"/>
                <w:i/>
              </w:rPr>
              <w:t>C</w:t>
            </w:r>
            <w:r w:rsidRPr="00FF5E28">
              <w:rPr>
                <w:rFonts w:ascii="Times New Roman" w:hAnsi="Times New Roman" w:cs="Times New Roman"/>
                <w:i/>
              </w:rPr>
              <w:t>onsumer Non-Cyclicals</w:t>
            </w:r>
            <w:r w:rsidRPr="00FE6876">
              <w:rPr>
                <w:rFonts w:ascii="Times New Roman" w:hAnsi="Times New Roman" w:cs="Times New Roman"/>
              </w:rPr>
              <w:t xml:space="preserve"> yang terdaftar di Indeks Saham Syariah Indonesia.</w:t>
            </w:r>
          </w:p>
          <w:p w:rsidR="009744E3" w:rsidRDefault="009744E3" w:rsidP="00FE6876">
            <w:pPr>
              <w:spacing w:line="276" w:lineRule="auto"/>
              <w:jc w:val="both"/>
              <w:rPr>
                <w:rFonts w:ascii="Times New Roman" w:hAnsi="Times New Roman" w:cs="Times New Roman"/>
              </w:rPr>
            </w:pPr>
          </w:p>
          <w:p w:rsidR="009744E3" w:rsidRPr="00E25C54" w:rsidRDefault="005C07B6" w:rsidP="00FE6876">
            <w:pPr>
              <w:spacing w:line="276" w:lineRule="auto"/>
              <w:jc w:val="both"/>
              <w:rPr>
                <w:rFonts w:ascii="Times New Roman" w:hAnsi="Times New Roman" w:cs="Times New Roman"/>
                <w:bCs/>
              </w:rPr>
            </w:pPr>
            <w:hyperlink r:id="rId25" w:history="1">
              <w:r w:rsidR="00E25C54" w:rsidRPr="00E25C54">
                <w:rPr>
                  <w:rStyle w:val="Hyperlink"/>
                  <w:rFonts w:ascii="Times New Roman" w:hAnsi="Times New Roman" w:cs="Times New Roman"/>
                  <w:bCs/>
                  <w:u w:val="none"/>
                </w:rPr>
                <w:t>https://jurnal.polban.ac.id/ojs-3.1.2/jaief/article/view/3736</w:t>
              </w:r>
            </w:hyperlink>
          </w:p>
          <w:p w:rsidR="00E25C54" w:rsidRPr="009744E3" w:rsidRDefault="00E25C54" w:rsidP="00FE6876">
            <w:pPr>
              <w:spacing w:line="276" w:lineRule="auto"/>
              <w:jc w:val="both"/>
              <w:rPr>
                <w:rFonts w:ascii="Times New Roman" w:hAnsi="Times New Roman" w:cs="Times New Roman"/>
                <w:bCs/>
              </w:rPr>
            </w:pPr>
          </w:p>
        </w:tc>
        <w:tc>
          <w:tcPr>
            <w:tcW w:w="1701" w:type="dxa"/>
          </w:tcPr>
          <w:p w:rsidR="00F30B3E" w:rsidRPr="00FE6876" w:rsidRDefault="00A43294" w:rsidP="00FE6876">
            <w:pPr>
              <w:pStyle w:val="ListParagraph"/>
              <w:spacing w:line="276" w:lineRule="auto"/>
              <w:ind w:left="0"/>
              <w:jc w:val="both"/>
              <w:rPr>
                <w:rFonts w:ascii="Times New Roman" w:hAnsi="Times New Roman" w:cs="Times New Roman"/>
              </w:rPr>
            </w:pPr>
            <w:r w:rsidRPr="00FE6876">
              <w:rPr>
                <w:rFonts w:ascii="Times New Roman" w:hAnsi="Times New Roman" w:cs="Times New Roman"/>
                <w:iCs/>
                <w:color w:val="000000"/>
              </w:rPr>
              <w:t xml:space="preserve">Alat analisis pada penelitian ini menggunakan analisis regresi linier berganda model data panel menggunakan alat bantu analisis </w:t>
            </w:r>
            <w:r w:rsidRPr="00FE6876">
              <w:rPr>
                <w:rFonts w:ascii="Times New Roman" w:hAnsi="Times New Roman" w:cs="Times New Roman"/>
                <w:i/>
                <w:iCs/>
                <w:color w:val="000000"/>
              </w:rPr>
              <w:t>Eviews</w:t>
            </w:r>
            <w:r w:rsidRPr="00FE6876">
              <w:rPr>
                <w:rFonts w:ascii="Times New Roman" w:hAnsi="Times New Roman" w:cs="Times New Roman"/>
                <w:iCs/>
                <w:color w:val="000000"/>
              </w:rPr>
              <w:t xml:space="preserve"> 10.</w:t>
            </w:r>
          </w:p>
        </w:tc>
        <w:tc>
          <w:tcPr>
            <w:tcW w:w="2835" w:type="dxa"/>
          </w:tcPr>
          <w:p w:rsidR="00F30B3E" w:rsidRPr="00FE6876" w:rsidRDefault="00F30B3E" w:rsidP="00FE6876">
            <w:pPr>
              <w:pStyle w:val="ListParagraph"/>
              <w:spacing w:line="276" w:lineRule="auto"/>
              <w:ind w:left="0"/>
              <w:jc w:val="both"/>
              <w:rPr>
                <w:rFonts w:ascii="Times New Roman" w:hAnsi="Times New Roman" w:cs="Times New Roman"/>
                <w:iCs/>
                <w:color w:val="000000"/>
              </w:rPr>
            </w:pPr>
            <w:r w:rsidRPr="00FE6876">
              <w:rPr>
                <w:rFonts w:ascii="Times New Roman" w:hAnsi="Times New Roman" w:cs="Times New Roman"/>
                <w:iCs/>
                <w:color w:val="000000"/>
              </w:rPr>
              <w:t>Persamaan:</w:t>
            </w:r>
          </w:p>
          <w:p w:rsidR="00F30B3E" w:rsidRPr="00FE6876" w:rsidRDefault="00F30B3E" w:rsidP="00FE6876">
            <w:pPr>
              <w:spacing w:line="276" w:lineRule="auto"/>
              <w:jc w:val="both"/>
              <w:rPr>
                <w:rFonts w:ascii="Times New Roman" w:hAnsi="Times New Roman" w:cs="Times New Roman"/>
                <w:bCs/>
              </w:rPr>
            </w:pPr>
            <w:r w:rsidRPr="00FE6876">
              <w:rPr>
                <w:rFonts w:ascii="Times New Roman" w:hAnsi="Times New Roman" w:cs="Times New Roman"/>
                <w:bCs/>
              </w:rPr>
              <w:t xml:space="preserve">Menggunakan variabel yang sama yaitu kebijakan dividen sebagai variabel dependen (Y). </w:t>
            </w:r>
            <w:r w:rsidR="00FF5E28">
              <w:rPr>
                <w:rFonts w:ascii="Times New Roman" w:hAnsi="Times New Roman" w:cs="Times New Roman"/>
                <w:bCs/>
                <w:i/>
              </w:rPr>
              <w:t>Free Cash F</w:t>
            </w:r>
            <w:r w:rsidRPr="00FE6876">
              <w:rPr>
                <w:rFonts w:ascii="Times New Roman" w:hAnsi="Times New Roman" w:cs="Times New Roman"/>
                <w:bCs/>
                <w:i/>
              </w:rPr>
              <w:t xml:space="preserve">low </w:t>
            </w:r>
            <w:r w:rsidRPr="00FE6876">
              <w:rPr>
                <w:rFonts w:ascii="Times New Roman" w:hAnsi="Times New Roman" w:cs="Times New Roman"/>
                <w:bCs/>
              </w:rPr>
              <w:t>dan</w:t>
            </w:r>
            <w:r w:rsidR="00FF5E28">
              <w:rPr>
                <w:rFonts w:ascii="Times New Roman" w:hAnsi="Times New Roman" w:cs="Times New Roman"/>
                <w:bCs/>
                <w:i/>
              </w:rPr>
              <w:t xml:space="preserve"> Collateralizable A</w:t>
            </w:r>
            <w:r w:rsidRPr="00FE6876">
              <w:rPr>
                <w:rFonts w:ascii="Times New Roman" w:hAnsi="Times New Roman" w:cs="Times New Roman"/>
                <w:bCs/>
                <w:i/>
              </w:rPr>
              <w:t>ssets</w:t>
            </w:r>
            <w:r w:rsidRPr="00FE6876">
              <w:rPr>
                <w:rFonts w:ascii="Times New Roman" w:hAnsi="Times New Roman" w:cs="Times New Roman"/>
                <w:bCs/>
              </w:rPr>
              <w:t xml:space="preserve"> sebagai variabel independen (X).</w:t>
            </w:r>
          </w:p>
          <w:p w:rsidR="00F30B3E" w:rsidRPr="00FE6876" w:rsidRDefault="00F30B3E" w:rsidP="00FE6876">
            <w:pPr>
              <w:pStyle w:val="ListParagraph"/>
              <w:spacing w:line="276" w:lineRule="auto"/>
              <w:ind w:left="0"/>
              <w:jc w:val="both"/>
              <w:rPr>
                <w:rFonts w:ascii="Times New Roman" w:hAnsi="Times New Roman" w:cs="Times New Roman"/>
                <w:color w:val="000000"/>
              </w:rPr>
            </w:pPr>
          </w:p>
          <w:p w:rsidR="00F30B3E" w:rsidRPr="00FE6876" w:rsidRDefault="00F30B3E" w:rsidP="00FE6876">
            <w:pPr>
              <w:pStyle w:val="ListParagraph"/>
              <w:spacing w:line="276" w:lineRule="auto"/>
              <w:ind w:left="0"/>
              <w:jc w:val="both"/>
              <w:rPr>
                <w:rFonts w:ascii="Times New Roman" w:hAnsi="Times New Roman" w:cs="Times New Roman"/>
                <w:color w:val="000000"/>
              </w:rPr>
            </w:pPr>
            <w:r w:rsidRPr="00FE6876">
              <w:rPr>
                <w:rFonts w:ascii="Times New Roman" w:hAnsi="Times New Roman" w:cs="Times New Roman"/>
                <w:color w:val="000000"/>
              </w:rPr>
              <w:t>Perbedaan:</w:t>
            </w:r>
          </w:p>
          <w:p w:rsidR="00F30B3E" w:rsidRPr="00FE6876" w:rsidRDefault="00F30B3E" w:rsidP="00FE6876">
            <w:pPr>
              <w:pStyle w:val="ListParagraph"/>
              <w:spacing w:line="276" w:lineRule="auto"/>
              <w:ind w:left="0"/>
              <w:jc w:val="both"/>
              <w:rPr>
                <w:rFonts w:ascii="Times New Roman" w:hAnsi="Times New Roman" w:cs="Times New Roman"/>
                <w:color w:val="000000"/>
              </w:rPr>
            </w:pPr>
            <w:r w:rsidRPr="00FE6876">
              <w:rPr>
                <w:rFonts w:ascii="Times New Roman" w:hAnsi="Times New Roman" w:cs="Times New Roman"/>
                <w:bCs/>
              </w:rPr>
              <w:t>Penelitian ini terdapat variabel independen (X</w:t>
            </w:r>
            <w:r w:rsidR="00FF5E28">
              <w:rPr>
                <w:rFonts w:ascii="Times New Roman" w:hAnsi="Times New Roman" w:cs="Times New Roman"/>
                <w:bCs/>
              </w:rPr>
              <w:t>) yaitu L</w:t>
            </w:r>
            <w:r w:rsidRPr="00FE6876">
              <w:rPr>
                <w:rFonts w:ascii="Times New Roman" w:hAnsi="Times New Roman" w:cs="Times New Roman"/>
                <w:bCs/>
              </w:rPr>
              <w:t>everage. Sedangkan penelitian saat ini terdapat penamb</w:t>
            </w:r>
            <w:r w:rsidR="00FF5E28">
              <w:rPr>
                <w:rFonts w:ascii="Times New Roman" w:hAnsi="Times New Roman" w:cs="Times New Roman"/>
                <w:bCs/>
              </w:rPr>
              <w:t>ahan variabel independen yaitu Kebijakan H</w:t>
            </w:r>
            <w:r w:rsidRPr="00FE6876">
              <w:rPr>
                <w:rFonts w:ascii="Times New Roman" w:hAnsi="Times New Roman" w:cs="Times New Roman"/>
                <w:bCs/>
              </w:rPr>
              <w:t xml:space="preserve">utang dan </w:t>
            </w:r>
            <w:r w:rsidR="00FF5E28">
              <w:rPr>
                <w:rFonts w:ascii="Times New Roman" w:hAnsi="Times New Roman" w:cs="Times New Roman"/>
                <w:bCs/>
                <w:i/>
              </w:rPr>
              <w:t>Return on A</w:t>
            </w:r>
            <w:r w:rsidRPr="00FE6876">
              <w:rPr>
                <w:rFonts w:ascii="Times New Roman" w:hAnsi="Times New Roman" w:cs="Times New Roman"/>
                <w:bCs/>
                <w:i/>
              </w:rPr>
              <w:t>sset.</w:t>
            </w:r>
          </w:p>
        </w:tc>
      </w:tr>
      <w:tr w:rsidR="00F30B3E" w:rsidTr="004F5C3D">
        <w:tc>
          <w:tcPr>
            <w:tcW w:w="568" w:type="dxa"/>
          </w:tcPr>
          <w:p w:rsidR="00F30B3E" w:rsidRPr="00FE6876" w:rsidRDefault="00F30B3E" w:rsidP="000735B7">
            <w:pPr>
              <w:pStyle w:val="ListParagraph"/>
              <w:spacing w:line="276" w:lineRule="auto"/>
              <w:ind w:left="0"/>
              <w:jc w:val="center"/>
              <w:rPr>
                <w:rFonts w:ascii="Times New Roman" w:hAnsi="Times New Roman" w:cs="Times New Roman"/>
              </w:rPr>
            </w:pPr>
            <w:r w:rsidRPr="00FE6876">
              <w:rPr>
                <w:rFonts w:ascii="Times New Roman" w:hAnsi="Times New Roman" w:cs="Times New Roman"/>
              </w:rPr>
              <w:lastRenderedPageBreak/>
              <w:t>8.</w:t>
            </w:r>
          </w:p>
        </w:tc>
        <w:tc>
          <w:tcPr>
            <w:tcW w:w="1701" w:type="dxa"/>
          </w:tcPr>
          <w:p w:rsidR="00F30B3E" w:rsidRPr="00FE6876" w:rsidRDefault="00F30B3E" w:rsidP="00FE6876">
            <w:pPr>
              <w:pStyle w:val="ListParagraph"/>
              <w:spacing w:line="276" w:lineRule="auto"/>
              <w:ind w:left="0"/>
              <w:jc w:val="both"/>
              <w:rPr>
                <w:rFonts w:ascii="Times New Roman" w:hAnsi="Times New Roman" w:cs="Times New Roman"/>
              </w:rPr>
            </w:pPr>
            <w:r w:rsidRPr="00FE6876">
              <w:rPr>
                <w:rFonts w:ascii="Times New Roman" w:hAnsi="Times New Roman" w:cs="Times New Roman"/>
              </w:rPr>
              <w:t>Andre Hand Prastya, Fitri Yani Jalil. (2020).</w:t>
            </w:r>
          </w:p>
        </w:tc>
        <w:tc>
          <w:tcPr>
            <w:tcW w:w="1984" w:type="dxa"/>
          </w:tcPr>
          <w:p w:rsidR="00E25C54" w:rsidRDefault="00F30B3E" w:rsidP="00FE6876">
            <w:pPr>
              <w:spacing w:line="276" w:lineRule="auto"/>
              <w:jc w:val="both"/>
              <w:rPr>
                <w:rFonts w:ascii="Times New Roman" w:hAnsi="Times New Roman" w:cs="Times New Roman"/>
              </w:rPr>
            </w:pPr>
            <w:r w:rsidRPr="00FE6876">
              <w:rPr>
                <w:rFonts w:ascii="Times New Roman" w:hAnsi="Times New Roman" w:cs="Times New Roman"/>
              </w:rPr>
              <w:t xml:space="preserve">Pengaruh </w:t>
            </w:r>
            <w:r w:rsidRPr="00FE6876">
              <w:rPr>
                <w:rFonts w:ascii="Times New Roman" w:hAnsi="Times New Roman" w:cs="Times New Roman"/>
                <w:i/>
              </w:rPr>
              <w:t>Free Cash Flow</w:t>
            </w:r>
            <w:r w:rsidRPr="00FE6876">
              <w:rPr>
                <w:rFonts w:ascii="Times New Roman" w:hAnsi="Times New Roman" w:cs="Times New Roman"/>
              </w:rPr>
              <w:t>, Leverage, Profitabilitas, Likuiditas dan Ukuran Perusahaan terhadap Kebijakan Dividen</w:t>
            </w:r>
            <w:r w:rsidR="00E25C54">
              <w:rPr>
                <w:rFonts w:ascii="Times New Roman" w:hAnsi="Times New Roman" w:cs="Times New Roman"/>
              </w:rPr>
              <w:t>.</w:t>
            </w:r>
          </w:p>
          <w:p w:rsidR="00E25C54" w:rsidRPr="00E25C54" w:rsidRDefault="00E25C54" w:rsidP="00FE6876">
            <w:pPr>
              <w:spacing w:line="276" w:lineRule="auto"/>
              <w:jc w:val="both"/>
              <w:rPr>
                <w:rFonts w:ascii="Times New Roman" w:hAnsi="Times New Roman" w:cs="Times New Roman"/>
              </w:rPr>
            </w:pPr>
          </w:p>
          <w:p w:rsidR="00E25C54" w:rsidRPr="00E25C54" w:rsidRDefault="005C07B6" w:rsidP="00FE6876">
            <w:pPr>
              <w:spacing w:line="276" w:lineRule="auto"/>
              <w:jc w:val="both"/>
              <w:rPr>
                <w:rFonts w:ascii="Times New Roman" w:hAnsi="Times New Roman" w:cs="Times New Roman"/>
              </w:rPr>
            </w:pPr>
            <w:hyperlink r:id="rId26" w:history="1">
              <w:r w:rsidR="00E25C54" w:rsidRPr="00E25C54">
                <w:rPr>
                  <w:rStyle w:val="Hyperlink"/>
                  <w:rFonts w:ascii="Times New Roman" w:hAnsi="Times New Roman" w:cs="Times New Roman"/>
                  <w:u w:val="none"/>
                </w:rPr>
                <w:t>https://current.ejournal.unri.ac.id/index.php/jc/article/view/28</w:t>
              </w:r>
            </w:hyperlink>
            <w:r w:rsidR="00E25C54">
              <w:rPr>
                <w:rFonts w:ascii="Times New Roman" w:hAnsi="Times New Roman" w:cs="Times New Roman"/>
              </w:rPr>
              <w:t xml:space="preserve"> </w:t>
            </w:r>
          </w:p>
        </w:tc>
        <w:tc>
          <w:tcPr>
            <w:tcW w:w="1701" w:type="dxa"/>
          </w:tcPr>
          <w:p w:rsidR="00F30B3E" w:rsidRPr="00FE6876" w:rsidRDefault="00A43294" w:rsidP="00FE6876">
            <w:pPr>
              <w:pStyle w:val="ListParagraph"/>
              <w:spacing w:line="276" w:lineRule="auto"/>
              <w:ind w:left="0"/>
              <w:jc w:val="both"/>
              <w:rPr>
                <w:rFonts w:ascii="Times New Roman" w:hAnsi="Times New Roman" w:cs="Times New Roman"/>
              </w:rPr>
            </w:pPr>
            <w:r w:rsidRPr="00FE6876">
              <w:rPr>
                <w:rFonts w:ascii="Times New Roman" w:hAnsi="Times New Roman" w:cs="Times New Roman"/>
                <w:color w:val="000000"/>
              </w:rPr>
              <w:t xml:space="preserve">Alat analisis yang digunakan pada penelitian </w:t>
            </w:r>
            <w:r w:rsidR="00DE3668" w:rsidRPr="00FE6876">
              <w:rPr>
                <w:rFonts w:ascii="Times New Roman" w:hAnsi="Times New Roman" w:cs="Times New Roman"/>
                <w:color w:val="000000"/>
              </w:rPr>
              <w:t xml:space="preserve">ini </w:t>
            </w:r>
            <w:r w:rsidRPr="00FE6876">
              <w:rPr>
                <w:rFonts w:ascii="Times New Roman" w:hAnsi="Times New Roman" w:cs="Times New Roman"/>
                <w:color w:val="000000"/>
              </w:rPr>
              <w:t>adalah</w:t>
            </w:r>
            <w:r w:rsidR="001C7761" w:rsidRPr="00FE6876">
              <w:rPr>
                <w:rFonts w:ascii="Times New Roman" w:hAnsi="Times New Roman" w:cs="Times New Roman"/>
                <w:color w:val="000000"/>
              </w:rPr>
              <w:t xml:space="preserve"> analisis regresi linier berganda</w:t>
            </w:r>
            <w:r w:rsidR="001C144B" w:rsidRPr="00FE6876">
              <w:rPr>
                <w:rFonts w:ascii="Times New Roman" w:hAnsi="Times New Roman" w:cs="Times New Roman"/>
                <w:color w:val="000000"/>
              </w:rPr>
              <w:t>.</w:t>
            </w:r>
          </w:p>
        </w:tc>
        <w:tc>
          <w:tcPr>
            <w:tcW w:w="2835" w:type="dxa"/>
          </w:tcPr>
          <w:p w:rsidR="00F30B3E" w:rsidRPr="00FE6876" w:rsidRDefault="00F30B3E" w:rsidP="00FE6876">
            <w:pPr>
              <w:spacing w:line="276" w:lineRule="auto"/>
              <w:jc w:val="both"/>
              <w:rPr>
                <w:rFonts w:ascii="Times New Roman" w:hAnsi="Times New Roman" w:cs="Times New Roman"/>
              </w:rPr>
            </w:pPr>
            <w:r w:rsidRPr="00FE6876">
              <w:rPr>
                <w:rFonts w:ascii="Times New Roman" w:hAnsi="Times New Roman" w:cs="Times New Roman"/>
              </w:rPr>
              <w:t>Persamaan:</w:t>
            </w:r>
          </w:p>
          <w:p w:rsidR="00F30B3E" w:rsidRPr="00FE6876" w:rsidRDefault="00F30B3E" w:rsidP="00FE6876">
            <w:pPr>
              <w:spacing w:line="276" w:lineRule="auto"/>
              <w:jc w:val="both"/>
              <w:rPr>
                <w:rFonts w:ascii="Times New Roman" w:hAnsi="Times New Roman" w:cs="Times New Roman"/>
                <w:bCs/>
              </w:rPr>
            </w:pPr>
            <w:r w:rsidRPr="00FE6876">
              <w:rPr>
                <w:rFonts w:ascii="Times New Roman" w:hAnsi="Times New Roman" w:cs="Times New Roman"/>
              </w:rPr>
              <w:t xml:space="preserve">Menggunakan variabel yang sama yaitu kebijakan dividen sebagai variabel dependen (Y). </w:t>
            </w:r>
            <w:r w:rsidRPr="00FE6876">
              <w:rPr>
                <w:rFonts w:ascii="Times New Roman" w:hAnsi="Times New Roman" w:cs="Times New Roman"/>
                <w:i/>
              </w:rPr>
              <w:t>F</w:t>
            </w:r>
            <w:r w:rsidR="00FF5E28">
              <w:rPr>
                <w:rFonts w:ascii="Times New Roman" w:hAnsi="Times New Roman" w:cs="Times New Roman"/>
                <w:bCs/>
                <w:i/>
              </w:rPr>
              <w:t>ree Cash F</w:t>
            </w:r>
            <w:r w:rsidRPr="00FE6876">
              <w:rPr>
                <w:rFonts w:ascii="Times New Roman" w:hAnsi="Times New Roman" w:cs="Times New Roman"/>
                <w:bCs/>
                <w:i/>
              </w:rPr>
              <w:t>low</w:t>
            </w:r>
            <w:r w:rsidR="001C7761" w:rsidRPr="00FE6876">
              <w:rPr>
                <w:rFonts w:ascii="Times New Roman" w:hAnsi="Times New Roman" w:cs="Times New Roman"/>
                <w:bCs/>
              </w:rPr>
              <w:t xml:space="preserve"> </w:t>
            </w:r>
            <w:r w:rsidRPr="00FE6876">
              <w:rPr>
                <w:rFonts w:ascii="Times New Roman" w:hAnsi="Times New Roman" w:cs="Times New Roman"/>
                <w:bCs/>
              </w:rPr>
              <w:t>sebagai variabel independen (X).</w:t>
            </w:r>
          </w:p>
          <w:p w:rsidR="005C5072" w:rsidRPr="00FE6876" w:rsidRDefault="005C5072" w:rsidP="00FE6876">
            <w:pPr>
              <w:spacing w:line="276" w:lineRule="auto"/>
              <w:jc w:val="both"/>
              <w:rPr>
                <w:rFonts w:ascii="Times New Roman" w:hAnsi="Times New Roman" w:cs="Times New Roman"/>
                <w:bCs/>
              </w:rPr>
            </w:pPr>
          </w:p>
          <w:p w:rsidR="00F30B3E" w:rsidRPr="00FE6876" w:rsidRDefault="00F30B3E" w:rsidP="00FE6876">
            <w:pPr>
              <w:spacing w:line="276" w:lineRule="auto"/>
              <w:jc w:val="both"/>
              <w:rPr>
                <w:rFonts w:ascii="Times New Roman" w:hAnsi="Times New Roman" w:cs="Times New Roman"/>
              </w:rPr>
            </w:pPr>
            <w:r w:rsidRPr="00FE6876">
              <w:rPr>
                <w:rFonts w:ascii="Times New Roman" w:hAnsi="Times New Roman" w:cs="Times New Roman"/>
              </w:rPr>
              <w:t>Perbedaan:</w:t>
            </w:r>
          </w:p>
          <w:p w:rsidR="00F30B3E" w:rsidRPr="00FE6876" w:rsidRDefault="00F30B3E" w:rsidP="00FE6876">
            <w:pPr>
              <w:pStyle w:val="ListParagraph"/>
              <w:spacing w:line="276" w:lineRule="auto"/>
              <w:ind w:left="0"/>
              <w:jc w:val="both"/>
              <w:rPr>
                <w:rFonts w:ascii="Times New Roman" w:hAnsi="Times New Roman" w:cs="Times New Roman"/>
                <w:color w:val="000000"/>
              </w:rPr>
            </w:pPr>
            <w:r w:rsidRPr="00FE6876">
              <w:rPr>
                <w:rFonts w:ascii="Times New Roman" w:hAnsi="Times New Roman" w:cs="Times New Roman"/>
                <w:bCs/>
              </w:rPr>
              <w:t xml:space="preserve">Penelitian ini terdapat variabel independen yaitu </w:t>
            </w:r>
            <w:r w:rsidRPr="00FE6876">
              <w:rPr>
                <w:rFonts w:ascii="Times New Roman" w:hAnsi="Times New Roman" w:cs="Times New Roman"/>
              </w:rPr>
              <w:t>Leverage, Profitabilitas, Likuiditas dan Ukuran Perusahaan</w:t>
            </w:r>
            <w:r w:rsidRPr="00FE6876">
              <w:rPr>
                <w:rFonts w:ascii="Times New Roman" w:hAnsi="Times New Roman" w:cs="Times New Roman"/>
                <w:bCs/>
              </w:rPr>
              <w:t xml:space="preserve">. </w:t>
            </w:r>
          </w:p>
        </w:tc>
      </w:tr>
      <w:tr w:rsidR="00F30B3E" w:rsidTr="004F5C3D">
        <w:tc>
          <w:tcPr>
            <w:tcW w:w="568" w:type="dxa"/>
          </w:tcPr>
          <w:p w:rsidR="00F30B3E" w:rsidRPr="00FE6876" w:rsidRDefault="00F30B3E" w:rsidP="000735B7">
            <w:pPr>
              <w:pStyle w:val="ListParagraph"/>
              <w:spacing w:line="276" w:lineRule="auto"/>
              <w:ind w:left="0"/>
              <w:jc w:val="center"/>
              <w:rPr>
                <w:rFonts w:ascii="Times New Roman" w:hAnsi="Times New Roman" w:cs="Times New Roman"/>
              </w:rPr>
            </w:pPr>
            <w:r w:rsidRPr="00FE6876">
              <w:rPr>
                <w:rFonts w:ascii="Times New Roman" w:hAnsi="Times New Roman" w:cs="Times New Roman"/>
              </w:rPr>
              <w:t>9.</w:t>
            </w:r>
          </w:p>
        </w:tc>
        <w:tc>
          <w:tcPr>
            <w:tcW w:w="1701" w:type="dxa"/>
          </w:tcPr>
          <w:p w:rsidR="00F30B3E" w:rsidRPr="00FE6876" w:rsidRDefault="00F30B3E" w:rsidP="00FE6876">
            <w:pPr>
              <w:pStyle w:val="ListParagraph"/>
              <w:spacing w:line="276" w:lineRule="auto"/>
              <w:ind w:left="0"/>
              <w:jc w:val="both"/>
              <w:rPr>
                <w:rFonts w:ascii="Times New Roman" w:hAnsi="Times New Roman" w:cs="Times New Roman"/>
              </w:rPr>
            </w:pPr>
            <w:r w:rsidRPr="00FE6876">
              <w:rPr>
                <w:rFonts w:ascii="Times New Roman" w:hAnsi="Times New Roman" w:cs="Times New Roman"/>
                <w:bCs/>
                <w:color w:val="000000"/>
              </w:rPr>
              <w:t>Eri Septika, Rina Mudjiyanti, Eko Hariyanto, dan Hardiyanto Wibowo. (2021).</w:t>
            </w:r>
          </w:p>
        </w:tc>
        <w:tc>
          <w:tcPr>
            <w:tcW w:w="1984" w:type="dxa"/>
          </w:tcPr>
          <w:p w:rsidR="00F30B3E" w:rsidRDefault="00F30B3E" w:rsidP="00FE6876">
            <w:pPr>
              <w:spacing w:line="276" w:lineRule="auto"/>
              <w:jc w:val="both"/>
              <w:rPr>
                <w:rFonts w:ascii="Times New Roman" w:hAnsi="Times New Roman" w:cs="Times New Roman"/>
                <w:bCs/>
                <w:color w:val="000000"/>
              </w:rPr>
            </w:pPr>
            <w:r w:rsidRPr="00FE6876">
              <w:rPr>
                <w:rFonts w:ascii="Times New Roman" w:hAnsi="Times New Roman" w:cs="Times New Roman"/>
                <w:bCs/>
                <w:color w:val="000000"/>
              </w:rPr>
              <w:t>Pengaruh Profitabilitas, Kebijakan Hutang, Likuiditas, dan Kepemilikan Intitusional terhadap Kebijakan Dividen</w:t>
            </w:r>
            <w:r w:rsidR="00E25C54">
              <w:rPr>
                <w:rFonts w:ascii="Times New Roman" w:hAnsi="Times New Roman" w:cs="Times New Roman"/>
                <w:bCs/>
                <w:color w:val="000000"/>
              </w:rPr>
              <w:t>.</w:t>
            </w:r>
          </w:p>
          <w:p w:rsidR="002944AE" w:rsidRDefault="002944AE" w:rsidP="00FE6876">
            <w:pPr>
              <w:spacing w:line="276" w:lineRule="auto"/>
              <w:jc w:val="both"/>
              <w:rPr>
                <w:rFonts w:ascii="Times New Roman" w:hAnsi="Times New Roman" w:cs="Times New Roman"/>
                <w:bCs/>
                <w:color w:val="000000"/>
              </w:rPr>
            </w:pPr>
          </w:p>
          <w:p w:rsidR="00E25C54" w:rsidRPr="002944AE" w:rsidRDefault="005C07B6" w:rsidP="00FE6876">
            <w:pPr>
              <w:spacing w:line="276" w:lineRule="auto"/>
              <w:jc w:val="both"/>
              <w:rPr>
                <w:rFonts w:ascii="Times New Roman" w:hAnsi="Times New Roman" w:cs="Times New Roman"/>
                <w:bCs/>
              </w:rPr>
            </w:pPr>
            <w:hyperlink r:id="rId27" w:history="1">
              <w:r w:rsidR="002944AE" w:rsidRPr="002944AE">
                <w:rPr>
                  <w:rStyle w:val="Hyperlink"/>
                  <w:rFonts w:ascii="Times New Roman" w:hAnsi="Times New Roman" w:cs="Times New Roman"/>
                  <w:bCs/>
                  <w:u w:val="none"/>
                </w:rPr>
                <w:t>https://jurnalnasional.ump.ac.id/index.php/RAAR/article/view/11864</w:t>
              </w:r>
            </w:hyperlink>
            <w:r w:rsidR="002944AE" w:rsidRPr="002944AE">
              <w:rPr>
                <w:rFonts w:ascii="Times New Roman" w:hAnsi="Times New Roman" w:cs="Times New Roman"/>
                <w:bCs/>
              </w:rPr>
              <w:t xml:space="preserve"> </w:t>
            </w:r>
          </w:p>
        </w:tc>
        <w:tc>
          <w:tcPr>
            <w:tcW w:w="1701" w:type="dxa"/>
          </w:tcPr>
          <w:p w:rsidR="00F30B3E" w:rsidRPr="00FE6876" w:rsidRDefault="002F2835" w:rsidP="00FE6876">
            <w:pPr>
              <w:pStyle w:val="ListParagraph"/>
              <w:spacing w:line="276" w:lineRule="auto"/>
              <w:ind w:left="0"/>
              <w:jc w:val="both"/>
              <w:rPr>
                <w:rFonts w:ascii="Times New Roman" w:hAnsi="Times New Roman" w:cs="Times New Roman"/>
              </w:rPr>
            </w:pPr>
            <w:r w:rsidRPr="00FE6876">
              <w:rPr>
                <w:rFonts w:ascii="Times New Roman" w:hAnsi="Times New Roman" w:cs="Times New Roman"/>
                <w:color w:val="000000"/>
              </w:rPr>
              <w:t>Alat analisis pada penelitian ini menggunakan analisis regresi linier berganda dan uji hipotesis.</w:t>
            </w:r>
          </w:p>
        </w:tc>
        <w:tc>
          <w:tcPr>
            <w:tcW w:w="2835" w:type="dxa"/>
          </w:tcPr>
          <w:p w:rsidR="00F30B3E" w:rsidRPr="00FE6876" w:rsidRDefault="00F30B3E" w:rsidP="00FE6876">
            <w:pPr>
              <w:spacing w:line="276" w:lineRule="auto"/>
              <w:jc w:val="both"/>
              <w:rPr>
                <w:rFonts w:ascii="Times New Roman" w:hAnsi="Times New Roman" w:cs="Times New Roman"/>
                <w:i/>
                <w:color w:val="000000"/>
              </w:rPr>
            </w:pPr>
            <w:r w:rsidRPr="00FE6876">
              <w:rPr>
                <w:rStyle w:val="fontstyle01"/>
                <w:i w:val="0"/>
                <w:sz w:val="22"/>
                <w:szCs w:val="22"/>
              </w:rPr>
              <w:t>Persamaan:</w:t>
            </w:r>
          </w:p>
          <w:p w:rsidR="00F30B3E" w:rsidRPr="00FE6876" w:rsidRDefault="00F30B3E" w:rsidP="00FE6876">
            <w:pPr>
              <w:spacing w:line="276" w:lineRule="auto"/>
              <w:jc w:val="both"/>
              <w:rPr>
                <w:rFonts w:ascii="Times New Roman" w:hAnsi="Times New Roman" w:cs="Times New Roman"/>
                <w:bCs/>
              </w:rPr>
            </w:pPr>
            <w:r w:rsidRPr="00FE6876">
              <w:rPr>
                <w:rFonts w:ascii="Times New Roman" w:hAnsi="Times New Roman" w:cs="Times New Roman"/>
                <w:bCs/>
              </w:rPr>
              <w:t>Menggunakan variabel yang sama yaitu kebijakan dividen sebagai variabel dependen (Y). Profitabilitas (</w:t>
            </w:r>
            <w:r w:rsidRPr="00FE6876">
              <w:rPr>
                <w:rFonts w:ascii="Times New Roman" w:hAnsi="Times New Roman" w:cs="Times New Roman"/>
                <w:bCs/>
                <w:i/>
              </w:rPr>
              <w:t xml:space="preserve">Return on Assets) </w:t>
            </w:r>
            <w:r w:rsidRPr="00FE6876">
              <w:rPr>
                <w:rFonts w:ascii="Times New Roman" w:hAnsi="Times New Roman" w:cs="Times New Roman"/>
                <w:bCs/>
              </w:rPr>
              <w:t>dan</w:t>
            </w:r>
            <w:r w:rsidRPr="00FE6876">
              <w:rPr>
                <w:rFonts w:ascii="Times New Roman" w:hAnsi="Times New Roman" w:cs="Times New Roman"/>
                <w:bCs/>
                <w:i/>
              </w:rPr>
              <w:t xml:space="preserve"> </w:t>
            </w:r>
            <w:r w:rsidRPr="00FE6876">
              <w:rPr>
                <w:rFonts w:ascii="Times New Roman" w:hAnsi="Times New Roman" w:cs="Times New Roman"/>
                <w:bCs/>
              </w:rPr>
              <w:t>Kebijakan Hutang (</w:t>
            </w:r>
            <w:r w:rsidRPr="00FE6876">
              <w:rPr>
                <w:rFonts w:ascii="Times New Roman" w:hAnsi="Times New Roman" w:cs="Times New Roman"/>
                <w:bCs/>
                <w:i/>
              </w:rPr>
              <w:t>Debt to Equity Ratio</w:t>
            </w:r>
            <w:r w:rsidRPr="00FE6876">
              <w:rPr>
                <w:rFonts w:ascii="Times New Roman" w:hAnsi="Times New Roman" w:cs="Times New Roman"/>
                <w:bCs/>
              </w:rPr>
              <w:t>) sebagai variabel independen (X).</w:t>
            </w:r>
          </w:p>
          <w:p w:rsidR="00F30B3E" w:rsidRPr="00FE6876" w:rsidRDefault="00F30B3E" w:rsidP="00FE6876">
            <w:pPr>
              <w:spacing w:line="276" w:lineRule="auto"/>
              <w:jc w:val="both"/>
              <w:rPr>
                <w:rFonts w:ascii="Times New Roman" w:hAnsi="Times New Roman" w:cs="Times New Roman"/>
                <w:bCs/>
              </w:rPr>
            </w:pPr>
          </w:p>
          <w:p w:rsidR="00F30B3E" w:rsidRPr="00FE6876" w:rsidRDefault="00F30B3E" w:rsidP="00FE6876">
            <w:pPr>
              <w:spacing w:line="276" w:lineRule="auto"/>
              <w:jc w:val="both"/>
              <w:rPr>
                <w:rFonts w:ascii="Times New Roman" w:hAnsi="Times New Roman" w:cs="Times New Roman"/>
                <w:bCs/>
              </w:rPr>
            </w:pPr>
            <w:r w:rsidRPr="00FE6876">
              <w:rPr>
                <w:rFonts w:ascii="Times New Roman" w:hAnsi="Times New Roman" w:cs="Times New Roman"/>
                <w:bCs/>
              </w:rPr>
              <w:t>Perbedaan:</w:t>
            </w:r>
          </w:p>
          <w:p w:rsidR="00F30B3E" w:rsidRPr="00FE6876" w:rsidRDefault="00F30B3E" w:rsidP="00FE6876">
            <w:pPr>
              <w:pStyle w:val="ListParagraph"/>
              <w:spacing w:line="276" w:lineRule="auto"/>
              <w:ind w:left="0"/>
              <w:jc w:val="both"/>
              <w:rPr>
                <w:rFonts w:ascii="Times New Roman" w:hAnsi="Times New Roman" w:cs="Times New Roman"/>
                <w:color w:val="000000"/>
              </w:rPr>
            </w:pPr>
            <w:r w:rsidRPr="00FE6876">
              <w:rPr>
                <w:rFonts w:ascii="Times New Roman" w:hAnsi="Times New Roman" w:cs="Times New Roman"/>
                <w:bCs/>
              </w:rPr>
              <w:t>Penelitian ini terdapat var</w:t>
            </w:r>
            <w:r w:rsidR="005C5072" w:rsidRPr="00FE6876">
              <w:rPr>
                <w:rFonts w:ascii="Times New Roman" w:hAnsi="Times New Roman" w:cs="Times New Roman"/>
                <w:bCs/>
              </w:rPr>
              <w:t>iabel independen (X) yaitu</w:t>
            </w:r>
            <w:r w:rsidRPr="00FE6876">
              <w:rPr>
                <w:rFonts w:ascii="Times New Roman" w:hAnsi="Times New Roman" w:cs="Times New Roman"/>
                <w:bCs/>
              </w:rPr>
              <w:t xml:space="preserve"> Profitabilitas, Likuiditas, dan Kepemilikan Institusional.</w:t>
            </w:r>
          </w:p>
        </w:tc>
      </w:tr>
      <w:tr w:rsidR="00F30B3E" w:rsidTr="004F5C3D">
        <w:tc>
          <w:tcPr>
            <w:tcW w:w="568" w:type="dxa"/>
          </w:tcPr>
          <w:p w:rsidR="00F30B3E" w:rsidRPr="00FE6876" w:rsidRDefault="00F30B3E" w:rsidP="000735B7">
            <w:pPr>
              <w:pStyle w:val="ListParagraph"/>
              <w:spacing w:line="276" w:lineRule="auto"/>
              <w:ind w:left="0"/>
              <w:jc w:val="center"/>
              <w:rPr>
                <w:rFonts w:ascii="Times New Roman" w:hAnsi="Times New Roman" w:cs="Times New Roman"/>
              </w:rPr>
            </w:pPr>
            <w:r w:rsidRPr="00FE6876">
              <w:rPr>
                <w:rFonts w:ascii="Times New Roman" w:hAnsi="Times New Roman" w:cs="Times New Roman"/>
              </w:rPr>
              <w:t>10.</w:t>
            </w:r>
          </w:p>
        </w:tc>
        <w:tc>
          <w:tcPr>
            <w:tcW w:w="1701" w:type="dxa"/>
          </w:tcPr>
          <w:p w:rsidR="00F30B3E" w:rsidRPr="00FE6876" w:rsidRDefault="00F30B3E" w:rsidP="00FE6876">
            <w:pPr>
              <w:pStyle w:val="ListParagraph"/>
              <w:spacing w:line="276" w:lineRule="auto"/>
              <w:ind w:left="0"/>
              <w:jc w:val="both"/>
              <w:rPr>
                <w:rFonts w:ascii="Times New Roman" w:hAnsi="Times New Roman" w:cs="Times New Roman"/>
                <w:bCs/>
                <w:color w:val="000000"/>
              </w:rPr>
            </w:pPr>
            <w:r w:rsidRPr="00FE6876">
              <w:rPr>
                <w:rFonts w:ascii="Times New Roman" w:hAnsi="Times New Roman" w:cs="Times New Roman"/>
                <w:bCs/>
                <w:color w:val="000000"/>
              </w:rPr>
              <w:t>Nabila Fegi Patricia dan Ratna Septiyanti.</w:t>
            </w:r>
          </w:p>
          <w:p w:rsidR="00F30B3E" w:rsidRPr="00FE6876" w:rsidRDefault="00147E64" w:rsidP="00FE6876">
            <w:pPr>
              <w:pStyle w:val="ListParagraph"/>
              <w:spacing w:line="276" w:lineRule="auto"/>
              <w:ind w:left="0"/>
              <w:jc w:val="both"/>
              <w:rPr>
                <w:rFonts w:ascii="Times New Roman" w:hAnsi="Times New Roman" w:cs="Times New Roman"/>
              </w:rPr>
            </w:pPr>
            <w:r w:rsidRPr="00FE6876">
              <w:rPr>
                <w:rFonts w:ascii="Times New Roman" w:hAnsi="Times New Roman" w:cs="Times New Roman"/>
                <w:bCs/>
                <w:color w:val="000000"/>
              </w:rPr>
              <w:t>(2024</w:t>
            </w:r>
            <w:r w:rsidR="00F30B3E" w:rsidRPr="00FE6876">
              <w:rPr>
                <w:rFonts w:ascii="Times New Roman" w:hAnsi="Times New Roman" w:cs="Times New Roman"/>
                <w:bCs/>
                <w:color w:val="000000"/>
              </w:rPr>
              <w:t>)</w:t>
            </w:r>
          </w:p>
        </w:tc>
        <w:tc>
          <w:tcPr>
            <w:tcW w:w="1984" w:type="dxa"/>
          </w:tcPr>
          <w:p w:rsidR="00F30B3E" w:rsidRDefault="00F30B3E" w:rsidP="00FE6876">
            <w:pPr>
              <w:spacing w:line="276" w:lineRule="auto"/>
              <w:jc w:val="both"/>
              <w:rPr>
                <w:rFonts w:ascii="Times New Roman" w:hAnsi="Times New Roman" w:cs="Times New Roman"/>
                <w:bCs/>
              </w:rPr>
            </w:pPr>
            <w:r w:rsidRPr="00FE6876">
              <w:rPr>
                <w:rFonts w:ascii="Times New Roman" w:hAnsi="Times New Roman" w:cs="Times New Roman"/>
                <w:bCs/>
              </w:rPr>
              <w:t xml:space="preserve">Pengaruh Kepemilikan Manajerial, Kebijakan Hutang, Kepemilikan Institusional, Profitabilitas, </w:t>
            </w:r>
            <w:r w:rsidRPr="00FE6876">
              <w:rPr>
                <w:rFonts w:ascii="Times New Roman" w:hAnsi="Times New Roman" w:cs="Times New Roman"/>
                <w:bCs/>
                <w:i/>
              </w:rPr>
              <w:t>Free Cash Flow</w:t>
            </w:r>
            <w:r w:rsidRPr="00FE6876">
              <w:rPr>
                <w:rFonts w:ascii="Times New Roman" w:hAnsi="Times New Roman" w:cs="Times New Roman"/>
                <w:bCs/>
              </w:rPr>
              <w:t>, Pertumbuhan Perusahaan dan Ukuran Perusahaan.</w:t>
            </w:r>
          </w:p>
          <w:p w:rsidR="002944AE" w:rsidRDefault="002944AE" w:rsidP="00FE6876">
            <w:pPr>
              <w:spacing w:line="276" w:lineRule="auto"/>
              <w:jc w:val="both"/>
              <w:rPr>
                <w:rFonts w:ascii="Times New Roman" w:hAnsi="Times New Roman" w:cs="Times New Roman"/>
                <w:bCs/>
              </w:rPr>
            </w:pPr>
          </w:p>
          <w:p w:rsidR="002944AE" w:rsidRPr="002944AE" w:rsidRDefault="005C07B6" w:rsidP="00FE6876">
            <w:pPr>
              <w:spacing w:line="276" w:lineRule="auto"/>
              <w:jc w:val="both"/>
              <w:rPr>
                <w:rFonts w:ascii="Times New Roman" w:hAnsi="Times New Roman" w:cs="Times New Roman"/>
                <w:bCs/>
              </w:rPr>
            </w:pPr>
            <w:hyperlink r:id="rId28" w:history="1">
              <w:r w:rsidR="002944AE" w:rsidRPr="002944AE">
                <w:rPr>
                  <w:rStyle w:val="Hyperlink"/>
                  <w:rFonts w:ascii="Times New Roman" w:hAnsi="Times New Roman" w:cs="Times New Roman"/>
                  <w:noProof/>
                  <w:sz w:val="24"/>
                  <w:szCs w:val="24"/>
                  <w:u w:val="none"/>
                </w:rPr>
                <w:t>http://journal.yrpipku.com/index.php/msej</w:t>
              </w:r>
            </w:hyperlink>
            <w:r w:rsidR="002944AE" w:rsidRPr="002944AE">
              <w:rPr>
                <w:rFonts w:ascii="Times New Roman" w:hAnsi="Times New Roman" w:cs="Times New Roman"/>
                <w:noProof/>
                <w:sz w:val="24"/>
                <w:szCs w:val="24"/>
              </w:rPr>
              <w:t xml:space="preserve"> </w:t>
            </w:r>
          </w:p>
        </w:tc>
        <w:tc>
          <w:tcPr>
            <w:tcW w:w="1701" w:type="dxa"/>
          </w:tcPr>
          <w:p w:rsidR="00F30B3E" w:rsidRPr="00FE6876" w:rsidRDefault="00216CCA" w:rsidP="00FE6876">
            <w:pPr>
              <w:pStyle w:val="ListParagraph"/>
              <w:spacing w:line="276" w:lineRule="auto"/>
              <w:ind w:left="0"/>
              <w:jc w:val="both"/>
              <w:rPr>
                <w:rFonts w:ascii="Times New Roman" w:hAnsi="Times New Roman" w:cs="Times New Roman"/>
                <w:color w:val="000000"/>
              </w:rPr>
            </w:pPr>
            <w:r w:rsidRPr="00FE6876">
              <w:rPr>
                <w:rFonts w:ascii="Times New Roman" w:hAnsi="Times New Roman" w:cs="Times New Roman"/>
              </w:rPr>
              <w:t>Alat analisis yang digunakan pada penelitian ini adalah analisis regresi linier berganda dengan software S</w:t>
            </w:r>
            <w:r w:rsidR="00341975" w:rsidRPr="00FE6876">
              <w:rPr>
                <w:rFonts w:ascii="Times New Roman" w:hAnsi="Times New Roman" w:cs="Times New Roman"/>
              </w:rPr>
              <w:t>PSS 21.</w:t>
            </w:r>
          </w:p>
        </w:tc>
        <w:tc>
          <w:tcPr>
            <w:tcW w:w="2835" w:type="dxa"/>
          </w:tcPr>
          <w:p w:rsidR="00F30B3E" w:rsidRPr="00FE6876" w:rsidRDefault="00F30B3E" w:rsidP="00FE6876">
            <w:pPr>
              <w:spacing w:line="276" w:lineRule="auto"/>
              <w:jc w:val="both"/>
              <w:rPr>
                <w:rFonts w:ascii="Times New Roman" w:hAnsi="Times New Roman" w:cs="Times New Roman"/>
              </w:rPr>
            </w:pPr>
            <w:r w:rsidRPr="00FE6876">
              <w:rPr>
                <w:rFonts w:ascii="Times New Roman" w:hAnsi="Times New Roman" w:cs="Times New Roman"/>
              </w:rPr>
              <w:t>Persamaan:</w:t>
            </w:r>
          </w:p>
          <w:p w:rsidR="00F30B3E" w:rsidRPr="00FE6876" w:rsidRDefault="00F30B3E" w:rsidP="00FE6876">
            <w:pPr>
              <w:spacing w:line="276" w:lineRule="auto"/>
              <w:jc w:val="both"/>
              <w:rPr>
                <w:rFonts w:ascii="Times New Roman" w:hAnsi="Times New Roman" w:cs="Times New Roman"/>
                <w:bCs/>
              </w:rPr>
            </w:pPr>
            <w:r w:rsidRPr="00FE6876">
              <w:rPr>
                <w:rFonts w:ascii="Times New Roman" w:hAnsi="Times New Roman" w:cs="Times New Roman"/>
              </w:rPr>
              <w:t>Menggu</w:t>
            </w:r>
            <w:r w:rsidR="00FF5E28">
              <w:rPr>
                <w:rFonts w:ascii="Times New Roman" w:hAnsi="Times New Roman" w:cs="Times New Roman"/>
              </w:rPr>
              <w:t>nakan variabel yang sama yaitu Kebijakan D</w:t>
            </w:r>
            <w:r w:rsidRPr="00FE6876">
              <w:rPr>
                <w:rFonts w:ascii="Times New Roman" w:hAnsi="Times New Roman" w:cs="Times New Roman"/>
              </w:rPr>
              <w:t xml:space="preserve">ividen sebagai variabel dependen (Y). Kebijakan Hutang dan </w:t>
            </w:r>
            <w:r w:rsidRPr="00FE6876">
              <w:rPr>
                <w:rFonts w:ascii="Times New Roman" w:hAnsi="Times New Roman" w:cs="Times New Roman"/>
                <w:i/>
              </w:rPr>
              <w:t>F</w:t>
            </w:r>
            <w:r w:rsidR="00FF5E28">
              <w:rPr>
                <w:rFonts w:ascii="Times New Roman" w:hAnsi="Times New Roman" w:cs="Times New Roman"/>
                <w:bCs/>
                <w:i/>
              </w:rPr>
              <w:t>ree Cash F</w:t>
            </w:r>
            <w:r w:rsidRPr="00FE6876">
              <w:rPr>
                <w:rFonts w:ascii="Times New Roman" w:hAnsi="Times New Roman" w:cs="Times New Roman"/>
                <w:bCs/>
                <w:i/>
              </w:rPr>
              <w:t xml:space="preserve">low </w:t>
            </w:r>
            <w:r w:rsidRPr="00FE6876">
              <w:rPr>
                <w:rFonts w:ascii="Times New Roman" w:hAnsi="Times New Roman" w:cs="Times New Roman"/>
                <w:bCs/>
              </w:rPr>
              <w:t>sebagai variabel independen (X).</w:t>
            </w:r>
          </w:p>
          <w:p w:rsidR="00F30B3E" w:rsidRPr="00FE6876" w:rsidRDefault="00F30B3E" w:rsidP="00FE6876">
            <w:pPr>
              <w:spacing w:line="276" w:lineRule="auto"/>
              <w:jc w:val="both"/>
              <w:rPr>
                <w:rFonts w:ascii="Times New Roman" w:hAnsi="Times New Roman" w:cs="Times New Roman"/>
              </w:rPr>
            </w:pPr>
          </w:p>
          <w:p w:rsidR="00F30B3E" w:rsidRPr="00FE6876" w:rsidRDefault="00F30B3E" w:rsidP="00FE6876">
            <w:pPr>
              <w:spacing w:line="276" w:lineRule="auto"/>
              <w:jc w:val="both"/>
              <w:rPr>
                <w:rFonts w:ascii="Times New Roman" w:hAnsi="Times New Roman" w:cs="Times New Roman"/>
              </w:rPr>
            </w:pPr>
            <w:r w:rsidRPr="00FE6876">
              <w:rPr>
                <w:rFonts w:ascii="Times New Roman" w:hAnsi="Times New Roman" w:cs="Times New Roman"/>
              </w:rPr>
              <w:t>Perbedaan:</w:t>
            </w:r>
          </w:p>
          <w:p w:rsidR="00F30B3E" w:rsidRPr="00FE6876" w:rsidRDefault="00F30B3E" w:rsidP="00FE6876">
            <w:pPr>
              <w:pStyle w:val="ListParagraph"/>
              <w:spacing w:line="276" w:lineRule="auto"/>
              <w:ind w:left="0"/>
              <w:jc w:val="both"/>
              <w:rPr>
                <w:rFonts w:ascii="Times New Roman" w:hAnsi="Times New Roman" w:cs="Times New Roman"/>
                <w:bCs/>
              </w:rPr>
            </w:pPr>
            <w:r w:rsidRPr="00FE6876">
              <w:rPr>
                <w:rFonts w:ascii="Times New Roman" w:hAnsi="Times New Roman" w:cs="Times New Roman"/>
                <w:bCs/>
              </w:rPr>
              <w:t xml:space="preserve">Penelitian ini terdapat variabel independen (X) yaitu Kepemilikan Manajerial, Kepemilikan Institusional, Profitabilitas, Pertumbuhan </w:t>
            </w:r>
            <w:r w:rsidRPr="00FE6876">
              <w:rPr>
                <w:rFonts w:ascii="Times New Roman" w:hAnsi="Times New Roman" w:cs="Times New Roman"/>
                <w:bCs/>
              </w:rPr>
              <w:lastRenderedPageBreak/>
              <w:t xml:space="preserve">Perusahaan </w:t>
            </w:r>
            <w:r w:rsidRPr="00FE6876">
              <w:rPr>
                <w:rFonts w:ascii="Times New Roman" w:hAnsi="Times New Roman" w:cs="Times New Roman"/>
              </w:rPr>
              <w:t>dan Ukuran Perusahaan</w:t>
            </w:r>
            <w:r w:rsidRPr="00FE6876">
              <w:rPr>
                <w:rFonts w:ascii="Times New Roman" w:hAnsi="Times New Roman" w:cs="Times New Roman"/>
                <w:bCs/>
              </w:rPr>
              <w:t>.</w:t>
            </w:r>
          </w:p>
        </w:tc>
      </w:tr>
      <w:tr w:rsidR="00F30B3E" w:rsidTr="004F5C3D">
        <w:tc>
          <w:tcPr>
            <w:tcW w:w="568" w:type="dxa"/>
          </w:tcPr>
          <w:p w:rsidR="00F30B3E" w:rsidRPr="00FE6876" w:rsidRDefault="00F30B3E" w:rsidP="000735B7">
            <w:pPr>
              <w:pStyle w:val="ListParagraph"/>
              <w:spacing w:line="276" w:lineRule="auto"/>
              <w:ind w:left="0"/>
              <w:jc w:val="center"/>
              <w:rPr>
                <w:rFonts w:ascii="Times New Roman" w:hAnsi="Times New Roman" w:cs="Times New Roman"/>
              </w:rPr>
            </w:pPr>
            <w:r w:rsidRPr="00FE6876">
              <w:rPr>
                <w:rFonts w:ascii="Times New Roman" w:hAnsi="Times New Roman" w:cs="Times New Roman"/>
              </w:rPr>
              <w:lastRenderedPageBreak/>
              <w:t>11.</w:t>
            </w:r>
          </w:p>
        </w:tc>
        <w:tc>
          <w:tcPr>
            <w:tcW w:w="1701" w:type="dxa"/>
          </w:tcPr>
          <w:p w:rsidR="00F30B3E" w:rsidRPr="00FE6876" w:rsidRDefault="00F30B3E" w:rsidP="00FE6876">
            <w:pPr>
              <w:spacing w:line="276" w:lineRule="auto"/>
              <w:jc w:val="both"/>
              <w:rPr>
                <w:rFonts w:ascii="Times New Roman" w:eastAsia="Times New Roman" w:hAnsi="Times New Roman" w:cs="Times New Roman"/>
                <w:bCs/>
              </w:rPr>
            </w:pPr>
            <w:r w:rsidRPr="00FE6876">
              <w:rPr>
                <w:rFonts w:ascii="Times New Roman" w:eastAsia="Times New Roman" w:hAnsi="Times New Roman" w:cs="Times New Roman"/>
                <w:bCs/>
              </w:rPr>
              <w:t xml:space="preserve">I Gusti Ayu Vera Widyasti dan I.G.A.M. Asri Dwijaya Putri. </w:t>
            </w:r>
          </w:p>
          <w:p w:rsidR="00F30B3E" w:rsidRPr="00FE6876" w:rsidRDefault="00F30B3E" w:rsidP="00FE6876">
            <w:pPr>
              <w:pStyle w:val="ListParagraph"/>
              <w:spacing w:line="276" w:lineRule="auto"/>
              <w:ind w:left="0"/>
              <w:jc w:val="both"/>
              <w:rPr>
                <w:rFonts w:ascii="Times New Roman" w:hAnsi="Times New Roman" w:cs="Times New Roman"/>
              </w:rPr>
            </w:pPr>
            <w:r w:rsidRPr="00FE6876">
              <w:rPr>
                <w:rFonts w:ascii="Times New Roman" w:eastAsia="Times New Roman" w:hAnsi="Times New Roman" w:cs="Times New Roman"/>
                <w:bCs/>
              </w:rPr>
              <w:t>(2021)</w:t>
            </w:r>
          </w:p>
        </w:tc>
        <w:tc>
          <w:tcPr>
            <w:tcW w:w="1984" w:type="dxa"/>
          </w:tcPr>
          <w:p w:rsidR="00F30B3E" w:rsidRDefault="00F30B3E" w:rsidP="00FE6876">
            <w:pPr>
              <w:spacing w:line="276" w:lineRule="auto"/>
              <w:jc w:val="both"/>
              <w:rPr>
                <w:rFonts w:ascii="Times New Roman" w:eastAsia="Times New Roman" w:hAnsi="Times New Roman" w:cs="Times New Roman"/>
                <w:i/>
                <w:iCs/>
              </w:rPr>
            </w:pPr>
            <w:r w:rsidRPr="00FF5E28">
              <w:rPr>
                <w:rFonts w:ascii="Times New Roman" w:eastAsia="Times New Roman" w:hAnsi="Times New Roman" w:cs="Times New Roman"/>
                <w:i/>
                <w:iCs/>
              </w:rPr>
              <w:t>The Effect Of Profitability, Liquidity, Leverage, Free Cash Flow And Good Corporate Governance On Dividend Policies Empirical Study On Manufacturing Companies Listed In Indonesia Stock Exchange 2017-2019).</w:t>
            </w:r>
          </w:p>
          <w:p w:rsidR="002944AE" w:rsidRPr="002944AE" w:rsidRDefault="002944AE" w:rsidP="00FE6876">
            <w:pPr>
              <w:spacing w:line="276" w:lineRule="auto"/>
              <w:jc w:val="both"/>
              <w:rPr>
                <w:rFonts w:ascii="Times New Roman" w:eastAsia="Times New Roman" w:hAnsi="Times New Roman" w:cs="Times New Roman"/>
                <w:i/>
                <w:iCs/>
              </w:rPr>
            </w:pPr>
          </w:p>
          <w:p w:rsidR="002944AE" w:rsidRPr="002944AE" w:rsidRDefault="005C07B6" w:rsidP="00FE6876">
            <w:pPr>
              <w:spacing w:line="276" w:lineRule="auto"/>
              <w:jc w:val="both"/>
              <w:rPr>
                <w:rFonts w:ascii="Times New Roman" w:hAnsi="Times New Roman" w:cs="Times New Roman"/>
                <w:bCs/>
              </w:rPr>
            </w:pPr>
            <w:hyperlink r:id="rId29" w:history="1">
              <w:r w:rsidR="002944AE" w:rsidRPr="002944AE">
                <w:rPr>
                  <w:rStyle w:val="Hyperlink"/>
                  <w:rFonts w:ascii="Times New Roman" w:hAnsi="Times New Roman" w:cs="Times New Roman"/>
                  <w:bCs/>
                  <w:u w:val="none"/>
                </w:rPr>
                <w:t>https://www.ajhssr.com/wp-content/uploads/2021/01/ZJ21501269278</w:t>
              </w:r>
            </w:hyperlink>
            <w:r w:rsidR="002944AE">
              <w:rPr>
                <w:rFonts w:ascii="Times New Roman" w:hAnsi="Times New Roman" w:cs="Times New Roman"/>
                <w:bCs/>
              </w:rPr>
              <w:t xml:space="preserve"> </w:t>
            </w:r>
          </w:p>
        </w:tc>
        <w:tc>
          <w:tcPr>
            <w:tcW w:w="1701" w:type="dxa"/>
          </w:tcPr>
          <w:p w:rsidR="00F30B3E" w:rsidRPr="00FE6876" w:rsidRDefault="00341975" w:rsidP="00FE6876">
            <w:pPr>
              <w:pStyle w:val="ListParagraph"/>
              <w:spacing w:line="276" w:lineRule="auto"/>
              <w:ind w:left="0"/>
              <w:jc w:val="both"/>
              <w:rPr>
                <w:rFonts w:ascii="Times New Roman" w:hAnsi="Times New Roman" w:cs="Times New Roman"/>
              </w:rPr>
            </w:pPr>
            <w:r w:rsidRPr="00FE6876">
              <w:rPr>
                <w:rFonts w:ascii="Times New Roman" w:hAnsi="Times New Roman" w:cs="Times New Roman"/>
              </w:rPr>
              <w:t xml:space="preserve">Alat analisis pada penelitian ini menggunakan analisis regresi linier berganda dan teknik penentuan sampel yang digunakan adalah </w:t>
            </w:r>
            <w:r w:rsidRPr="00FE6876">
              <w:rPr>
                <w:rFonts w:ascii="Times New Roman" w:hAnsi="Times New Roman" w:cs="Times New Roman"/>
                <w:i/>
              </w:rPr>
              <w:t>purposive sampling</w:t>
            </w:r>
            <w:r w:rsidRPr="00FE6876">
              <w:rPr>
                <w:rFonts w:ascii="Times New Roman" w:hAnsi="Times New Roman" w:cs="Times New Roman"/>
              </w:rPr>
              <w:t>.</w:t>
            </w:r>
          </w:p>
        </w:tc>
        <w:tc>
          <w:tcPr>
            <w:tcW w:w="2835" w:type="dxa"/>
          </w:tcPr>
          <w:p w:rsidR="00F30B3E" w:rsidRPr="00FE6876" w:rsidRDefault="00F30B3E" w:rsidP="00FE6876">
            <w:pPr>
              <w:spacing w:line="276" w:lineRule="auto"/>
              <w:jc w:val="both"/>
              <w:rPr>
                <w:rFonts w:ascii="Times New Roman" w:hAnsi="Times New Roman" w:cs="Times New Roman"/>
                <w:i/>
                <w:color w:val="000000"/>
              </w:rPr>
            </w:pPr>
            <w:r w:rsidRPr="00FE6876">
              <w:rPr>
                <w:rStyle w:val="fontstyle01"/>
                <w:i w:val="0"/>
                <w:sz w:val="22"/>
                <w:szCs w:val="22"/>
              </w:rPr>
              <w:t>Persamaan:</w:t>
            </w:r>
          </w:p>
          <w:p w:rsidR="00F30B3E" w:rsidRPr="00FE6876" w:rsidRDefault="00F30B3E" w:rsidP="00FE6876">
            <w:pPr>
              <w:spacing w:line="276" w:lineRule="auto"/>
              <w:jc w:val="both"/>
              <w:rPr>
                <w:rFonts w:ascii="Times New Roman" w:hAnsi="Times New Roman" w:cs="Times New Roman"/>
                <w:bCs/>
              </w:rPr>
            </w:pPr>
            <w:r w:rsidRPr="00FE6876">
              <w:rPr>
                <w:rFonts w:ascii="Times New Roman" w:hAnsi="Times New Roman" w:cs="Times New Roman"/>
                <w:bCs/>
              </w:rPr>
              <w:t>Menggu</w:t>
            </w:r>
            <w:r w:rsidR="00FF5E28">
              <w:rPr>
                <w:rFonts w:ascii="Times New Roman" w:hAnsi="Times New Roman" w:cs="Times New Roman"/>
                <w:bCs/>
              </w:rPr>
              <w:t>nakan variabel yang sama yaitu Kebijakan D</w:t>
            </w:r>
            <w:r w:rsidRPr="00FE6876">
              <w:rPr>
                <w:rFonts w:ascii="Times New Roman" w:hAnsi="Times New Roman" w:cs="Times New Roman"/>
                <w:bCs/>
              </w:rPr>
              <w:t xml:space="preserve">ividen sebagai variabel dependen (Y). Profitabilitas yang diproksikan dengan </w:t>
            </w:r>
            <w:r w:rsidRPr="00FE6876">
              <w:rPr>
                <w:rFonts w:ascii="Times New Roman" w:hAnsi="Times New Roman" w:cs="Times New Roman"/>
                <w:bCs/>
                <w:i/>
              </w:rPr>
              <w:t xml:space="preserve">Return on Assets </w:t>
            </w:r>
            <w:r w:rsidRPr="00FE6876">
              <w:rPr>
                <w:rFonts w:ascii="Times New Roman" w:hAnsi="Times New Roman" w:cs="Times New Roman"/>
                <w:bCs/>
              </w:rPr>
              <w:t>dan</w:t>
            </w:r>
            <w:r w:rsidRPr="00FE6876">
              <w:rPr>
                <w:rFonts w:ascii="Times New Roman" w:hAnsi="Times New Roman" w:cs="Times New Roman"/>
                <w:bCs/>
                <w:i/>
              </w:rPr>
              <w:t xml:space="preserve"> Free Cash Flow </w:t>
            </w:r>
            <w:r w:rsidRPr="00FE6876">
              <w:rPr>
                <w:rFonts w:ascii="Times New Roman" w:hAnsi="Times New Roman" w:cs="Times New Roman"/>
                <w:bCs/>
              </w:rPr>
              <w:t>sebagai variabel independen (X).</w:t>
            </w:r>
          </w:p>
          <w:p w:rsidR="00F30B3E" w:rsidRPr="00FE6876" w:rsidRDefault="00F30B3E" w:rsidP="00FE6876">
            <w:pPr>
              <w:spacing w:line="276" w:lineRule="auto"/>
              <w:jc w:val="both"/>
              <w:rPr>
                <w:rFonts w:ascii="Times New Roman" w:hAnsi="Times New Roman" w:cs="Times New Roman"/>
                <w:bCs/>
              </w:rPr>
            </w:pPr>
          </w:p>
          <w:p w:rsidR="00F30B3E" w:rsidRPr="00FE6876" w:rsidRDefault="00F30B3E" w:rsidP="00FE6876">
            <w:pPr>
              <w:spacing w:line="276" w:lineRule="auto"/>
              <w:jc w:val="both"/>
              <w:rPr>
                <w:rFonts w:ascii="Times New Roman" w:hAnsi="Times New Roman" w:cs="Times New Roman"/>
                <w:bCs/>
              </w:rPr>
            </w:pPr>
            <w:r w:rsidRPr="00FE6876">
              <w:rPr>
                <w:rFonts w:ascii="Times New Roman" w:hAnsi="Times New Roman" w:cs="Times New Roman"/>
                <w:bCs/>
              </w:rPr>
              <w:t>Perbedaan:</w:t>
            </w:r>
          </w:p>
          <w:p w:rsidR="00F30B3E" w:rsidRPr="00FE6876" w:rsidRDefault="00341975" w:rsidP="00FE6876">
            <w:pPr>
              <w:pStyle w:val="ListParagraph"/>
              <w:spacing w:line="276" w:lineRule="auto"/>
              <w:ind w:left="0"/>
              <w:jc w:val="both"/>
              <w:rPr>
                <w:rFonts w:ascii="Times New Roman" w:hAnsi="Times New Roman" w:cs="Times New Roman"/>
                <w:iCs/>
                <w:color w:val="000000"/>
              </w:rPr>
            </w:pPr>
            <w:r w:rsidRPr="00FE6876">
              <w:rPr>
                <w:rFonts w:ascii="Times New Roman" w:hAnsi="Times New Roman" w:cs="Times New Roman"/>
                <w:bCs/>
              </w:rPr>
              <w:t xml:space="preserve">Penelitian </w:t>
            </w:r>
            <w:r w:rsidR="00F30B3E" w:rsidRPr="00FE6876">
              <w:rPr>
                <w:rFonts w:ascii="Times New Roman" w:hAnsi="Times New Roman" w:cs="Times New Roman"/>
                <w:bCs/>
              </w:rPr>
              <w:t xml:space="preserve">ini terdapat variabel independen (X) yaitu yaitu Likuiditas, Leverage dan </w:t>
            </w:r>
            <w:r w:rsidR="00F30B3E" w:rsidRPr="00FE6876">
              <w:rPr>
                <w:rFonts w:ascii="Times New Roman" w:hAnsi="Times New Roman" w:cs="Times New Roman"/>
                <w:bCs/>
                <w:i/>
              </w:rPr>
              <w:t>Good Corporate Governance.</w:t>
            </w:r>
          </w:p>
        </w:tc>
      </w:tr>
      <w:tr w:rsidR="00147E64" w:rsidTr="004F5C3D">
        <w:tc>
          <w:tcPr>
            <w:tcW w:w="568" w:type="dxa"/>
          </w:tcPr>
          <w:p w:rsidR="00147E64" w:rsidRPr="00FE6876" w:rsidRDefault="00147E64" w:rsidP="000735B7">
            <w:pPr>
              <w:pStyle w:val="ListParagraph"/>
              <w:spacing w:line="276" w:lineRule="auto"/>
              <w:ind w:left="0"/>
              <w:jc w:val="center"/>
              <w:rPr>
                <w:rFonts w:ascii="Times New Roman" w:hAnsi="Times New Roman" w:cs="Times New Roman"/>
              </w:rPr>
            </w:pPr>
            <w:r w:rsidRPr="00FE6876">
              <w:rPr>
                <w:rFonts w:ascii="Times New Roman" w:hAnsi="Times New Roman" w:cs="Times New Roman"/>
              </w:rPr>
              <w:t>12.</w:t>
            </w:r>
          </w:p>
        </w:tc>
        <w:tc>
          <w:tcPr>
            <w:tcW w:w="1701" w:type="dxa"/>
          </w:tcPr>
          <w:p w:rsidR="00147E64" w:rsidRPr="00FE6876" w:rsidRDefault="00870A55" w:rsidP="00FE6876">
            <w:pPr>
              <w:spacing w:line="276" w:lineRule="auto"/>
              <w:jc w:val="both"/>
              <w:rPr>
                <w:rFonts w:ascii="Times New Roman" w:eastAsia="Times New Roman" w:hAnsi="Times New Roman" w:cs="Times New Roman"/>
                <w:bCs/>
              </w:rPr>
            </w:pPr>
            <w:r w:rsidRPr="00FE6876">
              <w:rPr>
                <w:rFonts w:ascii="Times New Roman" w:eastAsia="Times New Roman" w:hAnsi="Times New Roman" w:cs="Times New Roman"/>
                <w:bCs/>
              </w:rPr>
              <w:t>Ronni Andri Wijaya, Yamasitha dan Zola Oklahoma. (2020)</w:t>
            </w:r>
          </w:p>
        </w:tc>
        <w:tc>
          <w:tcPr>
            <w:tcW w:w="1984" w:type="dxa"/>
          </w:tcPr>
          <w:p w:rsidR="00147E64" w:rsidRDefault="00870A55" w:rsidP="00FE6876">
            <w:pPr>
              <w:spacing w:line="276" w:lineRule="auto"/>
              <w:jc w:val="both"/>
              <w:rPr>
                <w:rFonts w:ascii="Times New Roman" w:eastAsia="Times New Roman" w:hAnsi="Times New Roman" w:cs="Times New Roman"/>
                <w:iCs/>
              </w:rPr>
            </w:pPr>
            <w:r w:rsidRPr="00FE6876">
              <w:rPr>
                <w:rFonts w:ascii="Times New Roman" w:eastAsia="Times New Roman" w:hAnsi="Times New Roman" w:cs="Times New Roman"/>
                <w:iCs/>
              </w:rPr>
              <w:t xml:space="preserve">Pengaruh Profitabilitas, Struktur </w:t>
            </w:r>
            <w:r w:rsidR="00D054DC" w:rsidRPr="00FE6876">
              <w:rPr>
                <w:rFonts w:ascii="Times New Roman" w:eastAsia="Times New Roman" w:hAnsi="Times New Roman" w:cs="Times New Roman"/>
                <w:iCs/>
              </w:rPr>
              <w:t>Kepemilikan</w:t>
            </w:r>
            <w:r w:rsidRPr="00FE6876">
              <w:rPr>
                <w:rFonts w:ascii="Times New Roman" w:eastAsia="Times New Roman" w:hAnsi="Times New Roman" w:cs="Times New Roman"/>
                <w:iCs/>
              </w:rPr>
              <w:t xml:space="preserve">, </w:t>
            </w:r>
            <w:r w:rsidRPr="00FE6876">
              <w:rPr>
                <w:rFonts w:ascii="Times New Roman" w:eastAsia="Times New Roman" w:hAnsi="Times New Roman" w:cs="Times New Roman"/>
                <w:i/>
                <w:iCs/>
              </w:rPr>
              <w:t>Collateralizable Assets, Free Cash Flow</w:t>
            </w:r>
            <w:r w:rsidRPr="00FE6876">
              <w:rPr>
                <w:rFonts w:ascii="Times New Roman" w:eastAsia="Times New Roman" w:hAnsi="Times New Roman" w:cs="Times New Roman"/>
                <w:iCs/>
              </w:rPr>
              <w:t xml:space="preserve"> terhadap </w:t>
            </w:r>
            <w:r w:rsidRPr="00FE6876">
              <w:rPr>
                <w:rFonts w:ascii="Times New Roman" w:eastAsia="Times New Roman" w:hAnsi="Times New Roman" w:cs="Times New Roman"/>
                <w:i/>
                <w:iCs/>
              </w:rPr>
              <w:t>Dividend Payout Ratio</w:t>
            </w:r>
            <w:r w:rsidRPr="00FE6876">
              <w:rPr>
                <w:rFonts w:ascii="Times New Roman" w:eastAsia="Times New Roman" w:hAnsi="Times New Roman" w:cs="Times New Roman"/>
                <w:iCs/>
              </w:rPr>
              <w:t xml:space="preserve"> dengan Ukuran Perusahaan sebagai variabel </w:t>
            </w:r>
            <w:r w:rsidR="002944AE">
              <w:rPr>
                <w:rFonts w:ascii="Times New Roman" w:eastAsia="Times New Roman" w:hAnsi="Times New Roman" w:cs="Times New Roman"/>
                <w:iCs/>
              </w:rPr>
              <w:t>kontrol.</w:t>
            </w:r>
          </w:p>
          <w:p w:rsidR="002944AE" w:rsidRDefault="002944AE" w:rsidP="00FE6876">
            <w:pPr>
              <w:spacing w:line="276" w:lineRule="auto"/>
              <w:jc w:val="both"/>
              <w:rPr>
                <w:rFonts w:ascii="Times New Roman" w:eastAsia="Times New Roman" w:hAnsi="Times New Roman" w:cs="Times New Roman"/>
                <w:iCs/>
              </w:rPr>
            </w:pPr>
          </w:p>
          <w:p w:rsidR="002944AE" w:rsidRPr="00FE6876" w:rsidRDefault="005C07B6" w:rsidP="00FE6876">
            <w:pPr>
              <w:spacing w:line="276" w:lineRule="auto"/>
              <w:jc w:val="both"/>
              <w:rPr>
                <w:rFonts w:ascii="Times New Roman" w:eastAsia="Times New Roman" w:hAnsi="Times New Roman" w:cs="Times New Roman"/>
                <w:iCs/>
              </w:rPr>
            </w:pPr>
            <w:hyperlink r:id="rId30" w:history="1">
              <w:r w:rsidR="002944AE" w:rsidRPr="002944AE">
                <w:rPr>
                  <w:rStyle w:val="Hyperlink"/>
                  <w:rFonts w:ascii="Times New Roman" w:hAnsi="Times New Roman" w:cs="Times New Roman"/>
                  <w:noProof/>
                  <w:sz w:val="24"/>
                  <w:szCs w:val="24"/>
                  <w:u w:val="none"/>
                </w:rPr>
                <w:t>https://jurnal.unidha.ac.id/index.php/JEBD/article/view/75</w:t>
              </w:r>
            </w:hyperlink>
            <w:r w:rsidR="002944AE" w:rsidRPr="002944AE">
              <w:rPr>
                <w:rFonts w:ascii="Times New Roman" w:hAnsi="Times New Roman" w:cs="Times New Roman"/>
                <w:noProof/>
                <w:sz w:val="24"/>
                <w:szCs w:val="24"/>
              </w:rPr>
              <w:t xml:space="preserve"> </w:t>
            </w:r>
          </w:p>
        </w:tc>
        <w:tc>
          <w:tcPr>
            <w:tcW w:w="1701" w:type="dxa"/>
          </w:tcPr>
          <w:p w:rsidR="00147E64" w:rsidRPr="00FE6876" w:rsidRDefault="00551575" w:rsidP="00FE6876">
            <w:pPr>
              <w:pStyle w:val="ListParagraph"/>
              <w:spacing w:line="276" w:lineRule="auto"/>
              <w:ind w:left="0"/>
              <w:jc w:val="both"/>
              <w:rPr>
                <w:rFonts w:ascii="Times New Roman" w:hAnsi="Times New Roman" w:cs="Times New Roman"/>
              </w:rPr>
            </w:pPr>
            <w:r w:rsidRPr="00FE6876">
              <w:rPr>
                <w:rFonts w:ascii="Times New Roman" w:hAnsi="Times New Roman" w:cs="Times New Roman"/>
              </w:rPr>
              <w:t>Alat analisis pada penelitian ini menggunakan</w:t>
            </w:r>
            <w:r w:rsidR="004F5C3D" w:rsidRPr="00FE6876">
              <w:rPr>
                <w:rFonts w:ascii="Times New Roman" w:hAnsi="Times New Roman" w:cs="Times New Roman"/>
              </w:rPr>
              <w:t xml:space="preserve"> </w:t>
            </w:r>
            <w:r w:rsidR="00F97BA2" w:rsidRPr="00FE6876">
              <w:rPr>
                <w:rFonts w:ascii="Times New Roman" w:hAnsi="Times New Roman" w:cs="Times New Roman"/>
              </w:rPr>
              <w:t>analisis regresi logistik</w:t>
            </w:r>
          </w:p>
        </w:tc>
        <w:tc>
          <w:tcPr>
            <w:tcW w:w="2835" w:type="dxa"/>
          </w:tcPr>
          <w:p w:rsidR="00551575" w:rsidRPr="00FE6876" w:rsidRDefault="00551575" w:rsidP="00FE6876">
            <w:pPr>
              <w:spacing w:line="276" w:lineRule="auto"/>
              <w:jc w:val="both"/>
              <w:rPr>
                <w:rFonts w:ascii="Times New Roman" w:hAnsi="Times New Roman" w:cs="Times New Roman"/>
                <w:i/>
                <w:color w:val="000000"/>
              </w:rPr>
            </w:pPr>
            <w:r w:rsidRPr="00FE6876">
              <w:rPr>
                <w:rStyle w:val="fontstyle01"/>
                <w:i w:val="0"/>
                <w:sz w:val="22"/>
                <w:szCs w:val="22"/>
              </w:rPr>
              <w:t>Persamaan:</w:t>
            </w:r>
          </w:p>
          <w:p w:rsidR="00551575" w:rsidRPr="00FE6876" w:rsidRDefault="00551575" w:rsidP="00FE6876">
            <w:pPr>
              <w:spacing w:line="276" w:lineRule="auto"/>
              <w:jc w:val="both"/>
              <w:rPr>
                <w:rFonts w:ascii="Times New Roman" w:hAnsi="Times New Roman" w:cs="Times New Roman"/>
                <w:bCs/>
              </w:rPr>
            </w:pPr>
            <w:r w:rsidRPr="00FE6876">
              <w:rPr>
                <w:rFonts w:ascii="Times New Roman" w:hAnsi="Times New Roman" w:cs="Times New Roman"/>
                <w:bCs/>
              </w:rPr>
              <w:t>Menggu</w:t>
            </w:r>
            <w:r w:rsidR="00FF5E28">
              <w:rPr>
                <w:rFonts w:ascii="Times New Roman" w:hAnsi="Times New Roman" w:cs="Times New Roman"/>
                <w:bCs/>
              </w:rPr>
              <w:t>nakan variabel yang sama yaitu Kebijakan D</w:t>
            </w:r>
            <w:r w:rsidRPr="00FE6876">
              <w:rPr>
                <w:rFonts w:ascii="Times New Roman" w:hAnsi="Times New Roman" w:cs="Times New Roman"/>
                <w:bCs/>
              </w:rPr>
              <w:t xml:space="preserve">ividen sebagai variabel dependen (Y). Profitabilitas yang </w:t>
            </w:r>
            <w:r w:rsidR="00410866" w:rsidRPr="00FE6876">
              <w:rPr>
                <w:rFonts w:ascii="Times New Roman" w:hAnsi="Times New Roman" w:cs="Times New Roman"/>
                <w:bCs/>
              </w:rPr>
              <w:t>(</w:t>
            </w:r>
            <w:r w:rsidRPr="00FE6876">
              <w:rPr>
                <w:rFonts w:ascii="Times New Roman" w:hAnsi="Times New Roman" w:cs="Times New Roman"/>
                <w:bCs/>
              </w:rPr>
              <w:t xml:space="preserve">diproksikan dengan </w:t>
            </w:r>
            <w:r w:rsidRPr="00FE6876">
              <w:rPr>
                <w:rFonts w:ascii="Times New Roman" w:hAnsi="Times New Roman" w:cs="Times New Roman"/>
                <w:bCs/>
                <w:i/>
              </w:rPr>
              <w:t>Return on Assets</w:t>
            </w:r>
            <w:r w:rsidR="00410866" w:rsidRPr="00FE6876">
              <w:rPr>
                <w:rFonts w:ascii="Times New Roman" w:hAnsi="Times New Roman" w:cs="Times New Roman"/>
                <w:bCs/>
              </w:rPr>
              <w:t>),</w:t>
            </w:r>
            <w:r w:rsidRPr="00FE6876">
              <w:rPr>
                <w:rFonts w:ascii="Times New Roman" w:hAnsi="Times New Roman" w:cs="Times New Roman"/>
                <w:bCs/>
                <w:i/>
              </w:rPr>
              <w:t xml:space="preserve"> Free Cash Flow </w:t>
            </w:r>
            <w:r w:rsidRPr="00FE6876">
              <w:rPr>
                <w:rFonts w:ascii="Times New Roman" w:hAnsi="Times New Roman" w:cs="Times New Roman"/>
                <w:bCs/>
              </w:rPr>
              <w:t xml:space="preserve">dan </w:t>
            </w:r>
            <w:r w:rsidRPr="00FE6876">
              <w:rPr>
                <w:rFonts w:ascii="Times New Roman" w:hAnsi="Times New Roman" w:cs="Times New Roman"/>
                <w:bCs/>
                <w:i/>
              </w:rPr>
              <w:t xml:space="preserve">Collateralizable Assets </w:t>
            </w:r>
            <w:r w:rsidRPr="00FE6876">
              <w:rPr>
                <w:rFonts w:ascii="Times New Roman" w:hAnsi="Times New Roman" w:cs="Times New Roman"/>
                <w:bCs/>
              </w:rPr>
              <w:t>sebagai variabel independen (X).</w:t>
            </w:r>
          </w:p>
          <w:p w:rsidR="00551575" w:rsidRPr="00FE6876" w:rsidRDefault="00551575" w:rsidP="00FE6876">
            <w:pPr>
              <w:spacing w:line="276" w:lineRule="auto"/>
              <w:jc w:val="both"/>
              <w:rPr>
                <w:rFonts w:ascii="Times New Roman" w:hAnsi="Times New Roman" w:cs="Times New Roman"/>
                <w:bCs/>
              </w:rPr>
            </w:pPr>
          </w:p>
          <w:p w:rsidR="00551575" w:rsidRPr="00FE6876" w:rsidRDefault="00551575" w:rsidP="00FE6876">
            <w:pPr>
              <w:spacing w:line="276" w:lineRule="auto"/>
              <w:jc w:val="both"/>
              <w:rPr>
                <w:rFonts w:ascii="Times New Roman" w:hAnsi="Times New Roman" w:cs="Times New Roman"/>
                <w:bCs/>
              </w:rPr>
            </w:pPr>
            <w:r w:rsidRPr="00FE6876">
              <w:rPr>
                <w:rFonts w:ascii="Times New Roman" w:hAnsi="Times New Roman" w:cs="Times New Roman"/>
                <w:bCs/>
              </w:rPr>
              <w:t>Perbedaan:</w:t>
            </w:r>
          </w:p>
          <w:p w:rsidR="00147E64" w:rsidRPr="00FE6876" w:rsidRDefault="00551575" w:rsidP="00FE6876">
            <w:pPr>
              <w:spacing w:line="276" w:lineRule="auto"/>
              <w:jc w:val="both"/>
              <w:rPr>
                <w:rStyle w:val="fontstyle01"/>
                <w:i w:val="0"/>
                <w:sz w:val="22"/>
                <w:szCs w:val="22"/>
              </w:rPr>
            </w:pPr>
            <w:r w:rsidRPr="00FE6876">
              <w:rPr>
                <w:rFonts w:ascii="Times New Roman" w:hAnsi="Times New Roman" w:cs="Times New Roman"/>
                <w:bCs/>
              </w:rPr>
              <w:t>Penelitian ini terdapat vari</w:t>
            </w:r>
            <w:r w:rsidR="00410866" w:rsidRPr="00FE6876">
              <w:rPr>
                <w:rFonts w:ascii="Times New Roman" w:hAnsi="Times New Roman" w:cs="Times New Roman"/>
                <w:bCs/>
              </w:rPr>
              <w:t>abel independen (X) yaitu Struktur Kepemilikan</w:t>
            </w:r>
          </w:p>
        </w:tc>
      </w:tr>
      <w:tr w:rsidR="00147E64" w:rsidTr="004F5C3D">
        <w:tc>
          <w:tcPr>
            <w:tcW w:w="568" w:type="dxa"/>
          </w:tcPr>
          <w:p w:rsidR="00147E64" w:rsidRPr="00FE6876" w:rsidRDefault="00147E64" w:rsidP="000735B7">
            <w:pPr>
              <w:pStyle w:val="ListParagraph"/>
              <w:spacing w:line="276" w:lineRule="auto"/>
              <w:ind w:left="0"/>
              <w:jc w:val="center"/>
              <w:rPr>
                <w:rFonts w:ascii="Times New Roman" w:hAnsi="Times New Roman" w:cs="Times New Roman"/>
              </w:rPr>
            </w:pPr>
            <w:r w:rsidRPr="00FE6876">
              <w:rPr>
                <w:rFonts w:ascii="Times New Roman" w:hAnsi="Times New Roman" w:cs="Times New Roman"/>
              </w:rPr>
              <w:t>13.</w:t>
            </w:r>
          </w:p>
        </w:tc>
        <w:tc>
          <w:tcPr>
            <w:tcW w:w="1701" w:type="dxa"/>
          </w:tcPr>
          <w:p w:rsidR="00410866" w:rsidRPr="00FE6876" w:rsidRDefault="00410866" w:rsidP="00FE6876">
            <w:pPr>
              <w:spacing w:line="276" w:lineRule="auto"/>
              <w:jc w:val="both"/>
              <w:rPr>
                <w:rFonts w:ascii="Times New Roman" w:eastAsia="Times New Roman" w:hAnsi="Times New Roman" w:cs="Times New Roman"/>
                <w:bCs/>
              </w:rPr>
            </w:pPr>
            <w:r w:rsidRPr="00FE6876">
              <w:rPr>
                <w:rFonts w:ascii="Times New Roman" w:eastAsia="Times New Roman" w:hAnsi="Times New Roman" w:cs="Times New Roman"/>
                <w:bCs/>
              </w:rPr>
              <w:t xml:space="preserve">Nurul Zulficha dan Irham Fahmi. </w:t>
            </w:r>
          </w:p>
          <w:p w:rsidR="00410866" w:rsidRPr="00FE6876" w:rsidRDefault="00410866" w:rsidP="00FE6876">
            <w:pPr>
              <w:spacing w:line="276" w:lineRule="auto"/>
              <w:jc w:val="both"/>
              <w:rPr>
                <w:rFonts w:ascii="Times New Roman" w:eastAsia="Times New Roman" w:hAnsi="Times New Roman" w:cs="Times New Roman"/>
                <w:bCs/>
              </w:rPr>
            </w:pPr>
            <w:r w:rsidRPr="00FE6876">
              <w:rPr>
                <w:rFonts w:ascii="Times New Roman" w:eastAsia="Times New Roman" w:hAnsi="Times New Roman" w:cs="Times New Roman"/>
                <w:bCs/>
              </w:rPr>
              <w:t>(2021)</w:t>
            </w:r>
          </w:p>
        </w:tc>
        <w:tc>
          <w:tcPr>
            <w:tcW w:w="1984" w:type="dxa"/>
          </w:tcPr>
          <w:p w:rsidR="00147E64" w:rsidRPr="00B24CC6" w:rsidRDefault="00410866" w:rsidP="00FE6876">
            <w:pPr>
              <w:spacing w:line="276" w:lineRule="auto"/>
              <w:jc w:val="both"/>
              <w:rPr>
                <w:rFonts w:ascii="Times New Roman" w:eastAsia="Times New Roman" w:hAnsi="Times New Roman" w:cs="Times New Roman"/>
                <w:iCs/>
              </w:rPr>
            </w:pPr>
            <w:r w:rsidRPr="00FE6876">
              <w:rPr>
                <w:rFonts w:ascii="Times New Roman" w:eastAsia="Times New Roman" w:hAnsi="Times New Roman" w:cs="Times New Roman"/>
                <w:iCs/>
              </w:rPr>
              <w:t xml:space="preserve">Analisis </w:t>
            </w:r>
            <w:r w:rsidRPr="00FE6876">
              <w:rPr>
                <w:rFonts w:ascii="Times New Roman" w:eastAsia="Times New Roman" w:hAnsi="Times New Roman" w:cs="Times New Roman"/>
                <w:i/>
                <w:iCs/>
              </w:rPr>
              <w:t>Aset Collateral, Free Cash Flow</w:t>
            </w:r>
            <w:r w:rsidRPr="00FE6876">
              <w:rPr>
                <w:rFonts w:ascii="Times New Roman" w:eastAsia="Times New Roman" w:hAnsi="Times New Roman" w:cs="Times New Roman"/>
                <w:iCs/>
              </w:rPr>
              <w:t xml:space="preserve">, </w:t>
            </w:r>
            <w:r w:rsidR="00B66EC2" w:rsidRPr="00FE6876">
              <w:rPr>
                <w:rFonts w:ascii="Times New Roman" w:eastAsia="Times New Roman" w:hAnsi="Times New Roman" w:cs="Times New Roman"/>
                <w:i/>
                <w:iCs/>
              </w:rPr>
              <w:t xml:space="preserve">Invesment </w:t>
            </w:r>
            <w:r w:rsidRPr="00FE6876">
              <w:rPr>
                <w:rFonts w:ascii="Times New Roman" w:eastAsia="Times New Roman" w:hAnsi="Times New Roman" w:cs="Times New Roman"/>
                <w:i/>
                <w:iCs/>
              </w:rPr>
              <w:lastRenderedPageBreak/>
              <w:t>Opportunity</w:t>
            </w:r>
            <w:r w:rsidRPr="00FE6876">
              <w:rPr>
                <w:rFonts w:ascii="Times New Roman" w:eastAsia="Times New Roman" w:hAnsi="Times New Roman" w:cs="Times New Roman"/>
                <w:iCs/>
              </w:rPr>
              <w:t xml:space="preserve"> dan Profitabilitas Terhadap Kebijakan Dividen Perusahaan Sektor Manufaktur yang Terdaftar Di Bursa Efek Indonesia (BEI)</w:t>
            </w:r>
            <w:r w:rsidR="00B24CC6">
              <w:rPr>
                <w:rFonts w:ascii="Times New Roman" w:eastAsia="Times New Roman" w:hAnsi="Times New Roman" w:cs="Times New Roman"/>
                <w:iCs/>
              </w:rPr>
              <w:t>.</w:t>
            </w:r>
          </w:p>
          <w:p w:rsidR="00B24CC6" w:rsidRPr="00B24CC6" w:rsidRDefault="00B24CC6" w:rsidP="00FE6876">
            <w:pPr>
              <w:spacing w:line="276" w:lineRule="auto"/>
              <w:jc w:val="both"/>
              <w:rPr>
                <w:rFonts w:ascii="Times New Roman" w:eastAsia="Times New Roman" w:hAnsi="Times New Roman" w:cs="Times New Roman"/>
                <w:iCs/>
              </w:rPr>
            </w:pPr>
          </w:p>
          <w:p w:rsidR="00B24CC6" w:rsidRPr="00FE6876" w:rsidRDefault="005C07B6" w:rsidP="00FE6876">
            <w:pPr>
              <w:spacing w:line="276" w:lineRule="auto"/>
              <w:jc w:val="both"/>
              <w:rPr>
                <w:rFonts w:ascii="Times New Roman" w:eastAsia="Times New Roman" w:hAnsi="Times New Roman" w:cs="Times New Roman"/>
                <w:iCs/>
              </w:rPr>
            </w:pPr>
            <w:hyperlink r:id="rId31" w:history="1">
              <w:r w:rsidR="00B24CC6" w:rsidRPr="00B24CC6">
                <w:rPr>
                  <w:rStyle w:val="Hyperlink"/>
                  <w:rFonts w:ascii="Times New Roman" w:eastAsia="Times New Roman" w:hAnsi="Times New Roman" w:cs="Times New Roman"/>
                  <w:iCs/>
                  <w:u w:val="none"/>
                </w:rPr>
                <w:t>https://jim.usk.ac.id/EKM/article/view/18421</w:t>
              </w:r>
            </w:hyperlink>
            <w:r w:rsidR="00B24CC6" w:rsidRPr="00B24CC6">
              <w:rPr>
                <w:rFonts w:ascii="Times New Roman" w:eastAsia="Times New Roman" w:hAnsi="Times New Roman" w:cs="Times New Roman"/>
                <w:iCs/>
              </w:rPr>
              <w:t xml:space="preserve"> </w:t>
            </w:r>
          </w:p>
        </w:tc>
        <w:tc>
          <w:tcPr>
            <w:tcW w:w="1701" w:type="dxa"/>
          </w:tcPr>
          <w:p w:rsidR="00147E64" w:rsidRPr="00FE6876" w:rsidRDefault="00410866" w:rsidP="00FE6876">
            <w:pPr>
              <w:pStyle w:val="ListParagraph"/>
              <w:spacing w:line="276" w:lineRule="auto"/>
              <w:ind w:left="0"/>
              <w:jc w:val="both"/>
              <w:rPr>
                <w:rFonts w:ascii="Times New Roman" w:hAnsi="Times New Roman" w:cs="Times New Roman"/>
              </w:rPr>
            </w:pPr>
            <w:r w:rsidRPr="00FE6876">
              <w:rPr>
                <w:rFonts w:ascii="Times New Roman" w:hAnsi="Times New Roman" w:cs="Times New Roman"/>
              </w:rPr>
              <w:lastRenderedPageBreak/>
              <w:t xml:space="preserve">Penelitian ini menggunakan analisis regresi data panel </w:t>
            </w:r>
            <w:r w:rsidRPr="00FE6876">
              <w:rPr>
                <w:rFonts w:ascii="Times New Roman" w:hAnsi="Times New Roman" w:cs="Times New Roman"/>
              </w:rPr>
              <w:lastRenderedPageBreak/>
              <w:t xml:space="preserve">dengan </w:t>
            </w:r>
            <w:r w:rsidRPr="00FE6876">
              <w:rPr>
                <w:rFonts w:ascii="Times New Roman" w:hAnsi="Times New Roman" w:cs="Times New Roman"/>
                <w:i/>
              </w:rPr>
              <w:t>fixed effect model</w:t>
            </w:r>
          </w:p>
        </w:tc>
        <w:tc>
          <w:tcPr>
            <w:tcW w:w="2835" w:type="dxa"/>
          </w:tcPr>
          <w:p w:rsidR="00410866" w:rsidRPr="00FE6876" w:rsidRDefault="00410866" w:rsidP="00FE6876">
            <w:pPr>
              <w:spacing w:line="276" w:lineRule="auto"/>
              <w:jc w:val="both"/>
              <w:rPr>
                <w:rFonts w:ascii="Times New Roman" w:hAnsi="Times New Roman" w:cs="Times New Roman"/>
                <w:i/>
                <w:color w:val="000000"/>
              </w:rPr>
            </w:pPr>
            <w:r w:rsidRPr="00FE6876">
              <w:rPr>
                <w:rStyle w:val="fontstyle01"/>
                <w:i w:val="0"/>
                <w:sz w:val="22"/>
                <w:szCs w:val="22"/>
              </w:rPr>
              <w:lastRenderedPageBreak/>
              <w:t>Persamaan:</w:t>
            </w:r>
          </w:p>
          <w:p w:rsidR="00410866" w:rsidRPr="00FE6876" w:rsidRDefault="00410866" w:rsidP="00FE6876">
            <w:pPr>
              <w:spacing w:line="276" w:lineRule="auto"/>
              <w:jc w:val="both"/>
              <w:rPr>
                <w:rFonts w:ascii="Times New Roman" w:hAnsi="Times New Roman" w:cs="Times New Roman"/>
                <w:bCs/>
              </w:rPr>
            </w:pPr>
            <w:r w:rsidRPr="00FE6876">
              <w:rPr>
                <w:rFonts w:ascii="Times New Roman" w:hAnsi="Times New Roman" w:cs="Times New Roman"/>
                <w:bCs/>
              </w:rPr>
              <w:t>Menggu</w:t>
            </w:r>
            <w:r w:rsidR="00FF5E28">
              <w:rPr>
                <w:rFonts w:ascii="Times New Roman" w:hAnsi="Times New Roman" w:cs="Times New Roman"/>
                <w:bCs/>
              </w:rPr>
              <w:t>nakan variabel yang sama yaitu Kebijakan D</w:t>
            </w:r>
            <w:r w:rsidRPr="00FE6876">
              <w:rPr>
                <w:rFonts w:ascii="Times New Roman" w:hAnsi="Times New Roman" w:cs="Times New Roman"/>
                <w:bCs/>
              </w:rPr>
              <w:t xml:space="preserve">ividen sebagai variabel </w:t>
            </w:r>
            <w:r w:rsidRPr="00FE6876">
              <w:rPr>
                <w:rFonts w:ascii="Times New Roman" w:hAnsi="Times New Roman" w:cs="Times New Roman"/>
                <w:bCs/>
              </w:rPr>
              <w:lastRenderedPageBreak/>
              <w:t xml:space="preserve">dependen (Y). </w:t>
            </w:r>
            <w:r w:rsidRPr="00FE6876">
              <w:rPr>
                <w:rFonts w:ascii="Times New Roman" w:hAnsi="Times New Roman" w:cs="Times New Roman"/>
                <w:bCs/>
                <w:i/>
              </w:rPr>
              <w:t>Collateral Aset</w:t>
            </w:r>
            <w:r w:rsidRPr="00FE6876">
              <w:rPr>
                <w:rFonts w:ascii="Times New Roman" w:hAnsi="Times New Roman" w:cs="Times New Roman"/>
                <w:bCs/>
              </w:rPr>
              <w:t xml:space="preserve">, </w:t>
            </w:r>
            <w:r w:rsidRPr="00FE6876">
              <w:rPr>
                <w:rFonts w:ascii="Times New Roman" w:hAnsi="Times New Roman" w:cs="Times New Roman"/>
                <w:bCs/>
                <w:i/>
              </w:rPr>
              <w:t xml:space="preserve">Free Cash Flow </w:t>
            </w:r>
            <w:r w:rsidRPr="00FE6876">
              <w:rPr>
                <w:rFonts w:ascii="Times New Roman" w:hAnsi="Times New Roman" w:cs="Times New Roman"/>
                <w:bCs/>
              </w:rPr>
              <w:t xml:space="preserve">dan Profitabilitas (diproksikan </w:t>
            </w:r>
            <w:r w:rsidRPr="00FE6876">
              <w:rPr>
                <w:rFonts w:ascii="Times New Roman" w:hAnsi="Times New Roman" w:cs="Times New Roman"/>
                <w:bCs/>
                <w:i/>
              </w:rPr>
              <w:t>return on assets</w:t>
            </w:r>
            <w:r w:rsidRPr="00FE6876">
              <w:rPr>
                <w:rFonts w:ascii="Times New Roman" w:hAnsi="Times New Roman" w:cs="Times New Roman"/>
                <w:bCs/>
              </w:rPr>
              <w:t>) sebagai variabel independen (X).</w:t>
            </w:r>
          </w:p>
          <w:p w:rsidR="00410866" w:rsidRPr="00FE6876" w:rsidRDefault="00410866" w:rsidP="00FE6876">
            <w:pPr>
              <w:spacing w:line="276" w:lineRule="auto"/>
              <w:jc w:val="both"/>
              <w:rPr>
                <w:rFonts w:ascii="Times New Roman" w:hAnsi="Times New Roman" w:cs="Times New Roman"/>
                <w:bCs/>
              </w:rPr>
            </w:pPr>
          </w:p>
          <w:p w:rsidR="00410866" w:rsidRPr="00FE6876" w:rsidRDefault="00410866" w:rsidP="00FE6876">
            <w:pPr>
              <w:spacing w:line="276" w:lineRule="auto"/>
              <w:jc w:val="both"/>
              <w:rPr>
                <w:rFonts w:ascii="Times New Roman" w:hAnsi="Times New Roman" w:cs="Times New Roman"/>
                <w:bCs/>
              </w:rPr>
            </w:pPr>
            <w:r w:rsidRPr="00FE6876">
              <w:rPr>
                <w:rFonts w:ascii="Times New Roman" w:hAnsi="Times New Roman" w:cs="Times New Roman"/>
                <w:bCs/>
              </w:rPr>
              <w:t>Perbedaan:</w:t>
            </w:r>
          </w:p>
          <w:p w:rsidR="00147E64" w:rsidRPr="00FE6876" w:rsidRDefault="00410866" w:rsidP="00FE6876">
            <w:pPr>
              <w:spacing w:line="276" w:lineRule="auto"/>
              <w:jc w:val="both"/>
              <w:rPr>
                <w:rStyle w:val="fontstyle01"/>
                <w:i w:val="0"/>
                <w:sz w:val="22"/>
                <w:szCs w:val="22"/>
              </w:rPr>
            </w:pPr>
            <w:r w:rsidRPr="00FE6876">
              <w:rPr>
                <w:rFonts w:ascii="Times New Roman" w:hAnsi="Times New Roman" w:cs="Times New Roman"/>
                <w:bCs/>
              </w:rPr>
              <w:t xml:space="preserve">Penelitian ini terdapat variabel independen (X) yaitu </w:t>
            </w:r>
            <w:r w:rsidRPr="007F138B">
              <w:rPr>
                <w:rFonts w:ascii="Times New Roman" w:hAnsi="Times New Roman" w:cs="Times New Roman"/>
                <w:bCs/>
                <w:i/>
              </w:rPr>
              <w:t>Investment Opportunity</w:t>
            </w:r>
            <w:r w:rsidR="00B66EC2" w:rsidRPr="00FE6876">
              <w:rPr>
                <w:rFonts w:ascii="Times New Roman" w:hAnsi="Times New Roman" w:cs="Times New Roman"/>
                <w:bCs/>
              </w:rPr>
              <w:t>.</w:t>
            </w:r>
          </w:p>
        </w:tc>
      </w:tr>
      <w:tr w:rsidR="00147E64" w:rsidTr="004F5C3D">
        <w:tc>
          <w:tcPr>
            <w:tcW w:w="568" w:type="dxa"/>
          </w:tcPr>
          <w:p w:rsidR="00147E64" w:rsidRPr="00FE6876" w:rsidRDefault="00147E64" w:rsidP="000735B7">
            <w:pPr>
              <w:pStyle w:val="ListParagraph"/>
              <w:spacing w:line="276" w:lineRule="auto"/>
              <w:ind w:left="0"/>
              <w:jc w:val="center"/>
              <w:rPr>
                <w:rFonts w:ascii="Times New Roman" w:hAnsi="Times New Roman" w:cs="Times New Roman"/>
              </w:rPr>
            </w:pPr>
            <w:r w:rsidRPr="00FE6876">
              <w:rPr>
                <w:rFonts w:ascii="Times New Roman" w:hAnsi="Times New Roman" w:cs="Times New Roman"/>
              </w:rPr>
              <w:lastRenderedPageBreak/>
              <w:t>14.</w:t>
            </w:r>
          </w:p>
        </w:tc>
        <w:tc>
          <w:tcPr>
            <w:tcW w:w="1701" w:type="dxa"/>
          </w:tcPr>
          <w:p w:rsidR="00147E64" w:rsidRPr="00FE6876" w:rsidRDefault="0079222C" w:rsidP="00FE6876">
            <w:pPr>
              <w:spacing w:line="276" w:lineRule="auto"/>
              <w:jc w:val="both"/>
              <w:rPr>
                <w:rFonts w:ascii="Times New Roman" w:eastAsia="Times New Roman" w:hAnsi="Times New Roman" w:cs="Times New Roman"/>
                <w:bCs/>
              </w:rPr>
            </w:pPr>
            <w:r>
              <w:rPr>
                <w:rFonts w:ascii="Times New Roman" w:eastAsia="Times New Roman" w:hAnsi="Times New Roman" w:cs="Times New Roman"/>
                <w:bCs/>
              </w:rPr>
              <w:t xml:space="preserve">Fajar Rina Sejati, </w:t>
            </w:r>
            <w:r w:rsidR="00DA142F" w:rsidRPr="00FE6876">
              <w:rPr>
                <w:rFonts w:ascii="Times New Roman" w:eastAsia="Times New Roman" w:hAnsi="Times New Roman" w:cs="Times New Roman"/>
                <w:bCs/>
              </w:rPr>
              <w:t xml:space="preserve">Sahrul </w:t>
            </w:r>
            <w:r>
              <w:rPr>
                <w:rFonts w:ascii="Times New Roman" w:eastAsia="Times New Roman" w:hAnsi="Times New Roman" w:cs="Times New Roman"/>
                <w:bCs/>
              </w:rPr>
              <w:t>Ponto, Septyana Prasetianingrum</w:t>
            </w:r>
            <w:r w:rsidR="00DA142F" w:rsidRPr="00FE6876">
              <w:rPr>
                <w:rFonts w:ascii="Times New Roman" w:eastAsia="Times New Roman" w:hAnsi="Times New Roman" w:cs="Times New Roman"/>
                <w:bCs/>
              </w:rPr>
              <w:t xml:space="preserve"> Sumartono dan Nona Naomi Sumbari.</w:t>
            </w:r>
          </w:p>
          <w:p w:rsidR="00DA142F" w:rsidRPr="00FE6876" w:rsidRDefault="00DA142F" w:rsidP="00FE6876">
            <w:pPr>
              <w:spacing w:line="276" w:lineRule="auto"/>
              <w:jc w:val="both"/>
              <w:rPr>
                <w:rFonts w:ascii="Times New Roman" w:eastAsia="Times New Roman" w:hAnsi="Times New Roman" w:cs="Times New Roman"/>
                <w:bCs/>
              </w:rPr>
            </w:pPr>
            <w:r w:rsidRPr="00FE6876">
              <w:rPr>
                <w:rFonts w:ascii="Times New Roman" w:eastAsia="Times New Roman" w:hAnsi="Times New Roman" w:cs="Times New Roman"/>
                <w:bCs/>
              </w:rPr>
              <w:t>(2020)</w:t>
            </w:r>
          </w:p>
        </w:tc>
        <w:tc>
          <w:tcPr>
            <w:tcW w:w="1984" w:type="dxa"/>
          </w:tcPr>
          <w:p w:rsidR="00147E64" w:rsidRDefault="00DA142F" w:rsidP="00FE6876">
            <w:pPr>
              <w:spacing w:line="276" w:lineRule="auto"/>
              <w:jc w:val="both"/>
              <w:rPr>
                <w:rFonts w:ascii="Times New Roman" w:eastAsia="Times New Roman" w:hAnsi="Times New Roman" w:cs="Times New Roman"/>
                <w:iCs/>
              </w:rPr>
            </w:pPr>
            <w:r w:rsidRPr="00FE6876">
              <w:rPr>
                <w:rFonts w:ascii="Times New Roman" w:eastAsia="Times New Roman" w:hAnsi="Times New Roman" w:cs="Times New Roman"/>
                <w:iCs/>
              </w:rPr>
              <w:t>Faktor-Faktor Yang Mempengaruhi Kebijakan Dividen</w:t>
            </w:r>
            <w:r w:rsidR="00B24CC6">
              <w:rPr>
                <w:rFonts w:ascii="Times New Roman" w:eastAsia="Times New Roman" w:hAnsi="Times New Roman" w:cs="Times New Roman"/>
                <w:iCs/>
              </w:rPr>
              <w:t>.</w:t>
            </w:r>
          </w:p>
          <w:p w:rsidR="00B24CC6" w:rsidRDefault="00B24CC6" w:rsidP="00FE6876">
            <w:pPr>
              <w:spacing w:line="276" w:lineRule="auto"/>
              <w:jc w:val="both"/>
              <w:rPr>
                <w:rFonts w:ascii="Times New Roman" w:eastAsia="Times New Roman" w:hAnsi="Times New Roman" w:cs="Times New Roman"/>
                <w:iCs/>
              </w:rPr>
            </w:pPr>
          </w:p>
          <w:p w:rsidR="00B24CC6" w:rsidRPr="00B24CC6" w:rsidRDefault="005C07B6" w:rsidP="00FE6876">
            <w:pPr>
              <w:spacing w:line="276" w:lineRule="auto"/>
              <w:jc w:val="both"/>
              <w:rPr>
                <w:rFonts w:ascii="Times New Roman" w:eastAsia="Times New Roman" w:hAnsi="Times New Roman" w:cs="Times New Roman"/>
                <w:iCs/>
              </w:rPr>
            </w:pPr>
            <w:hyperlink r:id="rId32" w:history="1">
              <w:r w:rsidR="00B24CC6" w:rsidRPr="00B24CC6">
                <w:rPr>
                  <w:rStyle w:val="Hyperlink"/>
                  <w:rFonts w:ascii="Times New Roman" w:eastAsia="Times New Roman" w:hAnsi="Times New Roman" w:cs="Times New Roman"/>
                  <w:iCs/>
                  <w:u w:val="none"/>
                </w:rPr>
                <w:t>https://e-journal.unair.ac.id/BAKI/article/view/21480</w:t>
              </w:r>
            </w:hyperlink>
            <w:r w:rsidR="00B24CC6" w:rsidRPr="00B24CC6">
              <w:rPr>
                <w:rFonts w:ascii="Times New Roman" w:eastAsia="Times New Roman" w:hAnsi="Times New Roman" w:cs="Times New Roman"/>
                <w:iCs/>
              </w:rPr>
              <w:t xml:space="preserve"> </w:t>
            </w:r>
          </w:p>
        </w:tc>
        <w:tc>
          <w:tcPr>
            <w:tcW w:w="1701" w:type="dxa"/>
          </w:tcPr>
          <w:p w:rsidR="00147E64" w:rsidRPr="00FE6876" w:rsidRDefault="00DA142F" w:rsidP="00FE6876">
            <w:pPr>
              <w:pStyle w:val="ListParagraph"/>
              <w:spacing w:line="276" w:lineRule="auto"/>
              <w:ind w:left="0"/>
              <w:jc w:val="both"/>
              <w:rPr>
                <w:rFonts w:ascii="Times New Roman" w:hAnsi="Times New Roman" w:cs="Times New Roman"/>
              </w:rPr>
            </w:pPr>
            <w:r w:rsidRPr="00FE6876">
              <w:rPr>
                <w:rFonts w:ascii="Times New Roman" w:hAnsi="Times New Roman" w:cs="Times New Roman"/>
              </w:rPr>
              <w:t>Alat analisi yang digunakan pada penelitian ini adalah analisis regresi linier berganda</w:t>
            </w:r>
          </w:p>
        </w:tc>
        <w:tc>
          <w:tcPr>
            <w:tcW w:w="2835" w:type="dxa"/>
          </w:tcPr>
          <w:p w:rsidR="00DA142F" w:rsidRPr="00FE6876" w:rsidRDefault="00DA142F" w:rsidP="00FE6876">
            <w:pPr>
              <w:spacing w:line="276" w:lineRule="auto"/>
              <w:jc w:val="both"/>
              <w:rPr>
                <w:rFonts w:ascii="Times New Roman" w:hAnsi="Times New Roman" w:cs="Times New Roman"/>
                <w:i/>
                <w:color w:val="000000"/>
              </w:rPr>
            </w:pPr>
            <w:r w:rsidRPr="00FE6876">
              <w:rPr>
                <w:rStyle w:val="fontstyle01"/>
                <w:i w:val="0"/>
                <w:sz w:val="22"/>
                <w:szCs w:val="22"/>
              </w:rPr>
              <w:t>Persamaan:</w:t>
            </w:r>
          </w:p>
          <w:p w:rsidR="00DA142F" w:rsidRPr="00FE6876" w:rsidRDefault="00DA142F" w:rsidP="00FE6876">
            <w:pPr>
              <w:spacing w:line="276" w:lineRule="auto"/>
              <w:jc w:val="both"/>
              <w:rPr>
                <w:rFonts w:ascii="Times New Roman" w:hAnsi="Times New Roman" w:cs="Times New Roman"/>
                <w:bCs/>
              </w:rPr>
            </w:pPr>
            <w:r w:rsidRPr="00FE6876">
              <w:rPr>
                <w:rFonts w:ascii="Times New Roman" w:hAnsi="Times New Roman" w:cs="Times New Roman"/>
                <w:bCs/>
              </w:rPr>
              <w:t>Menggu</w:t>
            </w:r>
            <w:r w:rsidR="007F138B">
              <w:rPr>
                <w:rFonts w:ascii="Times New Roman" w:hAnsi="Times New Roman" w:cs="Times New Roman"/>
                <w:bCs/>
              </w:rPr>
              <w:t>nakan variabel yang sama yaitu Kebijakan D</w:t>
            </w:r>
            <w:r w:rsidRPr="00FE6876">
              <w:rPr>
                <w:rFonts w:ascii="Times New Roman" w:hAnsi="Times New Roman" w:cs="Times New Roman"/>
                <w:bCs/>
              </w:rPr>
              <w:t xml:space="preserve">ividen sebagai variabel dependen (Y). </w:t>
            </w:r>
            <w:r w:rsidRPr="007F138B">
              <w:rPr>
                <w:rFonts w:ascii="Times New Roman" w:hAnsi="Times New Roman" w:cs="Times New Roman"/>
                <w:bCs/>
                <w:i/>
              </w:rPr>
              <w:t>Free Cash Flow</w:t>
            </w:r>
            <w:r w:rsidRPr="00FE6876">
              <w:rPr>
                <w:rFonts w:ascii="Times New Roman" w:hAnsi="Times New Roman" w:cs="Times New Roman"/>
                <w:bCs/>
              </w:rPr>
              <w:t xml:space="preserve">, Kebijakan Hutang dan </w:t>
            </w:r>
            <w:r w:rsidRPr="00FE6876">
              <w:rPr>
                <w:rFonts w:ascii="Times New Roman" w:hAnsi="Times New Roman" w:cs="Times New Roman"/>
                <w:bCs/>
                <w:i/>
              </w:rPr>
              <w:t xml:space="preserve">Return on Assets </w:t>
            </w:r>
            <w:r w:rsidRPr="00FE6876">
              <w:rPr>
                <w:rFonts w:ascii="Times New Roman" w:hAnsi="Times New Roman" w:cs="Times New Roman"/>
                <w:bCs/>
              </w:rPr>
              <w:t>sebagai variabel independen (X).</w:t>
            </w:r>
          </w:p>
          <w:p w:rsidR="00DA142F" w:rsidRPr="00FE6876" w:rsidRDefault="00DA142F" w:rsidP="00FE6876">
            <w:pPr>
              <w:spacing w:line="276" w:lineRule="auto"/>
              <w:jc w:val="both"/>
              <w:rPr>
                <w:rFonts w:ascii="Times New Roman" w:hAnsi="Times New Roman" w:cs="Times New Roman"/>
                <w:bCs/>
              </w:rPr>
            </w:pPr>
          </w:p>
          <w:p w:rsidR="00DA142F" w:rsidRPr="00FE6876" w:rsidRDefault="00DA142F" w:rsidP="00FE6876">
            <w:pPr>
              <w:spacing w:line="276" w:lineRule="auto"/>
              <w:jc w:val="both"/>
              <w:rPr>
                <w:rFonts w:ascii="Times New Roman" w:hAnsi="Times New Roman" w:cs="Times New Roman"/>
                <w:bCs/>
              </w:rPr>
            </w:pPr>
            <w:r w:rsidRPr="00FE6876">
              <w:rPr>
                <w:rFonts w:ascii="Times New Roman" w:hAnsi="Times New Roman" w:cs="Times New Roman"/>
                <w:bCs/>
              </w:rPr>
              <w:t>Perbedaan:</w:t>
            </w:r>
          </w:p>
          <w:p w:rsidR="00147E64" w:rsidRPr="00FE6876" w:rsidRDefault="00A31256" w:rsidP="00FE6876">
            <w:pPr>
              <w:spacing w:line="276" w:lineRule="auto"/>
              <w:jc w:val="both"/>
              <w:rPr>
                <w:rStyle w:val="fontstyle01"/>
                <w:i w:val="0"/>
                <w:sz w:val="22"/>
                <w:szCs w:val="22"/>
              </w:rPr>
            </w:pPr>
            <w:r w:rsidRPr="00FE6876">
              <w:rPr>
                <w:rFonts w:ascii="Times New Roman" w:hAnsi="Times New Roman" w:cs="Times New Roman"/>
                <w:bCs/>
              </w:rPr>
              <w:t>Penelitian yang diteliti</w:t>
            </w:r>
            <w:r w:rsidR="00DA142F" w:rsidRPr="00FE6876">
              <w:rPr>
                <w:rFonts w:ascii="Times New Roman" w:hAnsi="Times New Roman" w:cs="Times New Roman"/>
                <w:bCs/>
              </w:rPr>
              <w:t xml:space="preserve"> terdapat </w:t>
            </w:r>
            <w:r w:rsidRPr="00FE6876">
              <w:rPr>
                <w:rFonts w:ascii="Times New Roman" w:hAnsi="Times New Roman" w:cs="Times New Roman"/>
                <w:bCs/>
              </w:rPr>
              <w:t xml:space="preserve">penambahan </w:t>
            </w:r>
            <w:r w:rsidR="00DA142F" w:rsidRPr="00FE6876">
              <w:rPr>
                <w:rFonts w:ascii="Times New Roman" w:hAnsi="Times New Roman" w:cs="Times New Roman"/>
                <w:bCs/>
              </w:rPr>
              <w:t>variabel independe</w:t>
            </w:r>
            <w:r w:rsidRPr="00FE6876">
              <w:rPr>
                <w:rFonts w:ascii="Times New Roman" w:hAnsi="Times New Roman" w:cs="Times New Roman"/>
                <w:bCs/>
              </w:rPr>
              <w:t xml:space="preserve">n yaitu </w:t>
            </w:r>
            <w:r w:rsidRPr="00FE6876">
              <w:rPr>
                <w:rFonts w:ascii="Times New Roman" w:hAnsi="Times New Roman" w:cs="Times New Roman"/>
                <w:bCs/>
                <w:i/>
              </w:rPr>
              <w:t>Collateralizable Assets.</w:t>
            </w:r>
          </w:p>
        </w:tc>
      </w:tr>
      <w:tr w:rsidR="00147E64" w:rsidTr="004F5C3D">
        <w:tc>
          <w:tcPr>
            <w:tcW w:w="568" w:type="dxa"/>
          </w:tcPr>
          <w:p w:rsidR="00147E64" w:rsidRPr="00FE6876" w:rsidRDefault="00147E64" w:rsidP="000735B7">
            <w:pPr>
              <w:pStyle w:val="ListParagraph"/>
              <w:spacing w:line="276" w:lineRule="auto"/>
              <w:ind w:left="0"/>
              <w:jc w:val="center"/>
              <w:rPr>
                <w:rFonts w:ascii="Times New Roman" w:hAnsi="Times New Roman" w:cs="Times New Roman"/>
              </w:rPr>
            </w:pPr>
            <w:r w:rsidRPr="00FE6876">
              <w:rPr>
                <w:rFonts w:ascii="Times New Roman" w:hAnsi="Times New Roman" w:cs="Times New Roman"/>
              </w:rPr>
              <w:t>15.</w:t>
            </w:r>
          </w:p>
        </w:tc>
        <w:tc>
          <w:tcPr>
            <w:tcW w:w="1701" w:type="dxa"/>
          </w:tcPr>
          <w:p w:rsidR="00147E64" w:rsidRPr="00FE6876" w:rsidRDefault="00CE2966" w:rsidP="00FE6876">
            <w:pPr>
              <w:spacing w:line="276" w:lineRule="auto"/>
              <w:jc w:val="both"/>
              <w:rPr>
                <w:rFonts w:ascii="Times New Roman" w:eastAsia="Times New Roman" w:hAnsi="Times New Roman" w:cs="Times New Roman"/>
                <w:bCs/>
              </w:rPr>
            </w:pPr>
            <w:r w:rsidRPr="00FE6876">
              <w:rPr>
                <w:rFonts w:ascii="Times New Roman" w:eastAsia="Times New Roman" w:hAnsi="Times New Roman" w:cs="Times New Roman"/>
                <w:bCs/>
              </w:rPr>
              <w:t>Herlina, Edi Sutanto dan Shinta Cahyani. (2021)</w:t>
            </w:r>
          </w:p>
        </w:tc>
        <w:tc>
          <w:tcPr>
            <w:tcW w:w="1984" w:type="dxa"/>
          </w:tcPr>
          <w:p w:rsidR="00147E64" w:rsidRDefault="00CE2966" w:rsidP="00FE6876">
            <w:pPr>
              <w:spacing w:line="276" w:lineRule="auto"/>
              <w:jc w:val="both"/>
              <w:rPr>
                <w:rFonts w:ascii="Times New Roman" w:eastAsia="Times New Roman" w:hAnsi="Times New Roman" w:cs="Times New Roman"/>
                <w:iCs/>
              </w:rPr>
            </w:pPr>
            <w:r w:rsidRPr="00FE6876">
              <w:rPr>
                <w:rFonts w:ascii="Times New Roman" w:eastAsia="Times New Roman" w:hAnsi="Times New Roman" w:cs="Times New Roman"/>
                <w:iCs/>
              </w:rPr>
              <w:t xml:space="preserve">Pengaruh </w:t>
            </w:r>
            <w:r w:rsidRPr="00FE6876">
              <w:rPr>
                <w:rFonts w:ascii="Times New Roman" w:eastAsia="Times New Roman" w:hAnsi="Times New Roman" w:cs="Times New Roman"/>
                <w:i/>
                <w:iCs/>
              </w:rPr>
              <w:t>Free Cash Flow</w:t>
            </w:r>
            <w:r w:rsidRPr="00FE6876">
              <w:rPr>
                <w:rFonts w:ascii="Times New Roman" w:eastAsia="Times New Roman" w:hAnsi="Times New Roman" w:cs="Times New Roman"/>
                <w:iCs/>
              </w:rPr>
              <w:t xml:space="preserve"> dan </w:t>
            </w:r>
            <w:r w:rsidRPr="00FE6876">
              <w:rPr>
                <w:rFonts w:ascii="Times New Roman" w:eastAsia="Times New Roman" w:hAnsi="Times New Roman" w:cs="Times New Roman"/>
                <w:i/>
                <w:iCs/>
              </w:rPr>
              <w:t>Return on Assets</w:t>
            </w:r>
            <w:r w:rsidRPr="00FE6876">
              <w:rPr>
                <w:rFonts w:ascii="Times New Roman" w:eastAsia="Times New Roman" w:hAnsi="Times New Roman" w:cs="Times New Roman"/>
                <w:iCs/>
              </w:rPr>
              <w:t xml:space="preserve"> Terhadap Kebijakan Dividen pada Perusahaan LQ45</w:t>
            </w:r>
            <w:r w:rsidR="00B24CC6">
              <w:rPr>
                <w:rFonts w:ascii="Times New Roman" w:eastAsia="Times New Roman" w:hAnsi="Times New Roman" w:cs="Times New Roman"/>
                <w:iCs/>
              </w:rPr>
              <w:t>.</w:t>
            </w:r>
          </w:p>
          <w:p w:rsidR="00B24CC6" w:rsidRDefault="00B24CC6" w:rsidP="00FE6876">
            <w:pPr>
              <w:spacing w:line="276" w:lineRule="auto"/>
              <w:jc w:val="both"/>
              <w:rPr>
                <w:rFonts w:ascii="Times New Roman" w:eastAsia="Times New Roman" w:hAnsi="Times New Roman" w:cs="Times New Roman"/>
                <w:iCs/>
              </w:rPr>
            </w:pPr>
          </w:p>
          <w:p w:rsidR="00B24CC6" w:rsidRPr="00B24CC6" w:rsidRDefault="005C07B6" w:rsidP="00FE6876">
            <w:pPr>
              <w:spacing w:line="276" w:lineRule="auto"/>
              <w:jc w:val="both"/>
              <w:rPr>
                <w:rFonts w:ascii="Times New Roman" w:eastAsia="Times New Roman" w:hAnsi="Times New Roman" w:cs="Times New Roman"/>
                <w:iCs/>
              </w:rPr>
            </w:pPr>
            <w:hyperlink r:id="rId33" w:history="1">
              <w:r w:rsidR="00B24CC6" w:rsidRPr="00B24CC6">
                <w:rPr>
                  <w:rStyle w:val="Hyperlink"/>
                  <w:rFonts w:ascii="Times New Roman" w:eastAsia="Times New Roman" w:hAnsi="Times New Roman" w:cs="Times New Roman"/>
                  <w:iCs/>
                  <w:u w:val="none"/>
                </w:rPr>
                <w:t>https://ejurnal.latansamashiro.ac.id/index.php/JSAB/article/view/577</w:t>
              </w:r>
            </w:hyperlink>
            <w:r w:rsidR="00B24CC6" w:rsidRPr="00B24CC6">
              <w:rPr>
                <w:rFonts w:ascii="Times New Roman" w:eastAsia="Times New Roman" w:hAnsi="Times New Roman" w:cs="Times New Roman"/>
                <w:iCs/>
              </w:rPr>
              <w:t xml:space="preserve"> </w:t>
            </w:r>
          </w:p>
        </w:tc>
        <w:tc>
          <w:tcPr>
            <w:tcW w:w="1701" w:type="dxa"/>
          </w:tcPr>
          <w:p w:rsidR="00147E64" w:rsidRPr="00FE6876" w:rsidRDefault="00CE2966" w:rsidP="00FE6876">
            <w:pPr>
              <w:pStyle w:val="ListParagraph"/>
              <w:spacing w:line="276" w:lineRule="auto"/>
              <w:ind w:left="0"/>
              <w:jc w:val="both"/>
              <w:rPr>
                <w:rFonts w:ascii="Times New Roman" w:hAnsi="Times New Roman" w:cs="Times New Roman"/>
              </w:rPr>
            </w:pPr>
            <w:r w:rsidRPr="00FE6876">
              <w:rPr>
                <w:rFonts w:ascii="Times New Roman" w:hAnsi="Times New Roman" w:cs="Times New Roman"/>
              </w:rPr>
              <w:t>Analisis regresi linier berganda</w:t>
            </w:r>
          </w:p>
        </w:tc>
        <w:tc>
          <w:tcPr>
            <w:tcW w:w="2835" w:type="dxa"/>
          </w:tcPr>
          <w:p w:rsidR="00CE2966" w:rsidRPr="00FE6876" w:rsidRDefault="00CE2966" w:rsidP="00FE6876">
            <w:pPr>
              <w:spacing w:line="276" w:lineRule="auto"/>
              <w:jc w:val="both"/>
              <w:rPr>
                <w:rFonts w:ascii="Times New Roman" w:hAnsi="Times New Roman" w:cs="Times New Roman"/>
                <w:i/>
                <w:color w:val="000000"/>
              </w:rPr>
            </w:pPr>
            <w:r w:rsidRPr="00FE6876">
              <w:rPr>
                <w:rStyle w:val="fontstyle01"/>
                <w:i w:val="0"/>
                <w:sz w:val="22"/>
                <w:szCs w:val="22"/>
              </w:rPr>
              <w:t>Persamaan:</w:t>
            </w:r>
          </w:p>
          <w:p w:rsidR="00CE2966" w:rsidRPr="00FE6876" w:rsidRDefault="00CE2966" w:rsidP="00FE6876">
            <w:pPr>
              <w:spacing w:line="276" w:lineRule="auto"/>
              <w:jc w:val="both"/>
              <w:rPr>
                <w:rFonts w:ascii="Times New Roman" w:hAnsi="Times New Roman" w:cs="Times New Roman"/>
                <w:bCs/>
              </w:rPr>
            </w:pPr>
            <w:r w:rsidRPr="00FE6876">
              <w:rPr>
                <w:rFonts w:ascii="Times New Roman" w:hAnsi="Times New Roman" w:cs="Times New Roman"/>
                <w:bCs/>
              </w:rPr>
              <w:t xml:space="preserve">Menggunakan variabel yang sama yaitu kebijakan dividen sebagai variabel dependen (Y). </w:t>
            </w:r>
            <w:r w:rsidRPr="00FE6876">
              <w:rPr>
                <w:rFonts w:ascii="Times New Roman" w:hAnsi="Times New Roman" w:cs="Times New Roman"/>
                <w:bCs/>
                <w:i/>
              </w:rPr>
              <w:t>Free Cash Flow</w:t>
            </w:r>
            <w:r w:rsidRPr="00FE6876">
              <w:rPr>
                <w:rFonts w:ascii="Times New Roman" w:hAnsi="Times New Roman" w:cs="Times New Roman"/>
                <w:bCs/>
              </w:rPr>
              <w:t xml:space="preserve"> dan </w:t>
            </w:r>
            <w:r w:rsidRPr="00FE6876">
              <w:rPr>
                <w:rFonts w:ascii="Times New Roman" w:hAnsi="Times New Roman" w:cs="Times New Roman"/>
                <w:bCs/>
                <w:i/>
              </w:rPr>
              <w:t xml:space="preserve">Return on Assets </w:t>
            </w:r>
            <w:r w:rsidRPr="00FE6876">
              <w:rPr>
                <w:rFonts w:ascii="Times New Roman" w:hAnsi="Times New Roman" w:cs="Times New Roman"/>
                <w:bCs/>
              </w:rPr>
              <w:t>sebagai variabel independen (X).</w:t>
            </w:r>
          </w:p>
          <w:p w:rsidR="00CE2966" w:rsidRPr="00FE6876" w:rsidRDefault="00CE2966" w:rsidP="00FE6876">
            <w:pPr>
              <w:spacing w:line="276" w:lineRule="auto"/>
              <w:jc w:val="both"/>
              <w:rPr>
                <w:rFonts w:ascii="Times New Roman" w:hAnsi="Times New Roman" w:cs="Times New Roman"/>
                <w:bCs/>
              </w:rPr>
            </w:pPr>
          </w:p>
          <w:p w:rsidR="00CE2966" w:rsidRPr="00FE6876" w:rsidRDefault="00CE2966" w:rsidP="00FE6876">
            <w:pPr>
              <w:spacing w:line="276" w:lineRule="auto"/>
              <w:jc w:val="both"/>
              <w:rPr>
                <w:rFonts w:ascii="Times New Roman" w:hAnsi="Times New Roman" w:cs="Times New Roman"/>
                <w:bCs/>
              </w:rPr>
            </w:pPr>
            <w:r w:rsidRPr="00FE6876">
              <w:rPr>
                <w:rFonts w:ascii="Times New Roman" w:hAnsi="Times New Roman" w:cs="Times New Roman"/>
                <w:bCs/>
              </w:rPr>
              <w:t>Perbedaan:</w:t>
            </w:r>
          </w:p>
          <w:p w:rsidR="00147E64" w:rsidRPr="00FE6876" w:rsidRDefault="00CE2966" w:rsidP="00FE6876">
            <w:pPr>
              <w:spacing w:line="276" w:lineRule="auto"/>
              <w:jc w:val="both"/>
              <w:rPr>
                <w:rStyle w:val="fontstyle01"/>
                <w:i w:val="0"/>
                <w:sz w:val="22"/>
                <w:szCs w:val="22"/>
              </w:rPr>
            </w:pPr>
            <w:r w:rsidRPr="00FE6876">
              <w:rPr>
                <w:rFonts w:ascii="Times New Roman" w:hAnsi="Times New Roman" w:cs="Times New Roman"/>
                <w:bCs/>
              </w:rPr>
              <w:t xml:space="preserve">Penelitian yang diteliti terdapat penambahan variabel independen yaitu </w:t>
            </w:r>
            <w:r w:rsidRPr="00FE6876">
              <w:rPr>
                <w:rFonts w:ascii="Times New Roman" w:hAnsi="Times New Roman" w:cs="Times New Roman"/>
                <w:bCs/>
                <w:i/>
              </w:rPr>
              <w:t>Collateralizable Assets</w:t>
            </w:r>
            <w:r w:rsidRPr="00FE6876">
              <w:rPr>
                <w:rFonts w:ascii="Times New Roman" w:hAnsi="Times New Roman" w:cs="Times New Roman"/>
                <w:bCs/>
              </w:rPr>
              <w:t xml:space="preserve"> dan Kebijakan Hutang.</w:t>
            </w:r>
          </w:p>
        </w:tc>
      </w:tr>
    </w:tbl>
    <w:p w:rsidR="00050839" w:rsidRDefault="007D3941" w:rsidP="00915193">
      <w:pPr>
        <w:spacing w:after="0" w:line="480" w:lineRule="auto"/>
        <w:ind w:left="567" w:hanging="851"/>
        <w:jc w:val="both"/>
        <w:rPr>
          <w:rFonts w:ascii="Times New Roman" w:hAnsi="Times New Roman" w:cs="Times New Roman"/>
          <w:sz w:val="24"/>
          <w:szCs w:val="24"/>
        </w:rPr>
      </w:pPr>
      <w:r>
        <w:rPr>
          <w:rFonts w:ascii="Times New Roman" w:hAnsi="Times New Roman" w:cs="Times New Roman"/>
          <w:sz w:val="24"/>
          <w:szCs w:val="24"/>
        </w:rPr>
        <w:t>Sumber: Data diolah (2024)</w:t>
      </w:r>
    </w:p>
    <w:p w:rsidR="00B24CC6" w:rsidRPr="00051F0F" w:rsidRDefault="00B24CC6" w:rsidP="00915193">
      <w:pPr>
        <w:spacing w:after="0" w:line="480" w:lineRule="auto"/>
        <w:ind w:left="567" w:hanging="851"/>
        <w:jc w:val="both"/>
        <w:rPr>
          <w:rFonts w:ascii="Times New Roman" w:hAnsi="Times New Roman" w:cs="Times New Roman"/>
          <w:sz w:val="24"/>
          <w:szCs w:val="24"/>
        </w:rPr>
      </w:pPr>
    </w:p>
    <w:p w:rsidR="00F30B3E" w:rsidRDefault="00F30B3E" w:rsidP="00915193">
      <w:pPr>
        <w:pStyle w:val="BAB2"/>
        <w:spacing w:after="0"/>
        <w:ind w:left="-284"/>
      </w:pPr>
      <w:bookmarkStart w:id="27" w:name="_Toc172135971"/>
      <w:r w:rsidRPr="003E7449">
        <w:lastRenderedPageBreak/>
        <w:t>Kerangka Pemikiran Konseptual</w:t>
      </w:r>
      <w:bookmarkEnd w:id="27"/>
    </w:p>
    <w:p w:rsidR="00F30B3E" w:rsidRPr="004F7A0A" w:rsidRDefault="00F30B3E" w:rsidP="00793B5E">
      <w:pPr>
        <w:spacing w:after="0" w:line="480" w:lineRule="auto"/>
        <w:ind w:firstLine="284"/>
        <w:jc w:val="both"/>
        <w:rPr>
          <w:rFonts w:ascii="Times New Roman" w:hAnsi="Times New Roman" w:cs="Times New Roman"/>
          <w:sz w:val="24"/>
          <w:szCs w:val="24"/>
        </w:rPr>
      </w:pPr>
      <w:r w:rsidRPr="004F7A0A">
        <w:rPr>
          <w:rFonts w:ascii="Times New Roman" w:hAnsi="Times New Roman" w:cs="Times New Roman"/>
          <w:sz w:val="24"/>
          <w:szCs w:val="24"/>
        </w:rPr>
        <w:t>Kerangka pemikiran pada penelitian ini dijelaskan berdasarkan variabel yang memiliki hubungan dala</w:t>
      </w:r>
      <w:r w:rsidR="009D5AEF">
        <w:rPr>
          <w:rFonts w:ascii="Times New Roman" w:hAnsi="Times New Roman" w:cs="Times New Roman"/>
          <w:sz w:val="24"/>
          <w:szCs w:val="24"/>
        </w:rPr>
        <w:t xml:space="preserve">m mempengaruhi </w:t>
      </w:r>
      <w:r w:rsidR="009D5AEF" w:rsidRPr="009D5AEF">
        <w:rPr>
          <w:rFonts w:ascii="Times New Roman" w:hAnsi="Times New Roman" w:cs="Times New Roman"/>
          <w:i/>
          <w:sz w:val="24"/>
          <w:szCs w:val="24"/>
        </w:rPr>
        <w:t>dividend policy</w:t>
      </w:r>
      <w:r w:rsidRPr="004F7A0A">
        <w:rPr>
          <w:rFonts w:ascii="Times New Roman" w:hAnsi="Times New Roman" w:cs="Times New Roman"/>
          <w:sz w:val="24"/>
          <w:szCs w:val="24"/>
        </w:rPr>
        <w:t xml:space="preserve"> (variabel dependen) yaitu </w:t>
      </w:r>
      <w:r w:rsidRPr="004F7A0A">
        <w:rPr>
          <w:rFonts w:ascii="Times New Roman" w:hAnsi="Times New Roman" w:cs="Times New Roman"/>
          <w:i/>
          <w:sz w:val="24"/>
          <w:szCs w:val="24"/>
        </w:rPr>
        <w:t>free cash flow, collateralizable assets</w:t>
      </w:r>
      <w:r w:rsidR="00BC113B">
        <w:rPr>
          <w:rFonts w:ascii="Times New Roman" w:hAnsi="Times New Roman" w:cs="Times New Roman"/>
          <w:sz w:val="24"/>
          <w:szCs w:val="24"/>
        </w:rPr>
        <w:t xml:space="preserve">, </w:t>
      </w:r>
      <w:r w:rsidR="00BC113B" w:rsidRPr="00BC113B">
        <w:rPr>
          <w:rFonts w:ascii="Times New Roman" w:hAnsi="Times New Roman" w:cs="Times New Roman"/>
          <w:i/>
          <w:sz w:val="24"/>
          <w:szCs w:val="24"/>
        </w:rPr>
        <w:t>debt policy</w:t>
      </w:r>
      <w:r w:rsidRPr="004F7A0A">
        <w:rPr>
          <w:rFonts w:ascii="Times New Roman" w:hAnsi="Times New Roman" w:cs="Times New Roman"/>
          <w:sz w:val="24"/>
          <w:szCs w:val="24"/>
        </w:rPr>
        <w:t xml:space="preserve"> dan </w:t>
      </w:r>
      <w:r w:rsidRPr="004F7A0A">
        <w:rPr>
          <w:rFonts w:ascii="Times New Roman" w:hAnsi="Times New Roman" w:cs="Times New Roman"/>
          <w:i/>
          <w:sz w:val="24"/>
          <w:szCs w:val="24"/>
        </w:rPr>
        <w:t>return on assets.</w:t>
      </w:r>
    </w:p>
    <w:p w:rsidR="00F30B3E" w:rsidRDefault="00F30B3E" w:rsidP="006B2109">
      <w:pPr>
        <w:pStyle w:val="ListParagraph"/>
        <w:numPr>
          <w:ilvl w:val="0"/>
          <w:numId w:val="8"/>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Pengaruh </w:t>
      </w:r>
      <w:r w:rsidRPr="00A51A2C">
        <w:rPr>
          <w:rFonts w:ascii="Times New Roman" w:hAnsi="Times New Roman" w:cs="Times New Roman"/>
          <w:b/>
          <w:i/>
          <w:sz w:val="24"/>
          <w:szCs w:val="24"/>
        </w:rPr>
        <w:t>Free Cash Flow</w:t>
      </w:r>
      <w:r w:rsidR="00444500">
        <w:rPr>
          <w:rFonts w:ascii="Times New Roman" w:hAnsi="Times New Roman" w:cs="Times New Roman"/>
          <w:b/>
          <w:sz w:val="24"/>
          <w:szCs w:val="24"/>
        </w:rPr>
        <w:t xml:space="preserve"> terhadap </w:t>
      </w:r>
      <w:r w:rsidR="00444500" w:rsidRPr="00444500">
        <w:rPr>
          <w:rFonts w:ascii="Times New Roman" w:hAnsi="Times New Roman" w:cs="Times New Roman"/>
          <w:b/>
          <w:i/>
          <w:sz w:val="24"/>
          <w:szCs w:val="24"/>
        </w:rPr>
        <w:t>Dividend Policy</w:t>
      </w:r>
    </w:p>
    <w:p w:rsidR="00484D9A" w:rsidRDefault="00F30B3E" w:rsidP="00793B5E">
      <w:pPr>
        <w:spacing w:after="0" w:line="480" w:lineRule="auto"/>
        <w:ind w:left="284" w:firstLine="436"/>
        <w:jc w:val="both"/>
        <w:rPr>
          <w:rFonts w:ascii="Times New Roman" w:hAnsi="Times New Roman" w:cs="Times New Roman"/>
          <w:sz w:val="24"/>
          <w:szCs w:val="24"/>
        </w:rPr>
      </w:pPr>
      <w:r w:rsidRPr="00484D9A">
        <w:rPr>
          <w:rFonts w:ascii="Times New Roman" w:hAnsi="Times New Roman" w:cs="Times New Roman"/>
          <w:i/>
          <w:sz w:val="24"/>
          <w:szCs w:val="24"/>
        </w:rPr>
        <w:t>Free cash flow</w:t>
      </w:r>
      <w:r w:rsidRPr="00484D9A">
        <w:rPr>
          <w:rFonts w:ascii="Times New Roman" w:hAnsi="Times New Roman" w:cs="Times New Roman"/>
          <w:sz w:val="24"/>
          <w:szCs w:val="24"/>
        </w:rPr>
        <w:t xml:space="preserve"> adalah gambaran perusahaan dari arus kas yang tersedia untuk perusahaan dalam suatu periode akuntansi, setelah dikurangi dengan biaya pengeluaran dan operasional lainnya </w:t>
      </w:r>
      <w:r w:rsidRPr="00484D9A">
        <w:rPr>
          <w:rFonts w:ascii="Times New Roman" w:hAnsi="Times New Roman" w:cs="Times New Roman"/>
          <w:sz w:val="24"/>
          <w:szCs w:val="24"/>
        </w:rPr>
        <w:fldChar w:fldCharType="begin" w:fldLock="1"/>
      </w:r>
      <w:r w:rsidR="00A1371D" w:rsidRPr="00484D9A">
        <w:rPr>
          <w:rFonts w:ascii="Times New Roman" w:hAnsi="Times New Roman" w:cs="Times New Roman"/>
          <w:sz w:val="24"/>
          <w:szCs w:val="24"/>
        </w:rPr>
        <w:instrText>ADDIN CSL_CITATION {"citationItems":[{"id":"ITEM-1","itemData":{"DOI":"10.24843/EJMUNUD.2021.v10.i06.p03","author":[{"dropping-particle":"","family":"Widiantari","given":"Ni Putu Oppie","non-dropping-particle":"","parse-names":false,"suffix":""},{"dropping-particle":"","family":"Candradewi","given":"Made Reina","non-dropping-particle":"","parse-names":false,"suffix":""}],"container-title":"E-Jurnal Manajemen Universitas Udayana","id":"ITEM-1","issue":"6","issued":{"date-parts":[["2021"]]},"page":"560-584","title":"Pengaruh Free Cash Flow, Ownership Structure, Growth Opportunity Terhadap Kebijakan Dividen","type":"article-journal","volume":"10"},"uris":["http://www.mendeley.com/documents/?uuid=93984fe0-f484-4fdd-a809-d6839d269eec"]}],"mendeley":{"formattedCitation":"(Widiantari &amp; Candradewi, 2021)","manualFormatting":"(Widiantari &amp; Candradewi, 2021:566)","plainTextFormattedCitation":"(Widiantari &amp; Candradewi, 2021)","previouslyFormattedCitation":"(Widiantari &amp; Candradewi, 2021)"},"properties":{"noteIndex":0},"schema":"https://github.com/citation-style-language/schema/raw/master/csl-citation.json"}</w:instrText>
      </w:r>
      <w:r w:rsidRPr="00484D9A">
        <w:rPr>
          <w:rFonts w:ascii="Times New Roman" w:hAnsi="Times New Roman" w:cs="Times New Roman"/>
          <w:sz w:val="24"/>
          <w:szCs w:val="24"/>
        </w:rPr>
        <w:fldChar w:fldCharType="separate"/>
      </w:r>
      <w:r w:rsidRPr="00484D9A">
        <w:rPr>
          <w:rFonts w:ascii="Times New Roman" w:hAnsi="Times New Roman" w:cs="Times New Roman"/>
          <w:noProof/>
          <w:sz w:val="24"/>
          <w:szCs w:val="24"/>
        </w:rPr>
        <w:t>(Widiantari &amp; Candradewi, 2021</w:t>
      </w:r>
      <w:r w:rsidR="00232531" w:rsidRPr="00484D9A">
        <w:rPr>
          <w:rFonts w:ascii="Times New Roman" w:hAnsi="Times New Roman" w:cs="Times New Roman"/>
          <w:noProof/>
          <w:sz w:val="24"/>
          <w:szCs w:val="24"/>
        </w:rPr>
        <w:t>:566</w:t>
      </w:r>
      <w:r w:rsidRPr="00484D9A">
        <w:rPr>
          <w:rFonts w:ascii="Times New Roman" w:hAnsi="Times New Roman" w:cs="Times New Roman"/>
          <w:noProof/>
          <w:sz w:val="24"/>
          <w:szCs w:val="24"/>
        </w:rPr>
        <w:t>)</w:t>
      </w:r>
      <w:r w:rsidRPr="00484D9A">
        <w:rPr>
          <w:rFonts w:ascii="Times New Roman" w:hAnsi="Times New Roman" w:cs="Times New Roman"/>
          <w:sz w:val="24"/>
          <w:szCs w:val="24"/>
        </w:rPr>
        <w:fldChar w:fldCharType="end"/>
      </w:r>
      <w:r w:rsidR="00232531" w:rsidRPr="00484D9A">
        <w:rPr>
          <w:rFonts w:ascii="Times New Roman" w:hAnsi="Times New Roman" w:cs="Times New Roman"/>
          <w:sz w:val="24"/>
          <w:szCs w:val="24"/>
        </w:rPr>
        <w:t xml:space="preserve">. </w:t>
      </w:r>
      <w:r w:rsidR="009D5AEF">
        <w:rPr>
          <w:rFonts w:ascii="Times New Roman" w:hAnsi="Times New Roman" w:cs="Times New Roman"/>
          <w:sz w:val="24"/>
          <w:szCs w:val="24"/>
        </w:rPr>
        <w:t xml:space="preserve">Sementara itu, </w:t>
      </w:r>
      <w:r w:rsidR="009D5AEF" w:rsidRPr="009D5AEF">
        <w:rPr>
          <w:rFonts w:ascii="Times New Roman" w:hAnsi="Times New Roman" w:cs="Times New Roman"/>
          <w:i/>
          <w:sz w:val="24"/>
          <w:szCs w:val="24"/>
        </w:rPr>
        <w:t>free cash flow</w:t>
      </w:r>
      <w:r w:rsidR="009D5AEF">
        <w:rPr>
          <w:rFonts w:ascii="Times New Roman" w:hAnsi="Times New Roman" w:cs="Times New Roman"/>
          <w:sz w:val="24"/>
          <w:szCs w:val="24"/>
        </w:rPr>
        <w:t xml:space="preserve"> didefinisikan sebagai </w:t>
      </w:r>
      <w:r w:rsidR="009D5AEF" w:rsidRPr="009D5AEF">
        <w:rPr>
          <w:rFonts w:ascii="Times New Roman" w:hAnsi="Times New Roman" w:cs="Times New Roman"/>
          <w:i/>
          <w:sz w:val="24"/>
          <w:szCs w:val="24"/>
        </w:rPr>
        <w:t>cash flow</w:t>
      </w:r>
      <w:r w:rsidR="009D5AEF">
        <w:rPr>
          <w:rFonts w:ascii="Times New Roman" w:hAnsi="Times New Roman" w:cs="Times New Roman"/>
          <w:sz w:val="24"/>
          <w:szCs w:val="24"/>
        </w:rPr>
        <w:t xml:space="preserve"> yang tersedia untuk dibagikan kepada para investor setelah perusahaan melakukan investasi pada </w:t>
      </w:r>
      <w:r w:rsidR="009D5AEF" w:rsidRPr="009D5AEF">
        <w:rPr>
          <w:rFonts w:ascii="Times New Roman" w:hAnsi="Times New Roman" w:cs="Times New Roman"/>
          <w:i/>
          <w:sz w:val="24"/>
          <w:szCs w:val="24"/>
        </w:rPr>
        <w:t>fixed asset</w:t>
      </w:r>
      <w:r w:rsidR="009D5AEF">
        <w:rPr>
          <w:rFonts w:ascii="Times New Roman" w:hAnsi="Times New Roman" w:cs="Times New Roman"/>
          <w:sz w:val="24"/>
          <w:szCs w:val="24"/>
        </w:rPr>
        <w:t xml:space="preserve"> dan </w:t>
      </w:r>
      <w:r w:rsidR="009D5AEF" w:rsidRPr="009D5AEF">
        <w:rPr>
          <w:rFonts w:ascii="Times New Roman" w:hAnsi="Times New Roman" w:cs="Times New Roman"/>
          <w:i/>
          <w:sz w:val="24"/>
          <w:szCs w:val="24"/>
        </w:rPr>
        <w:t>working capital</w:t>
      </w:r>
      <w:r w:rsidR="009D5AEF">
        <w:rPr>
          <w:rFonts w:ascii="Times New Roman" w:hAnsi="Times New Roman" w:cs="Times New Roman"/>
          <w:sz w:val="24"/>
          <w:szCs w:val="24"/>
        </w:rPr>
        <w:t xml:space="preserve"> yang diperlukan untuk mempertahankan kelangsungan usahanya </w:t>
      </w:r>
      <w:r w:rsidR="009D5AEF">
        <w:rPr>
          <w:rFonts w:ascii="Times New Roman" w:hAnsi="Times New Roman" w:cs="Times New Roman"/>
          <w:sz w:val="24"/>
          <w:szCs w:val="24"/>
        </w:rPr>
        <w:fldChar w:fldCharType="begin" w:fldLock="1"/>
      </w:r>
      <w:r w:rsidR="00611253">
        <w:rPr>
          <w:rFonts w:ascii="Times New Roman" w:hAnsi="Times New Roman" w:cs="Times New Roman"/>
          <w:sz w:val="24"/>
          <w:szCs w:val="24"/>
        </w:rPr>
        <w:instrText>ADDIN CSL_CITATION {"citationItems":[{"id":"ITEM-1","itemData":{"author":[{"dropping-particle":"","family":"Sundjaja, Ridwan &amp; Barlin","given":"Inge","non-dropping-particle":"","parse-names":false,"suffix":""}],"edition":"Keempat","id":"ITEM-1","issued":{"date-parts":[["2003"]]},"publisher":"Literata Lintas Media","publisher-place":"Jakarta","title":"Manajemen Keuangan 2","type":"book"},"uris":["http://www.mendeley.com/documents/?uuid=7f7e434c-cf3c-4be6-9984-819c412cb7c6"]}],"mendeley":{"formattedCitation":"(Sundjaja, Ridwan &amp; Barlin, 2003)","manualFormatting":"(Sundjaja &amp; Barlin, 2003:101)","plainTextFormattedCitation":"(Sundjaja, Ridwan &amp; Barlin, 2003)","previouslyFormattedCitation":"(Sundjaja, Ridwan &amp; Barlin, 2003)"},"properties":{"noteIndex":0},"schema":"https://github.com/citation-style-language/schema/raw/master/csl-citation.json"}</w:instrText>
      </w:r>
      <w:r w:rsidR="009D5AEF">
        <w:rPr>
          <w:rFonts w:ascii="Times New Roman" w:hAnsi="Times New Roman" w:cs="Times New Roman"/>
          <w:sz w:val="24"/>
          <w:szCs w:val="24"/>
        </w:rPr>
        <w:fldChar w:fldCharType="separate"/>
      </w:r>
      <w:r w:rsidR="004D347D">
        <w:rPr>
          <w:rFonts w:ascii="Times New Roman" w:hAnsi="Times New Roman" w:cs="Times New Roman"/>
          <w:noProof/>
          <w:sz w:val="24"/>
          <w:szCs w:val="24"/>
        </w:rPr>
        <w:t xml:space="preserve">(Sundjaja </w:t>
      </w:r>
      <w:r w:rsidR="009D5AEF" w:rsidRPr="009D5AEF">
        <w:rPr>
          <w:rFonts w:ascii="Times New Roman" w:hAnsi="Times New Roman" w:cs="Times New Roman"/>
          <w:noProof/>
          <w:sz w:val="24"/>
          <w:szCs w:val="24"/>
        </w:rPr>
        <w:t>&amp; Barlin, 2003</w:t>
      </w:r>
      <w:r w:rsidR="009D5AEF">
        <w:rPr>
          <w:rFonts w:ascii="Times New Roman" w:hAnsi="Times New Roman" w:cs="Times New Roman"/>
          <w:noProof/>
          <w:sz w:val="24"/>
          <w:szCs w:val="24"/>
        </w:rPr>
        <w:t>:101</w:t>
      </w:r>
      <w:r w:rsidR="009D5AEF" w:rsidRPr="009D5AEF">
        <w:rPr>
          <w:rFonts w:ascii="Times New Roman" w:hAnsi="Times New Roman" w:cs="Times New Roman"/>
          <w:noProof/>
          <w:sz w:val="24"/>
          <w:szCs w:val="24"/>
        </w:rPr>
        <w:t>)</w:t>
      </w:r>
      <w:r w:rsidR="009D5AEF">
        <w:rPr>
          <w:rFonts w:ascii="Times New Roman" w:hAnsi="Times New Roman" w:cs="Times New Roman"/>
          <w:sz w:val="24"/>
          <w:szCs w:val="24"/>
        </w:rPr>
        <w:fldChar w:fldCharType="end"/>
      </w:r>
      <w:r w:rsidR="009D5AEF">
        <w:rPr>
          <w:rFonts w:ascii="Times New Roman" w:hAnsi="Times New Roman" w:cs="Times New Roman"/>
          <w:sz w:val="24"/>
          <w:szCs w:val="24"/>
        </w:rPr>
        <w:t xml:space="preserve">. </w:t>
      </w:r>
      <w:r w:rsidRPr="00484D9A">
        <w:rPr>
          <w:rFonts w:ascii="Times New Roman" w:hAnsi="Times New Roman" w:cs="Times New Roman"/>
          <w:sz w:val="24"/>
          <w:szCs w:val="24"/>
        </w:rPr>
        <w:t xml:space="preserve">Menurut </w:t>
      </w:r>
      <w:r w:rsidRPr="00484D9A">
        <w:rPr>
          <w:rFonts w:ascii="Times New Roman" w:hAnsi="Times New Roman" w:cs="Times New Roman"/>
          <w:sz w:val="24"/>
          <w:szCs w:val="24"/>
        </w:rPr>
        <w:fldChar w:fldCharType="begin" w:fldLock="1"/>
      </w:r>
      <w:r w:rsidR="00C56422" w:rsidRPr="00484D9A">
        <w:rPr>
          <w:rFonts w:ascii="Times New Roman" w:hAnsi="Times New Roman" w:cs="Times New Roman"/>
          <w:sz w:val="24"/>
          <w:szCs w:val="24"/>
        </w:rPr>
        <w:instrText>ADDIN CSL_CITATION {"citationItems":[{"id":"ITEM-1","itemData":{"ISBN":"978-0-07-811096-2","author":[{"dropping-particle":"","family":"Subramanyam","given":"K. R.","non-dropping-particle":"","parse-names":false,"suffix":""}],"edition":"Eleventh","id":"ITEM-1","issued":{"date-parts":[["2014"]]},"number-of-pages":"1-814","publisher":"McGram-Hill Education","publisher-place":"Amerika Serikat","title":"Financial Statement Analysis","type":"book"},"uris":["http://www.mendeley.com/documents/?uuid=10c53346-792e-4eee-9179-5d5bb8779926"]}],"mendeley":{"formattedCitation":"(Subramanyam, 2014)","manualFormatting":"Subramanyam (2014:433)","plainTextFormattedCitation":"(Subramanyam, 2014)","previouslyFormattedCitation":"(Subramanyam, 2014)"},"properties":{"noteIndex":0},"schema":"https://github.com/citation-style-language/schema/raw/master/csl-citation.json"}</w:instrText>
      </w:r>
      <w:r w:rsidRPr="00484D9A">
        <w:rPr>
          <w:rFonts w:ascii="Times New Roman" w:hAnsi="Times New Roman" w:cs="Times New Roman"/>
          <w:sz w:val="24"/>
          <w:szCs w:val="24"/>
        </w:rPr>
        <w:fldChar w:fldCharType="separate"/>
      </w:r>
      <w:r w:rsidRPr="00484D9A">
        <w:rPr>
          <w:rFonts w:ascii="Times New Roman" w:hAnsi="Times New Roman" w:cs="Times New Roman"/>
          <w:noProof/>
          <w:sz w:val="24"/>
          <w:szCs w:val="24"/>
        </w:rPr>
        <w:t>Subramanyam (2014:433)</w:t>
      </w:r>
      <w:r w:rsidRPr="00484D9A">
        <w:rPr>
          <w:rFonts w:ascii="Times New Roman" w:hAnsi="Times New Roman" w:cs="Times New Roman"/>
          <w:sz w:val="24"/>
          <w:szCs w:val="24"/>
        </w:rPr>
        <w:fldChar w:fldCharType="end"/>
      </w:r>
      <w:r w:rsidRPr="00484D9A">
        <w:rPr>
          <w:rFonts w:ascii="Times New Roman" w:hAnsi="Times New Roman" w:cs="Times New Roman"/>
          <w:sz w:val="24"/>
          <w:szCs w:val="24"/>
        </w:rPr>
        <w:t xml:space="preserve"> </w:t>
      </w:r>
      <w:r w:rsidRPr="00484D9A">
        <w:rPr>
          <w:rFonts w:ascii="Times New Roman" w:hAnsi="Times New Roman" w:cs="Times New Roman"/>
          <w:i/>
          <w:sz w:val="24"/>
          <w:szCs w:val="24"/>
        </w:rPr>
        <w:t>free cash flow</w:t>
      </w:r>
      <w:r w:rsidRPr="00484D9A">
        <w:rPr>
          <w:rFonts w:ascii="Times New Roman" w:hAnsi="Times New Roman" w:cs="Times New Roman"/>
          <w:sz w:val="24"/>
          <w:szCs w:val="24"/>
        </w:rPr>
        <w:t xml:space="preserve"> merupakan arus kas bebas positif mencerminkan jumlah yang tersedia untuk aktivitas bisnis setelah penyisihan untuk kebutuhan pembayaran dan investasi guna mempertahankan kapasitas produktif pada tingkat saat ini. Semakin tinggi </w:t>
      </w:r>
      <w:r w:rsidRPr="00484D9A">
        <w:rPr>
          <w:rFonts w:ascii="Times New Roman" w:hAnsi="Times New Roman" w:cs="Times New Roman"/>
          <w:i/>
          <w:sz w:val="24"/>
          <w:szCs w:val="24"/>
        </w:rPr>
        <w:t>free cash flow</w:t>
      </w:r>
      <w:r w:rsidRPr="00484D9A">
        <w:rPr>
          <w:rFonts w:ascii="Times New Roman" w:hAnsi="Times New Roman" w:cs="Times New Roman"/>
          <w:sz w:val="24"/>
          <w:szCs w:val="24"/>
        </w:rPr>
        <w:t xml:space="preserve"> dalam perusahaan maka semakin tinggi pula fleksibitas manajemen dalam membuat kep</w:t>
      </w:r>
      <w:r w:rsidR="00903B33">
        <w:rPr>
          <w:rFonts w:ascii="Times New Roman" w:hAnsi="Times New Roman" w:cs="Times New Roman"/>
          <w:sz w:val="24"/>
          <w:szCs w:val="24"/>
        </w:rPr>
        <w:t>utusan untuk membagikan dividen.</w:t>
      </w:r>
    </w:p>
    <w:p w:rsidR="00F30B3E" w:rsidRPr="00484D9A" w:rsidRDefault="00F30B3E" w:rsidP="00793B5E">
      <w:pPr>
        <w:spacing w:after="0" w:line="480" w:lineRule="auto"/>
        <w:ind w:left="284" w:firstLine="436"/>
        <w:jc w:val="both"/>
        <w:rPr>
          <w:rFonts w:ascii="Times New Roman" w:hAnsi="Times New Roman" w:cs="Times New Roman"/>
          <w:sz w:val="24"/>
          <w:szCs w:val="24"/>
        </w:rPr>
      </w:pPr>
      <w:r w:rsidRPr="00484D9A">
        <w:rPr>
          <w:rFonts w:ascii="Times New Roman" w:hAnsi="Times New Roman" w:cs="Times New Roman"/>
          <w:sz w:val="24"/>
          <w:szCs w:val="24"/>
        </w:rPr>
        <w:t>Menurut penelitian yang dilakukan</w:t>
      </w:r>
      <w:r w:rsidR="00AE3739">
        <w:rPr>
          <w:rFonts w:ascii="Times New Roman" w:hAnsi="Times New Roman" w:cs="Times New Roman"/>
          <w:sz w:val="24"/>
          <w:szCs w:val="24"/>
        </w:rPr>
        <w:t xml:space="preserve"> </w:t>
      </w:r>
      <w:r w:rsidR="00AE3739">
        <w:rPr>
          <w:rFonts w:ascii="Times New Roman" w:hAnsi="Times New Roman" w:cs="Times New Roman"/>
          <w:sz w:val="24"/>
          <w:szCs w:val="24"/>
        </w:rPr>
        <w:fldChar w:fldCharType="begin" w:fldLock="1"/>
      </w:r>
      <w:r w:rsidR="007D5004">
        <w:rPr>
          <w:rFonts w:ascii="Times New Roman" w:hAnsi="Times New Roman" w:cs="Times New Roman"/>
          <w:sz w:val="24"/>
          <w:szCs w:val="24"/>
        </w:rPr>
        <w:instrText>ADDIN CSL_CITATION {"citationItems":[{"id":"ITEM-1","itemData":{"author":[{"dropping-particle":"","family":"Patricia","given":"Nabila Fegi","non-dropping-particle":"","parse-names":false,"suffix":""},{"dropping-particle":"","family":"Septiyanti","given":"Ratna","non-dropping-particle":"","parse-names":false,"suffix":""}],"id":"ITEM-1","issue":"2","issued":{"date-parts":[["2024"]]},"page":"4666-4684","title":"Pengaruh Kepemilikan Manajerial, Kebijakan Hutang, Kepemilikan Institusional, Profitabilitas, Free Cash Flow, Pertumbuhan Perusahaan dan Ukuran Perusahaan Terhadap Kebijakan Dividen (Studi pada Perusahaan Tambang yang Terdaftar di Bursa Efek Indonesia","type":"article-journal","volume":"5"},"uris":["http://www.mendeley.com/documents/?uuid=e22a1f2e-dfd2-451c-bf00-e7eeb22b764c"]}],"mendeley":{"formattedCitation":"(Patricia &amp; Septiyanti, 2024)","manualFormatting":"Patricia &amp; Septiyanti (2024:4681)","plainTextFormattedCitation":"(Patricia &amp; Septiyanti, 2024)","previouslyFormattedCitation":"(Patricia &amp; Septiyanti, 2024)"},"properties":{"noteIndex":0},"schema":"https://github.com/citation-style-language/schema/raw/master/csl-citation.json"}</w:instrText>
      </w:r>
      <w:r w:rsidR="00AE3739">
        <w:rPr>
          <w:rFonts w:ascii="Times New Roman" w:hAnsi="Times New Roman" w:cs="Times New Roman"/>
          <w:sz w:val="24"/>
          <w:szCs w:val="24"/>
        </w:rPr>
        <w:fldChar w:fldCharType="separate"/>
      </w:r>
      <w:r w:rsidR="00AE3739" w:rsidRPr="00AE3739">
        <w:rPr>
          <w:rFonts w:ascii="Times New Roman" w:hAnsi="Times New Roman" w:cs="Times New Roman"/>
          <w:noProof/>
          <w:sz w:val="24"/>
          <w:szCs w:val="24"/>
        </w:rPr>
        <w:t>Patricia &amp; Septiya</w:t>
      </w:r>
      <w:r w:rsidR="00F65B48">
        <w:rPr>
          <w:rFonts w:ascii="Times New Roman" w:hAnsi="Times New Roman" w:cs="Times New Roman"/>
          <w:noProof/>
          <w:sz w:val="24"/>
          <w:szCs w:val="24"/>
        </w:rPr>
        <w:t>nti</w:t>
      </w:r>
      <w:r w:rsidR="00AE3739" w:rsidRPr="00AE3739">
        <w:rPr>
          <w:rFonts w:ascii="Times New Roman" w:hAnsi="Times New Roman" w:cs="Times New Roman"/>
          <w:noProof/>
          <w:sz w:val="24"/>
          <w:szCs w:val="24"/>
        </w:rPr>
        <w:t xml:space="preserve"> </w:t>
      </w:r>
      <w:r w:rsidR="00F65B48">
        <w:rPr>
          <w:rFonts w:ascii="Times New Roman" w:hAnsi="Times New Roman" w:cs="Times New Roman"/>
          <w:noProof/>
          <w:sz w:val="24"/>
          <w:szCs w:val="24"/>
        </w:rPr>
        <w:t>(</w:t>
      </w:r>
      <w:r w:rsidR="00AE3739" w:rsidRPr="00AE3739">
        <w:rPr>
          <w:rFonts w:ascii="Times New Roman" w:hAnsi="Times New Roman" w:cs="Times New Roman"/>
          <w:noProof/>
          <w:sz w:val="24"/>
          <w:szCs w:val="24"/>
        </w:rPr>
        <w:t>2024</w:t>
      </w:r>
      <w:r w:rsidR="00F65B48">
        <w:rPr>
          <w:rFonts w:ascii="Times New Roman" w:hAnsi="Times New Roman" w:cs="Times New Roman"/>
          <w:noProof/>
          <w:sz w:val="24"/>
          <w:szCs w:val="24"/>
        </w:rPr>
        <w:t>:4681</w:t>
      </w:r>
      <w:r w:rsidR="00AE3739" w:rsidRPr="00AE3739">
        <w:rPr>
          <w:rFonts w:ascii="Times New Roman" w:hAnsi="Times New Roman" w:cs="Times New Roman"/>
          <w:noProof/>
          <w:sz w:val="24"/>
          <w:szCs w:val="24"/>
        </w:rPr>
        <w:t>)</w:t>
      </w:r>
      <w:r w:rsidR="00AE3739">
        <w:rPr>
          <w:rFonts w:ascii="Times New Roman" w:hAnsi="Times New Roman" w:cs="Times New Roman"/>
          <w:sz w:val="24"/>
          <w:szCs w:val="24"/>
        </w:rPr>
        <w:fldChar w:fldCharType="end"/>
      </w:r>
      <w:r w:rsidRPr="00484D9A">
        <w:rPr>
          <w:rFonts w:ascii="Times New Roman" w:hAnsi="Times New Roman" w:cs="Times New Roman"/>
          <w:sz w:val="24"/>
          <w:szCs w:val="24"/>
        </w:rPr>
        <w:t xml:space="preserve"> mengatakan bahwa </w:t>
      </w:r>
      <w:r w:rsidRPr="00484D9A">
        <w:rPr>
          <w:rFonts w:ascii="Times New Roman" w:hAnsi="Times New Roman" w:cs="Times New Roman"/>
          <w:i/>
          <w:sz w:val="24"/>
          <w:szCs w:val="24"/>
        </w:rPr>
        <w:t>free cash flow</w:t>
      </w:r>
      <w:r w:rsidRPr="00484D9A">
        <w:rPr>
          <w:rFonts w:ascii="Times New Roman" w:hAnsi="Times New Roman" w:cs="Times New Roman"/>
          <w:sz w:val="24"/>
          <w:szCs w:val="24"/>
        </w:rPr>
        <w:t xml:space="preserve"> berpengaruh positif dan signifikan terhadap kebijakan dividen</w:t>
      </w:r>
      <w:r w:rsidR="00444500">
        <w:rPr>
          <w:rFonts w:ascii="Times New Roman" w:hAnsi="Times New Roman" w:cs="Times New Roman"/>
          <w:sz w:val="24"/>
          <w:szCs w:val="24"/>
        </w:rPr>
        <w:t xml:space="preserve"> (</w:t>
      </w:r>
      <w:r w:rsidR="00444500" w:rsidRPr="00444500">
        <w:rPr>
          <w:rFonts w:ascii="Times New Roman" w:hAnsi="Times New Roman" w:cs="Times New Roman"/>
          <w:i/>
          <w:sz w:val="24"/>
          <w:szCs w:val="24"/>
        </w:rPr>
        <w:t>dividend policy</w:t>
      </w:r>
      <w:r w:rsidR="00444500">
        <w:rPr>
          <w:rFonts w:ascii="Times New Roman" w:hAnsi="Times New Roman" w:cs="Times New Roman"/>
          <w:sz w:val="24"/>
          <w:szCs w:val="24"/>
        </w:rPr>
        <w:t>)</w:t>
      </w:r>
      <w:r w:rsidRPr="00484D9A">
        <w:rPr>
          <w:rFonts w:ascii="Times New Roman" w:hAnsi="Times New Roman" w:cs="Times New Roman"/>
          <w:sz w:val="24"/>
          <w:szCs w:val="24"/>
        </w:rPr>
        <w:t xml:space="preserve">. </w:t>
      </w:r>
      <w:r w:rsidRPr="00484D9A">
        <w:rPr>
          <w:rFonts w:ascii="Times New Roman" w:hAnsi="Times New Roman" w:cs="Times New Roman"/>
          <w:i/>
          <w:sz w:val="24"/>
          <w:szCs w:val="24"/>
        </w:rPr>
        <w:t>Free cash flow</w:t>
      </w:r>
      <w:r w:rsidRPr="00484D9A">
        <w:rPr>
          <w:rFonts w:ascii="Times New Roman" w:hAnsi="Times New Roman" w:cs="Times New Roman"/>
          <w:sz w:val="24"/>
          <w:szCs w:val="24"/>
        </w:rPr>
        <w:t xml:space="preserve"> sebagai kas perusahaan yang dapat didistribusikan kepada pemegang saham yang tidak digunakan untuk modal kerja atau investasi </w:t>
      </w:r>
      <w:r w:rsidR="00232531" w:rsidRPr="00484D9A">
        <w:rPr>
          <w:rFonts w:ascii="Times New Roman" w:hAnsi="Times New Roman" w:cs="Times New Roman"/>
          <w:sz w:val="24"/>
          <w:szCs w:val="24"/>
        </w:rPr>
        <w:t>pada aset tetap. Selanjutnya aru</w:t>
      </w:r>
      <w:r w:rsidRPr="00484D9A">
        <w:rPr>
          <w:rFonts w:ascii="Times New Roman" w:hAnsi="Times New Roman" w:cs="Times New Roman"/>
          <w:sz w:val="24"/>
          <w:szCs w:val="24"/>
        </w:rPr>
        <w:t xml:space="preserve">s kas bebas </w:t>
      </w:r>
      <w:r w:rsidRPr="00484D9A">
        <w:rPr>
          <w:rFonts w:ascii="Times New Roman" w:hAnsi="Times New Roman" w:cs="Times New Roman"/>
          <w:sz w:val="24"/>
          <w:szCs w:val="24"/>
        </w:rPr>
        <w:lastRenderedPageBreak/>
        <w:t>menunjukkan gambaran bagi investor bahwa dividen yang dibagikan tidak sekedar</w:t>
      </w:r>
      <w:r w:rsidR="00D47B8C" w:rsidRPr="00484D9A">
        <w:rPr>
          <w:rFonts w:ascii="Times New Roman" w:hAnsi="Times New Roman" w:cs="Times New Roman"/>
          <w:sz w:val="24"/>
          <w:szCs w:val="24"/>
        </w:rPr>
        <w:t xml:space="preserve"> strategi</w:t>
      </w:r>
      <w:r w:rsidRPr="00484D9A">
        <w:rPr>
          <w:rFonts w:ascii="Times New Roman" w:hAnsi="Times New Roman" w:cs="Times New Roman"/>
          <w:sz w:val="24"/>
          <w:szCs w:val="24"/>
        </w:rPr>
        <w:t xml:space="preserve"> pasar dengan maksud meningkatkan nilai perusahaan sehingga tingginya </w:t>
      </w:r>
      <w:r w:rsidRPr="00484D9A">
        <w:rPr>
          <w:rFonts w:ascii="Times New Roman" w:hAnsi="Times New Roman" w:cs="Times New Roman"/>
          <w:i/>
          <w:sz w:val="24"/>
          <w:szCs w:val="24"/>
        </w:rPr>
        <w:t>free cash flow</w:t>
      </w:r>
      <w:r w:rsidRPr="00484D9A">
        <w:rPr>
          <w:rFonts w:ascii="Times New Roman" w:hAnsi="Times New Roman" w:cs="Times New Roman"/>
          <w:sz w:val="24"/>
          <w:szCs w:val="24"/>
        </w:rPr>
        <w:t xml:space="preserve"> akan diiringi kenaikan dividen. Namun menurut </w:t>
      </w:r>
      <w:r w:rsidRPr="00484D9A">
        <w:rPr>
          <w:rFonts w:ascii="Times New Roman" w:hAnsi="Times New Roman" w:cs="Times New Roman"/>
          <w:sz w:val="24"/>
          <w:szCs w:val="24"/>
        </w:rPr>
        <w:fldChar w:fldCharType="begin" w:fldLock="1"/>
      </w:r>
      <w:r w:rsidR="00A1371D" w:rsidRPr="00484D9A">
        <w:rPr>
          <w:rFonts w:ascii="Times New Roman" w:hAnsi="Times New Roman" w:cs="Times New Roman"/>
          <w:sz w:val="24"/>
          <w:szCs w:val="24"/>
        </w:rPr>
        <w:instrText>ADDIN CSL_CITATION {"citationItems":[{"id":"ITEM-1","itemData":{"DOI":"10.26740/akunesa.v9n1.p%25p","author":[{"dropping-particle":"","family":"Dwijaya &amp; Hariyati","given":"","non-dropping-particle":"","parse-names":false,"suffix":""}],"container-title":"Akunesa: Jurnal Akuntansi Unesa","id":"ITEM-1","issued":{"date-parts":[["2020"]]},"page":"1-11","title":"Pengaruh Insider Ownership, Free Cash Flow, Collateralizable Assets dan Firm Growth Terhadap Kebijakan Dividen","type":"article-journal","volume":"9, N0 1, S"},"uris":["http://www.mendeley.com/documents/?uuid=b5a19c97-d170-40f3-9e7d-c43c42f3377e"]}],"mendeley":{"formattedCitation":"(Dwijaya &amp; Hariyati, 2020)","manualFormatting":"Dwijaya &amp; Hariyati (2020:9)","plainTextFormattedCitation":"(Dwijaya &amp; Hariyati, 2020)","previouslyFormattedCitation":"(Dwijaya &amp; Hariyati, 2020)"},"properties":{"noteIndex":0},"schema":"https://github.com/citation-style-language/schema/raw/master/csl-citation.json"}</w:instrText>
      </w:r>
      <w:r w:rsidRPr="00484D9A">
        <w:rPr>
          <w:rFonts w:ascii="Times New Roman" w:hAnsi="Times New Roman" w:cs="Times New Roman"/>
          <w:sz w:val="24"/>
          <w:szCs w:val="24"/>
        </w:rPr>
        <w:fldChar w:fldCharType="separate"/>
      </w:r>
      <w:r w:rsidRPr="00484D9A">
        <w:rPr>
          <w:rFonts w:ascii="Times New Roman" w:hAnsi="Times New Roman" w:cs="Times New Roman"/>
          <w:noProof/>
          <w:sz w:val="24"/>
          <w:szCs w:val="24"/>
        </w:rPr>
        <w:t>Dwijaya &amp; Hariyati (2020</w:t>
      </w:r>
      <w:r w:rsidR="00D47B8C" w:rsidRPr="00484D9A">
        <w:rPr>
          <w:rFonts w:ascii="Times New Roman" w:hAnsi="Times New Roman" w:cs="Times New Roman"/>
          <w:noProof/>
          <w:sz w:val="24"/>
          <w:szCs w:val="24"/>
        </w:rPr>
        <w:t>:9</w:t>
      </w:r>
      <w:r w:rsidRPr="00484D9A">
        <w:rPr>
          <w:rFonts w:ascii="Times New Roman" w:hAnsi="Times New Roman" w:cs="Times New Roman"/>
          <w:noProof/>
          <w:sz w:val="24"/>
          <w:szCs w:val="24"/>
        </w:rPr>
        <w:t>)</w:t>
      </w:r>
      <w:r w:rsidRPr="00484D9A">
        <w:rPr>
          <w:rFonts w:ascii="Times New Roman" w:hAnsi="Times New Roman" w:cs="Times New Roman"/>
          <w:sz w:val="24"/>
          <w:szCs w:val="24"/>
        </w:rPr>
        <w:fldChar w:fldCharType="end"/>
      </w:r>
      <w:r w:rsidRPr="00484D9A">
        <w:rPr>
          <w:rFonts w:ascii="Times New Roman" w:hAnsi="Times New Roman" w:cs="Times New Roman"/>
          <w:sz w:val="24"/>
          <w:szCs w:val="24"/>
        </w:rPr>
        <w:t xml:space="preserve"> menggunakan teori </w:t>
      </w:r>
      <w:r w:rsidR="00915193">
        <w:rPr>
          <w:rFonts w:ascii="Times New Roman" w:hAnsi="Times New Roman" w:cs="Times New Roman"/>
          <w:i/>
          <w:sz w:val="24"/>
          <w:szCs w:val="24"/>
        </w:rPr>
        <w:t>si</w:t>
      </w:r>
      <w:r w:rsidRPr="00484D9A">
        <w:rPr>
          <w:rFonts w:ascii="Times New Roman" w:hAnsi="Times New Roman" w:cs="Times New Roman"/>
          <w:i/>
          <w:sz w:val="24"/>
          <w:szCs w:val="24"/>
        </w:rPr>
        <w:t>gnalling theory</w:t>
      </w:r>
      <w:r w:rsidRPr="00484D9A">
        <w:rPr>
          <w:rFonts w:ascii="Times New Roman" w:hAnsi="Times New Roman" w:cs="Times New Roman"/>
          <w:sz w:val="24"/>
          <w:szCs w:val="24"/>
        </w:rPr>
        <w:t xml:space="preserve"> bahwa </w:t>
      </w:r>
      <w:r w:rsidRPr="00484D9A">
        <w:rPr>
          <w:rFonts w:ascii="Times New Roman" w:hAnsi="Times New Roman" w:cs="Times New Roman"/>
          <w:i/>
          <w:sz w:val="24"/>
          <w:szCs w:val="24"/>
        </w:rPr>
        <w:t>free cash flow</w:t>
      </w:r>
      <w:r w:rsidRPr="00484D9A">
        <w:rPr>
          <w:rFonts w:ascii="Times New Roman" w:hAnsi="Times New Roman" w:cs="Times New Roman"/>
          <w:sz w:val="24"/>
          <w:szCs w:val="24"/>
        </w:rPr>
        <w:t xml:space="preserve"> memiliki pengaruh terhadap kebijakan dividen</w:t>
      </w:r>
      <w:r w:rsidR="00444500">
        <w:rPr>
          <w:rFonts w:ascii="Times New Roman" w:hAnsi="Times New Roman" w:cs="Times New Roman"/>
          <w:sz w:val="24"/>
          <w:szCs w:val="24"/>
        </w:rPr>
        <w:t xml:space="preserve"> (</w:t>
      </w:r>
      <w:r w:rsidR="00444500" w:rsidRPr="00444500">
        <w:rPr>
          <w:rFonts w:ascii="Times New Roman" w:hAnsi="Times New Roman" w:cs="Times New Roman"/>
          <w:i/>
          <w:sz w:val="24"/>
          <w:szCs w:val="24"/>
        </w:rPr>
        <w:t>dividend policy</w:t>
      </w:r>
      <w:r w:rsidR="00444500">
        <w:rPr>
          <w:rFonts w:ascii="Times New Roman" w:hAnsi="Times New Roman" w:cs="Times New Roman"/>
          <w:sz w:val="24"/>
          <w:szCs w:val="24"/>
        </w:rPr>
        <w:t>)</w:t>
      </w:r>
      <w:r w:rsidRPr="00484D9A">
        <w:rPr>
          <w:rFonts w:ascii="Times New Roman" w:hAnsi="Times New Roman" w:cs="Times New Roman"/>
          <w:sz w:val="24"/>
          <w:szCs w:val="24"/>
        </w:rPr>
        <w:t xml:space="preserve"> karena </w:t>
      </w:r>
      <w:r w:rsidRPr="00484D9A">
        <w:rPr>
          <w:rFonts w:ascii="Times New Roman" w:hAnsi="Times New Roman" w:cs="Times New Roman"/>
          <w:i/>
          <w:sz w:val="24"/>
          <w:szCs w:val="24"/>
        </w:rPr>
        <w:t>free cash flow</w:t>
      </w:r>
      <w:r w:rsidRPr="00484D9A">
        <w:rPr>
          <w:rFonts w:ascii="Times New Roman" w:hAnsi="Times New Roman" w:cs="Times New Roman"/>
          <w:sz w:val="24"/>
          <w:szCs w:val="24"/>
        </w:rPr>
        <w:t xml:space="preserve"> yang tinggi mengakibatkan manajemen cenderung melakukan penambahan investasi demi mendorong pertumbuhan dan nilai perusahaan.</w:t>
      </w:r>
    </w:p>
    <w:p w:rsidR="00F30B3E" w:rsidRDefault="00F30B3E" w:rsidP="006B2109">
      <w:pPr>
        <w:pStyle w:val="ListParagraph"/>
        <w:numPr>
          <w:ilvl w:val="0"/>
          <w:numId w:val="8"/>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Pengaruh </w:t>
      </w:r>
      <w:r w:rsidRPr="00A51A2C">
        <w:rPr>
          <w:rFonts w:ascii="Times New Roman" w:hAnsi="Times New Roman" w:cs="Times New Roman"/>
          <w:b/>
          <w:i/>
          <w:sz w:val="24"/>
          <w:szCs w:val="24"/>
        </w:rPr>
        <w:t>Collateralizable Assets</w:t>
      </w:r>
      <w:r w:rsidR="00444500">
        <w:rPr>
          <w:rFonts w:ascii="Times New Roman" w:hAnsi="Times New Roman" w:cs="Times New Roman"/>
          <w:b/>
          <w:sz w:val="24"/>
          <w:szCs w:val="24"/>
        </w:rPr>
        <w:t xml:space="preserve"> terhadap </w:t>
      </w:r>
      <w:r w:rsidR="00444500" w:rsidRPr="00444500">
        <w:rPr>
          <w:rFonts w:ascii="Times New Roman" w:hAnsi="Times New Roman" w:cs="Times New Roman"/>
          <w:b/>
          <w:i/>
          <w:sz w:val="24"/>
          <w:szCs w:val="24"/>
        </w:rPr>
        <w:t>Dividend Policy</w:t>
      </w:r>
    </w:p>
    <w:p w:rsidR="00484D9A" w:rsidRDefault="00F30B3E" w:rsidP="00793B5E">
      <w:pPr>
        <w:spacing w:after="0" w:line="480" w:lineRule="auto"/>
        <w:ind w:left="284" w:firstLine="436"/>
        <w:jc w:val="both"/>
        <w:rPr>
          <w:rFonts w:ascii="Times New Roman" w:hAnsi="Times New Roman" w:cs="Times New Roman"/>
          <w:sz w:val="24"/>
          <w:szCs w:val="24"/>
        </w:rPr>
      </w:pPr>
      <w:r w:rsidRPr="00484D9A">
        <w:rPr>
          <w:rFonts w:ascii="Times New Roman" w:hAnsi="Times New Roman" w:cs="Times New Roman"/>
          <w:i/>
          <w:sz w:val="24"/>
          <w:szCs w:val="24"/>
        </w:rPr>
        <w:t>Collateralizable Assets</w:t>
      </w:r>
      <w:r w:rsidRPr="00484D9A">
        <w:rPr>
          <w:rFonts w:ascii="Times New Roman" w:hAnsi="Times New Roman" w:cs="Times New Roman"/>
          <w:sz w:val="24"/>
          <w:szCs w:val="24"/>
        </w:rPr>
        <w:t xml:space="preserve"> merupakan besarnya aset dimiliki perusahaan yang digunakan sebagai jaminan ketika melakukan pinjaman. </w:t>
      </w:r>
      <w:r w:rsidR="00B7116F" w:rsidRPr="006A72AC">
        <w:rPr>
          <w:rFonts w:ascii="Times New Roman" w:hAnsi="Times New Roman" w:cs="Times New Roman"/>
          <w:sz w:val="24"/>
          <w:szCs w:val="24"/>
        </w:rPr>
        <w:t>Aset perusahaan berupa aset tetap seperti bangunan, tanah dan inventaris perusahaan yang digunakan sebagai jaminan untuk pinjaman jangka panjang</w:t>
      </w:r>
      <w:r w:rsidR="00B7116F">
        <w:rPr>
          <w:rFonts w:ascii="Times New Roman" w:hAnsi="Times New Roman" w:cs="Times New Roman"/>
          <w:sz w:val="24"/>
          <w:szCs w:val="24"/>
        </w:rPr>
        <w:t xml:space="preserve"> </w:t>
      </w:r>
      <w:r w:rsidR="00B7116F">
        <w:rPr>
          <w:rFonts w:ascii="Times New Roman" w:hAnsi="Times New Roman" w:cs="Times New Roman"/>
          <w:sz w:val="24"/>
          <w:szCs w:val="24"/>
        </w:rPr>
        <w:fldChar w:fldCharType="begin" w:fldLock="1"/>
      </w:r>
      <w:r w:rsidR="00B7116F">
        <w:rPr>
          <w:rFonts w:ascii="Times New Roman" w:hAnsi="Times New Roman" w:cs="Times New Roman"/>
          <w:sz w:val="24"/>
          <w:szCs w:val="24"/>
        </w:rPr>
        <w:instrText>ADDIN CSL_CITATION {"citationItems":[{"id":"ITEM-1","itemData":{"abstract":"Penelitian ini bertujuan untuk menguji dan mengalisis pengaruh profitabilitas, struktur kepemilikan, collateralizable assets, dan free cash flow terhadap dividend payout ratio dengan ukuran perusahaan sebagai variabel kontrol. Metode pemilihan sampel yang digunakan adalah porpusive sampling dan didapat sebanyak 30 perusahaan manufaktur sebagai sampel dengan observasi sebanyak 150 observasi. Berdasarkan hasil uji secara parsial terdapat pengaruh yang signifikan antara antara profitabilitas, struktur kepemilikan, collateralizable assets dan free cash flow terhdap dividend payout ratio. Pengujian hipotesis secara simultan ditermukan bahwa profitabilitas, struktur kepemilikan, collateralizable assets dan dividend payout ratio secara bersama-sama berpengaruh signifikan terhadap dividend payout ratio. Pengujian secara parsial dengan variabel kontrol ditemukan bahwa profitabilitas, struktur kepemilikan, collateralizable assets dan free cash flow berpengaruh terhadap dividend payout ratio. Ukuran perusahaan secara parsial berpengaruh terhadap dividend payout ratio. Pengujian hipotesis secara simultan dengan variabel kontrol ditermukan bahwa profitabilitas, struktur kepemilikan, collaterlizable assets, dan free cash flow secara bersama-sama berpengaruh signifikan terhadap dividend payout ratio dengan ukuran perusahaan sebagai variabel kontrol.","author":[{"dropping-particle":"","family":"Wijaya","given":"Ronni Andri","non-dropping-particle":"","parse-names":false,"suffix":""},{"dropping-particle":"","family":"Yamasitha","given":"","non-dropping-particle":"","parse-names":false,"suffix":""},{"dropping-particle":"","family":"Oklahoma","given":"Zola","non-dropping-particle":"","parse-names":false,"suffix":""}],"container-title":"Jurnal Ekonomi dan Bisnis Dharma Andalas","id":"ITEM-1","issue":"1","issued":{"date-parts":[["2020"]]},"page":"157-171","title":"Pengaruh Profitabilitas, Struktur Kepemilikan, Collateralizable Assets, Free Cash Flow Terhadap Diviend Payout Ratio dengan Ukuran Perusahaan Sebagai Kontrol","type":"article-journal","volume":"22"},"uris":["http://www.mendeley.com/documents/?uuid=c9d759c9-4ce8-4d54-a200-9f5f68b2fd27"]}],"mendeley":{"formattedCitation":"(Wijaya et al., 2020)","manualFormatting":"(Wijaya et al., 2020:160)","plainTextFormattedCitation":"(Wijaya et al., 2020)","previouslyFormattedCitation":"(Wijaya et al., 2020)"},"properties":{"noteIndex":0},"schema":"https://github.com/citation-style-language/schema/raw/master/csl-citation.json"}</w:instrText>
      </w:r>
      <w:r w:rsidR="00B7116F">
        <w:rPr>
          <w:rFonts w:ascii="Times New Roman" w:hAnsi="Times New Roman" w:cs="Times New Roman"/>
          <w:sz w:val="24"/>
          <w:szCs w:val="24"/>
        </w:rPr>
        <w:fldChar w:fldCharType="separate"/>
      </w:r>
      <w:r w:rsidR="00B7116F" w:rsidRPr="00B7116F">
        <w:rPr>
          <w:rFonts w:ascii="Times New Roman" w:hAnsi="Times New Roman" w:cs="Times New Roman"/>
          <w:noProof/>
          <w:sz w:val="24"/>
          <w:szCs w:val="24"/>
        </w:rPr>
        <w:t>(Wijaya et al., 2020</w:t>
      </w:r>
      <w:r w:rsidR="00B7116F">
        <w:rPr>
          <w:rFonts w:ascii="Times New Roman" w:hAnsi="Times New Roman" w:cs="Times New Roman"/>
          <w:noProof/>
          <w:sz w:val="24"/>
          <w:szCs w:val="24"/>
        </w:rPr>
        <w:t>:160</w:t>
      </w:r>
      <w:r w:rsidR="00B7116F" w:rsidRPr="00B7116F">
        <w:rPr>
          <w:rFonts w:ascii="Times New Roman" w:hAnsi="Times New Roman" w:cs="Times New Roman"/>
          <w:noProof/>
          <w:sz w:val="24"/>
          <w:szCs w:val="24"/>
        </w:rPr>
        <w:t>)</w:t>
      </w:r>
      <w:r w:rsidR="00B7116F">
        <w:rPr>
          <w:rFonts w:ascii="Times New Roman" w:hAnsi="Times New Roman" w:cs="Times New Roman"/>
          <w:sz w:val="24"/>
          <w:szCs w:val="24"/>
        </w:rPr>
        <w:fldChar w:fldCharType="end"/>
      </w:r>
      <w:r w:rsidR="00B7116F">
        <w:rPr>
          <w:rFonts w:ascii="Times New Roman" w:hAnsi="Times New Roman" w:cs="Times New Roman"/>
          <w:sz w:val="24"/>
          <w:szCs w:val="24"/>
        </w:rPr>
        <w:t xml:space="preserve">. </w:t>
      </w:r>
      <w:r w:rsidRPr="00484D9A">
        <w:rPr>
          <w:rFonts w:ascii="Times New Roman" w:hAnsi="Times New Roman" w:cs="Times New Roman"/>
          <w:sz w:val="24"/>
          <w:szCs w:val="24"/>
        </w:rPr>
        <w:t xml:space="preserve">Menurut </w:t>
      </w:r>
      <w:r w:rsidRPr="00484D9A">
        <w:rPr>
          <w:rFonts w:ascii="Times New Roman" w:hAnsi="Times New Roman" w:cs="Times New Roman"/>
          <w:sz w:val="24"/>
          <w:szCs w:val="24"/>
        </w:rPr>
        <w:fldChar w:fldCharType="begin" w:fldLock="1"/>
      </w:r>
      <w:r w:rsidR="00611253">
        <w:rPr>
          <w:rFonts w:ascii="Times New Roman" w:hAnsi="Times New Roman" w:cs="Times New Roman"/>
          <w:sz w:val="24"/>
          <w:szCs w:val="24"/>
        </w:rPr>
        <w:instrText>ADDIN CSL_CITATION {"citationItems":[{"id":"ITEM-1","itemData":{"DOI":"10.2307/2328319","author":[{"dropping-particle":"","family":"Titman, Sheridan &amp; Wessels","given":"Roberto","non-dropping-particle":"","parse-names":false,"suffix":""}],"container-title":"The Journal of Finance","id":"ITEM-1","issue":"1","issued":{"date-parts":[["1988"]]},"page":"1-19","title":"The Determinants of Capital Structure Choice","type":"article-journal","volume":"43"},"uris":["http://www.mendeley.com/documents/?uuid=d819e0c5-23f4-4695-b580-682ab8832225"]}],"mendeley":{"formattedCitation":"(Titman, Sheridan &amp; Wessels, 1988)","manualFormatting":"Titman &amp; Wessels (1988:3)","plainTextFormattedCitation":"(Titman, Sheridan &amp; Wessels, 1988)","previouslyFormattedCitation":"(Titman, Sheridan &amp; Wessels, 1988)"},"properties":{"noteIndex":0},"schema":"https://github.com/citation-style-language/schema/raw/master/csl-citation.json"}</w:instrText>
      </w:r>
      <w:r w:rsidRPr="00484D9A">
        <w:rPr>
          <w:rFonts w:ascii="Times New Roman" w:hAnsi="Times New Roman" w:cs="Times New Roman"/>
          <w:sz w:val="24"/>
          <w:szCs w:val="24"/>
        </w:rPr>
        <w:fldChar w:fldCharType="separate"/>
      </w:r>
      <w:r w:rsidRPr="00484D9A">
        <w:rPr>
          <w:rFonts w:ascii="Times New Roman" w:hAnsi="Times New Roman" w:cs="Times New Roman"/>
          <w:noProof/>
          <w:sz w:val="24"/>
          <w:szCs w:val="24"/>
        </w:rPr>
        <w:t>Titman &amp; Wessels (1988</w:t>
      </w:r>
      <w:r w:rsidR="00F30F99">
        <w:rPr>
          <w:rFonts w:ascii="Times New Roman" w:hAnsi="Times New Roman" w:cs="Times New Roman"/>
          <w:noProof/>
          <w:sz w:val="24"/>
          <w:szCs w:val="24"/>
        </w:rPr>
        <w:t>:3</w:t>
      </w:r>
      <w:r w:rsidRPr="00484D9A">
        <w:rPr>
          <w:rFonts w:ascii="Times New Roman" w:hAnsi="Times New Roman" w:cs="Times New Roman"/>
          <w:noProof/>
          <w:sz w:val="24"/>
          <w:szCs w:val="24"/>
        </w:rPr>
        <w:t>)</w:t>
      </w:r>
      <w:r w:rsidRPr="00484D9A">
        <w:rPr>
          <w:rFonts w:ascii="Times New Roman" w:hAnsi="Times New Roman" w:cs="Times New Roman"/>
          <w:sz w:val="24"/>
          <w:szCs w:val="24"/>
        </w:rPr>
        <w:fldChar w:fldCharType="end"/>
      </w:r>
      <w:r w:rsidRPr="00484D9A">
        <w:rPr>
          <w:rFonts w:ascii="Times New Roman" w:hAnsi="Times New Roman" w:cs="Times New Roman"/>
          <w:sz w:val="24"/>
          <w:szCs w:val="24"/>
        </w:rPr>
        <w:t xml:space="preserve"> mengatakan perusahaan yang memiliki lebih banyak aset yang bersifat </w:t>
      </w:r>
      <w:r w:rsidRPr="00484D9A">
        <w:rPr>
          <w:rFonts w:ascii="Times New Roman" w:hAnsi="Times New Roman" w:cs="Times New Roman"/>
          <w:i/>
          <w:sz w:val="24"/>
          <w:szCs w:val="24"/>
        </w:rPr>
        <w:t>collateralizable</w:t>
      </w:r>
      <w:r w:rsidRPr="00484D9A">
        <w:rPr>
          <w:rFonts w:ascii="Times New Roman" w:hAnsi="Times New Roman" w:cs="Times New Roman"/>
          <w:sz w:val="24"/>
          <w:szCs w:val="24"/>
        </w:rPr>
        <w:t xml:space="preserve"> memiliki </w:t>
      </w:r>
      <w:r w:rsidRPr="00755B8E">
        <w:rPr>
          <w:rFonts w:ascii="Times New Roman" w:hAnsi="Times New Roman" w:cs="Times New Roman"/>
          <w:i/>
          <w:sz w:val="24"/>
          <w:szCs w:val="24"/>
        </w:rPr>
        <w:t>agency problem</w:t>
      </w:r>
      <w:r w:rsidRPr="00484D9A">
        <w:rPr>
          <w:rFonts w:ascii="Times New Roman" w:hAnsi="Times New Roman" w:cs="Times New Roman"/>
          <w:sz w:val="24"/>
          <w:szCs w:val="24"/>
        </w:rPr>
        <w:t xml:space="preserve"> yang kecil antara kreditur dengan pemegang saham, karena aset tersebut berfungsi sebagai jaminan perusahaan atas hutangnya. Besarnya </w:t>
      </w:r>
      <w:r w:rsidRPr="00484D9A">
        <w:rPr>
          <w:rFonts w:ascii="Times New Roman" w:hAnsi="Times New Roman" w:cs="Times New Roman"/>
          <w:i/>
          <w:sz w:val="24"/>
          <w:szCs w:val="24"/>
        </w:rPr>
        <w:t>collateralizable assets</w:t>
      </w:r>
      <w:r w:rsidRPr="00484D9A">
        <w:rPr>
          <w:rFonts w:ascii="Times New Roman" w:hAnsi="Times New Roman" w:cs="Times New Roman"/>
          <w:sz w:val="24"/>
          <w:szCs w:val="24"/>
        </w:rPr>
        <w:t xml:space="preserve"> yang dimiliki perusahaan dapat berhubungan positif dengan dividen. Jaminan aset yang tinggi memperlihatkan kemampuan perusahaan dalam membayar utang akan tinggi. Berdasarkan hal tersebut tingginya </w:t>
      </w:r>
      <w:r w:rsidRPr="00484D9A">
        <w:rPr>
          <w:rFonts w:ascii="Times New Roman" w:hAnsi="Times New Roman" w:cs="Times New Roman"/>
          <w:i/>
          <w:sz w:val="24"/>
          <w:szCs w:val="24"/>
        </w:rPr>
        <w:t>collateralizable assets</w:t>
      </w:r>
      <w:r w:rsidRPr="00484D9A">
        <w:rPr>
          <w:rFonts w:ascii="Times New Roman" w:hAnsi="Times New Roman" w:cs="Times New Roman"/>
          <w:sz w:val="24"/>
          <w:szCs w:val="24"/>
        </w:rPr>
        <w:t xml:space="preserve"> maka pihak kreditur tidak melakukan pembatasan pada jumlah pembagian dividen sehingga jumlah dividen yang dibayar oleh perusahaan tinggi </w:t>
      </w:r>
      <w:r w:rsidRPr="00484D9A">
        <w:rPr>
          <w:rFonts w:ascii="Times New Roman" w:hAnsi="Times New Roman" w:cs="Times New Roman"/>
          <w:sz w:val="24"/>
          <w:szCs w:val="24"/>
        </w:rPr>
        <w:fldChar w:fldCharType="begin" w:fldLock="1"/>
      </w:r>
      <w:r w:rsidR="00A1371D" w:rsidRPr="00484D9A">
        <w:rPr>
          <w:rFonts w:ascii="Times New Roman" w:hAnsi="Times New Roman" w:cs="Times New Roman"/>
          <w:sz w:val="24"/>
          <w:szCs w:val="24"/>
        </w:rPr>
        <w:instrText>ADDIN CSL_CITATION {"citationItems":[{"id":"ITEM-1","itemData":{"abstract":"The purpose of this research is to analyze the factors affecting dividend policy. This research using profitability, leverage, liquidity, collateralizable assets, and growth in net assets as a independent variable, and then dividend policy as a dependent variable. In addition, firm size, firm age, and board size are used as a control variable.This research using secondary data and the population of this research is 363 manufacturing firms listed on Indonesian Stock Exchange in period 2017-2019. By purposive sampling method, 44 manufacturing firm were obtained as the sample of this research. The analytical method used in this research is multiple linear regression analysis.The result of this research indicate that profitability and collateralizable assets has a positive and significant effect on dividend policy, leverage have insignificant effect on dividend policy, liquidity has a positive and insignificant effect on dividend policy, and growth in net assets has a negative and significant effect on dividend policy.","author":[{"dropping-particle":"","family":"Hariyanti","given":"","non-dropping-particle":"","parse-names":false,"suffix":""},{"dropping-particle":"","family":"Pangestuti","given":"","non-dropping-particle":"","parse-names":false,"suffix":""}],"container-title":"Diponegoro Journal of Management","id":"ITEM-1","issue":"3","issued":{"date-parts":[["2021"]]},"page":"1-15","title":"Pengaruh Profitabilitas, Leverage, Likuiditas, Collateralizable Assets, dan Growth In Net Assets Terhadap Kebijakan Dividen Dengan Firm Size, Firm Age, dan Board Size Sebagai Variabel Kontrol (Studi Kasus pada Perusahaan Manufaktur yang Terdaftar di Bursa","type":"article-journal","volume":"10"},"uris":["http://www.mendeley.com/documents/?uuid=398a55b2-9f62-4c0e-adea-bbf27368b54b"]}],"mendeley":{"formattedCitation":"(Hariyanti &amp; Pangestuti, 2021)","manualFormatting":"(Hariyanti &amp; Pangestuti, 2021:6)","plainTextFormattedCitation":"(Hariyanti &amp; Pangestuti, 2021)","previouslyFormattedCitation":"(Hariyanti &amp; Pangestuti, 2021)"},"properties":{"noteIndex":0},"schema":"https://github.com/citation-style-language/schema/raw/master/csl-citation.json"}</w:instrText>
      </w:r>
      <w:r w:rsidRPr="00484D9A">
        <w:rPr>
          <w:rFonts w:ascii="Times New Roman" w:hAnsi="Times New Roman" w:cs="Times New Roman"/>
          <w:sz w:val="24"/>
          <w:szCs w:val="24"/>
        </w:rPr>
        <w:fldChar w:fldCharType="separate"/>
      </w:r>
      <w:r w:rsidRPr="00484D9A">
        <w:rPr>
          <w:rFonts w:ascii="Times New Roman" w:hAnsi="Times New Roman" w:cs="Times New Roman"/>
          <w:noProof/>
          <w:sz w:val="24"/>
          <w:szCs w:val="24"/>
        </w:rPr>
        <w:t>(Hariyanti &amp; Pangestuti, 2021</w:t>
      </w:r>
      <w:r w:rsidR="00D47B8C" w:rsidRPr="00484D9A">
        <w:rPr>
          <w:rFonts w:ascii="Times New Roman" w:hAnsi="Times New Roman" w:cs="Times New Roman"/>
          <w:noProof/>
          <w:sz w:val="24"/>
          <w:szCs w:val="24"/>
        </w:rPr>
        <w:t>:6</w:t>
      </w:r>
      <w:r w:rsidRPr="00484D9A">
        <w:rPr>
          <w:rFonts w:ascii="Times New Roman" w:hAnsi="Times New Roman" w:cs="Times New Roman"/>
          <w:noProof/>
          <w:sz w:val="24"/>
          <w:szCs w:val="24"/>
        </w:rPr>
        <w:t>)</w:t>
      </w:r>
      <w:r w:rsidRPr="00484D9A">
        <w:rPr>
          <w:rFonts w:ascii="Times New Roman" w:hAnsi="Times New Roman" w:cs="Times New Roman"/>
          <w:sz w:val="24"/>
          <w:szCs w:val="24"/>
        </w:rPr>
        <w:fldChar w:fldCharType="end"/>
      </w:r>
      <w:r w:rsidRPr="00484D9A">
        <w:rPr>
          <w:rFonts w:ascii="Times New Roman" w:hAnsi="Times New Roman" w:cs="Times New Roman"/>
          <w:sz w:val="24"/>
          <w:szCs w:val="24"/>
        </w:rPr>
        <w:t>.</w:t>
      </w:r>
    </w:p>
    <w:p w:rsidR="00F30B3E" w:rsidRPr="00484D9A" w:rsidRDefault="00F30B3E" w:rsidP="00793B5E">
      <w:pPr>
        <w:spacing w:after="0" w:line="480" w:lineRule="auto"/>
        <w:ind w:left="284" w:firstLine="436"/>
        <w:jc w:val="both"/>
        <w:rPr>
          <w:rFonts w:ascii="Times New Roman" w:hAnsi="Times New Roman" w:cs="Times New Roman"/>
          <w:sz w:val="24"/>
          <w:szCs w:val="24"/>
        </w:rPr>
      </w:pPr>
      <w:r w:rsidRPr="00484D9A">
        <w:rPr>
          <w:rFonts w:ascii="Times New Roman" w:hAnsi="Times New Roman" w:cs="Times New Roman"/>
          <w:sz w:val="24"/>
          <w:szCs w:val="24"/>
        </w:rPr>
        <w:lastRenderedPageBreak/>
        <w:t xml:space="preserve">Menurut penelitian </w:t>
      </w:r>
      <w:r w:rsidRPr="00484D9A">
        <w:rPr>
          <w:rFonts w:ascii="Times New Roman" w:hAnsi="Times New Roman" w:cs="Times New Roman"/>
          <w:sz w:val="24"/>
          <w:szCs w:val="24"/>
        </w:rPr>
        <w:fldChar w:fldCharType="begin" w:fldLock="1"/>
      </w:r>
      <w:r w:rsidR="00A1371D" w:rsidRPr="00484D9A">
        <w:rPr>
          <w:rFonts w:ascii="Times New Roman" w:hAnsi="Times New Roman" w:cs="Times New Roman"/>
          <w:sz w:val="24"/>
          <w:szCs w:val="24"/>
        </w:rPr>
        <w:instrText>ADDIN CSL_CITATION {"citationItems":[{"id":"ITEM-1","itemData":{"DOI":"10.26740/akunesa.v9n1.p%25p","author":[{"dropping-particle":"","family":"Dwijaya &amp; Hariyati","given":"","non-dropping-particle":"","parse-names":false,"suffix":""}],"container-title":"Akunesa: Jurnal Akuntansi Unesa","id":"ITEM-1","issued":{"date-parts":[["2020"]]},"page":"1-11","title":"Pengaruh Insider Ownership, Free Cash Flow, Collateralizable Assets dan Firm Growth Terhadap Kebijakan Dividen","type":"article-journal","volume":"9, N0 1, S"},"uris":["http://www.mendeley.com/documents/?uuid=b5a19c97-d170-40f3-9e7d-c43c42f3377e"]}],"mendeley":{"formattedCitation":"(Dwijaya &amp; Hariyati, 2020)","manualFormatting":"Dwijaya &amp; Hariyati (2020:9)","plainTextFormattedCitation":"(Dwijaya &amp; Hariyati, 2020)","previouslyFormattedCitation":"(Dwijaya &amp; Hariyati, 2020)"},"properties":{"noteIndex":0},"schema":"https://github.com/citation-style-language/schema/raw/master/csl-citation.json"}</w:instrText>
      </w:r>
      <w:r w:rsidRPr="00484D9A">
        <w:rPr>
          <w:rFonts w:ascii="Times New Roman" w:hAnsi="Times New Roman" w:cs="Times New Roman"/>
          <w:sz w:val="24"/>
          <w:szCs w:val="24"/>
        </w:rPr>
        <w:fldChar w:fldCharType="separate"/>
      </w:r>
      <w:r w:rsidRPr="00484D9A">
        <w:rPr>
          <w:rFonts w:ascii="Times New Roman" w:hAnsi="Times New Roman" w:cs="Times New Roman"/>
          <w:noProof/>
          <w:sz w:val="24"/>
          <w:szCs w:val="24"/>
        </w:rPr>
        <w:t>Dwijaya &amp; Hariyati (2020</w:t>
      </w:r>
      <w:r w:rsidR="00D47B8C" w:rsidRPr="00484D9A">
        <w:rPr>
          <w:rFonts w:ascii="Times New Roman" w:hAnsi="Times New Roman" w:cs="Times New Roman"/>
          <w:noProof/>
          <w:sz w:val="24"/>
          <w:szCs w:val="24"/>
        </w:rPr>
        <w:t>:9</w:t>
      </w:r>
      <w:r w:rsidRPr="00484D9A">
        <w:rPr>
          <w:rFonts w:ascii="Times New Roman" w:hAnsi="Times New Roman" w:cs="Times New Roman"/>
          <w:noProof/>
          <w:sz w:val="24"/>
          <w:szCs w:val="24"/>
        </w:rPr>
        <w:t>)</w:t>
      </w:r>
      <w:r w:rsidRPr="00484D9A">
        <w:rPr>
          <w:rFonts w:ascii="Times New Roman" w:hAnsi="Times New Roman" w:cs="Times New Roman"/>
          <w:sz w:val="24"/>
          <w:szCs w:val="24"/>
        </w:rPr>
        <w:fldChar w:fldCharType="end"/>
      </w:r>
      <w:r w:rsidRPr="00484D9A">
        <w:rPr>
          <w:rFonts w:ascii="Times New Roman" w:hAnsi="Times New Roman" w:cs="Times New Roman"/>
          <w:sz w:val="24"/>
          <w:szCs w:val="24"/>
        </w:rPr>
        <w:t xml:space="preserve"> serta </w:t>
      </w:r>
      <w:r w:rsidRPr="00484D9A">
        <w:rPr>
          <w:rFonts w:ascii="Times New Roman" w:hAnsi="Times New Roman" w:cs="Times New Roman"/>
          <w:sz w:val="24"/>
          <w:szCs w:val="24"/>
        </w:rPr>
        <w:fldChar w:fldCharType="begin" w:fldLock="1"/>
      </w:r>
      <w:r w:rsidR="00C56422" w:rsidRPr="00484D9A">
        <w:rPr>
          <w:rFonts w:ascii="Times New Roman" w:hAnsi="Times New Roman" w:cs="Times New Roman"/>
          <w:sz w:val="24"/>
          <w:szCs w:val="24"/>
        </w:rPr>
        <w:instrText>ADDIN CSL_CITATION {"citationItems":[{"id":"ITEM-1","itemData":{"abstract":"Abstract This study aims to analyze The Implementation of Investment Opportunities, Free Cash Flow, Company Size, Institutional Ownership, Collateralizable Assets And Their Effect on Dividend Policy on Shipping Companies Listed on the Indonesia Stock Exchange Period 2016-2019. This research is a research using quantitative approach. The research population is all shipping companies listed on the Indonesia Stock Exchange for the period 2016-2019. Samples obtained based on data used multiple linear regression, but before hypothesis testing was first carried out a classic assumption test. Based","author":[{"dropping-particle":"","family":"Abdullah","given":"Mochamad Fachri","non-dropping-particle":"","parse-names":false,"suffix":""},{"dropping-particle":"","family":"Kusasi","given":"Firmansyah","non-dropping-particle":"","parse-names":false,"suffix":""},{"dropping-particle":"","family":"Pratiwi","given":"Risdy Absari Indah Pratiwi3*","non-dropping-particle":"","parse-names":false,"suffix":""}],"container-title":"Student Online Journal","id":"ITEM-1","issue":"1","issued":{"date-parts":[["2021"]]},"page":"378-390","title":"Implementasi Kesempatan Investasi, Free Cash Flow, Ukuran Perusahaan, Kepemilikan Institusional, Collateralizable Assets dan Pengaruhnya Terhadap Kebijakan Dividen pada Perusahaan Pelayaran yang Terdaftar Di Bursa Efek Indonesia Periode 2016-2019","type":"article-journal","volume":"2"},"uris":["http://www.mendeley.com/documents/?uuid=b257ee1c-6959-490e-844a-bc4836024e62"]}],"mendeley":{"formattedCitation":"(Abdullah et al., 2021)","manualFormatting":"Abdullah et al., (2021:11)","plainTextFormattedCitation":"(Abdullah et al., 2021)","previouslyFormattedCitation":"(Abdullah et al., 2021)"},"properties":{"noteIndex":0},"schema":"https://github.com/citation-style-language/schema/raw/master/csl-citation.json"}</w:instrText>
      </w:r>
      <w:r w:rsidRPr="00484D9A">
        <w:rPr>
          <w:rFonts w:ascii="Times New Roman" w:hAnsi="Times New Roman" w:cs="Times New Roman"/>
          <w:sz w:val="24"/>
          <w:szCs w:val="24"/>
        </w:rPr>
        <w:fldChar w:fldCharType="separate"/>
      </w:r>
      <w:r w:rsidRPr="00484D9A">
        <w:rPr>
          <w:rFonts w:ascii="Times New Roman" w:hAnsi="Times New Roman" w:cs="Times New Roman"/>
          <w:noProof/>
          <w:sz w:val="24"/>
          <w:szCs w:val="24"/>
        </w:rPr>
        <w:t>Abdullah et al., (2021</w:t>
      </w:r>
      <w:r w:rsidR="00D47B8C" w:rsidRPr="00484D9A">
        <w:rPr>
          <w:rFonts w:ascii="Times New Roman" w:hAnsi="Times New Roman" w:cs="Times New Roman"/>
          <w:noProof/>
          <w:sz w:val="24"/>
          <w:szCs w:val="24"/>
        </w:rPr>
        <w:t>:11</w:t>
      </w:r>
      <w:r w:rsidRPr="00484D9A">
        <w:rPr>
          <w:rFonts w:ascii="Times New Roman" w:hAnsi="Times New Roman" w:cs="Times New Roman"/>
          <w:noProof/>
          <w:sz w:val="24"/>
          <w:szCs w:val="24"/>
        </w:rPr>
        <w:t>)</w:t>
      </w:r>
      <w:r w:rsidRPr="00484D9A">
        <w:rPr>
          <w:rFonts w:ascii="Times New Roman" w:hAnsi="Times New Roman" w:cs="Times New Roman"/>
          <w:sz w:val="24"/>
          <w:szCs w:val="24"/>
        </w:rPr>
        <w:fldChar w:fldCharType="end"/>
      </w:r>
      <w:r w:rsidRPr="00484D9A">
        <w:rPr>
          <w:rFonts w:ascii="Times New Roman" w:hAnsi="Times New Roman" w:cs="Times New Roman"/>
          <w:sz w:val="24"/>
          <w:szCs w:val="24"/>
        </w:rPr>
        <w:t xml:space="preserve"> mengatakan bahwa </w:t>
      </w:r>
      <w:r w:rsidRPr="00484D9A">
        <w:rPr>
          <w:rFonts w:ascii="Times New Roman" w:hAnsi="Times New Roman" w:cs="Times New Roman"/>
          <w:i/>
          <w:sz w:val="24"/>
          <w:szCs w:val="24"/>
        </w:rPr>
        <w:t>collateralizable assets</w:t>
      </w:r>
      <w:r w:rsidRPr="00484D9A">
        <w:rPr>
          <w:rFonts w:ascii="Times New Roman" w:hAnsi="Times New Roman" w:cs="Times New Roman"/>
          <w:sz w:val="24"/>
          <w:szCs w:val="24"/>
        </w:rPr>
        <w:t xml:space="preserve"> berpengaruh positif terhadap kebijakan dividen</w:t>
      </w:r>
      <w:r w:rsidR="00444500">
        <w:rPr>
          <w:rFonts w:ascii="Times New Roman" w:hAnsi="Times New Roman" w:cs="Times New Roman"/>
          <w:sz w:val="24"/>
          <w:szCs w:val="24"/>
        </w:rPr>
        <w:t xml:space="preserve"> (</w:t>
      </w:r>
      <w:r w:rsidR="00444500" w:rsidRPr="00444500">
        <w:rPr>
          <w:rFonts w:ascii="Times New Roman" w:hAnsi="Times New Roman" w:cs="Times New Roman"/>
          <w:i/>
          <w:sz w:val="24"/>
          <w:szCs w:val="24"/>
        </w:rPr>
        <w:t>dividend policy</w:t>
      </w:r>
      <w:r w:rsidR="00444500">
        <w:rPr>
          <w:rFonts w:ascii="Times New Roman" w:hAnsi="Times New Roman" w:cs="Times New Roman"/>
          <w:sz w:val="24"/>
          <w:szCs w:val="24"/>
        </w:rPr>
        <w:t>)</w:t>
      </w:r>
      <w:r w:rsidRPr="00484D9A">
        <w:rPr>
          <w:rFonts w:ascii="Times New Roman" w:hAnsi="Times New Roman" w:cs="Times New Roman"/>
          <w:sz w:val="24"/>
          <w:szCs w:val="24"/>
        </w:rPr>
        <w:t xml:space="preserve"> karena kreditur tidak berusaha membatasi perusahaan dalam menentukan kebijakan dividen dengan asumsi dana yang dipinjamkan aman atas jaminan aset. Oleh karena itu, tingginya </w:t>
      </w:r>
      <w:r w:rsidRPr="00484D9A">
        <w:rPr>
          <w:rFonts w:ascii="Times New Roman" w:hAnsi="Times New Roman" w:cs="Times New Roman"/>
          <w:i/>
          <w:sz w:val="24"/>
          <w:szCs w:val="24"/>
        </w:rPr>
        <w:t>collateralizable assets</w:t>
      </w:r>
      <w:r w:rsidRPr="00484D9A">
        <w:rPr>
          <w:rFonts w:ascii="Times New Roman" w:hAnsi="Times New Roman" w:cs="Times New Roman"/>
          <w:sz w:val="24"/>
          <w:szCs w:val="24"/>
        </w:rPr>
        <w:t xml:space="preserve"> yang dimiliki perusahaan akan mengurangi konflik pemegang saham dengan kreditur sehingga perusahaan dapat membagikan dividen dalam jumlah besar.</w:t>
      </w:r>
    </w:p>
    <w:p w:rsidR="00F30B3E" w:rsidRDefault="00444500" w:rsidP="006B2109">
      <w:pPr>
        <w:pStyle w:val="ListParagraph"/>
        <w:numPr>
          <w:ilvl w:val="0"/>
          <w:numId w:val="8"/>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Pengaruh </w:t>
      </w:r>
      <w:r w:rsidRPr="00444500">
        <w:rPr>
          <w:rFonts w:ascii="Times New Roman" w:hAnsi="Times New Roman" w:cs="Times New Roman"/>
          <w:b/>
          <w:i/>
          <w:sz w:val="24"/>
          <w:szCs w:val="24"/>
        </w:rPr>
        <w:t>Debt Policy</w:t>
      </w:r>
      <w:r>
        <w:rPr>
          <w:rFonts w:ascii="Times New Roman" w:hAnsi="Times New Roman" w:cs="Times New Roman"/>
          <w:b/>
          <w:sz w:val="24"/>
          <w:szCs w:val="24"/>
        </w:rPr>
        <w:t xml:space="preserve"> terhadap </w:t>
      </w:r>
      <w:r w:rsidRPr="00444500">
        <w:rPr>
          <w:rFonts w:ascii="Times New Roman" w:hAnsi="Times New Roman" w:cs="Times New Roman"/>
          <w:b/>
          <w:i/>
          <w:sz w:val="24"/>
          <w:szCs w:val="24"/>
        </w:rPr>
        <w:t>Dividend Policy</w:t>
      </w:r>
    </w:p>
    <w:p w:rsidR="00484D9A" w:rsidRDefault="00A43A01" w:rsidP="00793B5E">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Menurut </w:t>
      </w:r>
      <w:r w:rsidR="00FA4E27">
        <w:rPr>
          <w:rFonts w:ascii="Times New Roman" w:hAnsi="Times New Roman" w:cs="Times New Roman"/>
          <w:sz w:val="24"/>
          <w:szCs w:val="24"/>
        </w:rPr>
        <w:fldChar w:fldCharType="begin" w:fldLock="1"/>
      </w:r>
      <w:r w:rsidR="00903B33">
        <w:rPr>
          <w:rFonts w:ascii="Times New Roman" w:hAnsi="Times New Roman" w:cs="Times New Roman"/>
          <w:sz w:val="24"/>
          <w:szCs w:val="24"/>
        </w:rPr>
        <w:instrText>ADDIN CSL_CITATION {"citationItems":[{"id":"ITEM-1","itemData":{"ISBN":"9789814319157","author":[{"dropping-particle":"","family":"Brigham &amp; Houston","given":"","non-dropping-particle":"","parse-names":false,"suffix":""}],"edition":"11","id":"ITEM-1","issued":{"date-parts":[["2011"]]},"number-of-pages":"486","publisher":"Salemba Empat","publisher-place":"Jakarta","title":"Dasar-Dasar Manajemen Keuangan Buku Kedua","type":"book"},"uris":["http://www.mendeley.com/documents/?uuid=8efdf10c-fa07-4995-968b-2d3f245a3455"]}],"mendeley":{"formattedCitation":"(Brigham &amp; Houston, 2011)","manualFormatting":"Brigham &amp; Houston (2011:78)","plainTextFormattedCitation":"(Brigham &amp; Houston, 2011)","previouslyFormattedCitation":"(Brigham &amp; Houston, 2011)"},"properties":{"noteIndex":0},"schema":"https://github.com/citation-style-language/schema/raw/master/csl-citation.json"}</w:instrText>
      </w:r>
      <w:r w:rsidR="00FA4E27">
        <w:rPr>
          <w:rFonts w:ascii="Times New Roman" w:hAnsi="Times New Roman" w:cs="Times New Roman"/>
          <w:sz w:val="24"/>
          <w:szCs w:val="24"/>
        </w:rPr>
        <w:fldChar w:fldCharType="separate"/>
      </w:r>
      <w:r w:rsidR="00FA4E27" w:rsidRPr="00FA4E27">
        <w:rPr>
          <w:rFonts w:ascii="Times New Roman" w:hAnsi="Times New Roman" w:cs="Times New Roman"/>
          <w:noProof/>
          <w:sz w:val="24"/>
          <w:szCs w:val="24"/>
        </w:rPr>
        <w:t>Brigham &amp; Ho</w:t>
      </w:r>
      <w:r w:rsidR="00903B33">
        <w:rPr>
          <w:rFonts w:ascii="Times New Roman" w:hAnsi="Times New Roman" w:cs="Times New Roman"/>
          <w:noProof/>
          <w:sz w:val="24"/>
          <w:szCs w:val="24"/>
        </w:rPr>
        <w:t>uston</w:t>
      </w:r>
      <w:r w:rsidR="00FA4E27" w:rsidRPr="00FA4E27">
        <w:rPr>
          <w:rFonts w:ascii="Times New Roman" w:hAnsi="Times New Roman" w:cs="Times New Roman"/>
          <w:noProof/>
          <w:sz w:val="24"/>
          <w:szCs w:val="24"/>
        </w:rPr>
        <w:t xml:space="preserve"> </w:t>
      </w:r>
      <w:r w:rsidR="00903B33">
        <w:rPr>
          <w:rFonts w:ascii="Times New Roman" w:hAnsi="Times New Roman" w:cs="Times New Roman"/>
          <w:noProof/>
          <w:sz w:val="24"/>
          <w:szCs w:val="24"/>
        </w:rPr>
        <w:t>(</w:t>
      </w:r>
      <w:r w:rsidR="00FA4E27" w:rsidRPr="00FA4E27">
        <w:rPr>
          <w:rFonts w:ascii="Times New Roman" w:hAnsi="Times New Roman" w:cs="Times New Roman"/>
          <w:noProof/>
          <w:sz w:val="24"/>
          <w:szCs w:val="24"/>
        </w:rPr>
        <w:t>2011</w:t>
      </w:r>
      <w:r w:rsidR="00FA4E27">
        <w:rPr>
          <w:rFonts w:ascii="Times New Roman" w:hAnsi="Times New Roman" w:cs="Times New Roman"/>
          <w:noProof/>
          <w:sz w:val="24"/>
          <w:szCs w:val="24"/>
        </w:rPr>
        <w:t>:78</w:t>
      </w:r>
      <w:r w:rsidR="00FA4E27" w:rsidRPr="00FA4E27">
        <w:rPr>
          <w:rFonts w:ascii="Times New Roman" w:hAnsi="Times New Roman" w:cs="Times New Roman"/>
          <w:noProof/>
          <w:sz w:val="24"/>
          <w:szCs w:val="24"/>
        </w:rPr>
        <w:t>)</w:t>
      </w:r>
      <w:r w:rsidR="00FA4E27">
        <w:rPr>
          <w:rFonts w:ascii="Times New Roman" w:hAnsi="Times New Roman" w:cs="Times New Roman"/>
          <w:sz w:val="24"/>
          <w:szCs w:val="24"/>
        </w:rPr>
        <w:fldChar w:fldCharType="end"/>
      </w:r>
      <w:r w:rsidR="00FA4E27">
        <w:rPr>
          <w:rFonts w:ascii="Times New Roman" w:hAnsi="Times New Roman" w:cs="Times New Roman"/>
          <w:sz w:val="24"/>
          <w:szCs w:val="24"/>
        </w:rPr>
        <w:t xml:space="preserve"> </w:t>
      </w:r>
      <w:r w:rsidR="00F30B3E" w:rsidRPr="00484D9A">
        <w:rPr>
          <w:rFonts w:ascii="Times New Roman" w:hAnsi="Times New Roman" w:cs="Times New Roman"/>
          <w:sz w:val="24"/>
          <w:szCs w:val="24"/>
        </w:rPr>
        <w:t xml:space="preserve">Kebijakan hutang </w:t>
      </w:r>
      <w:r w:rsidR="00444500">
        <w:rPr>
          <w:rFonts w:ascii="Times New Roman" w:hAnsi="Times New Roman" w:cs="Times New Roman"/>
          <w:sz w:val="24"/>
          <w:szCs w:val="24"/>
        </w:rPr>
        <w:t>(</w:t>
      </w:r>
      <w:r w:rsidR="00444500" w:rsidRPr="00444500">
        <w:rPr>
          <w:rFonts w:ascii="Times New Roman" w:hAnsi="Times New Roman" w:cs="Times New Roman"/>
          <w:i/>
          <w:sz w:val="24"/>
          <w:szCs w:val="24"/>
        </w:rPr>
        <w:t>debt policy</w:t>
      </w:r>
      <w:r w:rsidR="00444500">
        <w:rPr>
          <w:rFonts w:ascii="Times New Roman" w:hAnsi="Times New Roman" w:cs="Times New Roman"/>
          <w:sz w:val="24"/>
          <w:szCs w:val="24"/>
        </w:rPr>
        <w:t xml:space="preserve">) </w:t>
      </w:r>
      <w:r w:rsidR="00F30B3E" w:rsidRPr="00484D9A">
        <w:rPr>
          <w:rFonts w:ascii="Times New Roman" w:hAnsi="Times New Roman" w:cs="Times New Roman"/>
          <w:sz w:val="24"/>
          <w:szCs w:val="24"/>
        </w:rPr>
        <w:t>merupakan</w:t>
      </w:r>
      <w:r w:rsidR="00097819">
        <w:rPr>
          <w:rFonts w:ascii="Times New Roman" w:hAnsi="Times New Roman" w:cs="Times New Roman"/>
          <w:sz w:val="24"/>
          <w:szCs w:val="24"/>
        </w:rPr>
        <w:t xml:space="preserve"> kebijakan mengenai keputusan yang diambil perusahaan </w:t>
      </w:r>
      <w:r>
        <w:rPr>
          <w:rFonts w:ascii="Times New Roman" w:hAnsi="Times New Roman" w:cs="Times New Roman"/>
          <w:sz w:val="24"/>
          <w:szCs w:val="24"/>
        </w:rPr>
        <w:t xml:space="preserve">untuk menjalankan operasionalnya dengan menggunakan hutang atau </w:t>
      </w:r>
      <w:r w:rsidRPr="00A43A01">
        <w:rPr>
          <w:rFonts w:ascii="Times New Roman" w:hAnsi="Times New Roman" w:cs="Times New Roman"/>
          <w:i/>
          <w:sz w:val="24"/>
          <w:szCs w:val="24"/>
        </w:rPr>
        <w:t>financial leverage</w:t>
      </w:r>
      <w:r w:rsidR="00F30B3E" w:rsidRPr="00484D9A">
        <w:rPr>
          <w:rFonts w:ascii="Times New Roman" w:hAnsi="Times New Roman" w:cs="Times New Roman"/>
          <w:sz w:val="24"/>
          <w:szCs w:val="24"/>
        </w:rPr>
        <w:t xml:space="preserve">. Peningkatan penggunaan hutang dapat menurunkan tingkat konflik manajer dengan pemegang saham. </w:t>
      </w:r>
      <w:r w:rsidR="00437CEC">
        <w:rPr>
          <w:rFonts w:ascii="Times New Roman" w:hAnsi="Times New Roman" w:cs="Times New Roman"/>
          <w:sz w:val="24"/>
          <w:szCs w:val="24"/>
        </w:rPr>
        <w:t>Kebijakan hutang</w:t>
      </w:r>
      <w:r w:rsidR="00444500">
        <w:rPr>
          <w:rFonts w:ascii="Times New Roman" w:hAnsi="Times New Roman" w:cs="Times New Roman"/>
          <w:sz w:val="24"/>
          <w:szCs w:val="24"/>
        </w:rPr>
        <w:t xml:space="preserve"> (</w:t>
      </w:r>
      <w:r w:rsidR="00444500" w:rsidRPr="00444500">
        <w:rPr>
          <w:rFonts w:ascii="Times New Roman" w:hAnsi="Times New Roman" w:cs="Times New Roman"/>
          <w:i/>
          <w:sz w:val="24"/>
          <w:szCs w:val="24"/>
        </w:rPr>
        <w:t>debt policy</w:t>
      </w:r>
      <w:r w:rsidR="00444500">
        <w:rPr>
          <w:rFonts w:ascii="Times New Roman" w:hAnsi="Times New Roman" w:cs="Times New Roman"/>
          <w:sz w:val="24"/>
          <w:szCs w:val="24"/>
        </w:rPr>
        <w:t>)</w:t>
      </w:r>
      <w:r w:rsidR="00437CEC">
        <w:rPr>
          <w:rFonts w:ascii="Times New Roman" w:hAnsi="Times New Roman" w:cs="Times New Roman"/>
          <w:sz w:val="24"/>
          <w:szCs w:val="24"/>
        </w:rPr>
        <w:t xml:space="preserve"> diukur dengan </w:t>
      </w:r>
      <w:r w:rsidR="00437CEC" w:rsidRPr="00437CEC">
        <w:rPr>
          <w:rFonts w:ascii="Times New Roman" w:hAnsi="Times New Roman" w:cs="Times New Roman"/>
          <w:i/>
          <w:sz w:val="24"/>
          <w:szCs w:val="24"/>
        </w:rPr>
        <w:t>Debt to Equity Ratio</w:t>
      </w:r>
      <w:r w:rsidR="00437CEC">
        <w:rPr>
          <w:rFonts w:ascii="Times New Roman" w:hAnsi="Times New Roman" w:cs="Times New Roman"/>
          <w:sz w:val="24"/>
          <w:szCs w:val="24"/>
        </w:rPr>
        <w:t xml:space="preserve">. Rasio ini mengukur proporsi dana yang bersumber dari utang untuk membiayai aktiva perusahaan. Semakin besar rasio ini menunjukkan porsi penggunaan utang dalam membiayai investasi pada aktiva semakin besar, yang berarti risiko keuangan perusahaan meningkat begitupun sebaliknya </w:t>
      </w:r>
      <w:r w:rsidR="00437CE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{"citationItems":[{"id":"ITEM-1","itemData":{"author":[{"dropping-particle":"","family":"Sudana","given":"I Made","non-dropping-particle":"","parse-names":false,"suffix":""}],"edition":"Kedua","editor":[{"dropping-particle":"","family":"Sallama","given":"Novietha","non-dropping-particle":"","parse-names":false,"suffix":""}],"id":"ITEM-1","issued":{"date-parts":[["2015"]]},"publisher":"Erlangga","publisher-place":"Jakarta","title":"Manajemen Keuangan Perusahaan","type":"book"},"uris":["http://www.mendeley.com/documents/?uuid=81d0c249-069e-4981-a56c-0aad1e585004"]}],"mendeley":{"formattedCitation":"(Sudana, 2015)","manualFormatting":"(Sudana, 2015:23)","plainTextFormattedCitation":"(Sudana, 2015)","previouslyFormattedCitation":"(Sudana, 2015)"},"properties":{"noteIndex":0},"schema":"https://github.com/citation-style-language/schema/raw/master/csl-citation.json"}</w:instrText>
      </w:r>
      <w:r w:rsidR="00437CEC">
        <w:rPr>
          <w:rFonts w:ascii="Times New Roman" w:hAnsi="Times New Roman" w:cs="Times New Roman"/>
          <w:sz w:val="24"/>
          <w:szCs w:val="24"/>
        </w:rPr>
        <w:fldChar w:fldCharType="separate"/>
      </w:r>
      <w:r w:rsidR="00437CEC" w:rsidRPr="00437CEC">
        <w:rPr>
          <w:rFonts w:ascii="Times New Roman" w:hAnsi="Times New Roman" w:cs="Times New Roman"/>
          <w:noProof/>
          <w:sz w:val="24"/>
          <w:szCs w:val="24"/>
        </w:rPr>
        <w:t>(Sudana, 2015</w:t>
      </w:r>
      <w:r w:rsidR="00437CEC">
        <w:rPr>
          <w:rFonts w:ascii="Times New Roman" w:hAnsi="Times New Roman" w:cs="Times New Roman"/>
          <w:noProof/>
          <w:sz w:val="24"/>
          <w:szCs w:val="24"/>
        </w:rPr>
        <w:t>:23</w:t>
      </w:r>
      <w:r w:rsidR="00437CEC" w:rsidRPr="00437CEC">
        <w:rPr>
          <w:rFonts w:ascii="Times New Roman" w:hAnsi="Times New Roman" w:cs="Times New Roman"/>
          <w:noProof/>
          <w:sz w:val="24"/>
          <w:szCs w:val="24"/>
        </w:rPr>
        <w:t>)</w:t>
      </w:r>
      <w:r w:rsidR="00437CEC">
        <w:rPr>
          <w:rFonts w:ascii="Times New Roman" w:hAnsi="Times New Roman" w:cs="Times New Roman"/>
          <w:sz w:val="24"/>
          <w:szCs w:val="24"/>
        </w:rPr>
        <w:fldChar w:fldCharType="end"/>
      </w:r>
      <w:r w:rsidR="00437CEC">
        <w:rPr>
          <w:rFonts w:ascii="Times New Roman" w:hAnsi="Times New Roman" w:cs="Times New Roman"/>
          <w:sz w:val="24"/>
          <w:szCs w:val="24"/>
        </w:rPr>
        <w:t xml:space="preserve">. </w:t>
      </w:r>
      <w:r w:rsidR="00F30B3E" w:rsidRPr="00484D9A">
        <w:rPr>
          <w:rFonts w:ascii="Times New Roman" w:hAnsi="Times New Roman" w:cs="Times New Roman"/>
          <w:sz w:val="24"/>
          <w:szCs w:val="24"/>
        </w:rPr>
        <w:t>Perusahaan yang memiliki tingkat hutang tinggi maka akan membuat laba ditahan menjadi berkurang dikarenakan laba ditahan akan dialokasikan untuk pembayaran hutang sehingga mengakibatkan tur</w:t>
      </w:r>
      <w:r w:rsidR="00437CEC">
        <w:rPr>
          <w:rFonts w:ascii="Times New Roman" w:hAnsi="Times New Roman" w:cs="Times New Roman"/>
          <w:sz w:val="24"/>
          <w:szCs w:val="24"/>
        </w:rPr>
        <w:t xml:space="preserve">unnya dividen </w:t>
      </w:r>
      <w:r w:rsidR="00F30B3E" w:rsidRPr="00484D9A">
        <w:rPr>
          <w:rFonts w:ascii="Times New Roman" w:hAnsi="Times New Roman" w:cs="Times New Roman"/>
          <w:sz w:val="24"/>
          <w:szCs w:val="24"/>
        </w:rPr>
        <w:fldChar w:fldCharType="begin" w:fldLock="1"/>
      </w:r>
      <w:r w:rsidR="00D47B8C" w:rsidRPr="00484D9A">
        <w:rPr>
          <w:rFonts w:ascii="Times New Roman" w:hAnsi="Times New Roman" w:cs="Times New Roman"/>
          <w:sz w:val="24"/>
          <w:szCs w:val="24"/>
        </w:rPr>
        <w:instrText>ADDIN CSL_CITATION {"citationItems":[{"id":"ITEM-1","itemData":{"DOI":"10.33395/owner.v7i2.1445","ISSN":"2548-7507","abstract":"The purpose of study is to examine the effect of collateral assets, debt policy, and investment opportunity on dividend policy. The type of research is quantitative approach. The research population food and beverage companies listed on the Indonesia Stock Exchange in 2019-2021. The sample of research by using purposive sampling of the research sample selection of 11 food and beverage companies. The data analysis technique used classical assumption test, descriptive analysis, multiple linear regression, hypothesis testing and determination test. The results show that collateral assets, debt policy, and investment opportunity have no effect on dividend policy. Recommendations for further research are to expand the object and period of the research year so that the research results are more accurate and can be used as a general reference.","author":[{"dropping-particle":"","family":"Putra","given":"Angga Firmansyah","non-dropping-particle":"","parse-names":false,"suffix":""},{"dropping-particle":"","family":"Bahri","given":"Syaiful","non-dropping-particle":"","parse-names":false,"suffix":""}],"container-title":"Owner","id":"ITEM-1","issue":"2","issued":{"date-parts":[["2023"]]},"page":"1310-1319","title":"Pengaruh Collateral Assets, Kebijakan Hutang, dan Investment Opportunity Terhadap Kebijakan Dividen","type":"article-journal","volume":"7"},"uris":["http://www.mendeley.com/documents/?uuid=5a7112fd-d48e-42ab-9ad4-0677159711f4"]}],"mendeley":{"formattedCitation":"(Putra &amp; Bahri, 2023)","manualFormatting":"(Putra &amp; Bahri, 2023:1313)","plainTextFormattedCitation":"(Putra &amp; Bahri, 2023)","previouslyFormattedCitation":"(Putra &amp; Bahri, 2023)"},"properties":{"noteIndex":0},"schema":"https://github.com/citation-style-language/schema/raw/master/csl-citation.json"}</w:instrText>
      </w:r>
      <w:r w:rsidR="00F30B3E" w:rsidRPr="00484D9A">
        <w:rPr>
          <w:rFonts w:ascii="Times New Roman" w:hAnsi="Times New Roman" w:cs="Times New Roman"/>
          <w:sz w:val="24"/>
          <w:szCs w:val="24"/>
        </w:rPr>
        <w:fldChar w:fldCharType="separate"/>
      </w:r>
      <w:r w:rsidR="00F30B3E" w:rsidRPr="00484D9A">
        <w:rPr>
          <w:rFonts w:ascii="Times New Roman" w:hAnsi="Times New Roman" w:cs="Times New Roman"/>
          <w:noProof/>
          <w:sz w:val="24"/>
          <w:szCs w:val="24"/>
        </w:rPr>
        <w:t>(Putra &amp; Bahri, 2023</w:t>
      </w:r>
      <w:r w:rsidR="00D47B8C" w:rsidRPr="00484D9A">
        <w:rPr>
          <w:rFonts w:ascii="Times New Roman" w:hAnsi="Times New Roman" w:cs="Times New Roman"/>
          <w:noProof/>
          <w:sz w:val="24"/>
          <w:szCs w:val="24"/>
        </w:rPr>
        <w:t>:1313</w:t>
      </w:r>
      <w:r w:rsidR="00F30B3E" w:rsidRPr="00484D9A">
        <w:rPr>
          <w:rFonts w:ascii="Times New Roman" w:hAnsi="Times New Roman" w:cs="Times New Roman"/>
          <w:noProof/>
          <w:sz w:val="24"/>
          <w:szCs w:val="24"/>
        </w:rPr>
        <w:t>)</w:t>
      </w:r>
      <w:r w:rsidR="00F30B3E" w:rsidRPr="00484D9A">
        <w:rPr>
          <w:rFonts w:ascii="Times New Roman" w:hAnsi="Times New Roman" w:cs="Times New Roman"/>
          <w:sz w:val="24"/>
          <w:szCs w:val="24"/>
        </w:rPr>
        <w:fldChar w:fldCharType="end"/>
      </w:r>
      <w:r w:rsidR="00F30B3E" w:rsidRPr="00484D9A">
        <w:rPr>
          <w:rFonts w:ascii="Times New Roman" w:hAnsi="Times New Roman" w:cs="Times New Roman"/>
          <w:sz w:val="24"/>
          <w:szCs w:val="24"/>
        </w:rPr>
        <w:t>.</w:t>
      </w:r>
    </w:p>
    <w:p w:rsidR="00051F0F" w:rsidRPr="00484D9A" w:rsidRDefault="00F30B3E" w:rsidP="00793B5E">
      <w:pPr>
        <w:spacing w:after="0" w:line="480" w:lineRule="auto"/>
        <w:ind w:left="284" w:firstLine="436"/>
        <w:jc w:val="both"/>
        <w:rPr>
          <w:rFonts w:ascii="Times New Roman" w:hAnsi="Times New Roman" w:cs="Times New Roman"/>
          <w:sz w:val="24"/>
          <w:szCs w:val="24"/>
        </w:rPr>
      </w:pPr>
      <w:r w:rsidRPr="00484D9A">
        <w:rPr>
          <w:rFonts w:ascii="Times New Roman" w:hAnsi="Times New Roman" w:cs="Times New Roman"/>
          <w:sz w:val="24"/>
          <w:szCs w:val="24"/>
        </w:rPr>
        <w:lastRenderedPageBreak/>
        <w:t xml:space="preserve">Menurut penelitian yang di lakukan </w:t>
      </w:r>
      <w:r w:rsidRPr="00484D9A">
        <w:rPr>
          <w:rFonts w:ascii="Times New Roman" w:hAnsi="Times New Roman" w:cs="Times New Roman"/>
          <w:sz w:val="24"/>
          <w:szCs w:val="24"/>
        </w:rPr>
        <w:fldChar w:fldCharType="begin" w:fldLock="1"/>
      </w:r>
      <w:r w:rsidR="00C56422" w:rsidRPr="00484D9A">
        <w:rPr>
          <w:rFonts w:ascii="Times New Roman" w:hAnsi="Times New Roman" w:cs="Times New Roman"/>
          <w:sz w:val="24"/>
          <w:szCs w:val="24"/>
        </w:rPr>
        <w:instrText>ADDIN CSL_CITATION {"citationItems":[{"id":"ITEM-1","itemData":{"DOI":"10.30872/jmmn.v13i4.10773","ISSN":"2085-6911","abstract":"… Collateralizable asset Yaitu rasio asset tetap terhadap total asset yang dianggap sebagai proksi asset-asset kolateral (jaminan) untuk biaya agensi yang terjadi karena konflik antara …","author":[{"dropping-particle":"","family":"Deviyanti","given":"Dwi Risma","non-dropping-particle":"","parse-names":false,"suffix":""},{"dropping-particle":"","family":"Riyanto","given":"Mochlis Dwi","non-dropping-particle":"","parse-names":false,"suffix":""}],"container-title":"Jurnal Manajemen","id":"ITEM-1","issue":"4","issued":{"date-parts":[["2021"]]},"page":"804-813","title":"Pengaruh Free Cash Flow, Collateralizable Asset, dan Kebijakan Utang Terhadap Kebijakan Dividen","type":"article-journal","volume":"13"},"uris":["http://www.mendeley.com/documents/?uuid=6fa2b272-db35-41ea-a225-b92a6fedbee8"]}],"mendeley":{"formattedCitation":"(Deviyanti &amp; Riyanto, 2021)","manualFormatting":"Deviyanti &amp; Riyanto (2021:812)","plainTextFormattedCitation":"(Deviyanti &amp; Riyanto, 2021)","previouslyFormattedCitation":"(Deviyanti &amp; Riyanto, 2021)"},"properties":{"noteIndex":0},"schema":"https://github.com/citation-style-language/schema/raw/master/csl-citation.json"}</w:instrText>
      </w:r>
      <w:r w:rsidRPr="00484D9A">
        <w:rPr>
          <w:rFonts w:ascii="Times New Roman" w:hAnsi="Times New Roman" w:cs="Times New Roman"/>
          <w:sz w:val="24"/>
          <w:szCs w:val="24"/>
        </w:rPr>
        <w:fldChar w:fldCharType="separate"/>
      </w:r>
      <w:r w:rsidRPr="00484D9A">
        <w:rPr>
          <w:rFonts w:ascii="Times New Roman" w:hAnsi="Times New Roman" w:cs="Times New Roman"/>
          <w:noProof/>
          <w:sz w:val="24"/>
          <w:szCs w:val="24"/>
        </w:rPr>
        <w:t>Deviyanti &amp; Riyanto (2021</w:t>
      </w:r>
      <w:r w:rsidR="00D47B8C" w:rsidRPr="00484D9A">
        <w:rPr>
          <w:rFonts w:ascii="Times New Roman" w:hAnsi="Times New Roman" w:cs="Times New Roman"/>
          <w:noProof/>
          <w:sz w:val="24"/>
          <w:szCs w:val="24"/>
        </w:rPr>
        <w:t>:812</w:t>
      </w:r>
      <w:r w:rsidRPr="00484D9A">
        <w:rPr>
          <w:rFonts w:ascii="Times New Roman" w:hAnsi="Times New Roman" w:cs="Times New Roman"/>
          <w:noProof/>
          <w:sz w:val="24"/>
          <w:szCs w:val="24"/>
        </w:rPr>
        <w:t>)</w:t>
      </w:r>
      <w:r w:rsidRPr="00484D9A">
        <w:rPr>
          <w:rFonts w:ascii="Times New Roman" w:hAnsi="Times New Roman" w:cs="Times New Roman"/>
          <w:sz w:val="24"/>
          <w:szCs w:val="24"/>
        </w:rPr>
        <w:fldChar w:fldCharType="end"/>
      </w:r>
      <w:r w:rsidRPr="00484D9A">
        <w:rPr>
          <w:rFonts w:ascii="Times New Roman" w:hAnsi="Times New Roman" w:cs="Times New Roman"/>
          <w:sz w:val="24"/>
          <w:szCs w:val="24"/>
        </w:rPr>
        <w:t xml:space="preserve"> mengatakan bahwa kebijakan hutang berpengaruh negatif dan tidak signifikan terhadap kebijakan dividen</w:t>
      </w:r>
      <w:r w:rsidR="00444500">
        <w:rPr>
          <w:rFonts w:ascii="Times New Roman" w:hAnsi="Times New Roman" w:cs="Times New Roman"/>
          <w:sz w:val="24"/>
          <w:szCs w:val="24"/>
        </w:rPr>
        <w:t xml:space="preserve"> (</w:t>
      </w:r>
      <w:r w:rsidR="00444500" w:rsidRPr="00444500">
        <w:rPr>
          <w:rFonts w:ascii="Times New Roman" w:hAnsi="Times New Roman" w:cs="Times New Roman"/>
          <w:i/>
          <w:sz w:val="24"/>
          <w:szCs w:val="24"/>
        </w:rPr>
        <w:t>dividend policy</w:t>
      </w:r>
      <w:r w:rsidR="00444500">
        <w:rPr>
          <w:rFonts w:ascii="Times New Roman" w:hAnsi="Times New Roman" w:cs="Times New Roman"/>
          <w:sz w:val="24"/>
          <w:szCs w:val="24"/>
        </w:rPr>
        <w:t>)</w:t>
      </w:r>
      <w:r w:rsidR="007F138B">
        <w:rPr>
          <w:rFonts w:ascii="Times New Roman" w:hAnsi="Times New Roman" w:cs="Times New Roman"/>
          <w:sz w:val="24"/>
          <w:szCs w:val="24"/>
        </w:rPr>
        <w:t>. Karena tingginya tingkat h</w:t>
      </w:r>
      <w:r w:rsidRPr="00484D9A">
        <w:rPr>
          <w:rFonts w:ascii="Times New Roman" w:hAnsi="Times New Roman" w:cs="Times New Roman"/>
          <w:sz w:val="24"/>
          <w:szCs w:val="24"/>
        </w:rPr>
        <w:t>utang perusahaan dapat menurunkan kebijakan pada dividennya. Namun hasil yang tidak signifikan karena perusahan dengan tingkat hutang tertentu dapat membagikan divi</w:t>
      </w:r>
      <w:r w:rsidR="007D3941" w:rsidRPr="00484D9A">
        <w:rPr>
          <w:rFonts w:ascii="Times New Roman" w:hAnsi="Times New Roman" w:cs="Times New Roman"/>
          <w:sz w:val="24"/>
          <w:szCs w:val="24"/>
        </w:rPr>
        <w:t>den dengan persentase yang tertentu</w:t>
      </w:r>
      <w:r w:rsidRPr="00484D9A">
        <w:rPr>
          <w:rFonts w:ascii="Times New Roman" w:hAnsi="Times New Roman" w:cs="Times New Roman"/>
          <w:sz w:val="24"/>
          <w:szCs w:val="24"/>
        </w:rPr>
        <w:t xml:space="preserve"> tetapi dengan memperhatikan kesehatan perusahaan melalui laba ditahan oleh perusahaan.</w:t>
      </w:r>
    </w:p>
    <w:p w:rsidR="00F30B3E" w:rsidRDefault="00F30B3E" w:rsidP="006B2109">
      <w:pPr>
        <w:pStyle w:val="ListParagraph"/>
        <w:numPr>
          <w:ilvl w:val="0"/>
          <w:numId w:val="8"/>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Pengaruh </w:t>
      </w:r>
      <w:r w:rsidRPr="00A51A2C">
        <w:rPr>
          <w:rFonts w:ascii="Times New Roman" w:hAnsi="Times New Roman" w:cs="Times New Roman"/>
          <w:b/>
          <w:i/>
          <w:sz w:val="24"/>
          <w:szCs w:val="24"/>
        </w:rPr>
        <w:t>Return on Assets</w:t>
      </w:r>
      <w:r w:rsidR="00444500">
        <w:rPr>
          <w:rFonts w:ascii="Times New Roman" w:hAnsi="Times New Roman" w:cs="Times New Roman"/>
          <w:b/>
          <w:sz w:val="24"/>
          <w:szCs w:val="24"/>
        </w:rPr>
        <w:t xml:space="preserve"> terhadap </w:t>
      </w:r>
      <w:r w:rsidR="00444500" w:rsidRPr="00444500">
        <w:rPr>
          <w:rFonts w:ascii="Times New Roman" w:hAnsi="Times New Roman" w:cs="Times New Roman"/>
          <w:b/>
          <w:i/>
          <w:sz w:val="24"/>
          <w:szCs w:val="24"/>
        </w:rPr>
        <w:t>Dividend Policy</w:t>
      </w:r>
    </w:p>
    <w:p w:rsidR="00484D9A" w:rsidRDefault="00F30B3E" w:rsidP="00793B5E">
      <w:pPr>
        <w:spacing w:after="0" w:line="480" w:lineRule="auto"/>
        <w:ind w:left="284" w:firstLine="436"/>
        <w:jc w:val="both"/>
        <w:rPr>
          <w:rFonts w:ascii="Times New Roman" w:hAnsi="Times New Roman" w:cs="Times New Roman"/>
          <w:sz w:val="24"/>
          <w:szCs w:val="24"/>
        </w:rPr>
      </w:pPr>
      <w:r w:rsidRPr="00484D9A">
        <w:rPr>
          <w:rFonts w:ascii="Times New Roman" w:hAnsi="Times New Roman" w:cs="Times New Roman"/>
          <w:i/>
          <w:sz w:val="24"/>
          <w:szCs w:val="24"/>
        </w:rPr>
        <w:t>Return on assets</w:t>
      </w:r>
      <w:r w:rsidRPr="00484D9A">
        <w:rPr>
          <w:rFonts w:ascii="Times New Roman" w:hAnsi="Times New Roman" w:cs="Times New Roman"/>
          <w:sz w:val="24"/>
          <w:szCs w:val="24"/>
        </w:rPr>
        <w:t xml:space="preserve"> merupakan rasio yang digunakan untuk mengukur seberapa besar laba bersih yang diperoleh dari seluruh aset yang dimiliki perusahaan</w:t>
      </w:r>
      <w:r w:rsidR="00A43A01">
        <w:rPr>
          <w:rFonts w:ascii="Times New Roman" w:hAnsi="Times New Roman" w:cs="Times New Roman"/>
          <w:sz w:val="24"/>
          <w:szCs w:val="24"/>
        </w:rPr>
        <w:t xml:space="preserve"> </w:t>
      </w:r>
      <w:r w:rsidR="00A43A01">
        <w:rPr>
          <w:rFonts w:ascii="Times New Roman" w:hAnsi="Times New Roman" w:cs="Times New Roman"/>
          <w:sz w:val="24"/>
          <w:szCs w:val="24"/>
        </w:rPr>
        <w:fldChar w:fldCharType="begin" w:fldLock="1"/>
      </w:r>
      <w:r w:rsidR="00FA4E27">
        <w:rPr>
          <w:rFonts w:ascii="Times New Roman" w:hAnsi="Times New Roman" w:cs="Times New Roman"/>
          <w:sz w:val="24"/>
          <w:szCs w:val="24"/>
        </w:rPr>
        <w:instrText>ADDIN CSL_CITATION {"citationItems":[{"id":"ITEM-1","itemData":{"ISBN":"978-623-198-157-8","abstract":"The most important health-threatening scorpions found in Turkey are; Androctonus crassicauda, Leiurus quinquestriatus, Mesobuthus gibbosus and M. eupeus species, all of which belong to the Buthidae family. The epidemiological and clinical findings of scorpion stings in Turkey were evaluated between the years 1995 and 2004 based on data recorded in the National Poison Information Center (NPIC). A total of 930 cases were recorded. The cases mostly occurred in the month of July. The gender distribution was 50.22% female and 45.48% male. It was shown that the 20-29 age group presented more scorpion stings. Most of the stings occurred in Central Anatolia and Marmara regions of Turkey. Patients at the hospital showed signs of localized (pain, hyperemia, edema and numbness) and systemic effects (hyperthermia, nausea and vomiting, tachycardia, shivering and lethargy) but no lethality was notified. According to records, 33% of the poisoned patients were treated with antivenin in healthcare facilities.","author":[{"dropping-particle":"","family":"Seto","given":"Agung Anggoro","non-dropping-particle":"","parse-names":false,"suffix":""},{"dropping-particle":"","family":"Yulianti","given":"Maria Lusiana","non-dropping-particle":"","parse-names":false,"suffix":""},{"dropping-particle":"","family":"Kusumastuti","given":"Ratih","non-dropping-particle":"","parse-names":false,"suffix":""},{"dropping-particle":"","family":"Astuti","given":"Nita","non-dropping-particle":"","parse-names":false,"suffix":""},{"dropping-particle":"","family":"Febrianto","given":"Hendra Galuh","non-dropping-particle":"","parse-names":false,"suffix":""},{"dropping-particle":"","family":"Sukma","given":"Paradisa","non-dropping-particle":"","parse-names":false,"suffix":""},{"dropping-particle":"","family":"Fitriana","given":"Amalia Indah","non-dropping-particle":"","parse-names":false,"suffix":""},{"dropping-particle":"","family":"Satrio","given":"Arif Budi","non-dropping-particle":"","parse-names":false,"suffix":""},{"dropping-particle":"","family":"Hanani","given":"Tri","non-dropping-particle":"","parse-names":false,"suffix":""},{"dropping-particle":"","family":"Hakim","given":"Mohamad Zulman","non-dropping-particle":"","parse-names":false,"suffix":""}],"edition":"Pertama","editor":[{"dropping-particle":"","family":"Ristiyana","given":"Rida","non-dropping-particle":"","parse-names":false,"suffix":""}],"id":"ITEM-1","issued":{"date-parts":[["2023"]]},"publisher":"PT Global Eksekutif Teknologi","publisher-place":"Padang","title":"Analisis Laporan Keuangan","type":"book"},"uris":["http://www.mendeley.com/documents/?uuid=6b47247c-ff6f-4ce7-8cde-b26b856964c5"]}],"mendeley":{"formattedCitation":"(Seto et al., 2023)","manualFormatting":"(Seto et al., 2023:51)","plainTextFormattedCitation":"(Seto et al., 2023)","previouslyFormattedCitation":"(Seto et al., 2023)"},"properties":{"noteIndex":0},"schema":"https://github.com/citation-style-language/schema/raw/master/csl-citation.json"}</w:instrText>
      </w:r>
      <w:r w:rsidR="00A43A01">
        <w:rPr>
          <w:rFonts w:ascii="Times New Roman" w:hAnsi="Times New Roman" w:cs="Times New Roman"/>
          <w:sz w:val="24"/>
          <w:szCs w:val="24"/>
        </w:rPr>
        <w:fldChar w:fldCharType="separate"/>
      </w:r>
      <w:r w:rsidR="00A43A01" w:rsidRPr="00A43A01">
        <w:rPr>
          <w:rFonts w:ascii="Times New Roman" w:hAnsi="Times New Roman" w:cs="Times New Roman"/>
          <w:noProof/>
          <w:sz w:val="24"/>
          <w:szCs w:val="24"/>
        </w:rPr>
        <w:t>(Seto et al., 2023</w:t>
      </w:r>
      <w:r w:rsidR="00A43A01">
        <w:rPr>
          <w:rFonts w:ascii="Times New Roman" w:hAnsi="Times New Roman" w:cs="Times New Roman"/>
          <w:noProof/>
          <w:sz w:val="24"/>
          <w:szCs w:val="24"/>
        </w:rPr>
        <w:t>:51</w:t>
      </w:r>
      <w:r w:rsidR="00A43A01" w:rsidRPr="00A43A01">
        <w:rPr>
          <w:rFonts w:ascii="Times New Roman" w:hAnsi="Times New Roman" w:cs="Times New Roman"/>
          <w:noProof/>
          <w:sz w:val="24"/>
          <w:szCs w:val="24"/>
        </w:rPr>
        <w:t>)</w:t>
      </w:r>
      <w:r w:rsidR="00A43A01">
        <w:rPr>
          <w:rFonts w:ascii="Times New Roman" w:hAnsi="Times New Roman" w:cs="Times New Roman"/>
          <w:sz w:val="24"/>
          <w:szCs w:val="24"/>
        </w:rPr>
        <w:fldChar w:fldCharType="end"/>
      </w:r>
      <w:r w:rsidRPr="00484D9A">
        <w:rPr>
          <w:rFonts w:ascii="Times New Roman" w:hAnsi="Times New Roman" w:cs="Times New Roman"/>
          <w:sz w:val="24"/>
          <w:szCs w:val="24"/>
        </w:rPr>
        <w:t xml:space="preserve">. </w:t>
      </w:r>
      <w:r w:rsidRPr="00484D9A">
        <w:rPr>
          <w:rFonts w:ascii="Times New Roman" w:hAnsi="Times New Roman" w:cs="Times New Roman"/>
          <w:i/>
          <w:sz w:val="24"/>
          <w:szCs w:val="24"/>
        </w:rPr>
        <w:t>Return on assets</w:t>
      </w:r>
      <w:r w:rsidRPr="00484D9A">
        <w:rPr>
          <w:rFonts w:ascii="Times New Roman" w:hAnsi="Times New Roman" w:cs="Times New Roman"/>
          <w:sz w:val="24"/>
          <w:szCs w:val="24"/>
        </w:rPr>
        <w:t xml:space="preserve"> menunjukkan kemampuan perusahaan dengan menggunakan seluruh aset yang dimiliki untuk menghasilkan laba bersih setelah pajak </w:t>
      </w:r>
      <w:r w:rsidRPr="00484D9A">
        <w:rPr>
          <w:rFonts w:ascii="Times New Roman" w:hAnsi="Times New Roman" w:cs="Times New Roman"/>
          <w:sz w:val="24"/>
          <w:szCs w:val="24"/>
        </w:rPr>
        <w:fldChar w:fldCharType="begin" w:fldLock="1"/>
      </w:r>
      <w:r w:rsidR="0070276B" w:rsidRPr="00484D9A">
        <w:rPr>
          <w:rFonts w:ascii="Times New Roman" w:hAnsi="Times New Roman" w:cs="Times New Roman"/>
          <w:sz w:val="24"/>
          <w:szCs w:val="24"/>
        </w:rPr>
        <w:instrText>ADDIN CSL_CITATION {"citationItems":[{"id":"ITEM-1","itemData":{"DOI":"10.32503/jmk.v4i2.491","ISSN":"2477-3166","abstract":"This research was conducted to examine the effect of Debt Policy (DEBT) and Return On Assetss (ROA) variables on Dividend Payout Ratio (DPR) in Consumer Goods.The sampling technique used was purposive sampling method with the criteria (1). listed on the Indonesia Stock Exchange during the 2015-2017 research period; (2). Distributing cash dividends for three consecutive years during the 2015-2017 research period; (3). Have complete financial report data on Debt Policy (DAR) and Return On Assetss (ROA) during the study period, namely in the years 2015-2017. A sample of 14 companies from 40 companies was obtained. The analysis technique used is a multiple linear regression model with hypothesis testing that is F test to determine the effect simultaneously and t test to determine the effect partially with a significance level of 5%.","author":[{"dropping-particle":"","family":"Muttaqien","given":"Zaenul","non-dropping-particle":"","parse-names":false,"suffix":""}],"container-title":"JMK (Jurnal Manajemen dan Kewirausahaan)","id":"ITEM-1","issue":"2","issued":{"date-parts":[["2019"]]},"page":"163-172","title":"Pengaruh Kebijakan Hutang (Debt) dan Return On Asset (ROA) terhadap Kebijakan Dividen (Studi pada Perusahaan Consumer Goods Periode 2015-2017)","type":"article-journal","volume":"4"},"uris":["http://www.mendeley.com/documents/?uuid=f208d318-9c93-4cc0-be43-9d833bc32546"]}],"mendeley":{"formattedCitation":"(Muttaqien, 2019)","manualFormatting":"(Muttaqien, 2019:166)","plainTextFormattedCitation":"(Muttaqien, 2019)","previouslyFormattedCitation":"(Muttaqien, 2019)"},"properties":{"noteIndex":0},"schema":"https://github.com/citation-style-language/schema/raw/master/csl-citation.json"}</w:instrText>
      </w:r>
      <w:r w:rsidRPr="00484D9A">
        <w:rPr>
          <w:rFonts w:ascii="Times New Roman" w:hAnsi="Times New Roman" w:cs="Times New Roman"/>
          <w:sz w:val="24"/>
          <w:szCs w:val="24"/>
        </w:rPr>
        <w:fldChar w:fldCharType="separate"/>
      </w:r>
      <w:r w:rsidRPr="00484D9A">
        <w:rPr>
          <w:rFonts w:ascii="Times New Roman" w:hAnsi="Times New Roman" w:cs="Times New Roman"/>
          <w:noProof/>
          <w:sz w:val="24"/>
          <w:szCs w:val="24"/>
        </w:rPr>
        <w:t>(Muttaqien, 2019</w:t>
      </w:r>
      <w:r w:rsidR="0070276B" w:rsidRPr="00484D9A">
        <w:rPr>
          <w:rFonts w:ascii="Times New Roman" w:hAnsi="Times New Roman" w:cs="Times New Roman"/>
          <w:noProof/>
          <w:sz w:val="24"/>
          <w:szCs w:val="24"/>
        </w:rPr>
        <w:t>:166</w:t>
      </w:r>
      <w:r w:rsidRPr="00484D9A">
        <w:rPr>
          <w:rFonts w:ascii="Times New Roman" w:hAnsi="Times New Roman" w:cs="Times New Roman"/>
          <w:noProof/>
          <w:sz w:val="24"/>
          <w:szCs w:val="24"/>
        </w:rPr>
        <w:t>)</w:t>
      </w:r>
      <w:r w:rsidRPr="00484D9A">
        <w:rPr>
          <w:rFonts w:ascii="Times New Roman" w:hAnsi="Times New Roman" w:cs="Times New Roman"/>
          <w:sz w:val="24"/>
          <w:szCs w:val="24"/>
        </w:rPr>
        <w:fldChar w:fldCharType="end"/>
      </w:r>
      <w:r w:rsidRPr="00484D9A">
        <w:rPr>
          <w:rFonts w:ascii="Times New Roman" w:hAnsi="Times New Roman" w:cs="Times New Roman"/>
          <w:sz w:val="24"/>
          <w:szCs w:val="24"/>
        </w:rPr>
        <w:t xml:space="preserve">. Apabila ROA positif menunjukkan bahwa total aset yang dipergunakan untuk operasi perusahaan mampu memberikan laba bagi perusahaan yang mengakibatkan semakin besar nilai dividen yang akan dibagikan. Namun sebaliknya, apabila ROA negatif menunjukkan total aset yang dipergunakan tidak memberikan laba. Sementara itu, profitabilitas diproksikan </w:t>
      </w:r>
      <w:r w:rsidRPr="00484D9A">
        <w:rPr>
          <w:rFonts w:ascii="Times New Roman" w:hAnsi="Times New Roman" w:cs="Times New Roman"/>
          <w:i/>
          <w:sz w:val="24"/>
          <w:szCs w:val="24"/>
        </w:rPr>
        <w:t>return on assets</w:t>
      </w:r>
      <w:r w:rsidRPr="00484D9A">
        <w:rPr>
          <w:rFonts w:ascii="Times New Roman" w:hAnsi="Times New Roman" w:cs="Times New Roman"/>
          <w:sz w:val="24"/>
          <w:szCs w:val="24"/>
        </w:rPr>
        <w:t xml:space="preserve"> bagi investor merupakan sinyal untuk berinvestasi dan bagi pemimpin dapat dianggap sebagai ukuran keberhasilan perusahaan.</w:t>
      </w:r>
    </w:p>
    <w:p w:rsidR="00B7116F" w:rsidRDefault="00F30B3E" w:rsidP="00B24CC6">
      <w:pPr>
        <w:spacing w:after="0" w:line="480" w:lineRule="auto"/>
        <w:ind w:left="284" w:firstLine="436"/>
        <w:jc w:val="both"/>
        <w:rPr>
          <w:rFonts w:ascii="Times New Roman" w:hAnsi="Times New Roman" w:cs="Times New Roman"/>
          <w:sz w:val="24"/>
          <w:szCs w:val="24"/>
        </w:rPr>
      </w:pPr>
      <w:r w:rsidRPr="00484D9A">
        <w:rPr>
          <w:rFonts w:ascii="Times New Roman" w:hAnsi="Times New Roman" w:cs="Times New Roman"/>
          <w:sz w:val="24"/>
          <w:szCs w:val="24"/>
        </w:rPr>
        <w:t xml:space="preserve">Penelitian yang dilakukan oleh </w:t>
      </w:r>
      <w:r w:rsidRPr="00484D9A">
        <w:rPr>
          <w:rFonts w:ascii="Times New Roman" w:hAnsi="Times New Roman" w:cs="Times New Roman"/>
          <w:sz w:val="24"/>
          <w:szCs w:val="24"/>
        </w:rPr>
        <w:fldChar w:fldCharType="begin" w:fldLock="1"/>
      </w:r>
      <w:r w:rsidR="00C56422" w:rsidRPr="00484D9A">
        <w:rPr>
          <w:rFonts w:ascii="Times New Roman" w:hAnsi="Times New Roman" w:cs="Times New Roman"/>
          <w:sz w:val="24"/>
          <w:szCs w:val="24"/>
        </w:rPr>
        <w:instrText>ADDIN CSL_CITATION {"citationItems":[{"id":"ITEM-1","itemData":{"DOI":"10.33395/owner.v7i4.1737","ISSN":"2548-7507","abstract":"Indonesian companies carry out a dividend policy with investors by dividing dividends annually, but the company retains it in the form of profit to be used as investment financing in the future. This study aims to test and analyze by finding empirical evidence about the effect of total asset turnover, current ratio, debt to equity ratio, and return on assets on dividend policy in companies listed on the Indonesian Stock Exchange in 2018-2021. Dividend policy is a decision to share profits earned by the company to shareholders as dividends, or to retain them in the form of retained earnings to be used as investment financing in the future. This type of research is classified as a quantitative type and uses secondary data from www.idx.co.id. The number of samples produced by purposive sampling were 76 companies according to the criteria multiplied by 4 years of the manufacturing company period. Multiple linear regression is the hypothesis test used in this study. The results of this study were that the total asset turnover and return on assets had a positive effect on dividend policy, but the current ratio and debt-to-equity ratio variables had no effect on dividend policy.","author":[{"dropping-particle":"","family":"Vebriyanti","given":"Riza","non-dropping-particle":"","parse-names":false,"suffix":""},{"dropping-particle":"","family":"Puspitasari","given":"Elen","non-dropping-particle":"","parse-names":false,"suffix":""}],"container-title":"Owner","id":"ITEM-1","issue":"4","issued":{"date-parts":[["2023"]]},"page":"2807-2822","title":"Kebijakan Dividen Ditinjau Dari Kinerja Total Asset Turn Over, Current Ratio, Debt To Equity Ratio dan Return On Assets","type":"article-journal","volume":"7"},"uris":["http://www.mendeley.com/documents/?uuid=a2350cd0-1a01-4dc6-bcff-0b0e78c90c89"]}],"mendeley":{"formattedCitation":"(Vebriyanti &amp; Puspitasari, 2023)","manualFormatting":"Vebriyanti &amp; Puspitasari (2023:2820)","plainTextFormattedCitation":"(Vebriyanti &amp; Puspitasari, 2023)","previouslyFormattedCitation":"(Vebriyanti &amp; Puspitasari, 2023)"},"properties":{"noteIndex":0},"schema":"https://github.com/citation-style-language/schema/raw/master/csl-citation.json"}</w:instrText>
      </w:r>
      <w:r w:rsidRPr="00484D9A">
        <w:rPr>
          <w:rFonts w:ascii="Times New Roman" w:hAnsi="Times New Roman" w:cs="Times New Roman"/>
          <w:sz w:val="24"/>
          <w:szCs w:val="24"/>
        </w:rPr>
        <w:fldChar w:fldCharType="separate"/>
      </w:r>
      <w:r w:rsidRPr="00484D9A">
        <w:rPr>
          <w:rFonts w:ascii="Times New Roman" w:hAnsi="Times New Roman" w:cs="Times New Roman"/>
          <w:noProof/>
          <w:sz w:val="24"/>
          <w:szCs w:val="24"/>
        </w:rPr>
        <w:t>Vebriyanti &amp; Puspitasari (2023</w:t>
      </w:r>
      <w:r w:rsidR="00962658" w:rsidRPr="00484D9A">
        <w:rPr>
          <w:rFonts w:ascii="Times New Roman" w:hAnsi="Times New Roman" w:cs="Times New Roman"/>
          <w:noProof/>
          <w:sz w:val="24"/>
          <w:szCs w:val="24"/>
        </w:rPr>
        <w:t>:2820</w:t>
      </w:r>
      <w:r w:rsidRPr="00484D9A">
        <w:rPr>
          <w:rFonts w:ascii="Times New Roman" w:hAnsi="Times New Roman" w:cs="Times New Roman"/>
          <w:noProof/>
          <w:sz w:val="24"/>
          <w:szCs w:val="24"/>
        </w:rPr>
        <w:t>)</w:t>
      </w:r>
      <w:r w:rsidRPr="00484D9A">
        <w:rPr>
          <w:rFonts w:ascii="Times New Roman" w:hAnsi="Times New Roman" w:cs="Times New Roman"/>
          <w:sz w:val="24"/>
          <w:szCs w:val="24"/>
        </w:rPr>
        <w:fldChar w:fldCharType="end"/>
      </w:r>
      <w:r w:rsidR="00962658" w:rsidRPr="00484D9A">
        <w:rPr>
          <w:rFonts w:ascii="Times New Roman" w:hAnsi="Times New Roman" w:cs="Times New Roman"/>
          <w:sz w:val="24"/>
          <w:szCs w:val="24"/>
        </w:rPr>
        <w:t xml:space="preserve"> </w:t>
      </w:r>
      <w:r w:rsidRPr="00484D9A">
        <w:rPr>
          <w:rFonts w:ascii="Times New Roman" w:hAnsi="Times New Roman" w:cs="Times New Roman"/>
          <w:i/>
          <w:sz w:val="24"/>
          <w:szCs w:val="24"/>
        </w:rPr>
        <w:t>Return on assets</w:t>
      </w:r>
      <w:r w:rsidRPr="00484D9A">
        <w:rPr>
          <w:rFonts w:ascii="Times New Roman" w:hAnsi="Times New Roman" w:cs="Times New Roman"/>
          <w:sz w:val="24"/>
          <w:szCs w:val="24"/>
        </w:rPr>
        <w:t xml:space="preserve"> berpengaruh positif dan signifikan terhadap kebijakan dividen</w:t>
      </w:r>
      <w:r w:rsidR="00444500">
        <w:rPr>
          <w:rFonts w:ascii="Times New Roman" w:hAnsi="Times New Roman" w:cs="Times New Roman"/>
          <w:sz w:val="24"/>
          <w:szCs w:val="24"/>
        </w:rPr>
        <w:t xml:space="preserve"> (</w:t>
      </w:r>
      <w:r w:rsidR="00444500" w:rsidRPr="00444500">
        <w:rPr>
          <w:rFonts w:ascii="Times New Roman" w:hAnsi="Times New Roman" w:cs="Times New Roman"/>
          <w:i/>
          <w:sz w:val="24"/>
          <w:szCs w:val="24"/>
        </w:rPr>
        <w:t>dividend policy</w:t>
      </w:r>
      <w:r w:rsidR="00444500">
        <w:rPr>
          <w:rFonts w:ascii="Times New Roman" w:hAnsi="Times New Roman" w:cs="Times New Roman"/>
          <w:sz w:val="24"/>
          <w:szCs w:val="24"/>
        </w:rPr>
        <w:t>)</w:t>
      </w:r>
      <w:r w:rsidRPr="00484D9A">
        <w:rPr>
          <w:rFonts w:ascii="Times New Roman" w:hAnsi="Times New Roman" w:cs="Times New Roman"/>
          <w:sz w:val="24"/>
          <w:szCs w:val="24"/>
        </w:rPr>
        <w:t xml:space="preserve"> karena perusahaan mampu mengoptimalkan aset </w:t>
      </w:r>
      <w:r w:rsidRPr="00484D9A">
        <w:rPr>
          <w:rFonts w:ascii="Times New Roman" w:hAnsi="Times New Roman" w:cs="Times New Roman"/>
          <w:sz w:val="24"/>
          <w:szCs w:val="24"/>
        </w:rPr>
        <w:lastRenderedPageBreak/>
        <w:t xml:space="preserve">meningkatkan laba maka laba yang meningkat dapat memberikan pengaruh peningkatan terhadap dividennya. Pembayaran dividen akan meningkat seiring dengan penjualan karena ada korelasi positif antara </w:t>
      </w:r>
      <w:r w:rsidRPr="00484D9A">
        <w:rPr>
          <w:rFonts w:ascii="Times New Roman" w:hAnsi="Times New Roman" w:cs="Times New Roman"/>
          <w:i/>
          <w:sz w:val="24"/>
          <w:szCs w:val="24"/>
        </w:rPr>
        <w:t>return on assets</w:t>
      </w:r>
      <w:r w:rsidRPr="00484D9A">
        <w:rPr>
          <w:rFonts w:ascii="Times New Roman" w:hAnsi="Times New Roman" w:cs="Times New Roman"/>
          <w:sz w:val="24"/>
          <w:szCs w:val="24"/>
        </w:rPr>
        <w:t xml:space="preserve"> dengan kebijakan dividen</w:t>
      </w:r>
      <w:r w:rsidR="00444500">
        <w:rPr>
          <w:rFonts w:ascii="Times New Roman" w:hAnsi="Times New Roman" w:cs="Times New Roman"/>
          <w:sz w:val="24"/>
          <w:szCs w:val="24"/>
        </w:rPr>
        <w:t xml:space="preserve"> (</w:t>
      </w:r>
      <w:r w:rsidR="00444500" w:rsidRPr="00444500">
        <w:rPr>
          <w:rFonts w:ascii="Times New Roman" w:hAnsi="Times New Roman" w:cs="Times New Roman"/>
          <w:i/>
          <w:sz w:val="24"/>
          <w:szCs w:val="24"/>
        </w:rPr>
        <w:t>dividend policy</w:t>
      </w:r>
      <w:r w:rsidR="00444500">
        <w:rPr>
          <w:rFonts w:ascii="Times New Roman" w:hAnsi="Times New Roman" w:cs="Times New Roman"/>
          <w:sz w:val="24"/>
          <w:szCs w:val="24"/>
        </w:rPr>
        <w:t>)</w:t>
      </w:r>
      <w:r w:rsidRPr="00484D9A">
        <w:rPr>
          <w:rFonts w:ascii="Times New Roman" w:hAnsi="Times New Roman" w:cs="Times New Roman"/>
          <w:sz w:val="24"/>
          <w:szCs w:val="24"/>
        </w:rPr>
        <w:t>. Jumlah dividen yang akan dibayarkan kepada investor dipengaruhi oleh jumlah uang yang akan diperoleh dari aktivitas perusahaan.</w:t>
      </w:r>
    </w:p>
    <w:p w:rsidR="007D5004" w:rsidRDefault="00F30B3E" w:rsidP="00FE6876">
      <w:pPr>
        <w:spacing w:after="0" w:line="480" w:lineRule="auto"/>
        <w:ind w:left="284" w:firstLine="436"/>
        <w:jc w:val="both"/>
        <w:rPr>
          <w:rFonts w:ascii="Times New Roman" w:hAnsi="Times New Roman" w:cs="Times New Roman"/>
          <w:sz w:val="24"/>
          <w:szCs w:val="24"/>
        </w:rPr>
      </w:pPr>
      <w:r w:rsidRPr="00484D9A">
        <w:rPr>
          <w:rFonts w:ascii="Times New Roman" w:hAnsi="Times New Roman" w:cs="Times New Roman"/>
          <w:sz w:val="24"/>
          <w:szCs w:val="24"/>
        </w:rPr>
        <w:t>Berdasarkan uraian diatas, kerangka pemikiran dapat digambarkan sebagai berikut:</w:t>
      </w:r>
    </w:p>
    <w:p w:rsidR="00E41C99" w:rsidRPr="00F46B64" w:rsidRDefault="00455E63" w:rsidP="00EB6F78">
      <w:pPr>
        <w:spacing w:after="0" w:line="480" w:lineRule="auto"/>
        <w:ind w:left="284"/>
        <w:jc w:val="both"/>
        <w:rPr>
          <w:rFonts w:ascii="Times New Roman" w:hAnsi="Times New Roman" w:cs="Times New Roman"/>
          <w:sz w:val="24"/>
          <w:szCs w:val="24"/>
        </w:rPr>
      </w:pPr>
      <w:r>
        <w:rPr>
          <w:noProof/>
        </w:rPr>
        <mc:AlternateContent>
          <mc:Choice Requires="wps">
            <w:drawing>
              <wp:anchor distT="0" distB="0" distL="114300" distR="114300" simplePos="0" relativeHeight="251699200" behindDoc="0" locked="0" layoutInCell="1" allowOverlap="1" wp14:anchorId="5D98782F" wp14:editId="3D478CF3">
                <wp:simplePos x="0" y="0"/>
                <wp:positionH relativeFrom="column">
                  <wp:posOffset>2642722</wp:posOffset>
                </wp:positionH>
                <wp:positionV relativeFrom="paragraph">
                  <wp:posOffset>2654064</wp:posOffset>
                </wp:positionV>
                <wp:extent cx="404038" cy="265415"/>
                <wp:effectExtent l="0" t="0" r="15240" b="20955"/>
                <wp:wrapNone/>
                <wp:docPr id="24" name="Text Box 24"/>
                <wp:cNvGraphicFramePr/>
                <a:graphic xmlns:a="http://schemas.openxmlformats.org/drawingml/2006/main">
                  <a:graphicData uri="http://schemas.microsoft.com/office/word/2010/wordprocessingShape">
                    <wps:wsp>
                      <wps:cNvSpPr txBox="1"/>
                      <wps:spPr>
                        <a:xfrm>
                          <a:off x="0" y="0"/>
                          <a:ext cx="404038" cy="265415"/>
                        </a:xfrm>
                        <a:prstGeom prst="rect">
                          <a:avLst/>
                        </a:prstGeom>
                        <a:solidFill>
                          <a:schemeClr val="lt1"/>
                        </a:solidFill>
                        <a:ln w="6350">
                          <a:solidFill>
                            <a:schemeClr val="bg1"/>
                          </a:solidFill>
                        </a:ln>
                      </wps:spPr>
                      <wps:txbx>
                        <w:txbxContent>
                          <w:p w:rsidR="00EA6308" w:rsidRPr="00455E63" w:rsidRDefault="00EA6308">
                            <w:pPr>
                              <w:rPr>
                                <w:rFonts w:ascii="Times New Roman" w:hAnsi="Times New Roman" w:cs="Times New Roman"/>
                                <w:sz w:val="24"/>
                                <w:szCs w:val="24"/>
                              </w:rPr>
                            </w:pPr>
                            <w:r w:rsidRPr="00455E63">
                              <w:rPr>
                                <w:rFonts w:ascii="Times New Roman" w:hAnsi="Times New Roman" w:cs="Times New Roman"/>
                                <w:sz w:val="24"/>
                                <w:szCs w:val="24"/>
                              </w:rPr>
                              <w: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8782F" id="_x0000_t202" coordsize="21600,21600" o:spt="202" path="m,l,21600r21600,l21600,xe">
                <v:stroke joinstyle="miter"/>
                <v:path gradientshapeok="t" o:connecttype="rect"/>
              </v:shapetype>
              <v:shape id="Text Box 24" o:spid="_x0000_s1026" type="#_x0000_t202" style="position:absolute;left:0;text-align:left;margin-left:208.1pt;margin-top:209pt;width:31.8pt;height:20.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" fillcolor="white [3201]" strokecolor="white [3212]" strokeweight=".5pt">
                <v:textbox>
                  <w:txbxContent>
                    <w:p w:rsidR="00EA6308" w:rsidRPr="00455E63" w:rsidRDefault="00EA6308">
                      <w:pPr>
                        <w:rPr>
                          <w:rFonts w:ascii="Times New Roman" w:hAnsi="Times New Roman" w:cs="Times New Roman"/>
                          <w:sz w:val="24"/>
                          <w:szCs w:val="24"/>
                        </w:rPr>
                      </w:pPr>
                      <w:r w:rsidRPr="00455E63">
                        <w:rPr>
                          <w:rFonts w:ascii="Times New Roman" w:hAnsi="Times New Roman" w:cs="Times New Roman"/>
                          <w:sz w:val="24"/>
                          <w:szCs w:val="24"/>
                        </w:rPr>
                        <w:t>H5</w:t>
                      </w:r>
                    </w:p>
                  </w:txbxContent>
                </v:textbox>
              </v:shape>
            </w:pict>
          </mc:Fallback>
        </mc:AlternateContent>
      </w:r>
      <w:r w:rsidR="00F46B64">
        <w:rPr>
          <w:noProof/>
        </w:rPr>
        <mc:AlternateContent>
          <mc:Choice Requires="wpg">
            <w:drawing>
              <wp:inline distT="0" distB="0" distL="0" distR="0" wp14:anchorId="7CF71300" wp14:editId="2DA0E734">
                <wp:extent cx="4875562" cy="2977230"/>
                <wp:effectExtent l="0" t="0" r="20320" b="3302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5562" cy="2977230"/>
                          <a:chOff x="-1937" y="-2727"/>
                          <a:chExt cx="63445" cy="40163"/>
                        </a:xfrm>
                      </wpg:grpSpPr>
                      <wps:wsp>
                        <wps:cNvPr id="48" name="Rectangle 10"/>
                        <wps:cNvSpPr>
                          <a:spLocks noChangeArrowheads="1"/>
                        </wps:cNvSpPr>
                        <wps:spPr bwMode="auto">
                          <a:xfrm>
                            <a:off x="1169" y="286"/>
                            <a:ext cx="20622" cy="659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A6308" w:rsidRPr="003E3F34" w:rsidRDefault="00EA6308" w:rsidP="00F46B64">
                              <w:pPr>
                                <w:tabs>
                                  <w:tab w:val="left" w:pos="1139"/>
                                </w:tabs>
                                <w:spacing w:after="0"/>
                                <w:jc w:val="center"/>
                                <w:rPr>
                                  <w:rFonts w:ascii="Times New Roman" w:hAnsi="Times New Roman"/>
                                  <w:bCs/>
                                  <w:color w:val="000000"/>
                                  <w:sz w:val="24"/>
                                  <w:szCs w:val="24"/>
                                </w:rPr>
                              </w:pPr>
                              <w:r w:rsidRPr="00444500">
                                <w:rPr>
                                  <w:rFonts w:ascii="Times New Roman" w:hAnsi="Times New Roman"/>
                                  <w:bCs/>
                                  <w:i/>
                                  <w:color w:val="000000"/>
                                  <w:sz w:val="24"/>
                                  <w:szCs w:val="24"/>
                                </w:rPr>
                                <w:t>Free Cash Flow</w:t>
                              </w:r>
                              <w:r w:rsidRPr="003E3F34">
                                <w:rPr>
                                  <w:rFonts w:ascii="Times New Roman" w:hAnsi="Times New Roman"/>
                                  <w:bCs/>
                                  <w:color w:val="000000"/>
                                  <w:sz w:val="24"/>
                                  <w:szCs w:val="24"/>
                                </w:rPr>
                                <w:t xml:space="preserve"> (X1)</w:t>
                              </w:r>
                            </w:p>
                          </w:txbxContent>
                        </wps:txbx>
                        <wps:bodyPr rot="0" vert="horz" wrap="square" lIns="91440" tIns="45720" rIns="91440" bIns="45720" anchor="ctr" anchorCtr="0" upright="1">
                          <a:noAutofit/>
                        </wps:bodyPr>
                      </wps:wsp>
                      <wps:wsp>
                        <wps:cNvPr id="49" name="Rectangle 11"/>
                        <wps:cNvSpPr>
                          <a:spLocks noChangeArrowheads="1"/>
                        </wps:cNvSpPr>
                        <wps:spPr bwMode="auto">
                          <a:xfrm>
                            <a:off x="1169" y="7887"/>
                            <a:ext cx="20733" cy="67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A6308" w:rsidRPr="003E3F34" w:rsidRDefault="00EA6308" w:rsidP="00F46B64">
                              <w:pPr>
                                <w:tabs>
                                  <w:tab w:val="left" w:pos="1139"/>
                                </w:tabs>
                                <w:spacing w:after="0"/>
                                <w:jc w:val="center"/>
                                <w:rPr>
                                  <w:rFonts w:ascii="Times New Roman" w:hAnsi="Times New Roman"/>
                                  <w:bCs/>
                                  <w:color w:val="000000"/>
                                  <w:sz w:val="24"/>
                                  <w:szCs w:val="24"/>
                                </w:rPr>
                              </w:pPr>
                              <w:r w:rsidRPr="00444500">
                                <w:rPr>
                                  <w:rFonts w:ascii="Times New Roman" w:hAnsi="Times New Roman"/>
                                  <w:bCs/>
                                  <w:i/>
                                  <w:color w:val="000000"/>
                                  <w:sz w:val="24"/>
                                  <w:szCs w:val="24"/>
                                </w:rPr>
                                <w:t>Collateralizable Assets</w:t>
                              </w:r>
                              <w:r w:rsidRPr="003E3F34">
                                <w:rPr>
                                  <w:rFonts w:ascii="Times New Roman" w:hAnsi="Times New Roman"/>
                                  <w:bCs/>
                                  <w:color w:val="000000"/>
                                  <w:sz w:val="24"/>
                                  <w:szCs w:val="24"/>
                                </w:rPr>
                                <w:t xml:space="preserve"> (X2)</w:t>
                              </w:r>
                            </w:p>
                          </w:txbxContent>
                        </wps:txbx>
                        <wps:bodyPr rot="0" vert="horz" wrap="square" lIns="91440" tIns="45720" rIns="91440" bIns="45720" anchor="ctr" anchorCtr="0" upright="1">
                          <a:noAutofit/>
                        </wps:bodyPr>
                      </wps:wsp>
                      <wps:wsp>
                        <wps:cNvPr id="50" name="Rectangle 12"/>
                        <wps:cNvSpPr>
                          <a:spLocks noChangeArrowheads="1"/>
                        </wps:cNvSpPr>
                        <wps:spPr bwMode="auto">
                          <a:xfrm>
                            <a:off x="1169" y="15917"/>
                            <a:ext cx="20733" cy="631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A6308" w:rsidRPr="003E3F34" w:rsidRDefault="00EA6308" w:rsidP="00F46B64">
                              <w:pPr>
                                <w:tabs>
                                  <w:tab w:val="left" w:pos="1139"/>
                                </w:tabs>
                                <w:spacing w:after="0"/>
                                <w:jc w:val="center"/>
                                <w:rPr>
                                  <w:rFonts w:ascii="Times New Roman" w:hAnsi="Times New Roman"/>
                                  <w:bCs/>
                                  <w:color w:val="000000"/>
                                  <w:sz w:val="24"/>
                                  <w:szCs w:val="24"/>
                                </w:rPr>
                              </w:pPr>
                              <w:r w:rsidRPr="00444500">
                                <w:rPr>
                                  <w:rFonts w:ascii="Times New Roman" w:hAnsi="Times New Roman"/>
                                  <w:bCs/>
                                  <w:i/>
                                  <w:color w:val="000000"/>
                                  <w:sz w:val="24"/>
                                  <w:szCs w:val="24"/>
                                </w:rPr>
                                <w:t>Debt Policy</w:t>
                              </w:r>
                              <w:r w:rsidRPr="003E3F34">
                                <w:rPr>
                                  <w:rFonts w:ascii="Times New Roman" w:hAnsi="Times New Roman"/>
                                  <w:bCs/>
                                  <w:color w:val="000000"/>
                                  <w:sz w:val="24"/>
                                  <w:szCs w:val="24"/>
                                </w:rPr>
                                <w:t xml:space="preserve"> (X3)</w:t>
                              </w:r>
                            </w:p>
                          </w:txbxContent>
                        </wps:txbx>
                        <wps:bodyPr rot="0" vert="horz" wrap="square" lIns="91440" tIns="45720" rIns="91440" bIns="45720" anchor="ctr" anchorCtr="0" upright="1">
                          <a:noAutofit/>
                        </wps:bodyPr>
                      </wps:wsp>
                      <wps:wsp>
                        <wps:cNvPr id="51" name="Rectangle 13"/>
                        <wps:cNvSpPr>
                          <a:spLocks noChangeArrowheads="1"/>
                        </wps:cNvSpPr>
                        <wps:spPr bwMode="auto">
                          <a:xfrm>
                            <a:off x="1169" y="23371"/>
                            <a:ext cx="20733" cy="646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A6308" w:rsidRPr="003E3F34" w:rsidRDefault="00EA6308" w:rsidP="00F46B64">
                              <w:pPr>
                                <w:tabs>
                                  <w:tab w:val="left" w:pos="1139"/>
                                </w:tabs>
                                <w:spacing w:after="0"/>
                                <w:jc w:val="center"/>
                                <w:rPr>
                                  <w:rFonts w:ascii="Times New Roman" w:hAnsi="Times New Roman"/>
                                  <w:bCs/>
                                  <w:color w:val="000000"/>
                                  <w:sz w:val="24"/>
                                  <w:szCs w:val="24"/>
                                </w:rPr>
                              </w:pPr>
                              <w:r w:rsidRPr="00444500">
                                <w:rPr>
                                  <w:rFonts w:ascii="Times New Roman" w:hAnsi="Times New Roman"/>
                                  <w:bCs/>
                                  <w:i/>
                                  <w:color w:val="000000"/>
                                  <w:sz w:val="24"/>
                                  <w:szCs w:val="24"/>
                                </w:rPr>
                                <w:t>Return on Assets</w:t>
                              </w:r>
                              <w:r w:rsidRPr="003E3F34">
                                <w:rPr>
                                  <w:rFonts w:ascii="Times New Roman" w:hAnsi="Times New Roman"/>
                                  <w:bCs/>
                                  <w:color w:val="000000"/>
                                  <w:sz w:val="24"/>
                                  <w:szCs w:val="24"/>
                                </w:rPr>
                                <w:t xml:space="preserve"> (X4)</w:t>
                              </w:r>
                            </w:p>
                          </w:txbxContent>
                        </wps:txbx>
                        <wps:bodyPr rot="0" vert="horz" wrap="square" lIns="91440" tIns="45720" rIns="91440" bIns="45720" anchor="ctr" anchorCtr="0" upright="1">
                          <a:noAutofit/>
                        </wps:bodyPr>
                      </wps:wsp>
                      <wps:wsp>
                        <wps:cNvPr id="52" name="Straight Arrow Connector 15"/>
                        <wps:cNvCnPr>
                          <a:cxnSpLocks noChangeShapeType="1"/>
                        </wps:cNvCnPr>
                        <wps:spPr bwMode="auto">
                          <a:xfrm>
                            <a:off x="21791" y="3584"/>
                            <a:ext cx="18983" cy="10038"/>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3" name="Rectangle 16"/>
                        <wps:cNvSpPr>
                          <a:spLocks noChangeArrowheads="1"/>
                        </wps:cNvSpPr>
                        <wps:spPr bwMode="auto">
                          <a:xfrm>
                            <a:off x="40774" y="11474"/>
                            <a:ext cx="20734" cy="774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A6308" w:rsidRPr="003E3F34" w:rsidRDefault="00EA6308" w:rsidP="00F46B64">
                              <w:pPr>
                                <w:tabs>
                                  <w:tab w:val="left" w:pos="1139"/>
                                </w:tabs>
                                <w:spacing w:after="0" w:line="240" w:lineRule="auto"/>
                                <w:jc w:val="center"/>
                                <w:rPr>
                                  <w:rFonts w:ascii="Times New Roman" w:hAnsi="Times New Roman"/>
                                  <w:bCs/>
                                  <w:color w:val="000000"/>
                                  <w:sz w:val="24"/>
                                  <w:szCs w:val="24"/>
                                </w:rPr>
                              </w:pPr>
                              <w:r w:rsidRPr="00444500">
                                <w:rPr>
                                  <w:rFonts w:ascii="Times New Roman" w:hAnsi="Times New Roman"/>
                                  <w:bCs/>
                                  <w:i/>
                                  <w:color w:val="000000"/>
                                  <w:sz w:val="24"/>
                                  <w:szCs w:val="24"/>
                                </w:rPr>
                                <w:t>Dividend Policy</w:t>
                              </w:r>
                              <w:r w:rsidRPr="003E3F34">
                                <w:rPr>
                                  <w:rFonts w:ascii="Times New Roman" w:hAnsi="Times New Roman"/>
                                  <w:bCs/>
                                  <w:color w:val="000000"/>
                                  <w:sz w:val="24"/>
                                  <w:szCs w:val="24"/>
                                </w:rPr>
                                <w:t xml:space="preserve"> (Y)</w:t>
                              </w:r>
                            </w:p>
                          </w:txbxContent>
                        </wps:txbx>
                        <wps:bodyPr rot="0" vert="horz" wrap="square" lIns="91440" tIns="45720" rIns="91440" bIns="45720" anchor="ctr" anchorCtr="0" upright="1">
                          <a:noAutofit/>
                        </wps:bodyPr>
                      </wps:wsp>
                      <wps:wsp>
                        <wps:cNvPr id="54" name="Straight Arrow Connector 17"/>
                        <wps:cNvCnPr>
                          <a:cxnSpLocks noChangeShapeType="1"/>
                        </wps:cNvCnPr>
                        <wps:spPr bwMode="auto">
                          <a:xfrm>
                            <a:off x="21902" y="11256"/>
                            <a:ext cx="18872" cy="4086"/>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5" name="Straight Arrow Connector 19"/>
                        <wps:cNvCnPr>
                          <a:cxnSpLocks noChangeShapeType="1"/>
                        </wps:cNvCnPr>
                        <wps:spPr bwMode="auto">
                          <a:xfrm flipV="1">
                            <a:off x="21902" y="16868"/>
                            <a:ext cx="18972" cy="973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6" name="Straight Arrow Connector 20"/>
                        <wps:cNvCnPr>
                          <a:cxnSpLocks noChangeShapeType="1"/>
                        </wps:cNvCnPr>
                        <wps:spPr bwMode="auto">
                          <a:xfrm flipV="1">
                            <a:off x="21902" y="15345"/>
                            <a:ext cx="18872" cy="372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7" name="Rectangle 21"/>
                        <wps:cNvSpPr>
                          <a:spLocks noChangeArrowheads="1"/>
                        </wps:cNvSpPr>
                        <wps:spPr bwMode="auto">
                          <a:xfrm>
                            <a:off x="-1937" y="-2727"/>
                            <a:ext cx="27257" cy="35419"/>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 name="Straight Connector 22"/>
                        <wps:cNvCnPr>
                          <a:cxnSpLocks noChangeShapeType="1"/>
                          <a:stCxn id="57" idx="2"/>
                        </wps:cNvCnPr>
                        <wps:spPr bwMode="auto">
                          <a:xfrm>
                            <a:off x="11691" y="32688"/>
                            <a:ext cx="117" cy="4720"/>
                          </a:xfrm>
                          <a:prstGeom prst="line">
                            <a:avLst/>
                          </a:prstGeom>
                          <a:noFill/>
                          <a:ln w="190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59" name="Straight Connector 23"/>
                        <wps:cNvCnPr>
                          <a:cxnSpLocks noChangeShapeType="1"/>
                        </wps:cNvCnPr>
                        <wps:spPr bwMode="auto">
                          <a:xfrm flipV="1">
                            <a:off x="11723" y="37266"/>
                            <a:ext cx="39104" cy="170"/>
                          </a:xfrm>
                          <a:prstGeom prst="line">
                            <a:avLst/>
                          </a:prstGeom>
                          <a:noFill/>
                          <a:ln w="190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60" name="Straight Arrow Connector 24"/>
                        <wps:cNvCnPr>
                          <a:cxnSpLocks noChangeShapeType="1"/>
                        </wps:cNvCnPr>
                        <wps:spPr bwMode="auto">
                          <a:xfrm flipV="1">
                            <a:off x="51055" y="21510"/>
                            <a:ext cx="0" cy="15751"/>
                          </a:xfrm>
                          <a:prstGeom prst="straightConnector1">
                            <a:avLst/>
                          </a:prstGeom>
                          <a:noFill/>
                          <a:ln w="190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61" name="Rectangle 25"/>
                        <wps:cNvSpPr>
                          <a:spLocks noChangeArrowheads="1"/>
                        </wps:cNvSpPr>
                        <wps:spPr bwMode="auto">
                          <a:xfrm>
                            <a:off x="27841" y="4014"/>
                            <a:ext cx="5423" cy="3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A6308" w:rsidRPr="00035C07" w:rsidRDefault="00EA6308" w:rsidP="00F46B64">
                              <w:pPr>
                                <w:tabs>
                                  <w:tab w:val="left" w:pos="1139"/>
                                </w:tabs>
                                <w:spacing w:after="0"/>
                                <w:jc w:val="center"/>
                                <w:rPr>
                                  <w:rFonts w:ascii="Times New Roman" w:hAnsi="Times New Roman"/>
                                  <w:color w:val="000000"/>
                                  <w:sz w:val="24"/>
                                  <w:szCs w:val="24"/>
                                </w:rPr>
                              </w:pPr>
                              <w:r w:rsidRPr="00035C07">
                                <w:rPr>
                                  <w:rFonts w:ascii="Times New Roman" w:hAnsi="Times New Roman"/>
                                  <w:color w:val="000000"/>
                                  <w:sz w:val="24"/>
                                  <w:szCs w:val="24"/>
                                </w:rPr>
                                <w:t>H1</w:t>
                              </w:r>
                            </w:p>
                          </w:txbxContent>
                        </wps:txbx>
                        <wps:bodyPr rot="0" vert="horz" wrap="square" lIns="91440" tIns="45720" rIns="91440" bIns="45720" anchor="ctr" anchorCtr="0" upright="1">
                          <a:noAutofit/>
                        </wps:bodyPr>
                      </wps:wsp>
                      <wps:wsp>
                        <wps:cNvPr id="62" name="Rectangle 26"/>
                        <wps:cNvSpPr>
                          <a:spLocks noChangeArrowheads="1"/>
                        </wps:cNvSpPr>
                        <wps:spPr bwMode="auto">
                          <a:xfrm>
                            <a:off x="27841" y="9462"/>
                            <a:ext cx="5423" cy="3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A6308" w:rsidRPr="00035C07" w:rsidRDefault="00EA6308" w:rsidP="00F46B64">
                              <w:pPr>
                                <w:tabs>
                                  <w:tab w:val="left" w:pos="1139"/>
                                </w:tabs>
                                <w:spacing w:after="0"/>
                                <w:jc w:val="center"/>
                                <w:rPr>
                                  <w:rFonts w:ascii="Times New Roman" w:hAnsi="Times New Roman"/>
                                  <w:color w:val="000000"/>
                                  <w:sz w:val="24"/>
                                  <w:szCs w:val="24"/>
                                </w:rPr>
                              </w:pPr>
                              <w:r w:rsidRPr="00035C07">
                                <w:rPr>
                                  <w:rFonts w:ascii="Times New Roman" w:hAnsi="Times New Roman"/>
                                  <w:color w:val="000000"/>
                                  <w:sz w:val="24"/>
                                  <w:szCs w:val="24"/>
                                </w:rPr>
                                <w:t>H2</w:t>
                              </w:r>
                            </w:p>
                          </w:txbxContent>
                        </wps:txbx>
                        <wps:bodyPr rot="0" vert="horz" wrap="square" lIns="91440" tIns="45720" rIns="91440" bIns="45720" anchor="ctr" anchorCtr="0" upright="1">
                          <a:noAutofit/>
                        </wps:bodyPr>
                      </wps:wsp>
                      <wps:wsp>
                        <wps:cNvPr id="63" name="Rectangle 27"/>
                        <wps:cNvSpPr>
                          <a:spLocks noChangeArrowheads="1"/>
                        </wps:cNvSpPr>
                        <wps:spPr bwMode="auto">
                          <a:xfrm>
                            <a:off x="27841" y="13768"/>
                            <a:ext cx="5423" cy="3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A6308" w:rsidRPr="00035C07" w:rsidRDefault="00EA6308" w:rsidP="00F46B64">
                              <w:pPr>
                                <w:tabs>
                                  <w:tab w:val="left" w:pos="1139"/>
                                </w:tabs>
                                <w:spacing w:after="0"/>
                                <w:jc w:val="center"/>
                                <w:rPr>
                                  <w:rFonts w:ascii="Times New Roman" w:hAnsi="Times New Roman"/>
                                  <w:color w:val="000000"/>
                                  <w:sz w:val="24"/>
                                  <w:szCs w:val="24"/>
                                </w:rPr>
                              </w:pPr>
                              <w:r w:rsidRPr="00035C07">
                                <w:rPr>
                                  <w:rFonts w:ascii="Times New Roman" w:hAnsi="Times New Roman"/>
                                  <w:color w:val="000000"/>
                                  <w:sz w:val="24"/>
                                  <w:szCs w:val="24"/>
                                </w:rPr>
                                <w:t>H3</w:t>
                              </w:r>
                            </w:p>
                          </w:txbxContent>
                        </wps:txbx>
                        <wps:bodyPr rot="0" vert="horz" wrap="square" lIns="91440" tIns="45720" rIns="91440" bIns="45720" anchor="ctr" anchorCtr="0" upright="1">
                          <a:noAutofit/>
                        </wps:bodyPr>
                      </wps:wsp>
                      <wps:wsp>
                        <wps:cNvPr id="64" name="Rectangle 28"/>
                        <wps:cNvSpPr>
                          <a:spLocks noChangeArrowheads="1"/>
                        </wps:cNvSpPr>
                        <wps:spPr bwMode="auto">
                          <a:xfrm>
                            <a:off x="28018" y="18095"/>
                            <a:ext cx="5417" cy="3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A6308" w:rsidRPr="00035C07" w:rsidRDefault="00EA6308" w:rsidP="00F46B64">
                              <w:pPr>
                                <w:tabs>
                                  <w:tab w:val="left" w:pos="1139"/>
                                </w:tabs>
                                <w:spacing w:after="0"/>
                                <w:jc w:val="center"/>
                                <w:rPr>
                                  <w:rFonts w:ascii="Times New Roman" w:hAnsi="Times New Roman"/>
                                  <w:color w:val="000000"/>
                                  <w:sz w:val="24"/>
                                  <w:szCs w:val="24"/>
                                </w:rPr>
                              </w:pPr>
                              <w:r w:rsidRPr="00035C07">
                                <w:rPr>
                                  <w:rFonts w:ascii="Times New Roman" w:hAnsi="Times New Roman"/>
                                  <w:color w:val="000000"/>
                                  <w:sz w:val="24"/>
                                  <w:szCs w:val="24"/>
                                </w:rPr>
                                <w:t>H4</w:t>
                              </w:r>
                            </w:p>
                          </w:txbxContent>
                        </wps:txbx>
                        <wps:bodyPr rot="0" vert="horz" wrap="square" lIns="91440" tIns="45720" rIns="91440" bIns="45720" anchor="ctr" anchorCtr="0" upright="1">
                          <a:noAutofit/>
                        </wps:bodyPr>
                      </wps:wsp>
                      <wps:wsp>
                        <wps:cNvPr id="65" name="Rectangle 29"/>
                        <wps:cNvSpPr>
                          <a:spLocks noChangeArrowheads="1"/>
                        </wps:cNvSpPr>
                        <wps:spPr bwMode="auto">
                          <a:xfrm>
                            <a:off x="28282" y="22966"/>
                            <a:ext cx="5417" cy="3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A6308" w:rsidRPr="00035C07" w:rsidRDefault="00EA6308" w:rsidP="00F46B64">
                              <w:pPr>
                                <w:tabs>
                                  <w:tab w:val="left" w:pos="1139"/>
                                </w:tabs>
                                <w:spacing w:after="0"/>
                                <w:rPr>
                                  <w:rFonts w:ascii="Times New Roman" w:hAnsi="Times New Roman"/>
                                  <w:color w:val="000000"/>
                                  <w:sz w:val="24"/>
                                  <w:szCs w:val="24"/>
                                </w:rPr>
                              </w:pPr>
                            </w:p>
                          </w:txbxContent>
                        </wps:txbx>
                        <wps:bodyPr rot="0" vert="horz" wrap="square" lIns="91440" tIns="45720" rIns="91440" bIns="45720" anchor="ctr" anchorCtr="0" upright="1">
                          <a:noAutofit/>
                        </wps:bodyPr>
                      </wps:wsp>
                    </wpg:wgp>
                  </a:graphicData>
                </a:graphic>
              </wp:inline>
            </w:drawing>
          </mc:Choice>
          <mc:Fallback>
            <w:pict>
              <v:group w14:anchorId="7CF71300" id="Group 47" o:spid="_x0000_s1027" style="width:383.9pt;height:234.45pt;mso-position-horizontal-relative:char;mso-position-vertical-relative:line" coordorigin="-1937,-2727" coordsize="63445,4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">
                <v:rect id="Rectangle 10" o:spid="_x0000_s1028" style="position:absolute;left:1169;top:286;width:20622;height:6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" filled="f" strokeweight="1pt">
                  <v:textbox>
                    <w:txbxContent>
                      <w:p w:rsidR="00EA6308" w:rsidRPr="003E3F34" w:rsidRDefault="00EA6308" w:rsidP="00F46B64">
                        <w:pPr>
                          <w:tabs>
                            <w:tab w:val="left" w:pos="1139"/>
                          </w:tabs>
                          <w:spacing w:after="0"/>
                          <w:jc w:val="center"/>
                          <w:rPr>
                            <w:rFonts w:ascii="Times New Roman" w:hAnsi="Times New Roman"/>
                            <w:bCs/>
                            <w:color w:val="000000"/>
                            <w:sz w:val="24"/>
                            <w:szCs w:val="24"/>
                          </w:rPr>
                        </w:pPr>
                        <w:r w:rsidRPr="00444500">
                          <w:rPr>
                            <w:rFonts w:ascii="Times New Roman" w:hAnsi="Times New Roman"/>
                            <w:bCs/>
                            <w:i/>
                            <w:color w:val="000000"/>
                            <w:sz w:val="24"/>
                            <w:szCs w:val="24"/>
                          </w:rPr>
                          <w:t>Free Cash Flow</w:t>
                        </w:r>
                        <w:r w:rsidRPr="003E3F34">
                          <w:rPr>
                            <w:rFonts w:ascii="Times New Roman" w:hAnsi="Times New Roman"/>
                            <w:bCs/>
                            <w:color w:val="000000"/>
                            <w:sz w:val="24"/>
                            <w:szCs w:val="24"/>
                          </w:rPr>
                          <w:t xml:space="preserve"> (X1)</w:t>
                        </w:r>
                      </w:p>
                    </w:txbxContent>
                  </v:textbox>
                </v:rect>
                <v:rect id="Rectangle 11" o:spid="_x0000_s1029" style="position:absolute;left:1169;top:7887;width:20733;height:6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" filled="f" strokeweight="1pt">
                  <v:textbox>
                    <w:txbxContent>
                      <w:p w:rsidR="00EA6308" w:rsidRPr="003E3F34" w:rsidRDefault="00EA6308" w:rsidP="00F46B64">
                        <w:pPr>
                          <w:tabs>
                            <w:tab w:val="left" w:pos="1139"/>
                          </w:tabs>
                          <w:spacing w:after="0"/>
                          <w:jc w:val="center"/>
                          <w:rPr>
                            <w:rFonts w:ascii="Times New Roman" w:hAnsi="Times New Roman"/>
                            <w:bCs/>
                            <w:color w:val="000000"/>
                            <w:sz w:val="24"/>
                            <w:szCs w:val="24"/>
                          </w:rPr>
                        </w:pPr>
                        <w:r w:rsidRPr="00444500">
                          <w:rPr>
                            <w:rFonts w:ascii="Times New Roman" w:hAnsi="Times New Roman"/>
                            <w:bCs/>
                            <w:i/>
                            <w:color w:val="000000"/>
                            <w:sz w:val="24"/>
                            <w:szCs w:val="24"/>
                          </w:rPr>
                          <w:t>Collateralizable Assets</w:t>
                        </w:r>
                        <w:r w:rsidRPr="003E3F34">
                          <w:rPr>
                            <w:rFonts w:ascii="Times New Roman" w:hAnsi="Times New Roman"/>
                            <w:bCs/>
                            <w:color w:val="000000"/>
                            <w:sz w:val="24"/>
                            <w:szCs w:val="24"/>
                          </w:rPr>
                          <w:t xml:space="preserve"> (X2)</w:t>
                        </w:r>
                      </w:p>
                    </w:txbxContent>
                  </v:textbox>
                </v:rect>
                <v:rect id="Rectangle 12" o:spid="_x0000_s1030" style="position:absolute;left:1169;top:15917;width:20733;height:6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" filled="f" strokeweight="1pt">
                  <v:textbox>
                    <w:txbxContent>
                      <w:p w:rsidR="00EA6308" w:rsidRPr="003E3F34" w:rsidRDefault="00EA6308" w:rsidP="00F46B64">
                        <w:pPr>
                          <w:tabs>
                            <w:tab w:val="left" w:pos="1139"/>
                          </w:tabs>
                          <w:spacing w:after="0"/>
                          <w:jc w:val="center"/>
                          <w:rPr>
                            <w:rFonts w:ascii="Times New Roman" w:hAnsi="Times New Roman"/>
                            <w:bCs/>
                            <w:color w:val="000000"/>
                            <w:sz w:val="24"/>
                            <w:szCs w:val="24"/>
                          </w:rPr>
                        </w:pPr>
                        <w:r w:rsidRPr="00444500">
                          <w:rPr>
                            <w:rFonts w:ascii="Times New Roman" w:hAnsi="Times New Roman"/>
                            <w:bCs/>
                            <w:i/>
                            <w:color w:val="000000"/>
                            <w:sz w:val="24"/>
                            <w:szCs w:val="24"/>
                          </w:rPr>
                          <w:t>Debt Policy</w:t>
                        </w:r>
                        <w:r w:rsidRPr="003E3F34">
                          <w:rPr>
                            <w:rFonts w:ascii="Times New Roman" w:hAnsi="Times New Roman"/>
                            <w:bCs/>
                            <w:color w:val="000000"/>
                            <w:sz w:val="24"/>
                            <w:szCs w:val="24"/>
                          </w:rPr>
                          <w:t xml:space="preserve"> (X3)</w:t>
                        </w:r>
                      </w:p>
                    </w:txbxContent>
                  </v:textbox>
                </v:rect>
                <v:rect id="Rectangle 13" o:spid="_x0000_s1031" style="position:absolute;left:1169;top:23371;width:20733;height:6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" filled="f" strokeweight="1pt">
                  <v:textbox>
                    <w:txbxContent>
                      <w:p w:rsidR="00EA6308" w:rsidRPr="003E3F34" w:rsidRDefault="00EA6308" w:rsidP="00F46B64">
                        <w:pPr>
                          <w:tabs>
                            <w:tab w:val="left" w:pos="1139"/>
                          </w:tabs>
                          <w:spacing w:after="0"/>
                          <w:jc w:val="center"/>
                          <w:rPr>
                            <w:rFonts w:ascii="Times New Roman" w:hAnsi="Times New Roman"/>
                            <w:bCs/>
                            <w:color w:val="000000"/>
                            <w:sz w:val="24"/>
                            <w:szCs w:val="24"/>
                          </w:rPr>
                        </w:pPr>
                        <w:r w:rsidRPr="00444500">
                          <w:rPr>
                            <w:rFonts w:ascii="Times New Roman" w:hAnsi="Times New Roman"/>
                            <w:bCs/>
                            <w:i/>
                            <w:color w:val="000000"/>
                            <w:sz w:val="24"/>
                            <w:szCs w:val="24"/>
                          </w:rPr>
                          <w:t>Return on Assets</w:t>
                        </w:r>
                        <w:r w:rsidRPr="003E3F34">
                          <w:rPr>
                            <w:rFonts w:ascii="Times New Roman" w:hAnsi="Times New Roman"/>
                            <w:bCs/>
                            <w:color w:val="000000"/>
                            <w:sz w:val="24"/>
                            <w:szCs w:val="24"/>
                          </w:rPr>
                          <w:t xml:space="preserve"> (X4)</w:t>
                        </w:r>
                      </w:p>
                    </w:txbxContent>
                  </v:textbox>
                </v:rect>
                <v:shapetype id="_x0000_t32" coordsize="21600,21600" o:spt="32" o:oned="t" path="m,l21600,21600e" filled="f">
                  <v:path arrowok="t" fillok="f" o:connecttype="none"/>
                  <o:lock v:ext="edit" shapetype="t"/>
                </v:shapetype>
                <v:shape id="Straight Arrow Connector 15" o:spid="_x0000_s1032" type="#_x0000_t32" style="position:absolute;left:21791;top:3584;width:18983;height:10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" strokeweight=".5pt">
                  <v:stroke endarrow="block" joinstyle="miter"/>
                </v:shape>
                <v:rect id="Rectangle 16" o:spid="_x0000_s1033" style="position:absolute;left:40774;top:11474;width:20734;height:7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" filled="f" strokeweight="1pt">
                  <v:textbox>
                    <w:txbxContent>
                      <w:p w:rsidR="00EA6308" w:rsidRPr="003E3F34" w:rsidRDefault="00EA6308" w:rsidP="00F46B64">
                        <w:pPr>
                          <w:tabs>
                            <w:tab w:val="left" w:pos="1139"/>
                          </w:tabs>
                          <w:spacing w:after="0" w:line="240" w:lineRule="auto"/>
                          <w:jc w:val="center"/>
                          <w:rPr>
                            <w:rFonts w:ascii="Times New Roman" w:hAnsi="Times New Roman"/>
                            <w:bCs/>
                            <w:color w:val="000000"/>
                            <w:sz w:val="24"/>
                            <w:szCs w:val="24"/>
                          </w:rPr>
                        </w:pPr>
                        <w:r w:rsidRPr="00444500">
                          <w:rPr>
                            <w:rFonts w:ascii="Times New Roman" w:hAnsi="Times New Roman"/>
                            <w:bCs/>
                            <w:i/>
                            <w:color w:val="000000"/>
                            <w:sz w:val="24"/>
                            <w:szCs w:val="24"/>
                          </w:rPr>
                          <w:t>Dividend Policy</w:t>
                        </w:r>
                        <w:r w:rsidRPr="003E3F34">
                          <w:rPr>
                            <w:rFonts w:ascii="Times New Roman" w:hAnsi="Times New Roman"/>
                            <w:bCs/>
                            <w:color w:val="000000"/>
                            <w:sz w:val="24"/>
                            <w:szCs w:val="24"/>
                          </w:rPr>
                          <w:t xml:space="preserve"> (Y)</w:t>
                        </w:r>
                      </w:p>
                    </w:txbxContent>
                  </v:textbox>
                </v:rect>
                <v:shape id="Straight Arrow Connector 17" o:spid="_x0000_s1034" type="#_x0000_t32" style="position:absolute;left:21902;top:11256;width:18872;height:4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" strokeweight=".5pt">
                  <v:stroke endarrow="block" joinstyle="miter"/>
                </v:shape>
                <v:shape id="Straight Arrow Connector 19" o:spid="_x0000_s1035" type="#_x0000_t32" style="position:absolute;left:21902;top:16868;width:18972;height:97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" strokeweight=".5pt">
                  <v:stroke endarrow="block" joinstyle="miter"/>
                </v:shape>
                <v:shape id="Straight Arrow Connector 20" o:spid="_x0000_s1036" type="#_x0000_t32" style="position:absolute;left:21902;top:15345;width:18872;height:37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" strokeweight=".5pt">
                  <v:stroke endarrow="block" joinstyle="miter"/>
                </v:shape>
                <v:rect id="Rectangle 21" o:spid="_x0000_s1037" style="position:absolute;left:-1937;top:-2727;width:27257;height:35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" filled="f" strokeweight="1.5pt">
                  <v:stroke dashstyle="dash"/>
                </v:rect>
                <v:line id="Straight Connector 22" o:spid="_x0000_s1038" style="position:absolute;visibility:visible;mso-wrap-style:square" from="11691,32688" to="11808,37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" strokeweight="1.5pt">
                  <v:stroke dashstyle="dash" joinstyle="miter"/>
                </v:line>
                <v:line id="Straight Connector 23" o:spid="_x0000_s1039" style="position:absolute;flip:y;visibility:visible;mso-wrap-style:square" from="11723,37266" to="50827,37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" strokeweight="1.5pt">
                  <v:stroke dashstyle="dash" joinstyle="miter"/>
                </v:line>
                <v:shape id="Straight Arrow Connector 24" o:spid="_x0000_s1040" type="#_x0000_t32" style="position:absolute;left:51055;top:21510;width:0;height:157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" strokeweight="1.5pt">
                  <v:stroke dashstyle="dash" endarrow="block" joinstyle="miter"/>
                </v:shape>
                <v:rect id="Rectangle 25" o:spid="_x0000_s1041" style="position:absolute;left:27841;top:4014;width:5423;height:3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" filled="f" stroked="f" strokeweight="1pt">
                  <v:textbox>
                    <w:txbxContent>
                      <w:p w:rsidR="00EA6308" w:rsidRPr="00035C07" w:rsidRDefault="00EA6308" w:rsidP="00F46B64">
                        <w:pPr>
                          <w:tabs>
                            <w:tab w:val="left" w:pos="1139"/>
                          </w:tabs>
                          <w:spacing w:after="0"/>
                          <w:jc w:val="center"/>
                          <w:rPr>
                            <w:rFonts w:ascii="Times New Roman" w:hAnsi="Times New Roman"/>
                            <w:color w:val="000000"/>
                            <w:sz w:val="24"/>
                            <w:szCs w:val="24"/>
                          </w:rPr>
                        </w:pPr>
                        <w:r w:rsidRPr="00035C07">
                          <w:rPr>
                            <w:rFonts w:ascii="Times New Roman" w:hAnsi="Times New Roman"/>
                            <w:color w:val="000000"/>
                            <w:sz w:val="24"/>
                            <w:szCs w:val="24"/>
                          </w:rPr>
                          <w:t>H1</w:t>
                        </w:r>
                      </w:p>
                    </w:txbxContent>
                  </v:textbox>
                </v:rect>
                <v:rect id="Rectangle 26" o:spid="_x0000_s1042" style="position:absolute;left:27841;top:9462;width:5423;height:3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" filled="f" stroked="f" strokeweight="1pt">
                  <v:textbox>
                    <w:txbxContent>
                      <w:p w:rsidR="00EA6308" w:rsidRPr="00035C07" w:rsidRDefault="00EA6308" w:rsidP="00F46B64">
                        <w:pPr>
                          <w:tabs>
                            <w:tab w:val="left" w:pos="1139"/>
                          </w:tabs>
                          <w:spacing w:after="0"/>
                          <w:jc w:val="center"/>
                          <w:rPr>
                            <w:rFonts w:ascii="Times New Roman" w:hAnsi="Times New Roman"/>
                            <w:color w:val="000000"/>
                            <w:sz w:val="24"/>
                            <w:szCs w:val="24"/>
                          </w:rPr>
                        </w:pPr>
                        <w:r w:rsidRPr="00035C07">
                          <w:rPr>
                            <w:rFonts w:ascii="Times New Roman" w:hAnsi="Times New Roman"/>
                            <w:color w:val="000000"/>
                            <w:sz w:val="24"/>
                            <w:szCs w:val="24"/>
                          </w:rPr>
                          <w:t>H2</w:t>
                        </w:r>
                      </w:p>
                    </w:txbxContent>
                  </v:textbox>
                </v:rect>
                <v:rect id="Rectangle 27" o:spid="_x0000_s1043" style="position:absolute;left:27841;top:13768;width:5423;height:3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" filled="f" stroked="f" strokeweight="1pt">
                  <v:textbox>
                    <w:txbxContent>
                      <w:p w:rsidR="00EA6308" w:rsidRPr="00035C07" w:rsidRDefault="00EA6308" w:rsidP="00F46B64">
                        <w:pPr>
                          <w:tabs>
                            <w:tab w:val="left" w:pos="1139"/>
                          </w:tabs>
                          <w:spacing w:after="0"/>
                          <w:jc w:val="center"/>
                          <w:rPr>
                            <w:rFonts w:ascii="Times New Roman" w:hAnsi="Times New Roman"/>
                            <w:color w:val="000000"/>
                            <w:sz w:val="24"/>
                            <w:szCs w:val="24"/>
                          </w:rPr>
                        </w:pPr>
                        <w:r w:rsidRPr="00035C07">
                          <w:rPr>
                            <w:rFonts w:ascii="Times New Roman" w:hAnsi="Times New Roman"/>
                            <w:color w:val="000000"/>
                            <w:sz w:val="24"/>
                            <w:szCs w:val="24"/>
                          </w:rPr>
                          <w:t>H3</w:t>
                        </w:r>
                      </w:p>
                    </w:txbxContent>
                  </v:textbox>
                </v:rect>
                <v:rect id="Rectangle 28" o:spid="_x0000_s1044" style="position:absolute;left:28018;top:18095;width:5417;height:3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" filled="f" stroked="f" strokeweight="1pt">
                  <v:textbox>
                    <w:txbxContent>
                      <w:p w:rsidR="00EA6308" w:rsidRPr="00035C07" w:rsidRDefault="00EA6308" w:rsidP="00F46B64">
                        <w:pPr>
                          <w:tabs>
                            <w:tab w:val="left" w:pos="1139"/>
                          </w:tabs>
                          <w:spacing w:after="0"/>
                          <w:jc w:val="center"/>
                          <w:rPr>
                            <w:rFonts w:ascii="Times New Roman" w:hAnsi="Times New Roman"/>
                            <w:color w:val="000000"/>
                            <w:sz w:val="24"/>
                            <w:szCs w:val="24"/>
                          </w:rPr>
                        </w:pPr>
                        <w:r w:rsidRPr="00035C07">
                          <w:rPr>
                            <w:rFonts w:ascii="Times New Roman" w:hAnsi="Times New Roman"/>
                            <w:color w:val="000000"/>
                            <w:sz w:val="24"/>
                            <w:szCs w:val="24"/>
                          </w:rPr>
                          <w:t>H4</w:t>
                        </w:r>
                      </w:p>
                    </w:txbxContent>
                  </v:textbox>
                </v:rect>
                <v:rect id="Rectangle 29" o:spid="_x0000_s1045" style="position:absolute;left:28282;top:22966;width:5417;height:3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" filled="f" stroked="f" strokeweight="1pt">
                  <v:textbox>
                    <w:txbxContent>
                      <w:p w:rsidR="00EA6308" w:rsidRPr="00035C07" w:rsidRDefault="00EA6308" w:rsidP="00F46B64">
                        <w:pPr>
                          <w:tabs>
                            <w:tab w:val="left" w:pos="1139"/>
                          </w:tabs>
                          <w:spacing w:after="0"/>
                          <w:rPr>
                            <w:rFonts w:ascii="Times New Roman" w:hAnsi="Times New Roman"/>
                            <w:color w:val="000000"/>
                            <w:sz w:val="24"/>
                            <w:szCs w:val="24"/>
                          </w:rPr>
                        </w:pPr>
                      </w:p>
                    </w:txbxContent>
                  </v:textbox>
                </v:rect>
                <w10:anchorlock/>
              </v:group>
            </w:pict>
          </mc:Fallback>
        </mc:AlternateContent>
      </w:r>
      <w:bookmarkStart w:id="28" w:name="_Toc165492934"/>
    </w:p>
    <w:p w:rsidR="001E1100" w:rsidRDefault="001B1F76" w:rsidP="00915193">
      <w:pPr>
        <w:pStyle w:val="Caption"/>
        <w:spacing w:after="0"/>
        <w:ind w:left="0"/>
      </w:pPr>
      <w:bookmarkStart w:id="29" w:name="_Toc170840092"/>
      <w:r>
        <w:t xml:space="preserve">Gambar </w:t>
      </w:r>
      <w:fldSimple w:instr=" SEQ Gambar \* ARABIC ">
        <w:r w:rsidR="00B52B00">
          <w:rPr>
            <w:noProof/>
          </w:rPr>
          <w:t>2</w:t>
        </w:r>
        <w:bookmarkEnd w:id="29"/>
      </w:fldSimple>
      <w:r w:rsidR="001E1100">
        <w:t xml:space="preserve"> </w:t>
      </w:r>
    </w:p>
    <w:p w:rsidR="00A43A01" w:rsidRDefault="001B1F76" w:rsidP="00915193">
      <w:pPr>
        <w:pStyle w:val="Caption"/>
        <w:spacing w:after="0"/>
        <w:ind w:left="0"/>
      </w:pPr>
      <w:r>
        <w:t>Kerangka Teoritis</w:t>
      </w:r>
      <w:bookmarkEnd w:id="28"/>
    </w:p>
    <w:p w:rsidR="00903B33" w:rsidRPr="00903B33" w:rsidRDefault="00903B33" w:rsidP="00903B33"/>
    <w:p w:rsidR="003E3F34" w:rsidRDefault="00903B33" w:rsidP="00EB6F78">
      <w:pPr>
        <w:widowControl w:val="0"/>
        <w:tabs>
          <w:tab w:val="left" w:pos="709"/>
        </w:tabs>
        <w:autoSpaceDE w:val="0"/>
        <w:autoSpaceDN w:val="0"/>
        <w:spacing w:after="0" w:line="480" w:lineRule="auto"/>
        <w:ind w:left="284" w:hanging="142"/>
        <w:rPr>
          <w:rFonts w:ascii="Times New Roman" w:eastAsia="Times New Roman" w:hAnsi="Times New Roman" w:cs="Times New Roman"/>
          <w:spacing w:val="-2"/>
          <w:sz w:val="24"/>
          <w:szCs w:val="24"/>
          <w:lang w:val="id"/>
        </w:rPr>
      </w:pPr>
      <w:r>
        <w:rPr>
          <w:rFonts w:ascii="Times New Roman" w:eastAsia="Times New Roman" w:hAnsi="Times New Roman" w:cs="Times New Roman"/>
          <w:sz w:val="24"/>
          <w:szCs w:val="24"/>
        </w:rPr>
        <w:t>Keterangan:</w:t>
      </w:r>
      <w:r w:rsidR="003E3F34">
        <w:rPr>
          <w:rFonts w:ascii="Times New Roman" w:eastAsia="Times New Roman" w:hAnsi="Times New Roman" w:cs="Times New Roman"/>
          <w:spacing w:val="-2"/>
          <w:sz w:val="24"/>
          <w:szCs w:val="24"/>
          <w:lang w:val="id"/>
        </w:rPr>
        <w:tab/>
      </w:r>
      <w:r w:rsidR="003E3F34">
        <w:rPr>
          <w:rFonts w:ascii="Times New Roman" w:eastAsia="Times New Roman" w:hAnsi="Times New Roman" w:cs="Times New Roman"/>
          <w:spacing w:val="-2"/>
          <w:sz w:val="24"/>
          <w:szCs w:val="24"/>
          <w:lang w:val="id"/>
        </w:rPr>
        <w:tab/>
      </w:r>
    </w:p>
    <w:p w:rsidR="00EB6F78" w:rsidRDefault="00EB6F78" w:rsidP="00BA74F7">
      <w:pPr>
        <w:widowControl w:val="0"/>
        <w:tabs>
          <w:tab w:val="left" w:pos="709"/>
        </w:tabs>
        <w:autoSpaceDE w:val="0"/>
        <w:autoSpaceDN w:val="0"/>
        <w:spacing w:after="0" w:line="480" w:lineRule="auto"/>
        <w:rPr>
          <w:rFonts w:ascii="Times New Roman" w:eastAsia="Times New Roman" w:hAnsi="Times New Roman" w:cs="Times New Roman"/>
          <w:sz w:val="24"/>
          <w:szCs w:val="24"/>
          <w:lang w:val="id"/>
        </w:rPr>
      </w:pPr>
      <w:r>
        <w:rPr>
          <w:rFonts w:ascii="Times New Roman" w:eastAsia="Times New Roman" w:hAnsi="Times New Roman" w:cs="Times New Roman"/>
          <w:noProof/>
          <w:spacing w:val="-2"/>
          <w:sz w:val="24"/>
          <w:szCs w:val="24"/>
        </w:rPr>
        <mc:AlternateContent>
          <mc:Choice Requires="wps">
            <w:drawing>
              <wp:anchor distT="0" distB="0" distL="114300" distR="114300" simplePos="0" relativeHeight="251680768" behindDoc="0" locked="0" layoutInCell="1" allowOverlap="1" wp14:anchorId="10D287A4" wp14:editId="77AA5892">
                <wp:simplePos x="0" y="0"/>
                <wp:positionH relativeFrom="column">
                  <wp:posOffset>580006</wp:posOffset>
                </wp:positionH>
                <wp:positionV relativeFrom="paragraph">
                  <wp:posOffset>125065</wp:posOffset>
                </wp:positionV>
                <wp:extent cx="1221592" cy="0"/>
                <wp:effectExtent l="0" t="76200" r="17145" b="95250"/>
                <wp:wrapNone/>
                <wp:docPr id="9" name="Straight Arrow Connector 9"/>
                <wp:cNvGraphicFramePr/>
                <a:graphic xmlns:a="http://schemas.openxmlformats.org/drawingml/2006/main">
                  <a:graphicData uri="http://schemas.microsoft.com/office/word/2010/wordprocessingShape">
                    <wps:wsp>
                      <wps:cNvCnPr/>
                      <wps:spPr>
                        <a:xfrm>
                          <a:off x="0" y="0"/>
                          <a:ext cx="122159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919FDA" id="Straight Arrow Connector 9" o:spid="_x0000_s1026" type="#_x0000_t32" style="position:absolute;margin-left:45.65pt;margin-top:9.85pt;width:96.2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" strokecolor="black [3213]" strokeweight=".5pt">
                <v:stroke endarrow="block" joinstyle="miter"/>
              </v:shape>
            </w:pict>
          </mc:Fallback>
        </mc:AlternateContent>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t xml:space="preserve"> = Parsial</w:t>
      </w:r>
    </w:p>
    <w:p w:rsidR="00B24CC6" w:rsidRDefault="00E568EA" w:rsidP="00774C08">
      <w:pPr>
        <w:widowControl w:val="0"/>
        <w:tabs>
          <w:tab w:val="left" w:pos="709"/>
        </w:tabs>
        <w:autoSpaceDE w:val="0"/>
        <w:autoSpaceDN w:val="0"/>
        <w:spacing w:after="0" w:line="48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98176" behindDoc="0" locked="0" layoutInCell="1" allowOverlap="1" wp14:anchorId="5D14C981" wp14:editId="01834C6F">
                <wp:simplePos x="0" y="0"/>
                <wp:positionH relativeFrom="margin">
                  <wp:posOffset>601271</wp:posOffset>
                </wp:positionH>
                <wp:positionV relativeFrom="paragraph">
                  <wp:posOffset>71622</wp:posOffset>
                </wp:positionV>
                <wp:extent cx="1199840" cy="45719"/>
                <wp:effectExtent l="0" t="76200" r="635" b="50165"/>
                <wp:wrapNone/>
                <wp:docPr id="16"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9840" cy="45719"/>
                        </a:xfrm>
                        <a:prstGeom prst="straightConnector1">
                          <a:avLst/>
                        </a:prstGeom>
                        <a:noFill/>
                        <a:ln w="190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6A230F" id="Straight Arrow Connector 24" o:spid="_x0000_s1026" type="#_x0000_t32" style="position:absolute;margin-left:47.35pt;margin-top:5.65pt;width:94.5pt;height:3.6pt;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" strokeweight="1.5pt">
                <v:stroke dashstyle="dash" endarrow="block" joinstyle="miter"/>
                <w10:wrap anchorx="margin"/>
              </v:shape>
            </w:pict>
          </mc:Fallback>
        </mc:AlternateContent>
      </w:r>
      <w:r w:rsidR="00EB6F78">
        <w:rPr>
          <w:rFonts w:ascii="Times New Roman" w:eastAsia="Times New Roman" w:hAnsi="Times New Roman" w:cs="Times New Roman"/>
          <w:sz w:val="24"/>
          <w:szCs w:val="24"/>
          <w:lang w:val="id"/>
        </w:rPr>
        <w:tab/>
      </w:r>
      <w:r w:rsidR="00EB6F78">
        <w:rPr>
          <w:rFonts w:ascii="Times New Roman" w:eastAsia="Times New Roman" w:hAnsi="Times New Roman" w:cs="Times New Roman"/>
          <w:sz w:val="24"/>
          <w:szCs w:val="24"/>
          <w:lang w:val="id"/>
        </w:rPr>
        <w:tab/>
      </w:r>
      <w:r w:rsidR="008C2889">
        <w:rPr>
          <w:rFonts w:ascii="Times New Roman" w:eastAsia="Times New Roman" w:hAnsi="Times New Roman" w:cs="Times New Roman"/>
          <w:sz w:val="24"/>
          <w:szCs w:val="24"/>
          <w:lang w:val="id"/>
        </w:rPr>
        <w:tab/>
      </w:r>
      <w:r w:rsidR="00EB6F78">
        <w:rPr>
          <w:rFonts w:ascii="Times New Roman" w:eastAsia="Times New Roman" w:hAnsi="Times New Roman" w:cs="Times New Roman"/>
          <w:sz w:val="24"/>
          <w:szCs w:val="24"/>
          <w:lang w:val="id"/>
        </w:rPr>
        <w:tab/>
      </w:r>
      <w:r w:rsidR="00EB6F78">
        <w:rPr>
          <w:rFonts w:ascii="Times New Roman" w:eastAsia="Times New Roman" w:hAnsi="Times New Roman" w:cs="Times New Roman"/>
          <w:sz w:val="24"/>
          <w:szCs w:val="24"/>
          <w:lang w:val="id"/>
        </w:rPr>
        <w:tab/>
      </w:r>
      <w:r w:rsidR="00BA74F7">
        <w:rPr>
          <w:rFonts w:ascii="Times New Roman" w:eastAsia="Times New Roman" w:hAnsi="Times New Roman" w:cs="Times New Roman"/>
          <w:sz w:val="24"/>
          <w:szCs w:val="24"/>
        </w:rPr>
        <w:t xml:space="preserve"> </w:t>
      </w:r>
      <w:r w:rsidR="00EB6F78">
        <w:rPr>
          <w:rFonts w:ascii="Times New Roman" w:eastAsia="Times New Roman" w:hAnsi="Times New Roman" w:cs="Times New Roman"/>
          <w:sz w:val="24"/>
          <w:szCs w:val="24"/>
        </w:rPr>
        <w:t>= Simultan</w:t>
      </w:r>
    </w:p>
    <w:p w:rsidR="00EB6F78" w:rsidRPr="00915193" w:rsidRDefault="00BA74F7" w:rsidP="00774C08">
      <w:pPr>
        <w:widowControl w:val="0"/>
        <w:tabs>
          <w:tab w:val="left" w:pos="709"/>
        </w:tabs>
        <w:autoSpaceDE w:val="0"/>
        <w:autoSpaceDN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517E763" wp14:editId="21148920">
                <wp:simplePos x="0" y="0"/>
                <wp:positionH relativeFrom="column">
                  <wp:posOffset>1924050</wp:posOffset>
                </wp:positionH>
                <wp:positionV relativeFrom="paragraph">
                  <wp:posOffset>7066280</wp:posOffset>
                </wp:positionV>
                <wp:extent cx="790575" cy="9525"/>
                <wp:effectExtent l="0" t="57150" r="28575" b="857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952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C3780" id="Straight Arrow Connector 11" o:spid="_x0000_s1026" type="#_x0000_t32" style="position:absolute;margin-left:151.5pt;margin-top:556.4pt;width:62.25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">
                <v:stroke dashstyle="dash" endarrow="block"/>
              </v:shape>
            </w:pict>
          </mc:Fallback>
        </mc:AlternateContent>
      </w:r>
    </w:p>
    <w:p w:rsidR="00F30B3E" w:rsidRDefault="00F30B3E" w:rsidP="00793B5E">
      <w:pPr>
        <w:pStyle w:val="BAB2"/>
        <w:spacing w:after="0"/>
        <w:ind w:left="-284"/>
      </w:pPr>
      <w:bookmarkStart w:id="30" w:name="_Toc172135972"/>
      <w:r w:rsidRPr="003E7449">
        <w:lastRenderedPageBreak/>
        <w:t>Hipotesis</w:t>
      </w:r>
      <w:bookmarkEnd w:id="30"/>
    </w:p>
    <w:p w:rsidR="00484D9A" w:rsidRDefault="00F30B3E" w:rsidP="00793B5E">
      <w:pPr>
        <w:spacing w:after="0" w:line="480" w:lineRule="auto"/>
        <w:ind w:firstLine="284"/>
        <w:jc w:val="both"/>
        <w:rPr>
          <w:rFonts w:ascii="Times New Roman" w:hAnsi="Times New Roman" w:cs="Times New Roman"/>
          <w:b/>
          <w:sz w:val="24"/>
          <w:szCs w:val="24"/>
        </w:rPr>
      </w:pPr>
      <w:r w:rsidRPr="00484D9A">
        <w:rPr>
          <w:rFonts w:ascii="Times New Roman" w:hAnsi="Times New Roman" w:cs="Times New Roman"/>
          <w:sz w:val="24"/>
          <w:szCs w:val="24"/>
        </w:rPr>
        <w:t>Berdasarkan dari landasan teori pada kerangka pemikiran konseptual yang sudah dijelaskan, maka hipotesis pada penelitian ini dirumuskan antara lain:</w:t>
      </w:r>
    </w:p>
    <w:p w:rsidR="009067FA" w:rsidRDefault="00F30B3E" w:rsidP="00793B5E">
      <w:pPr>
        <w:spacing w:after="0" w:line="480" w:lineRule="auto"/>
        <w:ind w:left="567" w:hanging="567"/>
        <w:jc w:val="both"/>
        <w:rPr>
          <w:rFonts w:ascii="Times New Roman" w:hAnsi="Times New Roman" w:cs="Times New Roman"/>
          <w:b/>
          <w:sz w:val="24"/>
          <w:szCs w:val="24"/>
        </w:rPr>
      </w:pPr>
      <w:r w:rsidRPr="00484D9A">
        <w:rPr>
          <w:rFonts w:ascii="Times New Roman" w:hAnsi="Times New Roman" w:cs="Times New Roman"/>
          <w:sz w:val="24"/>
          <w:szCs w:val="24"/>
        </w:rPr>
        <w:t xml:space="preserve">H1 : </w:t>
      </w:r>
      <w:r w:rsidRPr="00484D9A">
        <w:rPr>
          <w:rFonts w:ascii="Times New Roman" w:hAnsi="Times New Roman" w:cs="Times New Roman"/>
          <w:i/>
          <w:sz w:val="24"/>
          <w:szCs w:val="24"/>
        </w:rPr>
        <w:t>Free Cash Flow</w:t>
      </w:r>
      <w:r w:rsidRPr="00484D9A">
        <w:rPr>
          <w:rFonts w:ascii="Times New Roman" w:hAnsi="Times New Roman" w:cs="Times New Roman"/>
          <w:sz w:val="24"/>
          <w:szCs w:val="24"/>
        </w:rPr>
        <w:t xml:space="preserve"> berpen</w:t>
      </w:r>
      <w:r w:rsidR="00444500">
        <w:rPr>
          <w:rFonts w:ascii="Times New Roman" w:hAnsi="Times New Roman" w:cs="Times New Roman"/>
          <w:sz w:val="24"/>
          <w:szCs w:val="24"/>
        </w:rPr>
        <w:t xml:space="preserve">garuh terhadap </w:t>
      </w:r>
      <w:r w:rsidR="00444500" w:rsidRPr="00444500">
        <w:rPr>
          <w:rFonts w:ascii="Times New Roman" w:hAnsi="Times New Roman" w:cs="Times New Roman"/>
          <w:i/>
          <w:sz w:val="24"/>
          <w:szCs w:val="24"/>
        </w:rPr>
        <w:t>dividend policy</w:t>
      </w:r>
      <w:r w:rsidRPr="00484D9A">
        <w:rPr>
          <w:rFonts w:ascii="Times New Roman" w:hAnsi="Times New Roman" w:cs="Times New Roman"/>
          <w:sz w:val="24"/>
          <w:szCs w:val="24"/>
        </w:rPr>
        <w:t xml:space="preserve"> pada sektor </w:t>
      </w:r>
      <w:r w:rsidRPr="00484D9A">
        <w:rPr>
          <w:rFonts w:ascii="Times New Roman" w:hAnsi="Times New Roman" w:cs="Times New Roman"/>
          <w:i/>
          <w:sz w:val="24"/>
          <w:szCs w:val="24"/>
        </w:rPr>
        <w:t>consumer cyclicals</w:t>
      </w:r>
      <w:r w:rsidRPr="00484D9A">
        <w:rPr>
          <w:rFonts w:ascii="Times New Roman" w:hAnsi="Times New Roman" w:cs="Times New Roman"/>
          <w:sz w:val="24"/>
          <w:szCs w:val="24"/>
        </w:rPr>
        <w:t xml:space="preserve"> yang terdaftar di Bursa Efek Indonesia tahun 2019-2023.</w:t>
      </w:r>
    </w:p>
    <w:p w:rsidR="009067FA" w:rsidRDefault="00F30B3E" w:rsidP="00793B5E">
      <w:pPr>
        <w:spacing w:after="0" w:line="480" w:lineRule="auto"/>
        <w:ind w:left="567" w:hanging="567"/>
        <w:jc w:val="both"/>
        <w:rPr>
          <w:rFonts w:ascii="Times New Roman" w:hAnsi="Times New Roman" w:cs="Times New Roman"/>
          <w:b/>
          <w:sz w:val="24"/>
          <w:szCs w:val="24"/>
        </w:rPr>
      </w:pPr>
      <w:r w:rsidRPr="00484D9A">
        <w:rPr>
          <w:rFonts w:ascii="Times New Roman" w:hAnsi="Times New Roman" w:cs="Times New Roman"/>
          <w:sz w:val="24"/>
          <w:szCs w:val="24"/>
        </w:rPr>
        <w:t xml:space="preserve">H2 : </w:t>
      </w:r>
      <w:r w:rsidRPr="00484D9A">
        <w:rPr>
          <w:rFonts w:ascii="Times New Roman" w:hAnsi="Times New Roman" w:cs="Times New Roman"/>
          <w:i/>
          <w:sz w:val="24"/>
          <w:szCs w:val="24"/>
        </w:rPr>
        <w:t>Collateralizable Asset</w:t>
      </w:r>
      <w:r w:rsidRPr="00484D9A">
        <w:rPr>
          <w:rFonts w:ascii="Times New Roman" w:hAnsi="Times New Roman" w:cs="Times New Roman"/>
          <w:sz w:val="24"/>
          <w:szCs w:val="24"/>
        </w:rPr>
        <w:t xml:space="preserve"> berpen</w:t>
      </w:r>
      <w:r w:rsidR="00444500">
        <w:rPr>
          <w:rFonts w:ascii="Times New Roman" w:hAnsi="Times New Roman" w:cs="Times New Roman"/>
          <w:sz w:val="24"/>
          <w:szCs w:val="24"/>
        </w:rPr>
        <w:t xml:space="preserve">garuh terhadap </w:t>
      </w:r>
      <w:r w:rsidR="00444500" w:rsidRPr="00444500">
        <w:rPr>
          <w:rFonts w:ascii="Times New Roman" w:hAnsi="Times New Roman" w:cs="Times New Roman"/>
          <w:i/>
          <w:sz w:val="24"/>
          <w:szCs w:val="24"/>
        </w:rPr>
        <w:t>dividend policy</w:t>
      </w:r>
      <w:r w:rsidRPr="00484D9A">
        <w:rPr>
          <w:rFonts w:ascii="Times New Roman" w:hAnsi="Times New Roman" w:cs="Times New Roman"/>
          <w:sz w:val="24"/>
          <w:szCs w:val="24"/>
        </w:rPr>
        <w:t xml:space="preserve"> pada sektor </w:t>
      </w:r>
      <w:r w:rsidRPr="00484D9A">
        <w:rPr>
          <w:rFonts w:ascii="Times New Roman" w:hAnsi="Times New Roman" w:cs="Times New Roman"/>
          <w:i/>
          <w:sz w:val="24"/>
          <w:szCs w:val="24"/>
        </w:rPr>
        <w:t>consumer cyclicals</w:t>
      </w:r>
      <w:r w:rsidRPr="00484D9A">
        <w:rPr>
          <w:rFonts w:ascii="Times New Roman" w:hAnsi="Times New Roman" w:cs="Times New Roman"/>
          <w:sz w:val="24"/>
          <w:szCs w:val="24"/>
        </w:rPr>
        <w:t xml:space="preserve"> yang terdaftar di Bursa Efek Indonesia tahun 2019-2023.</w:t>
      </w:r>
    </w:p>
    <w:p w:rsidR="009067FA" w:rsidRDefault="00444500" w:rsidP="00793B5E">
      <w:pPr>
        <w:spacing w:after="0"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H3 : </w:t>
      </w:r>
      <w:r w:rsidRPr="00444500">
        <w:rPr>
          <w:rFonts w:ascii="Times New Roman" w:hAnsi="Times New Roman" w:cs="Times New Roman"/>
          <w:i/>
          <w:sz w:val="24"/>
          <w:szCs w:val="24"/>
        </w:rPr>
        <w:t>Debt Policy</w:t>
      </w:r>
      <w:r w:rsidR="00F30B3E" w:rsidRPr="00484D9A">
        <w:rPr>
          <w:rFonts w:ascii="Times New Roman" w:hAnsi="Times New Roman" w:cs="Times New Roman"/>
          <w:sz w:val="24"/>
          <w:szCs w:val="24"/>
        </w:rPr>
        <w:t xml:space="preserve"> berpen</w:t>
      </w:r>
      <w:r>
        <w:rPr>
          <w:rFonts w:ascii="Times New Roman" w:hAnsi="Times New Roman" w:cs="Times New Roman"/>
          <w:sz w:val="24"/>
          <w:szCs w:val="24"/>
        </w:rPr>
        <w:t xml:space="preserve">garuh terhadap </w:t>
      </w:r>
      <w:r w:rsidRPr="00444500">
        <w:rPr>
          <w:rFonts w:ascii="Times New Roman" w:hAnsi="Times New Roman" w:cs="Times New Roman"/>
          <w:i/>
          <w:sz w:val="24"/>
          <w:szCs w:val="24"/>
        </w:rPr>
        <w:t>dividend policy</w:t>
      </w:r>
      <w:r w:rsidR="00F30B3E" w:rsidRPr="00484D9A">
        <w:rPr>
          <w:rFonts w:ascii="Times New Roman" w:hAnsi="Times New Roman" w:cs="Times New Roman"/>
          <w:sz w:val="24"/>
          <w:szCs w:val="24"/>
        </w:rPr>
        <w:t xml:space="preserve"> pada sektor </w:t>
      </w:r>
      <w:r w:rsidR="00F30B3E" w:rsidRPr="00484D9A">
        <w:rPr>
          <w:rFonts w:ascii="Times New Roman" w:hAnsi="Times New Roman" w:cs="Times New Roman"/>
          <w:i/>
          <w:sz w:val="24"/>
          <w:szCs w:val="24"/>
        </w:rPr>
        <w:t>consumer cyclicals</w:t>
      </w:r>
      <w:r w:rsidR="00F30B3E" w:rsidRPr="00484D9A">
        <w:rPr>
          <w:rFonts w:ascii="Times New Roman" w:hAnsi="Times New Roman" w:cs="Times New Roman"/>
          <w:sz w:val="24"/>
          <w:szCs w:val="24"/>
        </w:rPr>
        <w:t xml:space="preserve"> yang terdaftar di Bursa Efek Indonesia tahun 2019-2023.</w:t>
      </w:r>
    </w:p>
    <w:p w:rsidR="009067FA" w:rsidRDefault="00F30B3E" w:rsidP="00793B5E">
      <w:pPr>
        <w:spacing w:after="0" w:line="480" w:lineRule="auto"/>
        <w:ind w:left="567" w:hanging="567"/>
        <w:jc w:val="both"/>
        <w:rPr>
          <w:rFonts w:ascii="Times New Roman" w:hAnsi="Times New Roman" w:cs="Times New Roman"/>
          <w:b/>
          <w:sz w:val="24"/>
          <w:szCs w:val="24"/>
        </w:rPr>
      </w:pPr>
      <w:r w:rsidRPr="00484D9A">
        <w:rPr>
          <w:rFonts w:ascii="Times New Roman" w:hAnsi="Times New Roman" w:cs="Times New Roman"/>
          <w:sz w:val="24"/>
          <w:szCs w:val="24"/>
        </w:rPr>
        <w:t xml:space="preserve">H4 : </w:t>
      </w:r>
      <w:r w:rsidRPr="00484D9A">
        <w:rPr>
          <w:rFonts w:ascii="Times New Roman" w:hAnsi="Times New Roman" w:cs="Times New Roman"/>
          <w:i/>
          <w:sz w:val="24"/>
          <w:szCs w:val="24"/>
        </w:rPr>
        <w:t>Return on Assets</w:t>
      </w:r>
      <w:r w:rsidRPr="00484D9A">
        <w:rPr>
          <w:rFonts w:ascii="Times New Roman" w:hAnsi="Times New Roman" w:cs="Times New Roman"/>
          <w:sz w:val="24"/>
          <w:szCs w:val="24"/>
        </w:rPr>
        <w:t xml:space="preserve"> berpen</w:t>
      </w:r>
      <w:r w:rsidR="00444500">
        <w:rPr>
          <w:rFonts w:ascii="Times New Roman" w:hAnsi="Times New Roman" w:cs="Times New Roman"/>
          <w:sz w:val="24"/>
          <w:szCs w:val="24"/>
        </w:rPr>
        <w:t xml:space="preserve">garuh terhadap </w:t>
      </w:r>
      <w:r w:rsidR="00444500" w:rsidRPr="00444500">
        <w:rPr>
          <w:rFonts w:ascii="Times New Roman" w:hAnsi="Times New Roman" w:cs="Times New Roman"/>
          <w:i/>
          <w:sz w:val="24"/>
          <w:szCs w:val="24"/>
        </w:rPr>
        <w:t>dividend policy</w:t>
      </w:r>
      <w:r w:rsidRPr="00484D9A">
        <w:rPr>
          <w:rFonts w:ascii="Times New Roman" w:hAnsi="Times New Roman" w:cs="Times New Roman"/>
          <w:sz w:val="24"/>
          <w:szCs w:val="24"/>
        </w:rPr>
        <w:t xml:space="preserve"> pada sektor </w:t>
      </w:r>
      <w:r w:rsidRPr="00484D9A">
        <w:rPr>
          <w:rFonts w:ascii="Times New Roman" w:hAnsi="Times New Roman" w:cs="Times New Roman"/>
          <w:i/>
          <w:sz w:val="24"/>
          <w:szCs w:val="24"/>
        </w:rPr>
        <w:t>consumer cyclicals</w:t>
      </w:r>
      <w:r w:rsidRPr="00484D9A">
        <w:rPr>
          <w:rFonts w:ascii="Times New Roman" w:hAnsi="Times New Roman" w:cs="Times New Roman"/>
          <w:sz w:val="24"/>
          <w:szCs w:val="24"/>
        </w:rPr>
        <w:t xml:space="preserve"> yang terdaftar di Bursa Efek Indonesia tahun 2019-2023.</w:t>
      </w:r>
    </w:p>
    <w:p w:rsidR="009067FA" w:rsidRPr="00484D9A" w:rsidRDefault="009067FA" w:rsidP="009067FA">
      <w:pPr>
        <w:spacing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H5 : </w:t>
      </w:r>
      <w:r w:rsidRPr="009067FA">
        <w:rPr>
          <w:rFonts w:ascii="Times New Roman" w:hAnsi="Times New Roman" w:cs="Times New Roman"/>
          <w:i/>
          <w:sz w:val="24"/>
          <w:szCs w:val="24"/>
        </w:rPr>
        <w:t>Free Cash Flow, Collateralizable Assets</w:t>
      </w:r>
      <w:r w:rsidR="00444500">
        <w:rPr>
          <w:rFonts w:ascii="Times New Roman" w:hAnsi="Times New Roman" w:cs="Times New Roman"/>
          <w:sz w:val="24"/>
          <w:szCs w:val="24"/>
        </w:rPr>
        <w:t xml:space="preserve">, </w:t>
      </w:r>
      <w:r w:rsidR="00444500" w:rsidRPr="00444500">
        <w:rPr>
          <w:rFonts w:ascii="Times New Roman" w:hAnsi="Times New Roman" w:cs="Times New Roman"/>
          <w:i/>
          <w:sz w:val="24"/>
          <w:szCs w:val="24"/>
        </w:rPr>
        <w:t>Debt Policy</w:t>
      </w:r>
      <w:r>
        <w:rPr>
          <w:rFonts w:ascii="Times New Roman" w:hAnsi="Times New Roman" w:cs="Times New Roman"/>
          <w:sz w:val="24"/>
          <w:szCs w:val="24"/>
        </w:rPr>
        <w:t xml:space="preserve"> dan </w:t>
      </w:r>
      <w:r w:rsidRPr="009067FA">
        <w:rPr>
          <w:rFonts w:ascii="Times New Roman" w:hAnsi="Times New Roman" w:cs="Times New Roman"/>
          <w:i/>
          <w:sz w:val="24"/>
          <w:szCs w:val="24"/>
        </w:rPr>
        <w:t>Return on Assets</w:t>
      </w:r>
      <w:r>
        <w:rPr>
          <w:rFonts w:ascii="Times New Roman" w:hAnsi="Times New Roman" w:cs="Times New Roman"/>
          <w:sz w:val="24"/>
          <w:szCs w:val="24"/>
        </w:rPr>
        <w:t xml:space="preserve"> berpen</w:t>
      </w:r>
      <w:r w:rsidR="00444500">
        <w:rPr>
          <w:rFonts w:ascii="Times New Roman" w:hAnsi="Times New Roman" w:cs="Times New Roman"/>
          <w:sz w:val="24"/>
          <w:szCs w:val="24"/>
        </w:rPr>
        <w:t>garuh</w:t>
      </w:r>
      <w:r w:rsidR="002F4E9C">
        <w:rPr>
          <w:rFonts w:ascii="Times New Roman" w:hAnsi="Times New Roman" w:cs="Times New Roman"/>
          <w:sz w:val="24"/>
          <w:szCs w:val="24"/>
        </w:rPr>
        <w:t xml:space="preserve"> secara simultan</w:t>
      </w:r>
      <w:r w:rsidR="00444500">
        <w:rPr>
          <w:rFonts w:ascii="Times New Roman" w:hAnsi="Times New Roman" w:cs="Times New Roman"/>
          <w:sz w:val="24"/>
          <w:szCs w:val="24"/>
        </w:rPr>
        <w:t xml:space="preserve"> terhadap </w:t>
      </w:r>
      <w:r w:rsidR="00444500" w:rsidRPr="00444500">
        <w:rPr>
          <w:rFonts w:ascii="Times New Roman" w:hAnsi="Times New Roman" w:cs="Times New Roman"/>
          <w:i/>
          <w:sz w:val="24"/>
          <w:szCs w:val="24"/>
        </w:rPr>
        <w:t>dividend policy</w:t>
      </w:r>
      <w:r>
        <w:rPr>
          <w:rFonts w:ascii="Times New Roman" w:hAnsi="Times New Roman" w:cs="Times New Roman"/>
          <w:sz w:val="24"/>
          <w:szCs w:val="24"/>
        </w:rPr>
        <w:t xml:space="preserve"> pada sektor </w:t>
      </w:r>
      <w:r w:rsidRPr="009067FA">
        <w:rPr>
          <w:rFonts w:ascii="Times New Roman" w:hAnsi="Times New Roman" w:cs="Times New Roman"/>
          <w:i/>
          <w:sz w:val="24"/>
          <w:szCs w:val="24"/>
        </w:rPr>
        <w:t>consumer cyclicals</w:t>
      </w:r>
      <w:r>
        <w:rPr>
          <w:rFonts w:ascii="Times New Roman" w:hAnsi="Times New Roman" w:cs="Times New Roman"/>
          <w:sz w:val="24"/>
          <w:szCs w:val="24"/>
        </w:rPr>
        <w:t xml:space="preserve"> yang terdaftar di Bursa Efek Indonesia tahun 2019-2023.</w:t>
      </w:r>
    </w:p>
    <w:p w:rsidR="00046142" w:rsidRDefault="00046142" w:rsidP="00F30B3E">
      <w:pPr>
        <w:spacing w:line="480" w:lineRule="auto"/>
        <w:jc w:val="center"/>
        <w:rPr>
          <w:rFonts w:ascii="Times New Roman" w:hAnsi="Times New Roman" w:cs="Times New Roman"/>
          <w:b/>
          <w:sz w:val="24"/>
          <w:szCs w:val="24"/>
        </w:rPr>
      </w:pPr>
    </w:p>
    <w:p w:rsidR="00046142" w:rsidRDefault="00046142" w:rsidP="00F30B3E">
      <w:pPr>
        <w:spacing w:line="480" w:lineRule="auto"/>
        <w:jc w:val="center"/>
        <w:rPr>
          <w:rFonts w:ascii="Times New Roman" w:hAnsi="Times New Roman" w:cs="Times New Roman"/>
          <w:b/>
          <w:sz w:val="24"/>
          <w:szCs w:val="24"/>
        </w:rPr>
      </w:pPr>
    </w:p>
    <w:p w:rsidR="004F3B28" w:rsidRDefault="004F3B28" w:rsidP="00145073">
      <w:pPr>
        <w:spacing w:line="480" w:lineRule="auto"/>
        <w:rPr>
          <w:rFonts w:ascii="Times New Roman" w:hAnsi="Times New Roman" w:cs="Times New Roman"/>
          <w:b/>
          <w:sz w:val="24"/>
          <w:szCs w:val="24"/>
        </w:rPr>
        <w:sectPr w:rsidR="004F3B28" w:rsidSect="00770AB9">
          <w:pgSz w:w="11906" w:h="16838" w:code="9"/>
          <w:pgMar w:top="2268" w:right="1701" w:bottom="1701" w:left="2268" w:header="708" w:footer="708" w:gutter="0"/>
          <w:cols w:space="708"/>
          <w:titlePg/>
          <w:docGrid w:linePitch="360"/>
        </w:sectPr>
      </w:pPr>
    </w:p>
    <w:p w:rsidR="00F30B3E" w:rsidRDefault="00F30B3E" w:rsidP="00793B5E">
      <w:pPr>
        <w:pStyle w:val="Heading1"/>
        <w:spacing w:line="480" w:lineRule="auto"/>
      </w:pPr>
      <w:bookmarkStart w:id="31" w:name="_Toc172135973"/>
      <w:r>
        <w:lastRenderedPageBreak/>
        <w:t>BAB III</w:t>
      </w:r>
      <w:r w:rsidR="00D924A3">
        <w:t xml:space="preserve"> </w:t>
      </w:r>
      <w:r w:rsidR="00D924A3">
        <w:br/>
      </w:r>
      <w:r>
        <w:t>METODE PENELITIAN</w:t>
      </w:r>
      <w:bookmarkEnd w:id="31"/>
    </w:p>
    <w:p w:rsidR="00F30B3E" w:rsidRDefault="00F30B3E" w:rsidP="00793B5E">
      <w:pPr>
        <w:pStyle w:val="BAB3"/>
        <w:spacing w:after="0"/>
        <w:ind w:left="-284" w:firstLine="0"/>
      </w:pPr>
      <w:bookmarkStart w:id="32" w:name="_Toc172135974"/>
      <w:r>
        <w:t>Jenis Penelitian</w:t>
      </w:r>
      <w:bookmarkEnd w:id="32"/>
    </w:p>
    <w:p w:rsidR="00BF045E" w:rsidRDefault="00F30B3E" w:rsidP="00793B5E">
      <w:pPr>
        <w:spacing w:after="0" w:line="480" w:lineRule="auto"/>
        <w:ind w:firstLine="426"/>
        <w:jc w:val="both"/>
        <w:rPr>
          <w:rFonts w:ascii="Times New Roman" w:hAnsi="Times New Roman" w:cs="Times New Roman"/>
          <w:sz w:val="24"/>
          <w:szCs w:val="24"/>
        </w:rPr>
      </w:pPr>
      <w:r w:rsidRPr="00BF045E">
        <w:rPr>
          <w:rFonts w:ascii="Times New Roman" w:hAnsi="Times New Roman" w:cs="Times New Roman"/>
          <w:sz w:val="24"/>
          <w:szCs w:val="24"/>
        </w:rPr>
        <w:t xml:space="preserve">Penelitian ini menggunakan jenis penelitian kuantitatif. Metode kuantitatif merupakan metode penelitian yang berlandaskan pada filsafat positivisme, digunakan untuk meneliti pada populasi atau sampel tertentu, pengumpulan data menggunakan instrumen penelitian, analisis data bersifat kuantitatif/statistik, dengan tujuan untuk menguji hipotesis yang telah di tetapkan </w:t>
      </w:r>
      <w:r w:rsidRPr="00BF045E">
        <w:rPr>
          <w:rFonts w:ascii="Times New Roman" w:hAnsi="Times New Roman" w:cs="Times New Roman"/>
          <w:sz w:val="24"/>
          <w:szCs w:val="24"/>
        </w:rPr>
        <w:fldChar w:fldCharType="begin" w:fldLock="1"/>
      </w:r>
      <w:r w:rsidR="00C56422" w:rsidRPr="00BF045E">
        <w:rPr>
          <w:rFonts w:ascii="Times New Roman" w:hAnsi="Times New Roman" w:cs="Times New Roman"/>
          <w:sz w:val="24"/>
          <w:szCs w:val="24"/>
        </w:rPr>
        <w:instrText>ADDIN CSL_CITATION {"citationItems":[{"id":"ITEM-1","itemData":{"ISBN":"979-8433-64-0","author":[{"dropping-particle":"","family":"Sugiyono","given":"","non-dropping-particle":"","parse-names":false,"suffix":""}],"id":"ITEM-1","issued":{"date-parts":[["2013"]]},"publisher":"Alfabeta Bandung","title":"Metode Penelitian Kuantitatif Kualitatif Dan R &amp; D","type":"book"},"uris":["http://www.mendeley.com/documents/?uuid=e1323a69-b8c9-4136-830c-19c7d656bb5d"]}],"mendeley":{"formattedCitation":"(Sugiyono, 2013)","manualFormatting":"(Sugiyono, 2013:8)","plainTextFormattedCitation":"(Sugiyono, 2013)","previouslyFormattedCitation":"(Sugiyono, 2013)"},"properties":{"noteIndex":0},"schema":"https://github.com/citation-style-language/schema/raw/master/csl-citation.json"}</w:instrText>
      </w:r>
      <w:r w:rsidRPr="00BF045E">
        <w:rPr>
          <w:rFonts w:ascii="Times New Roman" w:hAnsi="Times New Roman" w:cs="Times New Roman"/>
          <w:sz w:val="24"/>
          <w:szCs w:val="24"/>
        </w:rPr>
        <w:fldChar w:fldCharType="separate"/>
      </w:r>
      <w:r w:rsidRPr="00BF045E">
        <w:rPr>
          <w:rFonts w:ascii="Times New Roman" w:hAnsi="Times New Roman" w:cs="Times New Roman"/>
          <w:noProof/>
          <w:sz w:val="24"/>
          <w:szCs w:val="24"/>
        </w:rPr>
        <w:t>(Sugiyono, 2013:8)</w:t>
      </w:r>
      <w:r w:rsidRPr="00BF045E">
        <w:rPr>
          <w:rFonts w:ascii="Times New Roman" w:hAnsi="Times New Roman" w:cs="Times New Roman"/>
          <w:sz w:val="24"/>
          <w:szCs w:val="24"/>
        </w:rPr>
        <w:fldChar w:fldCharType="end"/>
      </w:r>
      <w:r w:rsidRPr="00BF045E">
        <w:rPr>
          <w:rFonts w:ascii="Times New Roman" w:hAnsi="Times New Roman" w:cs="Times New Roman"/>
          <w:sz w:val="24"/>
          <w:szCs w:val="24"/>
        </w:rPr>
        <w:t xml:space="preserve">. Penelitian kuantitatif adalah penelitian yang didasarkan data kuantitatif yang berbentuk angka atau bilangan </w:t>
      </w:r>
      <w:r w:rsidRPr="00BF045E">
        <w:rPr>
          <w:rFonts w:ascii="Times New Roman" w:hAnsi="Times New Roman" w:cs="Times New Roman"/>
          <w:sz w:val="24"/>
          <w:szCs w:val="24"/>
        </w:rPr>
        <w:fldChar w:fldCharType="begin" w:fldLock="1"/>
      </w:r>
      <w:r w:rsidR="00C56422" w:rsidRPr="00BF045E">
        <w:rPr>
          <w:rFonts w:ascii="Times New Roman" w:hAnsi="Times New Roman" w:cs="Times New Roman"/>
          <w:sz w:val="24"/>
          <w:szCs w:val="24"/>
        </w:rPr>
        <w:instrText>ADDIN CSL_CITATION {"citationItems":[{"id":"ITEM-1","itemData":{"ISBN":"978-979-29-6737-1","author":[{"dropping-particle":"","family":"Suliyanto","given":"","non-dropping-particle":"","parse-names":false,"suffix":""}],"editor":[{"dropping-particle":"","family":"Cristian","given":"Aditya","non-dropping-particle":"","parse-names":false,"suffix":""}],"id":"ITEM-1","issued":{"date-parts":[["2018"]]},"publisher":"Andi","publisher-place":"Yogyakarta","title":"Metode Penelitian Bisnis untuk Skripsi, Tesis &amp; Disertasi","type":"book"},"uris":["http://www.mendeley.com/documents/?uuid=1f298694-d9fe-4bb2-9290-c0ed1772d0d2"]}],"mendeley":{"formattedCitation":"(Suliyanto, 2018)","manualFormatting":"(Suliyanto, 2018:20)","plainTextFormattedCitation":"(Suliyanto, 2018)","previouslyFormattedCitation":"(Suliyanto, 2018)"},"properties":{"noteIndex":0},"schema":"https://github.com/citation-style-language/schema/raw/master/csl-citation.json"}</w:instrText>
      </w:r>
      <w:r w:rsidRPr="00BF045E">
        <w:rPr>
          <w:rFonts w:ascii="Times New Roman" w:hAnsi="Times New Roman" w:cs="Times New Roman"/>
          <w:sz w:val="24"/>
          <w:szCs w:val="24"/>
        </w:rPr>
        <w:fldChar w:fldCharType="separate"/>
      </w:r>
      <w:r w:rsidRPr="00BF045E">
        <w:rPr>
          <w:rFonts w:ascii="Times New Roman" w:hAnsi="Times New Roman" w:cs="Times New Roman"/>
          <w:noProof/>
          <w:sz w:val="24"/>
          <w:szCs w:val="24"/>
        </w:rPr>
        <w:t>(Suliyanto, 2018:20)</w:t>
      </w:r>
      <w:r w:rsidRPr="00BF045E">
        <w:rPr>
          <w:rFonts w:ascii="Times New Roman" w:hAnsi="Times New Roman" w:cs="Times New Roman"/>
          <w:sz w:val="24"/>
          <w:szCs w:val="24"/>
        </w:rPr>
        <w:fldChar w:fldCharType="end"/>
      </w:r>
      <w:r w:rsidRPr="00BF045E">
        <w:rPr>
          <w:rFonts w:ascii="Times New Roman" w:hAnsi="Times New Roman" w:cs="Times New Roman"/>
          <w:sz w:val="24"/>
          <w:szCs w:val="24"/>
        </w:rPr>
        <w:t>.</w:t>
      </w:r>
    </w:p>
    <w:p w:rsidR="00F30B3E" w:rsidRPr="00BF045E" w:rsidRDefault="00F30B3E" w:rsidP="00793B5E">
      <w:pPr>
        <w:spacing w:after="0" w:line="480" w:lineRule="auto"/>
        <w:ind w:firstLine="426"/>
        <w:jc w:val="both"/>
        <w:rPr>
          <w:rFonts w:ascii="Times New Roman" w:hAnsi="Times New Roman" w:cs="Times New Roman"/>
          <w:sz w:val="24"/>
          <w:szCs w:val="24"/>
        </w:rPr>
      </w:pPr>
      <w:r w:rsidRPr="00BF045E">
        <w:rPr>
          <w:rFonts w:ascii="Times New Roman" w:hAnsi="Times New Roman" w:cs="Times New Roman"/>
          <w:sz w:val="24"/>
          <w:szCs w:val="24"/>
        </w:rPr>
        <w:t>Sektor yang dilakukan sebaga</w:t>
      </w:r>
      <w:r w:rsidR="007F138B">
        <w:rPr>
          <w:rFonts w:ascii="Times New Roman" w:hAnsi="Times New Roman" w:cs="Times New Roman"/>
          <w:sz w:val="24"/>
          <w:szCs w:val="24"/>
        </w:rPr>
        <w:t xml:space="preserve">i objek penelitian yaitu </w:t>
      </w:r>
      <w:r w:rsidRPr="00BF045E">
        <w:rPr>
          <w:rFonts w:ascii="Times New Roman" w:hAnsi="Times New Roman" w:cs="Times New Roman"/>
          <w:sz w:val="24"/>
          <w:szCs w:val="24"/>
        </w:rPr>
        <w:t>perusahaan</w:t>
      </w:r>
      <w:r w:rsidR="007F138B">
        <w:rPr>
          <w:rFonts w:ascii="Times New Roman" w:hAnsi="Times New Roman" w:cs="Times New Roman"/>
          <w:sz w:val="24"/>
          <w:szCs w:val="24"/>
        </w:rPr>
        <w:t xml:space="preserve"> sektor</w:t>
      </w:r>
      <w:r w:rsidRPr="00BF045E">
        <w:rPr>
          <w:rFonts w:ascii="Times New Roman" w:hAnsi="Times New Roman" w:cs="Times New Roman"/>
          <w:sz w:val="24"/>
          <w:szCs w:val="24"/>
        </w:rPr>
        <w:t xml:space="preserve"> </w:t>
      </w:r>
      <w:r w:rsidRPr="00BF045E">
        <w:rPr>
          <w:rFonts w:ascii="Times New Roman" w:hAnsi="Times New Roman" w:cs="Times New Roman"/>
          <w:i/>
          <w:sz w:val="24"/>
          <w:szCs w:val="24"/>
        </w:rPr>
        <w:t>Consumer Cyclicals</w:t>
      </w:r>
      <w:r w:rsidRPr="00BF045E">
        <w:rPr>
          <w:rFonts w:ascii="Times New Roman" w:hAnsi="Times New Roman" w:cs="Times New Roman"/>
          <w:sz w:val="24"/>
          <w:szCs w:val="24"/>
        </w:rPr>
        <w:t xml:space="preserve"> yang terdaftar di Bursa Efek Indonesia dengan data penelitian dapat dilihat pada situs resmi BEI </w:t>
      </w:r>
      <w:hyperlink r:id="rId34" w:history="1">
        <w:r w:rsidRPr="009F6176">
          <w:rPr>
            <w:rStyle w:val="Hyperlink"/>
          </w:rPr>
          <w:t>www.idx.co.id</w:t>
        </w:r>
      </w:hyperlink>
      <w:r w:rsidRPr="00BF045E">
        <w:rPr>
          <w:rFonts w:ascii="Times New Roman" w:hAnsi="Times New Roman" w:cs="Times New Roman"/>
          <w:sz w:val="24"/>
          <w:szCs w:val="24"/>
        </w:rPr>
        <w:t>. Penelitian ini terdapat variabel terikat (variabel dependen) yaitu Kebijakan Dividen</w:t>
      </w:r>
      <w:r w:rsidR="002666FA">
        <w:rPr>
          <w:rFonts w:ascii="Times New Roman" w:hAnsi="Times New Roman" w:cs="Times New Roman"/>
          <w:sz w:val="24"/>
          <w:szCs w:val="24"/>
        </w:rPr>
        <w:t xml:space="preserve"> (</w:t>
      </w:r>
      <w:r w:rsidR="002666FA" w:rsidRPr="002666FA">
        <w:rPr>
          <w:rFonts w:ascii="Times New Roman" w:hAnsi="Times New Roman" w:cs="Times New Roman"/>
          <w:i/>
          <w:sz w:val="24"/>
          <w:szCs w:val="24"/>
        </w:rPr>
        <w:t>Dividend Policy</w:t>
      </w:r>
      <w:r w:rsidR="002666FA">
        <w:rPr>
          <w:rFonts w:ascii="Times New Roman" w:hAnsi="Times New Roman" w:cs="Times New Roman"/>
          <w:sz w:val="24"/>
          <w:szCs w:val="24"/>
        </w:rPr>
        <w:t xml:space="preserve">). </w:t>
      </w:r>
      <w:r w:rsidRPr="00BF045E">
        <w:rPr>
          <w:rFonts w:ascii="Times New Roman" w:hAnsi="Times New Roman" w:cs="Times New Roman"/>
          <w:sz w:val="24"/>
          <w:szCs w:val="24"/>
        </w:rPr>
        <w:t xml:space="preserve">Sementara variabel bebas atau (variabel independen) yang digunakan yaitu </w:t>
      </w:r>
      <w:r w:rsidRPr="00BF045E">
        <w:rPr>
          <w:rFonts w:ascii="Times New Roman" w:hAnsi="Times New Roman" w:cs="Times New Roman"/>
          <w:i/>
          <w:sz w:val="24"/>
          <w:szCs w:val="24"/>
        </w:rPr>
        <w:t>Free Cash Flow, Collateralizable Assets</w:t>
      </w:r>
      <w:r w:rsidR="002666FA">
        <w:rPr>
          <w:rFonts w:ascii="Times New Roman" w:hAnsi="Times New Roman" w:cs="Times New Roman"/>
          <w:sz w:val="24"/>
          <w:szCs w:val="24"/>
        </w:rPr>
        <w:t xml:space="preserve">, </w:t>
      </w:r>
      <w:r w:rsidR="002666FA" w:rsidRPr="002666FA">
        <w:rPr>
          <w:rFonts w:ascii="Times New Roman" w:hAnsi="Times New Roman" w:cs="Times New Roman"/>
          <w:i/>
          <w:sz w:val="24"/>
          <w:szCs w:val="24"/>
        </w:rPr>
        <w:t>Debt Policy</w:t>
      </w:r>
      <w:r w:rsidRPr="00BF045E">
        <w:rPr>
          <w:rFonts w:ascii="Times New Roman" w:hAnsi="Times New Roman" w:cs="Times New Roman"/>
          <w:sz w:val="24"/>
          <w:szCs w:val="24"/>
        </w:rPr>
        <w:t xml:space="preserve">, dan </w:t>
      </w:r>
      <w:r w:rsidR="00322666" w:rsidRPr="00BF045E">
        <w:rPr>
          <w:rFonts w:ascii="Times New Roman" w:hAnsi="Times New Roman" w:cs="Times New Roman"/>
          <w:i/>
          <w:sz w:val="24"/>
          <w:szCs w:val="24"/>
        </w:rPr>
        <w:t>Return o</w:t>
      </w:r>
      <w:r w:rsidRPr="00BF045E">
        <w:rPr>
          <w:rFonts w:ascii="Times New Roman" w:hAnsi="Times New Roman" w:cs="Times New Roman"/>
          <w:i/>
          <w:sz w:val="24"/>
          <w:szCs w:val="24"/>
        </w:rPr>
        <w:t>n Assets</w:t>
      </w:r>
      <w:r w:rsidRPr="00BF045E">
        <w:rPr>
          <w:rFonts w:ascii="Times New Roman" w:hAnsi="Times New Roman" w:cs="Times New Roman"/>
          <w:sz w:val="24"/>
          <w:szCs w:val="24"/>
        </w:rPr>
        <w:t xml:space="preserve">. </w:t>
      </w:r>
    </w:p>
    <w:p w:rsidR="00F30B3E" w:rsidRDefault="00F30B3E" w:rsidP="00793B5E">
      <w:pPr>
        <w:pStyle w:val="BAB3"/>
        <w:spacing w:after="0"/>
        <w:ind w:left="0" w:hanging="284"/>
      </w:pPr>
      <w:bookmarkStart w:id="33" w:name="_Toc172135975"/>
      <w:r>
        <w:t>Populasi dan Sampel</w:t>
      </w:r>
      <w:bookmarkEnd w:id="33"/>
    </w:p>
    <w:p w:rsidR="00BF045E" w:rsidRDefault="00F30B3E" w:rsidP="006B2109">
      <w:pPr>
        <w:pStyle w:val="ListParagraph"/>
        <w:numPr>
          <w:ilvl w:val="0"/>
          <w:numId w:val="12"/>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Populasi</w:t>
      </w:r>
    </w:p>
    <w:p w:rsidR="00145073" w:rsidRPr="00BF045E" w:rsidRDefault="00F30B3E" w:rsidP="00793B5E">
      <w:pPr>
        <w:pStyle w:val="ListParagraph"/>
        <w:spacing w:after="0" w:line="480" w:lineRule="auto"/>
        <w:ind w:left="284" w:firstLine="436"/>
        <w:jc w:val="both"/>
        <w:rPr>
          <w:rFonts w:ascii="Times New Roman" w:hAnsi="Times New Roman" w:cs="Times New Roman"/>
          <w:b/>
          <w:sz w:val="24"/>
          <w:szCs w:val="24"/>
        </w:rPr>
      </w:pPr>
      <w:r w:rsidRPr="00BF045E">
        <w:rPr>
          <w:rFonts w:ascii="Times New Roman" w:hAnsi="Times New Roman" w:cs="Times New Roman"/>
          <w:sz w:val="24"/>
          <w:szCs w:val="24"/>
        </w:rPr>
        <w:t xml:space="preserve">Populasi adalah wilayah generalisasi yang terdiri atas obyek atau subyek yang mempunyai kualitas dan karakteristik tertentu yang ditetapkan oleh peneliti untuk di pelajari dan kemudian ditarik kesimpulannya </w:t>
      </w:r>
      <w:r w:rsidRPr="00BF045E">
        <w:rPr>
          <w:rFonts w:ascii="Times New Roman" w:hAnsi="Times New Roman" w:cs="Times New Roman"/>
          <w:sz w:val="24"/>
          <w:szCs w:val="24"/>
        </w:rPr>
        <w:fldChar w:fldCharType="begin" w:fldLock="1"/>
      </w:r>
      <w:r w:rsidR="00C56422" w:rsidRPr="00BF045E">
        <w:rPr>
          <w:rFonts w:ascii="Times New Roman" w:hAnsi="Times New Roman" w:cs="Times New Roman"/>
          <w:sz w:val="24"/>
          <w:szCs w:val="24"/>
        </w:rPr>
        <w:instrText>ADDIN CSL_CITATION {"citationItems":[{"id":"ITEM-1","itemData":{"ISBN":"979-8433-64-0","author":[{"dropping-particle":"","family":"Sugiyono","given":"","non-dropping-particle":"","parse-names":false,"suffix":""}],"id":"ITEM-1","issued":{"date-parts":[["2013"]]},"publisher":"Alfabeta Bandung","title":"Metode Penelitian Kuantitatif Kualitatif Dan R &amp; D","type":"book"},"uris":["http://www.mendeley.com/documents/?uuid=e1323a69-b8c9-4136-830c-19c7d656bb5d"]}],"mendeley":{"formattedCitation":"(Sugiyono, 2013)","manualFormatting":"(Sugiyono, 2013:80)","plainTextFormattedCitation":"(Sugiyono, 2013)","previouslyFormattedCitation":"(Sugiyono, 2013)"},"properties":{"noteIndex":0},"schema":"https://github.com/citation-style-language/schema/raw/master/csl-citation.json"}</w:instrText>
      </w:r>
      <w:r w:rsidRPr="00BF045E">
        <w:rPr>
          <w:rFonts w:ascii="Times New Roman" w:hAnsi="Times New Roman" w:cs="Times New Roman"/>
          <w:sz w:val="24"/>
          <w:szCs w:val="24"/>
        </w:rPr>
        <w:fldChar w:fldCharType="separate"/>
      </w:r>
      <w:r w:rsidRPr="00BF045E">
        <w:rPr>
          <w:rFonts w:ascii="Times New Roman" w:hAnsi="Times New Roman" w:cs="Times New Roman"/>
          <w:noProof/>
          <w:sz w:val="24"/>
          <w:szCs w:val="24"/>
        </w:rPr>
        <w:t>(Sugiyono, 2013:80)</w:t>
      </w:r>
      <w:r w:rsidRPr="00BF045E">
        <w:rPr>
          <w:rFonts w:ascii="Times New Roman" w:hAnsi="Times New Roman" w:cs="Times New Roman"/>
          <w:sz w:val="24"/>
          <w:szCs w:val="24"/>
        </w:rPr>
        <w:fldChar w:fldCharType="end"/>
      </w:r>
      <w:r w:rsidRPr="00BF045E">
        <w:rPr>
          <w:rFonts w:ascii="Times New Roman" w:hAnsi="Times New Roman" w:cs="Times New Roman"/>
          <w:sz w:val="24"/>
          <w:szCs w:val="24"/>
        </w:rPr>
        <w:t xml:space="preserve">. Populasi yang digunakan dalam penelitian ini yaitu sektor </w:t>
      </w:r>
      <w:r w:rsidRPr="00BF045E">
        <w:rPr>
          <w:rFonts w:ascii="Times New Roman" w:hAnsi="Times New Roman" w:cs="Times New Roman"/>
          <w:i/>
          <w:sz w:val="24"/>
          <w:szCs w:val="24"/>
        </w:rPr>
        <w:t>Consumer Cyclicals</w:t>
      </w:r>
      <w:r w:rsidRPr="00BF045E">
        <w:rPr>
          <w:rFonts w:ascii="Times New Roman" w:hAnsi="Times New Roman" w:cs="Times New Roman"/>
          <w:sz w:val="24"/>
          <w:szCs w:val="24"/>
        </w:rPr>
        <w:t xml:space="preserve"> </w:t>
      </w:r>
      <w:r w:rsidRPr="00BF045E">
        <w:rPr>
          <w:rFonts w:ascii="Times New Roman" w:hAnsi="Times New Roman" w:cs="Times New Roman"/>
          <w:sz w:val="24"/>
          <w:szCs w:val="24"/>
        </w:rPr>
        <w:lastRenderedPageBreak/>
        <w:t>yang terdaftar di Bursa Efek Indonesia tahun 2019-2023 dengan total populasi 151 perusahaan.</w:t>
      </w:r>
      <w:r w:rsidR="00FA38F1">
        <w:t xml:space="preserve"> </w:t>
      </w:r>
    </w:p>
    <w:p w:rsidR="001E1100" w:rsidRDefault="00900C4E" w:rsidP="001E1100">
      <w:pPr>
        <w:pStyle w:val="Caption"/>
        <w:keepNext/>
        <w:ind w:left="0"/>
        <w:rPr>
          <w:noProof/>
        </w:rPr>
      </w:pPr>
      <w:bookmarkStart w:id="34" w:name="_Toc170843432"/>
      <w:r>
        <w:t xml:space="preserve">Table </w:t>
      </w:r>
      <w:fldSimple w:instr=" SEQ Table \* ARABIC ">
        <w:r w:rsidR="00B52B00">
          <w:rPr>
            <w:noProof/>
          </w:rPr>
          <w:t>2</w:t>
        </w:r>
        <w:bookmarkEnd w:id="34"/>
      </w:fldSimple>
      <w:r w:rsidR="001E1100">
        <w:rPr>
          <w:noProof/>
        </w:rPr>
        <w:t xml:space="preserve"> </w:t>
      </w:r>
    </w:p>
    <w:p w:rsidR="00900C4E" w:rsidRDefault="00900C4E" w:rsidP="001E1100">
      <w:pPr>
        <w:pStyle w:val="Caption"/>
        <w:keepNext/>
        <w:ind w:left="0"/>
      </w:pPr>
      <w:r>
        <w:t>Populasi Penelitian</w:t>
      </w: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686"/>
        <w:gridCol w:w="567"/>
        <w:gridCol w:w="3544"/>
      </w:tblGrid>
      <w:tr w:rsidR="00F30B3E" w:rsidTr="00530556">
        <w:trPr>
          <w:trHeight w:val="188"/>
        </w:trPr>
        <w:tc>
          <w:tcPr>
            <w:tcW w:w="567" w:type="dxa"/>
          </w:tcPr>
          <w:p w:rsidR="00F30B3E" w:rsidRDefault="00F30B3E" w:rsidP="00AE3A44">
            <w:pPr>
              <w:pStyle w:val="TableParagraph"/>
              <w:spacing w:before="183" w:line="276" w:lineRule="auto"/>
              <w:ind w:left="0"/>
              <w:jc w:val="center"/>
              <w:rPr>
                <w:b/>
                <w:sz w:val="24"/>
              </w:rPr>
            </w:pPr>
            <w:r>
              <w:rPr>
                <w:b/>
                <w:sz w:val="24"/>
              </w:rPr>
              <w:t>No</w:t>
            </w:r>
          </w:p>
        </w:tc>
        <w:tc>
          <w:tcPr>
            <w:tcW w:w="3686" w:type="dxa"/>
          </w:tcPr>
          <w:p w:rsidR="00F30B3E" w:rsidRDefault="00F30B3E" w:rsidP="00AE3A44">
            <w:pPr>
              <w:pStyle w:val="TableParagraph"/>
              <w:spacing w:before="183" w:line="276" w:lineRule="auto"/>
              <w:jc w:val="center"/>
              <w:rPr>
                <w:b/>
                <w:sz w:val="24"/>
              </w:rPr>
            </w:pPr>
            <w:r>
              <w:rPr>
                <w:b/>
                <w:sz w:val="24"/>
              </w:rPr>
              <w:t>Nama</w:t>
            </w:r>
            <w:r>
              <w:rPr>
                <w:b/>
                <w:spacing w:val="-4"/>
                <w:sz w:val="24"/>
              </w:rPr>
              <w:t xml:space="preserve"> </w:t>
            </w:r>
            <w:r>
              <w:rPr>
                <w:b/>
                <w:sz w:val="24"/>
              </w:rPr>
              <w:t>Perusahaan</w:t>
            </w:r>
          </w:p>
        </w:tc>
        <w:tc>
          <w:tcPr>
            <w:tcW w:w="567" w:type="dxa"/>
          </w:tcPr>
          <w:p w:rsidR="00F30B3E" w:rsidRDefault="00F30B3E" w:rsidP="00AE3A44">
            <w:pPr>
              <w:pStyle w:val="TableParagraph"/>
              <w:spacing w:before="183" w:line="276" w:lineRule="auto"/>
              <w:jc w:val="center"/>
              <w:rPr>
                <w:b/>
                <w:sz w:val="24"/>
              </w:rPr>
            </w:pPr>
            <w:r>
              <w:rPr>
                <w:b/>
                <w:sz w:val="24"/>
              </w:rPr>
              <w:t>No</w:t>
            </w:r>
          </w:p>
        </w:tc>
        <w:tc>
          <w:tcPr>
            <w:tcW w:w="3544" w:type="dxa"/>
          </w:tcPr>
          <w:p w:rsidR="00F30B3E" w:rsidRDefault="00F30B3E" w:rsidP="00AE3A44">
            <w:pPr>
              <w:pStyle w:val="TableParagraph"/>
              <w:spacing w:before="183" w:line="276" w:lineRule="auto"/>
              <w:ind w:left="108"/>
              <w:jc w:val="center"/>
              <w:rPr>
                <w:b/>
                <w:sz w:val="24"/>
              </w:rPr>
            </w:pPr>
            <w:r>
              <w:rPr>
                <w:b/>
                <w:sz w:val="24"/>
              </w:rPr>
              <w:t>Nama</w:t>
            </w:r>
            <w:r>
              <w:rPr>
                <w:b/>
                <w:spacing w:val="-4"/>
                <w:sz w:val="24"/>
              </w:rPr>
              <w:t xml:space="preserve"> </w:t>
            </w:r>
            <w:r>
              <w:rPr>
                <w:b/>
                <w:sz w:val="24"/>
              </w:rPr>
              <w:t>Perusahaan</w:t>
            </w:r>
          </w:p>
        </w:tc>
      </w:tr>
      <w:tr w:rsidR="00F30B3E" w:rsidTr="00530556">
        <w:trPr>
          <w:trHeight w:val="316"/>
        </w:trPr>
        <w:tc>
          <w:tcPr>
            <w:tcW w:w="567" w:type="dxa"/>
          </w:tcPr>
          <w:p w:rsidR="00F30B3E" w:rsidRDefault="00F30B3E" w:rsidP="00AE3A44">
            <w:pPr>
              <w:pStyle w:val="TableParagraph"/>
              <w:spacing w:before="35" w:line="276" w:lineRule="auto"/>
              <w:ind w:left="110"/>
              <w:jc w:val="center"/>
              <w:rPr>
                <w:sz w:val="24"/>
              </w:rPr>
            </w:pPr>
            <w:r>
              <w:rPr>
                <w:sz w:val="24"/>
              </w:rPr>
              <w:t>1</w:t>
            </w:r>
          </w:p>
        </w:tc>
        <w:tc>
          <w:tcPr>
            <w:tcW w:w="3686" w:type="dxa"/>
          </w:tcPr>
          <w:p w:rsidR="00F30B3E" w:rsidRDefault="00F30B3E" w:rsidP="00AE3A44">
            <w:pPr>
              <w:pStyle w:val="TableParagraph"/>
              <w:spacing w:before="35" w:line="276" w:lineRule="auto"/>
              <w:rPr>
                <w:sz w:val="24"/>
              </w:rPr>
            </w:pPr>
            <w:r>
              <w:rPr>
                <w:sz w:val="24"/>
              </w:rPr>
              <w:t>Mahaka</w:t>
            </w:r>
            <w:r>
              <w:rPr>
                <w:spacing w:val="-4"/>
                <w:sz w:val="24"/>
              </w:rPr>
              <w:t xml:space="preserve"> </w:t>
            </w:r>
            <w:r>
              <w:rPr>
                <w:sz w:val="24"/>
              </w:rPr>
              <w:t>Media</w:t>
            </w:r>
            <w:r>
              <w:rPr>
                <w:spacing w:val="-4"/>
                <w:sz w:val="24"/>
              </w:rPr>
              <w:t xml:space="preserve"> </w:t>
            </w:r>
            <w:r>
              <w:rPr>
                <w:sz w:val="24"/>
              </w:rPr>
              <w:t>Tbk.</w:t>
            </w:r>
          </w:p>
        </w:tc>
        <w:tc>
          <w:tcPr>
            <w:tcW w:w="567" w:type="dxa"/>
          </w:tcPr>
          <w:p w:rsidR="00F30B3E" w:rsidRDefault="00B72E13" w:rsidP="00AE3A44">
            <w:pPr>
              <w:pStyle w:val="TableParagraph"/>
              <w:spacing w:before="35" w:line="276" w:lineRule="auto"/>
              <w:rPr>
                <w:sz w:val="24"/>
              </w:rPr>
            </w:pPr>
            <w:r>
              <w:rPr>
                <w:sz w:val="24"/>
                <w:lang w:val="en-US"/>
              </w:rPr>
              <w:t xml:space="preserve"> </w:t>
            </w:r>
            <w:r w:rsidR="00F30B3E">
              <w:rPr>
                <w:sz w:val="24"/>
                <w:lang w:val="en-US"/>
              </w:rPr>
              <w:t xml:space="preserve"> </w:t>
            </w:r>
            <w:r w:rsidR="00F30B3E">
              <w:rPr>
                <w:sz w:val="24"/>
              </w:rPr>
              <w:t>77</w:t>
            </w:r>
          </w:p>
        </w:tc>
        <w:tc>
          <w:tcPr>
            <w:tcW w:w="3544" w:type="dxa"/>
          </w:tcPr>
          <w:p w:rsidR="00F30B3E" w:rsidRDefault="00F30B3E" w:rsidP="00AE3A44">
            <w:pPr>
              <w:pStyle w:val="TableParagraph"/>
              <w:spacing w:before="35" w:line="276" w:lineRule="auto"/>
              <w:ind w:left="108"/>
              <w:rPr>
                <w:sz w:val="24"/>
              </w:rPr>
            </w:pPr>
            <w:r>
              <w:rPr>
                <w:sz w:val="24"/>
              </w:rPr>
              <w:t>MNC</w:t>
            </w:r>
            <w:r>
              <w:rPr>
                <w:spacing w:val="-4"/>
                <w:sz w:val="24"/>
              </w:rPr>
              <w:t xml:space="preserve"> </w:t>
            </w:r>
            <w:r>
              <w:rPr>
                <w:sz w:val="24"/>
              </w:rPr>
              <w:t>Land</w:t>
            </w:r>
            <w:r>
              <w:rPr>
                <w:spacing w:val="-2"/>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2</w:t>
            </w:r>
          </w:p>
        </w:tc>
        <w:tc>
          <w:tcPr>
            <w:tcW w:w="3686" w:type="dxa"/>
          </w:tcPr>
          <w:p w:rsidR="00F30B3E" w:rsidRDefault="00F30B3E" w:rsidP="00AE3A44">
            <w:pPr>
              <w:pStyle w:val="TableParagraph"/>
              <w:spacing w:line="276" w:lineRule="auto"/>
              <w:rPr>
                <w:sz w:val="24"/>
              </w:rPr>
            </w:pPr>
            <w:r>
              <w:rPr>
                <w:sz w:val="24"/>
              </w:rPr>
              <w:t>Ace</w:t>
            </w:r>
            <w:r>
              <w:rPr>
                <w:spacing w:val="-4"/>
                <w:sz w:val="24"/>
              </w:rPr>
              <w:t xml:space="preserve"> </w:t>
            </w:r>
            <w:r>
              <w:rPr>
                <w:sz w:val="24"/>
              </w:rPr>
              <w:t>Hardware</w:t>
            </w:r>
            <w:r>
              <w:rPr>
                <w:spacing w:val="-3"/>
                <w:sz w:val="24"/>
              </w:rPr>
              <w:t xml:space="preserve"> </w:t>
            </w:r>
            <w:r>
              <w:rPr>
                <w:sz w:val="24"/>
              </w:rPr>
              <w:t>Indonesia</w:t>
            </w:r>
            <w:r>
              <w:rPr>
                <w:spacing w:val="-3"/>
                <w:sz w:val="24"/>
              </w:rPr>
              <w:t xml:space="preserve"> </w:t>
            </w:r>
            <w:r>
              <w:rPr>
                <w:sz w:val="24"/>
              </w:rPr>
              <w:t>Tbk.</w:t>
            </w:r>
          </w:p>
        </w:tc>
        <w:tc>
          <w:tcPr>
            <w:tcW w:w="567" w:type="dxa"/>
          </w:tcPr>
          <w:p w:rsidR="00F30B3E" w:rsidRDefault="00F30B3E" w:rsidP="00AE3A44">
            <w:pPr>
              <w:pStyle w:val="TableParagraph"/>
              <w:spacing w:line="276" w:lineRule="auto"/>
              <w:rPr>
                <w:sz w:val="24"/>
              </w:rPr>
            </w:pPr>
            <w:r>
              <w:rPr>
                <w:sz w:val="24"/>
                <w:lang w:val="en-US"/>
              </w:rPr>
              <w:t xml:space="preserve"> </w:t>
            </w:r>
            <w:r w:rsidR="00B72E13">
              <w:rPr>
                <w:sz w:val="24"/>
                <w:lang w:val="en-US"/>
              </w:rPr>
              <w:t xml:space="preserve"> </w:t>
            </w:r>
            <w:r>
              <w:rPr>
                <w:sz w:val="24"/>
              </w:rPr>
              <w:t>78</w:t>
            </w:r>
          </w:p>
        </w:tc>
        <w:tc>
          <w:tcPr>
            <w:tcW w:w="3544" w:type="dxa"/>
          </w:tcPr>
          <w:p w:rsidR="00F30B3E" w:rsidRDefault="00F30B3E" w:rsidP="00AE3A44">
            <w:pPr>
              <w:pStyle w:val="TableParagraph"/>
              <w:spacing w:line="276" w:lineRule="auto"/>
              <w:ind w:left="108"/>
              <w:rPr>
                <w:sz w:val="24"/>
              </w:rPr>
            </w:pPr>
            <w:r>
              <w:rPr>
                <w:sz w:val="24"/>
              </w:rPr>
              <w:t>Imago Mulia</w:t>
            </w:r>
            <w:r>
              <w:rPr>
                <w:spacing w:val="-4"/>
                <w:sz w:val="24"/>
              </w:rPr>
              <w:t xml:space="preserve"> </w:t>
            </w:r>
            <w:r>
              <w:rPr>
                <w:sz w:val="24"/>
              </w:rPr>
              <w:t>Persada</w:t>
            </w:r>
            <w:r>
              <w:rPr>
                <w:spacing w:val="-4"/>
                <w:sz w:val="24"/>
              </w:rPr>
              <w:t xml:space="preserve"> </w:t>
            </w:r>
            <w:r>
              <w:rPr>
                <w:sz w:val="24"/>
              </w:rPr>
              <w:t>Tbk.</w:t>
            </w:r>
          </w:p>
        </w:tc>
      </w:tr>
      <w:tr w:rsidR="00F30B3E" w:rsidTr="00530556">
        <w:trPr>
          <w:trHeight w:val="300"/>
        </w:trPr>
        <w:tc>
          <w:tcPr>
            <w:tcW w:w="567" w:type="dxa"/>
          </w:tcPr>
          <w:p w:rsidR="00F30B3E" w:rsidRDefault="00F30B3E" w:rsidP="00AE3A44">
            <w:pPr>
              <w:pStyle w:val="TableParagraph"/>
              <w:spacing w:before="0" w:line="276" w:lineRule="auto"/>
              <w:ind w:left="0"/>
              <w:jc w:val="center"/>
              <w:rPr>
                <w:sz w:val="24"/>
              </w:rPr>
            </w:pPr>
            <w:r>
              <w:rPr>
                <w:sz w:val="24"/>
                <w:lang w:val="en-US"/>
              </w:rPr>
              <w:t xml:space="preserve">  </w:t>
            </w:r>
            <w:r>
              <w:rPr>
                <w:sz w:val="24"/>
              </w:rPr>
              <w:t>3</w:t>
            </w:r>
          </w:p>
        </w:tc>
        <w:tc>
          <w:tcPr>
            <w:tcW w:w="3686" w:type="dxa"/>
          </w:tcPr>
          <w:p w:rsidR="00F30B3E" w:rsidRDefault="00F30B3E" w:rsidP="00AE3A44">
            <w:pPr>
              <w:pStyle w:val="TableParagraph"/>
              <w:spacing w:before="0" w:line="276" w:lineRule="auto"/>
              <w:ind w:left="0"/>
              <w:rPr>
                <w:sz w:val="24"/>
              </w:rPr>
            </w:pPr>
            <w:r>
              <w:rPr>
                <w:sz w:val="24"/>
                <w:lang w:val="en-US"/>
              </w:rPr>
              <w:t xml:space="preserve">  </w:t>
            </w:r>
            <w:r>
              <w:rPr>
                <w:sz w:val="24"/>
              </w:rPr>
              <w:t>Anugerah</w:t>
            </w:r>
            <w:r>
              <w:rPr>
                <w:spacing w:val="-6"/>
                <w:sz w:val="24"/>
              </w:rPr>
              <w:t xml:space="preserve"> </w:t>
            </w:r>
            <w:r>
              <w:rPr>
                <w:sz w:val="24"/>
              </w:rPr>
              <w:t>Spareparts</w:t>
            </w:r>
            <w:r>
              <w:rPr>
                <w:spacing w:val="-2"/>
                <w:sz w:val="24"/>
              </w:rPr>
              <w:t xml:space="preserve"> </w:t>
            </w:r>
            <w:r>
              <w:rPr>
                <w:sz w:val="24"/>
              </w:rPr>
              <w:t>Sejahtera</w:t>
            </w:r>
          </w:p>
        </w:tc>
        <w:tc>
          <w:tcPr>
            <w:tcW w:w="567" w:type="dxa"/>
          </w:tcPr>
          <w:p w:rsidR="00F30B3E" w:rsidRPr="00093084" w:rsidRDefault="00B72E13" w:rsidP="00AE3A44">
            <w:pPr>
              <w:pStyle w:val="TableParagraph"/>
              <w:spacing w:before="0" w:line="276" w:lineRule="auto"/>
              <w:ind w:left="0"/>
              <w:jc w:val="center"/>
              <w:rPr>
                <w:sz w:val="24"/>
              </w:rPr>
            </w:pPr>
            <w:r>
              <w:rPr>
                <w:sz w:val="23"/>
                <w:lang w:val="en-US"/>
              </w:rPr>
              <w:t xml:space="preserve">  </w:t>
            </w:r>
            <w:r w:rsidR="00F30B3E" w:rsidRPr="00093084">
              <w:rPr>
                <w:sz w:val="23"/>
              </w:rPr>
              <w:t>79</w:t>
            </w:r>
          </w:p>
        </w:tc>
        <w:tc>
          <w:tcPr>
            <w:tcW w:w="3544" w:type="dxa"/>
          </w:tcPr>
          <w:p w:rsidR="00F30B3E" w:rsidRDefault="00F30B3E" w:rsidP="00AE3A44">
            <w:pPr>
              <w:pStyle w:val="TableParagraph"/>
              <w:spacing w:before="0" w:line="276" w:lineRule="auto"/>
              <w:ind w:left="108"/>
              <w:rPr>
                <w:sz w:val="24"/>
              </w:rPr>
            </w:pPr>
            <w:r>
              <w:rPr>
                <w:sz w:val="24"/>
              </w:rPr>
              <w:t>Lupromax</w:t>
            </w:r>
            <w:r>
              <w:rPr>
                <w:spacing w:val="-8"/>
                <w:sz w:val="24"/>
              </w:rPr>
              <w:t xml:space="preserve"> </w:t>
            </w:r>
            <w:r>
              <w:rPr>
                <w:sz w:val="24"/>
              </w:rPr>
              <w:t>Pelumas</w:t>
            </w:r>
            <w:r>
              <w:rPr>
                <w:spacing w:val="-4"/>
                <w:sz w:val="24"/>
              </w:rPr>
              <w:t xml:space="preserve"> </w:t>
            </w:r>
            <w:r>
              <w:rPr>
                <w:sz w:val="24"/>
              </w:rPr>
              <w:t>Indonesia</w:t>
            </w:r>
            <w:r>
              <w:rPr>
                <w:sz w:val="24"/>
                <w:lang w:val="en-US"/>
              </w:rPr>
              <w:t xml:space="preserve"> </w:t>
            </w:r>
            <w:r>
              <w:rPr>
                <w:sz w:val="24"/>
              </w:rPr>
              <w:t>Tbk</w:t>
            </w:r>
          </w:p>
        </w:tc>
      </w:tr>
      <w:tr w:rsidR="00F30B3E" w:rsidTr="00530556">
        <w:trPr>
          <w:trHeight w:val="262"/>
        </w:trPr>
        <w:tc>
          <w:tcPr>
            <w:tcW w:w="567" w:type="dxa"/>
          </w:tcPr>
          <w:p w:rsidR="00F30B3E" w:rsidRDefault="00F30B3E" w:rsidP="00AE3A44">
            <w:pPr>
              <w:pStyle w:val="TableParagraph"/>
              <w:spacing w:before="0" w:line="276" w:lineRule="auto"/>
              <w:ind w:left="0"/>
              <w:jc w:val="center"/>
              <w:rPr>
                <w:sz w:val="24"/>
              </w:rPr>
            </w:pPr>
            <w:r>
              <w:rPr>
                <w:sz w:val="24"/>
                <w:lang w:val="en-US"/>
              </w:rPr>
              <w:t xml:space="preserve">  </w:t>
            </w:r>
            <w:r>
              <w:rPr>
                <w:sz w:val="24"/>
              </w:rPr>
              <w:t>4</w:t>
            </w:r>
          </w:p>
        </w:tc>
        <w:tc>
          <w:tcPr>
            <w:tcW w:w="3686" w:type="dxa"/>
          </w:tcPr>
          <w:p w:rsidR="00F30B3E" w:rsidRDefault="00F30B3E" w:rsidP="00AE3A44">
            <w:pPr>
              <w:pStyle w:val="TableParagraph"/>
              <w:spacing w:before="0" w:line="276" w:lineRule="auto"/>
              <w:rPr>
                <w:sz w:val="24"/>
              </w:rPr>
            </w:pPr>
            <w:r>
              <w:rPr>
                <w:sz w:val="24"/>
              </w:rPr>
              <w:t>Anugerah</w:t>
            </w:r>
            <w:r>
              <w:rPr>
                <w:spacing w:val="-2"/>
                <w:sz w:val="24"/>
              </w:rPr>
              <w:t xml:space="preserve"> </w:t>
            </w:r>
            <w:r>
              <w:rPr>
                <w:sz w:val="24"/>
              </w:rPr>
              <w:t>Kagum</w:t>
            </w:r>
            <w:r>
              <w:rPr>
                <w:spacing w:val="-6"/>
                <w:sz w:val="24"/>
              </w:rPr>
              <w:t xml:space="preserve"> </w:t>
            </w:r>
            <w:r>
              <w:rPr>
                <w:sz w:val="24"/>
              </w:rPr>
              <w:t>Karya</w:t>
            </w:r>
            <w:r>
              <w:rPr>
                <w:spacing w:val="-3"/>
                <w:sz w:val="24"/>
              </w:rPr>
              <w:t xml:space="preserve"> </w:t>
            </w:r>
            <w:r>
              <w:rPr>
                <w:sz w:val="24"/>
              </w:rPr>
              <w:t>Utama</w:t>
            </w:r>
            <w:r>
              <w:rPr>
                <w:sz w:val="24"/>
                <w:lang w:val="en-US"/>
              </w:rPr>
              <w:t xml:space="preserve"> </w:t>
            </w:r>
            <w:r>
              <w:rPr>
                <w:sz w:val="24"/>
              </w:rPr>
              <w:t>Tbk</w:t>
            </w:r>
          </w:p>
        </w:tc>
        <w:tc>
          <w:tcPr>
            <w:tcW w:w="567" w:type="dxa"/>
          </w:tcPr>
          <w:p w:rsidR="00F30B3E" w:rsidRDefault="00B72E13" w:rsidP="00AE3A44">
            <w:pPr>
              <w:pStyle w:val="TableParagraph"/>
              <w:spacing w:before="0" w:line="276" w:lineRule="auto"/>
              <w:ind w:left="0"/>
              <w:jc w:val="center"/>
              <w:rPr>
                <w:sz w:val="24"/>
              </w:rPr>
            </w:pPr>
            <w:r>
              <w:rPr>
                <w:sz w:val="24"/>
                <w:lang w:val="en-US"/>
              </w:rPr>
              <w:t xml:space="preserve"> </w:t>
            </w:r>
            <w:r w:rsidR="00F30B3E">
              <w:rPr>
                <w:sz w:val="24"/>
                <w:lang w:val="en-US"/>
              </w:rPr>
              <w:t xml:space="preserve"> </w:t>
            </w:r>
            <w:r w:rsidR="00F30B3E">
              <w:rPr>
                <w:sz w:val="24"/>
              </w:rPr>
              <w:t>80</w:t>
            </w:r>
          </w:p>
        </w:tc>
        <w:tc>
          <w:tcPr>
            <w:tcW w:w="3544" w:type="dxa"/>
          </w:tcPr>
          <w:p w:rsidR="00F30B3E" w:rsidRDefault="00F30B3E" w:rsidP="00AE3A44">
            <w:pPr>
              <w:pStyle w:val="TableParagraph"/>
              <w:spacing w:before="0" w:line="276" w:lineRule="auto"/>
              <w:ind w:left="0"/>
              <w:rPr>
                <w:sz w:val="24"/>
              </w:rPr>
            </w:pPr>
            <w:r>
              <w:rPr>
                <w:sz w:val="24"/>
                <w:lang w:val="en-US"/>
              </w:rPr>
              <w:t xml:space="preserve">  </w:t>
            </w:r>
            <w:r>
              <w:rPr>
                <w:sz w:val="24"/>
              </w:rPr>
              <w:t>Langgeng</w:t>
            </w:r>
            <w:r>
              <w:rPr>
                <w:spacing w:val="-1"/>
                <w:sz w:val="24"/>
              </w:rPr>
              <w:t xml:space="preserve"> </w:t>
            </w:r>
            <w:r>
              <w:rPr>
                <w:sz w:val="24"/>
              </w:rPr>
              <w:t>Makmur Industri</w:t>
            </w:r>
            <w:r>
              <w:rPr>
                <w:spacing w:val="-10"/>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5</w:t>
            </w:r>
          </w:p>
        </w:tc>
        <w:tc>
          <w:tcPr>
            <w:tcW w:w="3686" w:type="dxa"/>
          </w:tcPr>
          <w:p w:rsidR="00F30B3E" w:rsidRDefault="00F30B3E" w:rsidP="00AE3A44">
            <w:pPr>
              <w:pStyle w:val="TableParagraph"/>
              <w:spacing w:line="276" w:lineRule="auto"/>
              <w:rPr>
                <w:sz w:val="24"/>
              </w:rPr>
            </w:pPr>
            <w:r>
              <w:rPr>
                <w:sz w:val="24"/>
              </w:rPr>
              <w:t>Argo</w:t>
            </w:r>
            <w:r>
              <w:rPr>
                <w:spacing w:val="2"/>
                <w:sz w:val="24"/>
              </w:rPr>
              <w:t xml:space="preserve"> </w:t>
            </w:r>
            <w:r>
              <w:rPr>
                <w:sz w:val="24"/>
              </w:rPr>
              <w:t>Pantes</w:t>
            </w:r>
            <w:r>
              <w:rPr>
                <w:spacing w:val="-3"/>
                <w:sz w:val="24"/>
              </w:rPr>
              <w:t xml:space="preserve"> </w:t>
            </w:r>
            <w:r>
              <w:rPr>
                <w:sz w:val="24"/>
              </w:rPr>
              <w:t>Tbk</w:t>
            </w:r>
          </w:p>
        </w:tc>
        <w:tc>
          <w:tcPr>
            <w:tcW w:w="567" w:type="dxa"/>
          </w:tcPr>
          <w:p w:rsidR="00F30B3E" w:rsidRDefault="00F30B3E" w:rsidP="00AE3A44">
            <w:pPr>
              <w:pStyle w:val="TableParagraph"/>
              <w:spacing w:line="276" w:lineRule="auto"/>
              <w:jc w:val="center"/>
              <w:rPr>
                <w:sz w:val="24"/>
              </w:rPr>
            </w:pPr>
            <w:r>
              <w:rPr>
                <w:sz w:val="24"/>
              </w:rPr>
              <w:t>81</w:t>
            </w:r>
          </w:p>
        </w:tc>
        <w:tc>
          <w:tcPr>
            <w:tcW w:w="3544" w:type="dxa"/>
          </w:tcPr>
          <w:p w:rsidR="00F30B3E" w:rsidRDefault="00F30B3E" w:rsidP="00AE3A44">
            <w:pPr>
              <w:pStyle w:val="TableParagraph"/>
              <w:spacing w:line="276" w:lineRule="auto"/>
              <w:ind w:left="108"/>
              <w:rPr>
                <w:sz w:val="24"/>
              </w:rPr>
            </w:pPr>
            <w:r>
              <w:rPr>
                <w:sz w:val="24"/>
              </w:rPr>
              <w:t>Multi</w:t>
            </w:r>
            <w:r>
              <w:rPr>
                <w:spacing w:val="-9"/>
                <w:sz w:val="24"/>
              </w:rPr>
              <w:t xml:space="preserve"> </w:t>
            </w:r>
            <w:r>
              <w:rPr>
                <w:sz w:val="24"/>
              </w:rPr>
              <w:t>Prima</w:t>
            </w:r>
            <w:r>
              <w:rPr>
                <w:spacing w:val="-1"/>
                <w:sz w:val="24"/>
              </w:rPr>
              <w:t xml:space="preserve"> </w:t>
            </w:r>
            <w:r>
              <w:rPr>
                <w:sz w:val="24"/>
              </w:rPr>
              <w:t>Sejahtera Tbk</w:t>
            </w:r>
          </w:p>
        </w:tc>
      </w:tr>
      <w:tr w:rsidR="00F30B3E" w:rsidTr="00530556">
        <w:trPr>
          <w:trHeight w:val="311"/>
        </w:trPr>
        <w:tc>
          <w:tcPr>
            <w:tcW w:w="567" w:type="dxa"/>
          </w:tcPr>
          <w:p w:rsidR="00F30B3E" w:rsidRDefault="00F30B3E" w:rsidP="00AE3A44">
            <w:pPr>
              <w:pStyle w:val="TableParagraph"/>
              <w:spacing w:line="276" w:lineRule="auto"/>
              <w:ind w:left="110"/>
              <w:jc w:val="center"/>
              <w:rPr>
                <w:sz w:val="24"/>
              </w:rPr>
            </w:pPr>
            <w:r>
              <w:rPr>
                <w:sz w:val="24"/>
              </w:rPr>
              <w:t>6</w:t>
            </w:r>
          </w:p>
        </w:tc>
        <w:tc>
          <w:tcPr>
            <w:tcW w:w="3686" w:type="dxa"/>
          </w:tcPr>
          <w:p w:rsidR="00F30B3E" w:rsidRDefault="00F30B3E" w:rsidP="00AE3A44">
            <w:pPr>
              <w:pStyle w:val="TableParagraph"/>
              <w:spacing w:line="276" w:lineRule="auto"/>
              <w:rPr>
                <w:sz w:val="24"/>
              </w:rPr>
            </w:pPr>
            <w:r>
              <w:rPr>
                <w:sz w:val="24"/>
              </w:rPr>
              <w:t>Arthavest Tbk</w:t>
            </w:r>
          </w:p>
        </w:tc>
        <w:tc>
          <w:tcPr>
            <w:tcW w:w="567" w:type="dxa"/>
          </w:tcPr>
          <w:p w:rsidR="00F30B3E" w:rsidRDefault="00F30B3E" w:rsidP="00AE3A44">
            <w:pPr>
              <w:pStyle w:val="TableParagraph"/>
              <w:spacing w:line="276" w:lineRule="auto"/>
              <w:jc w:val="center"/>
              <w:rPr>
                <w:sz w:val="24"/>
              </w:rPr>
            </w:pPr>
            <w:r>
              <w:rPr>
                <w:sz w:val="24"/>
              </w:rPr>
              <w:t>82</w:t>
            </w:r>
          </w:p>
        </w:tc>
        <w:tc>
          <w:tcPr>
            <w:tcW w:w="3544" w:type="dxa"/>
          </w:tcPr>
          <w:p w:rsidR="00F30B3E" w:rsidRDefault="00F30B3E" w:rsidP="00AE3A44">
            <w:pPr>
              <w:pStyle w:val="TableParagraph"/>
              <w:spacing w:line="276" w:lineRule="auto"/>
              <w:ind w:left="108"/>
              <w:rPr>
                <w:sz w:val="24"/>
              </w:rPr>
            </w:pPr>
            <w:r>
              <w:rPr>
                <w:sz w:val="24"/>
              </w:rPr>
              <w:t>Matahari</w:t>
            </w:r>
            <w:r>
              <w:rPr>
                <w:spacing w:val="-9"/>
                <w:sz w:val="24"/>
              </w:rPr>
              <w:t xml:space="preserve"> </w:t>
            </w:r>
            <w:r>
              <w:rPr>
                <w:sz w:val="24"/>
              </w:rPr>
              <w:t>Department</w:t>
            </w:r>
            <w:r>
              <w:rPr>
                <w:spacing w:val="5"/>
                <w:sz w:val="24"/>
              </w:rPr>
              <w:t xml:space="preserve"> </w:t>
            </w:r>
            <w:r>
              <w:rPr>
                <w:sz w:val="24"/>
              </w:rPr>
              <w:t>Store</w:t>
            </w:r>
            <w:r>
              <w:rPr>
                <w:spacing w:val="-5"/>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before="35" w:line="276" w:lineRule="auto"/>
              <w:ind w:left="110"/>
              <w:jc w:val="center"/>
              <w:rPr>
                <w:sz w:val="24"/>
              </w:rPr>
            </w:pPr>
            <w:r>
              <w:rPr>
                <w:sz w:val="24"/>
              </w:rPr>
              <w:t>7</w:t>
            </w:r>
          </w:p>
        </w:tc>
        <w:tc>
          <w:tcPr>
            <w:tcW w:w="3686" w:type="dxa"/>
          </w:tcPr>
          <w:p w:rsidR="00F30B3E" w:rsidRDefault="00F30B3E" w:rsidP="00AE3A44">
            <w:pPr>
              <w:pStyle w:val="TableParagraph"/>
              <w:spacing w:before="35" w:line="276" w:lineRule="auto"/>
              <w:rPr>
                <w:sz w:val="24"/>
              </w:rPr>
            </w:pPr>
            <w:r>
              <w:rPr>
                <w:sz w:val="24"/>
              </w:rPr>
              <w:t>Autopedia</w:t>
            </w:r>
            <w:r>
              <w:rPr>
                <w:spacing w:val="-2"/>
                <w:sz w:val="24"/>
              </w:rPr>
              <w:t xml:space="preserve"> </w:t>
            </w:r>
            <w:r>
              <w:rPr>
                <w:sz w:val="24"/>
              </w:rPr>
              <w:t>Sukses</w:t>
            </w:r>
            <w:r>
              <w:rPr>
                <w:spacing w:val="-2"/>
                <w:sz w:val="24"/>
              </w:rPr>
              <w:t xml:space="preserve"> </w:t>
            </w:r>
            <w:r>
              <w:rPr>
                <w:sz w:val="24"/>
              </w:rPr>
              <w:t>Lestari</w:t>
            </w:r>
            <w:r>
              <w:rPr>
                <w:spacing w:val="-6"/>
                <w:sz w:val="24"/>
              </w:rPr>
              <w:t xml:space="preserve"> </w:t>
            </w:r>
            <w:r>
              <w:rPr>
                <w:sz w:val="24"/>
              </w:rPr>
              <w:t>Tbk.</w:t>
            </w:r>
          </w:p>
        </w:tc>
        <w:tc>
          <w:tcPr>
            <w:tcW w:w="567" w:type="dxa"/>
          </w:tcPr>
          <w:p w:rsidR="00F30B3E" w:rsidRDefault="00F30B3E" w:rsidP="00AE3A44">
            <w:pPr>
              <w:pStyle w:val="TableParagraph"/>
              <w:spacing w:before="35" w:line="276" w:lineRule="auto"/>
              <w:jc w:val="center"/>
              <w:rPr>
                <w:sz w:val="24"/>
              </w:rPr>
            </w:pPr>
            <w:r>
              <w:rPr>
                <w:sz w:val="24"/>
              </w:rPr>
              <w:t>83</w:t>
            </w:r>
          </w:p>
        </w:tc>
        <w:tc>
          <w:tcPr>
            <w:tcW w:w="3544" w:type="dxa"/>
          </w:tcPr>
          <w:p w:rsidR="00F30B3E" w:rsidRDefault="00F30B3E" w:rsidP="00AE3A44">
            <w:pPr>
              <w:pStyle w:val="TableParagraph"/>
              <w:spacing w:before="35" w:line="276" w:lineRule="auto"/>
              <w:ind w:left="108"/>
              <w:rPr>
                <w:sz w:val="24"/>
              </w:rPr>
            </w:pPr>
            <w:r>
              <w:rPr>
                <w:sz w:val="24"/>
              </w:rPr>
              <w:t>Lima</w:t>
            </w:r>
            <w:r>
              <w:rPr>
                <w:spacing w:val="-3"/>
                <w:sz w:val="24"/>
              </w:rPr>
              <w:t xml:space="preserve"> </w:t>
            </w:r>
            <w:r>
              <w:rPr>
                <w:sz w:val="24"/>
              </w:rPr>
              <w:t>Dua</w:t>
            </w:r>
            <w:r>
              <w:rPr>
                <w:spacing w:val="-4"/>
                <w:sz w:val="24"/>
              </w:rPr>
              <w:t xml:space="preserve"> </w:t>
            </w:r>
            <w:r>
              <w:rPr>
                <w:sz w:val="24"/>
              </w:rPr>
              <w:t>Lima</w:t>
            </w:r>
            <w:r>
              <w:rPr>
                <w:spacing w:val="-3"/>
                <w:sz w:val="24"/>
              </w:rPr>
              <w:t xml:space="preserve"> </w:t>
            </w:r>
            <w:r>
              <w:rPr>
                <w:sz w:val="24"/>
              </w:rPr>
              <w:t>Tiga</w:t>
            </w:r>
            <w:r>
              <w:rPr>
                <w:spacing w:val="-3"/>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8</w:t>
            </w:r>
          </w:p>
        </w:tc>
        <w:tc>
          <w:tcPr>
            <w:tcW w:w="3686" w:type="dxa"/>
          </w:tcPr>
          <w:p w:rsidR="00F30B3E" w:rsidRDefault="00F30B3E" w:rsidP="00AE3A44">
            <w:pPr>
              <w:pStyle w:val="TableParagraph"/>
              <w:spacing w:line="276" w:lineRule="auto"/>
              <w:rPr>
                <w:sz w:val="24"/>
              </w:rPr>
            </w:pPr>
            <w:r>
              <w:rPr>
                <w:sz w:val="24"/>
              </w:rPr>
              <w:t>Astra Otoparts</w:t>
            </w:r>
            <w:r>
              <w:rPr>
                <w:spacing w:val="-6"/>
                <w:sz w:val="24"/>
              </w:rPr>
              <w:t xml:space="preserve"> </w:t>
            </w:r>
            <w:r>
              <w:rPr>
                <w:sz w:val="24"/>
              </w:rPr>
              <w:t>Tbk.</w:t>
            </w:r>
          </w:p>
        </w:tc>
        <w:tc>
          <w:tcPr>
            <w:tcW w:w="567" w:type="dxa"/>
          </w:tcPr>
          <w:p w:rsidR="00F30B3E" w:rsidRDefault="00F30B3E" w:rsidP="00AE3A44">
            <w:pPr>
              <w:pStyle w:val="TableParagraph"/>
              <w:spacing w:line="276" w:lineRule="auto"/>
              <w:jc w:val="center"/>
              <w:rPr>
                <w:sz w:val="24"/>
              </w:rPr>
            </w:pPr>
            <w:r>
              <w:rPr>
                <w:sz w:val="24"/>
              </w:rPr>
              <w:t>84</w:t>
            </w:r>
          </w:p>
        </w:tc>
        <w:tc>
          <w:tcPr>
            <w:tcW w:w="3544" w:type="dxa"/>
          </w:tcPr>
          <w:p w:rsidR="00F30B3E" w:rsidRDefault="00F30B3E" w:rsidP="00AE3A44">
            <w:pPr>
              <w:pStyle w:val="TableParagraph"/>
              <w:spacing w:line="276" w:lineRule="auto"/>
              <w:ind w:left="108"/>
              <w:rPr>
                <w:sz w:val="24"/>
              </w:rPr>
            </w:pPr>
            <w:r>
              <w:rPr>
                <w:sz w:val="24"/>
              </w:rPr>
              <w:t>Marga</w:t>
            </w:r>
            <w:r>
              <w:rPr>
                <w:spacing w:val="-2"/>
                <w:sz w:val="24"/>
              </w:rPr>
              <w:t xml:space="preserve"> </w:t>
            </w:r>
            <w:r>
              <w:rPr>
                <w:sz w:val="24"/>
              </w:rPr>
              <w:t>Abhinaya</w:t>
            </w:r>
            <w:r>
              <w:rPr>
                <w:spacing w:val="3"/>
                <w:sz w:val="24"/>
              </w:rPr>
              <w:t xml:space="preserve"> </w:t>
            </w:r>
            <w:r>
              <w:rPr>
                <w:sz w:val="24"/>
              </w:rPr>
              <w:t>Abadi</w:t>
            </w:r>
            <w:r>
              <w:rPr>
                <w:spacing w:val="-10"/>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9</w:t>
            </w:r>
          </w:p>
        </w:tc>
        <w:tc>
          <w:tcPr>
            <w:tcW w:w="3686" w:type="dxa"/>
          </w:tcPr>
          <w:p w:rsidR="00F30B3E" w:rsidRDefault="00F30B3E" w:rsidP="00AE3A44">
            <w:pPr>
              <w:pStyle w:val="TableParagraph"/>
              <w:spacing w:line="276" w:lineRule="auto"/>
              <w:rPr>
                <w:sz w:val="24"/>
              </w:rPr>
            </w:pPr>
            <w:r>
              <w:rPr>
                <w:sz w:val="24"/>
              </w:rPr>
              <w:t>Multitrend</w:t>
            </w:r>
            <w:r>
              <w:rPr>
                <w:spacing w:val="-4"/>
                <w:sz w:val="24"/>
              </w:rPr>
              <w:t xml:space="preserve"> </w:t>
            </w:r>
            <w:r>
              <w:rPr>
                <w:sz w:val="24"/>
              </w:rPr>
              <w:t>Indo Tbk.</w:t>
            </w:r>
          </w:p>
        </w:tc>
        <w:tc>
          <w:tcPr>
            <w:tcW w:w="567" w:type="dxa"/>
          </w:tcPr>
          <w:p w:rsidR="00F30B3E" w:rsidRDefault="00F30B3E" w:rsidP="00AE3A44">
            <w:pPr>
              <w:pStyle w:val="TableParagraph"/>
              <w:spacing w:line="276" w:lineRule="auto"/>
              <w:jc w:val="center"/>
              <w:rPr>
                <w:sz w:val="24"/>
              </w:rPr>
            </w:pPr>
            <w:r>
              <w:rPr>
                <w:sz w:val="24"/>
              </w:rPr>
              <w:t>85</w:t>
            </w:r>
          </w:p>
        </w:tc>
        <w:tc>
          <w:tcPr>
            <w:tcW w:w="3544" w:type="dxa"/>
          </w:tcPr>
          <w:p w:rsidR="00F30B3E" w:rsidRDefault="00F30B3E" w:rsidP="00AE3A44">
            <w:pPr>
              <w:pStyle w:val="TableParagraph"/>
              <w:spacing w:line="276" w:lineRule="auto"/>
              <w:ind w:left="108"/>
              <w:rPr>
                <w:sz w:val="24"/>
              </w:rPr>
            </w:pPr>
            <w:r>
              <w:rPr>
                <w:sz w:val="24"/>
              </w:rPr>
              <w:t>Mas</w:t>
            </w:r>
            <w:r>
              <w:rPr>
                <w:spacing w:val="-3"/>
                <w:sz w:val="24"/>
              </w:rPr>
              <w:t xml:space="preserve"> </w:t>
            </w:r>
            <w:r>
              <w:rPr>
                <w:sz w:val="24"/>
              </w:rPr>
              <w:t>Murni</w:t>
            </w:r>
            <w:r>
              <w:rPr>
                <w:spacing w:val="-9"/>
                <w:sz w:val="24"/>
              </w:rPr>
              <w:t xml:space="preserve"> </w:t>
            </w:r>
            <w:r>
              <w:rPr>
                <w:sz w:val="24"/>
              </w:rPr>
              <w:t>Indonesia</w:t>
            </w:r>
            <w:r>
              <w:rPr>
                <w:spacing w:val="-1"/>
                <w:sz w:val="24"/>
              </w:rPr>
              <w:t xml:space="preserve"> </w:t>
            </w:r>
            <w:r>
              <w:rPr>
                <w:sz w:val="24"/>
              </w:rPr>
              <w:t>Tbk</w:t>
            </w:r>
          </w:p>
        </w:tc>
      </w:tr>
      <w:tr w:rsidR="00F30B3E" w:rsidTr="00530556">
        <w:trPr>
          <w:trHeight w:val="311"/>
        </w:trPr>
        <w:tc>
          <w:tcPr>
            <w:tcW w:w="567" w:type="dxa"/>
          </w:tcPr>
          <w:p w:rsidR="00F30B3E" w:rsidRDefault="00F30B3E" w:rsidP="00AE3A44">
            <w:pPr>
              <w:pStyle w:val="TableParagraph"/>
              <w:spacing w:line="276" w:lineRule="auto"/>
              <w:ind w:left="110"/>
              <w:jc w:val="center"/>
              <w:rPr>
                <w:sz w:val="24"/>
              </w:rPr>
            </w:pPr>
            <w:r>
              <w:rPr>
                <w:sz w:val="24"/>
              </w:rPr>
              <w:t>10</w:t>
            </w:r>
          </w:p>
        </w:tc>
        <w:tc>
          <w:tcPr>
            <w:tcW w:w="3686" w:type="dxa"/>
          </w:tcPr>
          <w:p w:rsidR="00F30B3E" w:rsidRDefault="00F30B3E" w:rsidP="00AE3A44">
            <w:pPr>
              <w:pStyle w:val="TableParagraph"/>
              <w:spacing w:line="276" w:lineRule="auto"/>
              <w:rPr>
                <w:sz w:val="24"/>
              </w:rPr>
            </w:pPr>
            <w:r>
              <w:rPr>
                <w:sz w:val="24"/>
              </w:rPr>
              <w:t>Sepatu Bata</w:t>
            </w:r>
            <w:r>
              <w:rPr>
                <w:spacing w:val="-5"/>
                <w:sz w:val="24"/>
              </w:rPr>
              <w:t xml:space="preserve"> </w:t>
            </w:r>
            <w:r>
              <w:rPr>
                <w:sz w:val="24"/>
              </w:rPr>
              <w:t>Tbk.</w:t>
            </w:r>
          </w:p>
        </w:tc>
        <w:tc>
          <w:tcPr>
            <w:tcW w:w="567" w:type="dxa"/>
          </w:tcPr>
          <w:p w:rsidR="00F30B3E" w:rsidRDefault="00F30B3E" w:rsidP="00AE3A44">
            <w:pPr>
              <w:pStyle w:val="TableParagraph"/>
              <w:spacing w:line="276" w:lineRule="auto"/>
              <w:jc w:val="center"/>
              <w:rPr>
                <w:sz w:val="24"/>
              </w:rPr>
            </w:pPr>
            <w:r>
              <w:rPr>
                <w:sz w:val="24"/>
              </w:rPr>
              <w:t>86</w:t>
            </w:r>
          </w:p>
        </w:tc>
        <w:tc>
          <w:tcPr>
            <w:tcW w:w="3544" w:type="dxa"/>
          </w:tcPr>
          <w:p w:rsidR="00F30B3E" w:rsidRDefault="00F30B3E" w:rsidP="00AE3A44">
            <w:pPr>
              <w:pStyle w:val="TableParagraph"/>
              <w:spacing w:line="276" w:lineRule="auto"/>
              <w:ind w:left="108"/>
              <w:rPr>
                <w:sz w:val="24"/>
              </w:rPr>
            </w:pPr>
            <w:r>
              <w:rPr>
                <w:sz w:val="24"/>
              </w:rPr>
              <w:t>Map</w:t>
            </w:r>
            <w:r>
              <w:rPr>
                <w:spacing w:val="-3"/>
                <w:sz w:val="24"/>
              </w:rPr>
              <w:t xml:space="preserve"> </w:t>
            </w:r>
            <w:r>
              <w:rPr>
                <w:sz w:val="24"/>
              </w:rPr>
              <w:t>Aktif</w:t>
            </w:r>
            <w:r>
              <w:rPr>
                <w:spacing w:val="-4"/>
                <w:sz w:val="24"/>
              </w:rPr>
              <w:t xml:space="preserve"> </w:t>
            </w:r>
            <w:r>
              <w:rPr>
                <w:sz w:val="24"/>
              </w:rPr>
              <w:t>Adiperkasa</w:t>
            </w:r>
            <w:r>
              <w:rPr>
                <w:spacing w:val="-3"/>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11</w:t>
            </w:r>
          </w:p>
        </w:tc>
        <w:tc>
          <w:tcPr>
            <w:tcW w:w="3686" w:type="dxa"/>
          </w:tcPr>
          <w:p w:rsidR="00F30B3E" w:rsidRDefault="00F30B3E" w:rsidP="00AE3A44">
            <w:pPr>
              <w:pStyle w:val="TableParagraph"/>
              <w:spacing w:line="276" w:lineRule="auto"/>
              <w:rPr>
                <w:sz w:val="24"/>
              </w:rPr>
            </w:pPr>
            <w:r>
              <w:rPr>
                <w:sz w:val="24"/>
              </w:rPr>
              <w:t>Mitra</w:t>
            </w:r>
            <w:r>
              <w:rPr>
                <w:spacing w:val="-3"/>
                <w:sz w:val="24"/>
              </w:rPr>
              <w:t xml:space="preserve"> </w:t>
            </w:r>
            <w:r>
              <w:rPr>
                <w:sz w:val="24"/>
              </w:rPr>
              <w:t>Angkasa</w:t>
            </w:r>
            <w:r>
              <w:rPr>
                <w:spacing w:val="-3"/>
                <w:sz w:val="24"/>
              </w:rPr>
              <w:t xml:space="preserve"> </w:t>
            </w:r>
            <w:r>
              <w:rPr>
                <w:sz w:val="24"/>
              </w:rPr>
              <w:t>Sejahtera</w:t>
            </w:r>
            <w:r>
              <w:rPr>
                <w:spacing w:val="-2"/>
                <w:sz w:val="24"/>
              </w:rPr>
              <w:t xml:space="preserve"> </w:t>
            </w:r>
            <w:r>
              <w:rPr>
                <w:sz w:val="24"/>
              </w:rPr>
              <w:t>Tbk.</w:t>
            </w:r>
          </w:p>
        </w:tc>
        <w:tc>
          <w:tcPr>
            <w:tcW w:w="567" w:type="dxa"/>
          </w:tcPr>
          <w:p w:rsidR="00F30B3E" w:rsidRDefault="00F30B3E" w:rsidP="00AE3A44">
            <w:pPr>
              <w:pStyle w:val="TableParagraph"/>
              <w:spacing w:line="276" w:lineRule="auto"/>
              <w:jc w:val="center"/>
              <w:rPr>
                <w:sz w:val="24"/>
              </w:rPr>
            </w:pPr>
            <w:r>
              <w:rPr>
                <w:sz w:val="24"/>
              </w:rPr>
              <w:t>87</w:t>
            </w:r>
          </w:p>
        </w:tc>
        <w:tc>
          <w:tcPr>
            <w:tcW w:w="3544" w:type="dxa"/>
          </w:tcPr>
          <w:p w:rsidR="00F30B3E" w:rsidRDefault="00F30B3E" w:rsidP="00AE3A44">
            <w:pPr>
              <w:pStyle w:val="TableParagraph"/>
              <w:spacing w:line="276" w:lineRule="auto"/>
              <w:ind w:left="108"/>
              <w:rPr>
                <w:sz w:val="24"/>
              </w:rPr>
            </w:pPr>
            <w:r>
              <w:rPr>
                <w:sz w:val="24"/>
              </w:rPr>
              <w:t>MAP</w:t>
            </w:r>
            <w:r>
              <w:rPr>
                <w:spacing w:val="-3"/>
                <w:sz w:val="24"/>
              </w:rPr>
              <w:t xml:space="preserve"> </w:t>
            </w:r>
            <w:r>
              <w:rPr>
                <w:sz w:val="24"/>
              </w:rPr>
              <w:t>Boga</w:t>
            </w:r>
            <w:r>
              <w:rPr>
                <w:spacing w:val="-2"/>
                <w:sz w:val="24"/>
              </w:rPr>
              <w:t xml:space="preserve"> </w:t>
            </w:r>
            <w:r>
              <w:rPr>
                <w:sz w:val="24"/>
              </w:rPr>
              <w:t>Adiperkasa</w:t>
            </w:r>
            <w:r>
              <w:rPr>
                <w:spacing w:val="-3"/>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12</w:t>
            </w:r>
          </w:p>
        </w:tc>
        <w:tc>
          <w:tcPr>
            <w:tcW w:w="3686" w:type="dxa"/>
          </w:tcPr>
          <w:p w:rsidR="00F30B3E" w:rsidRDefault="00F30B3E" w:rsidP="00AE3A44">
            <w:pPr>
              <w:pStyle w:val="TableParagraph"/>
              <w:spacing w:line="276" w:lineRule="auto"/>
              <w:rPr>
                <w:sz w:val="24"/>
              </w:rPr>
            </w:pPr>
            <w:r>
              <w:rPr>
                <w:sz w:val="24"/>
              </w:rPr>
              <w:t>Bayu</w:t>
            </w:r>
            <w:r>
              <w:rPr>
                <w:spacing w:val="-2"/>
                <w:sz w:val="24"/>
              </w:rPr>
              <w:t xml:space="preserve"> </w:t>
            </w:r>
            <w:r>
              <w:rPr>
                <w:sz w:val="24"/>
              </w:rPr>
              <w:t>Buana</w:t>
            </w:r>
            <w:r>
              <w:rPr>
                <w:spacing w:val="-2"/>
                <w:sz w:val="24"/>
              </w:rPr>
              <w:t xml:space="preserve"> </w:t>
            </w:r>
            <w:r>
              <w:rPr>
                <w:sz w:val="24"/>
              </w:rPr>
              <w:t>Tbk</w:t>
            </w:r>
          </w:p>
        </w:tc>
        <w:tc>
          <w:tcPr>
            <w:tcW w:w="567" w:type="dxa"/>
          </w:tcPr>
          <w:p w:rsidR="00F30B3E" w:rsidRDefault="00F30B3E" w:rsidP="00AE3A44">
            <w:pPr>
              <w:pStyle w:val="TableParagraph"/>
              <w:spacing w:line="276" w:lineRule="auto"/>
              <w:jc w:val="center"/>
              <w:rPr>
                <w:sz w:val="24"/>
              </w:rPr>
            </w:pPr>
            <w:r>
              <w:rPr>
                <w:sz w:val="24"/>
              </w:rPr>
              <w:t>88</w:t>
            </w:r>
          </w:p>
        </w:tc>
        <w:tc>
          <w:tcPr>
            <w:tcW w:w="3544" w:type="dxa"/>
          </w:tcPr>
          <w:p w:rsidR="00F30B3E" w:rsidRDefault="00F30B3E" w:rsidP="00AE3A44">
            <w:pPr>
              <w:pStyle w:val="TableParagraph"/>
              <w:spacing w:line="276" w:lineRule="auto"/>
              <w:ind w:left="108"/>
              <w:rPr>
                <w:sz w:val="24"/>
              </w:rPr>
            </w:pPr>
            <w:r>
              <w:rPr>
                <w:sz w:val="24"/>
              </w:rPr>
              <w:t>Mitra</w:t>
            </w:r>
            <w:r>
              <w:rPr>
                <w:spacing w:val="-5"/>
                <w:sz w:val="24"/>
              </w:rPr>
              <w:t xml:space="preserve"> </w:t>
            </w:r>
            <w:r>
              <w:rPr>
                <w:sz w:val="24"/>
              </w:rPr>
              <w:t>Adiperkasa</w:t>
            </w:r>
            <w:r>
              <w:rPr>
                <w:spacing w:val="-4"/>
                <w:sz w:val="24"/>
              </w:rPr>
              <w:t xml:space="preserve"> </w:t>
            </w:r>
            <w:r>
              <w:rPr>
                <w:sz w:val="24"/>
              </w:rPr>
              <w:t>Tbk.</w:t>
            </w:r>
          </w:p>
        </w:tc>
      </w:tr>
      <w:tr w:rsidR="00F30B3E" w:rsidTr="00530556">
        <w:trPr>
          <w:trHeight w:val="312"/>
        </w:trPr>
        <w:tc>
          <w:tcPr>
            <w:tcW w:w="567" w:type="dxa"/>
          </w:tcPr>
          <w:p w:rsidR="00F30B3E" w:rsidRDefault="00F30B3E" w:rsidP="00AE3A44">
            <w:pPr>
              <w:pStyle w:val="TableParagraph"/>
              <w:spacing w:line="276" w:lineRule="auto"/>
              <w:ind w:left="110"/>
              <w:jc w:val="center"/>
              <w:rPr>
                <w:sz w:val="24"/>
              </w:rPr>
            </w:pPr>
            <w:r>
              <w:rPr>
                <w:sz w:val="24"/>
              </w:rPr>
              <w:t>13</w:t>
            </w:r>
          </w:p>
        </w:tc>
        <w:tc>
          <w:tcPr>
            <w:tcW w:w="3686" w:type="dxa"/>
          </w:tcPr>
          <w:p w:rsidR="00F30B3E" w:rsidRDefault="00F30B3E" w:rsidP="00AE3A44">
            <w:pPr>
              <w:pStyle w:val="TableParagraph"/>
              <w:spacing w:line="276" w:lineRule="auto"/>
              <w:rPr>
                <w:sz w:val="24"/>
              </w:rPr>
            </w:pPr>
            <w:r>
              <w:rPr>
                <w:sz w:val="24"/>
              </w:rPr>
              <w:t>Trisula</w:t>
            </w:r>
            <w:r>
              <w:rPr>
                <w:spacing w:val="-5"/>
                <w:sz w:val="24"/>
              </w:rPr>
              <w:t xml:space="preserve"> </w:t>
            </w:r>
            <w:r>
              <w:rPr>
                <w:sz w:val="24"/>
              </w:rPr>
              <w:t>Textile</w:t>
            </w:r>
            <w:r>
              <w:rPr>
                <w:spacing w:val="-5"/>
                <w:sz w:val="24"/>
              </w:rPr>
              <w:t xml:space="preserve"> </w:t>
            </w:r>
            <w:r>
              <w:rPr>
                <w:sz w:val="24"/>
              </w:rPr>
              <w:t>Industries</w:t>
            </w:r>
            <w:r>
              <w:rPr>
                <w:spacing w:val="-5"/>
                <w:sz w:val="24"/>
              </w:rPr>
              <w:t xml:space="preserve"> </w:t>
            </w:r>
            <w:r>
              <w:rPr>
                <w:sz w:val="24"/>
              </w:rPr>
              <w:t>Tbk</w:t>
            </w:r>
          </w:p>
        </w:tc>
        <w:tc>
          <w:tcPr>
            <w:tcW w:w="567" w:type="dxa"/>
          </w:tcPr>
          <w:p w:rsidR="00F30B3E" w:rsidRDefault="00F30B3E" w:rsidP="00AE3A44">
            <w:pPr>
              <w:pStyle w:val="TableParagraph"/>
              <w:spacing w:line="276" w:lineRule="auto"/>
              <w:jc w:val="center"/>
              <w:rPr>
                <w:sz w:val="24"/>
              </w:rPr>
            </w:pPr>
            <w:r>
              <w:rPr>
                <w:sz w:val="24"/>
              </w:rPr>
              <w:t>89</w:t>
            </w:r>
          </w:p>
        </w:tc>
        <w:tc>
          <w:tcPr>
            <w:tcW w:w="3544" w:type="dxa"/>
          </w:tcPr>
          <w:p w:rsidR="00F30B3E" w:rsidRDefault="00F30B3E" w:rsidP="00AE3A44">
            <w:pPr>
              <w:pStyle w:val="TableParagraph"/>
              <w:spacing w:line="276" w:lineRule="auto"/>
              <w:ind w:left="108"/>
              <w:rPr>
                <w:sz w:val="24"/>
              </w:rPr>
            </w:pPr>
            <w:r>
              <w:rPr>
                <w:sz w:val="24"/>
              </w:rPr>
              <w:t>Mahaka</w:t>
            </w:r>
            <w:r>
              <w:rPr>
                <w:spacing w:val="-4"/>
                <w:sz w:val="24"/>
              </w:rPr>
              <w:t xml:space="preserve"> </w:t>
            </w:r>
            <w:r>
              <w:rPr>
                <w:sz w:val="24"/>
              </w:rPr>
              <w:t>Radio</w:t>
            </w:r>
            <w:r>
              <w:rPr>
                <w:spacing w:val="2"/>
                <w:sz w:val="24"/>
              </w:rPr>
              <w:t xml:space="preserve"> </w:t>
            </w:r>
            <w:r>
              <w:rPr>
                <w:sz w:val="24"/>
              </w:rPr>
              <w:t>Integra</w:t>
            </w:r>
            <w:r>
              <w:rPr>
                <w:spacing w:val="-3"/>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before="35" w:line="276" w:lineRule="auto"/>
              <w:ind w:left="110"/>
              <w:jc w:val="center"/>
              <w:rPr>
                <w:sz w:val="24"/>
              </w:rPr>
            </w:pPr>
            <w:r>
              <w:rPr>
                <w:sz w:val="24"/>
              </w:rPr>
              <w:t>14</w:t>
            </w:r>
          </w:p>
        </w:tc>
        <w:tc>
          <w:tcPr>
            <w:tcW w:w="3686" w:type="dxa"/>
          </w:tcPr>
          <w:p w:rsidR="00F30B3E" w:rsidRDefault="00F30B3E" w:rsidP="00AE3A44">
            <w:pPr>
              <w:pStyle w:val="TableParagraph"/>
              <w:spacing w:before="35" w:line="276" w:lineRule="auto"/>
              <w:rPr>
                <w:sz w:val="24"/>
              </w:rPr>
            </w:pPr>
            <w:r>
              <w:rPr>
                <w:sz w:val="24"/>
              </w:rPr>
              <w:t>Sepeda</w:t>
            </w:r>
            <w:r>
              <w:rPr>
                <w:spacing w:val="-4"/>
                <w:sz w:val="24"/>
              </w:rPr>
              <w:t xml:space="preserve"> </w:t>
            </w:r>
            <w:r>
              <w:rPr>
                <w:sz w:val="24"/>
              </w:rPr>
              <w:t>Bersama</w:t>
            </w:r>
            <w:r>
              <w:rPr>
                <w:spacing w:val="-3"/>
                <w:sz w:val="24"/>
              </w:rPr>
              <w:t xml:space="preserve"> </w:t>
            </w:r>
            <w:r>
              <w:rPr>
                <w:sz w:val="24"/>
              </w:rPr>
              <w:t>Indonesia</w:t>
            </w:r>
            <w:r>
              <w:rPr>
                <w:spacing w:val="-3"/>
                <w:sz w:val="24"/>
              </w:rPr>
              <w:t xml:space="preserve"> </w:t>
            </w:r>
            <w:r>
              <w:rPr>
                <w:sz w:val="24"/>
              </w:rPr>
              <w:t>Tbk.</w:t>
            </w:r>
          </w:p>
        </w:tc>
        <w:tc>
          <w:tcPr>
            <w:tcW w:w="567" w:type="dxa"/>
          </w:tcPr>
          <w:p w:rsidR="00F30B3E" w:rsidRDefault="00F30B3E" w:rsidP="00AE3A44">
            <w:pPr>
              <w:pStyle w:val="TableParagraph"/>
              <w:spacing w:before="35" w:line="276" w:lineRule="auto"/>
              <w:jc w:val="center"/>
              <w:rPr>
                <w:sz w:val="24"/>
              </w:rPr>
            </w:pPr>
            <w:r>
              <w:rPr>
                <w:sz w:val="24"/>
              </w:rPr>
              <w:t>90</w:t>
            </w:r>
          </w:p>
        </w:tc>
        <w:tc>
          <w:tcPr>
            <w:tcW w:w="3544" w:type="dxa"/>
          </w:tcPr>
          <w:p w:rsidR="00F30B3E" w:rsidRDefault="00F30B3E" w:rsidP="00AE3A44">
            <w:pPr>
              <w:pStyle w:val="TableParagraph"/>
              <w:spacing w:before="35" w:line="276" w:lineRule="auto"/>
              <w:ind w:left="108"/>
              <w:rPr>
                <w:sz w:val="24"/>
              </w:rPr>
            </w:pPr>
            <w:r>
              <w:rPr>
                <w:sz w:val="24"/>
              </w:rPr>
              <w:t>Multistrada</w:t>
            </w:r>
            <w:r>
              <w:rPr>
                <w:spacing w:val="-4"/>
                <w:sz w:val="24"/>
              </w:rPr>
              <w:t xml:space="preserve"> </w:t>
            </w:r>
            <w:r>
              <w:rPr>
                <w:sz w:val="24"/>
              </w:rPr>
              <w:t>Arah</w:t>
            </w:r>
            <w:r>
              <w:rPr>
                <w:spacing w:val="-7"/>
                <w:sz w:val="24"/>
              </w:rPr>
              <w:t xml:space="preserve"> </w:t>
            </w:r>
            <w:r>
              <w:rPr>
                <w:sz w:val="24"/>
              </w:rPr>
              <w:t>Sarana</w:t>
            </w:r>
            <w:r>
              <w:rPr>
                <w:spacing w:val="-4"/>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15</w:t>
            </w:r>
          </w:p>
        </w:tc>
        <w:tc>
          <w:tcPr>
            <w:tcW w:w="3686" w:type="dxa"/>
          </w:tcPr>
          <w:p w:rsidR="00F30B3E" w:rsidRDefault="00F30B3E" w:rsidP="00AE3A44">
            <w:pPr>
              <w:pStyle w:val="TableParagraph"/>
              <w:spacing w:line="276" w:lineRule="auto"/>
              <w:rPr>
                <w:sz w:val="24"/>
              </w:rPr>
            </w:pPr>
            <w:r>
              <w:rPr>
                <w:sz w:val="24"/>
              </w:rPr>
              <w:t>Primarindo Asia</w:t>
            </w:r>
            <w:r>
              <w:rPr>
                <w:spacing w:val="-5"/>
                <w:sz w:val="24"/>
              </w:rPr>
              <w:t xml:space="preserve"> </w:t>
            </w:r>
            <w:r>
              <w:rPr>
                <w:sz w:val="24"/>
              </w:rPr>
              <w:t>Infrastructure</w:t>
            </w:r>
          </w:p>
        </w:tc>
        <w:tc>
          <w:tcPr>
            <w:tcW w:w="567" w:type="dxa"/>
          </w:tcPr>
          <w:p w:rsidR="00F30B3E" w:rsidRDefault="00F30B3E" w:rsidP="00AE3A44">
            <w:pPr>
              <w:pStyle w:val="TableParagraph"/>
              <w:spacing w:line="276" w:lineRule="auto"/>
              <w:jc w:val="center"/>
              <w:rPr>
                <w:sz w:val="24"/>
              </w:rPr>
            </w:pPr>
            <w:r>
              <w:rPr>
                <w:sz w:val="24"/>
              </w:rPr>
              <w:t>91</w:t>
            </w:r>
          </w:p>
        </w:tc>
        <w:tc>
          <w:tcPr>
            <w:tcW w:w="3544" w:type="dxa"/>
          </w:tcPr>
          <w:p w:rsidR="00F30B3E" w:rsidRDefault="00F30B3E" w:rsidP="00AE3A44">
            <w:pPr>
              <w:pStyle w:val="TableParagraph"/>
              <w:spacing w:line="276" w:lineRule="auto"/>
              <w:ind w:left="108"/>
              <w:rPr>
                <w:sz w:val="24"/>
              </w:rPr>
            </w:pPr>
            <w:r>
              <w:rPr>
                <w:sz w:val="24"/>
              </w:rPr>
              <w:t>Intermedia</w:t>
            </w:r>
            <w:r>
              <w:rPr>
                <w:spacing w:val="-3"/>
                <w:sz w:val="24"/>
              </w:rPr>
              <w:t xml:space="preserve"> </w:t>
            </w:r>
            <w:r>
              <w:rPr>
                <w:sz w:val="24"/>
              </w:rPr>
              <w:t>Capital</w:t>
            </w:r>
            <w:r>
              <w:rPr>
                <w:spacing w:val="-11"/>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16</w:t>
            </w:r>
          </w:p>
        </w:tc>
        <w:tc>
          <w:tcPr>
            <w:tcW w:w="3686" w:type="dxa"/>
          </w:tcPr>
          <w:p w:rsidR="00F30B3E" w:rsidRDefault="00F30B3E" w:rsidP="00AE3A44">
            <w:pPr>
              <w:pStyle w:val="TableParagraph"/>
              <w:spacing w:line="276" w:lineRule="auto"/>
              <w:rPr>
                <w:sz w:val="24"/>
              </w:rPr>
            </w:pPr>
            <w:r>
              <w:rPr>
                <w:sz w:val="24"/>
              </w:rPr>
              <w:t>Graha</w:t>
            </w:r>
            <w:r>
              <w:rPr>
                <w:spacing w:val="-4"/>
                <w:sz w:val="24"/>
              </w:rPr>
              <w:t xml:space="preserve"> </w:t>
            </w:r>
            <w:r>
              <w:rPr>
                <w:sz w:val="24"/>
              </w:rPr>
              <w:t>Layar</w:t>
            </w:r>
            <w:r>
              <w:rPr>
                <w:spacing w:val="-2"/>
                <w:sz w:val="24"/>
              </w:rPr>
              <w:t xml:space="preserve"> </w:t>
            </w:r>
            <w:r>
              <w:rPr>
                <w:sz w:val="24"/>
              </w:rPr>
              <w:t>Prima</w:t>
            </w:r>
            <w:r>
              <w:rPr>
                <w:spacing w:val="-4"/>
                <w:sz w:val="24"/>
              </w:rPr>
              <w:t xml:space="preserve"> </w:t>
            </w:r>
            <w:r>
              <w:rPr>
                <w:sz w:val="24"/>
              </w:rPr>
              <w:t>Tbk.</w:t>
            </w:r>
          </w:p>
        </w:tc>
        <w:tc>
          <w:tcPr>
            <w:tcW w:w="567" w:type="dxa"/>
          </w:tcPr>
          <w:p w:rsidR="00F30B3E" w:rsidRDefault="00F30B3E" w:rsidP="00AE3A44">
            <w:pPr>
              <w:pStyle w:val="TableParagraph"/>
              <w:spacing w:line="276" w:lineRule="auto"/>
              <w:jc w:val="center"/>
              <w:rPr>
                <w:sz w:val="24"/>
              </w:rPr>
            </w:pPr>
            <w:r>
              <w:rPr>
                <w:sz w:val="24"/>
              </w:rPr>
              <w:t>92</w:t>
            </w:r>
          </w:p>
        </w:tc>
        <w:tc>
          <w:tcPr>
            <w:tcW w:w="3544" w:type="dxa"/>
          </w:tcPr>
          <w:p w:rsidR="00F30B3E" w:rsidRDefault="00F30B3E" w:rsidP="00AE3A44">
            <w:pPr>
              <w:pStyle w:val="TableParagraph"/>
              <w:spacing w:line="276" w:lineRule="auto"/>
              <w:ind w:left="108"/>
              <w:rPr>
                <w:sz w:val="24"/>
              </w:rPr>
            </w:pPr>
            <w:r>
              <w:rPr>
                <w:sz w:val="24"/>
              </w:rPr>
              <w:t>Panca</w:t>
            </w:r>
            <w:r>
              <w:rPr>
                <w:spacing w:val="1"/>
                <w:sz w:val="24"/>
              </w:rPr>
              <w:t xml:space="preserve"> </w:t>
            </w:r>
            <w:r>
              <w:rPr>
                <w:sz w:val="24"/>
              </w:rPr>
              <w:t>Anugrah</w:t>
            </w:r>
            <w:r>
              <w:rPr>
                <w:spacing w:val="-6"/>
                <w:sz w:val="24"/>
              </w:rPr>
              <w:t xml:space="preserve"> </w:t>
            </w:r>
            <w:r>
              <w:rPr>
                <w:sz w:val="24"/>
              </w:rPr>
              <w:t>Wisesa</w:t>
            </w:r>
            <w:r>
              <w:rPr>
                <w:spacing w:val="-3"/>
                <w:sz w:val="24"/>
              </w:rPr>
              <w:t xml:space="preserve"> </w:t>
            </w:r>
            <w:r>
              <w:rPr>
                <w:sz w:val="24"/>
              </w:rPr>
              <w:t>Tbk.</w:t>
            </w:r>
          </w:p>
        </w:tc>
      </w:tr>
      <w:tr w:rsidR="00F30B3E" w:rsidTr="00530556">
        <w:trPr>
          <w:trHeight w:val="311"/>
        </w:trPr>
        <w:tc>
          <w:tcPr>
            <w:tcW w:w="567" w:type="dxa"/>
          </w:tcPr>
          <w:p w:rsidR="00F30B3E" w:rsidRDefault="00F30B3E" w:rsidP="00AE3A44">
            <w:pPr>
              <w:pStyle w:val="TableParagraph"/>
              <w:spacing w:line="276" w:lineRule="auto"/>
              <w:ind w:left="110"/>
              <w:jc w:val="center"/>
              <w:rPr>
                <w:sz w:val="24"/>
              </w:rPr>
            </w:pPr>
            <w:r>
              <w:rPr>
                <w:sz w:val="24"/>
              </w:rPr>
              <w:t>17</w:t>
            </w:r>
          </w:p>
        </w:tc>
        <w:tc>
          <w:tcPr>
            <w:tcW w:w="3686" w:type="dxa"/>
          </w:tcPr>
          <w:p w:rsidR="00F30B3E" w:rsidRDefault="00F30B3E" w:rsidP="00AE3A44">
            <w:pPr>
              <w:pStyle w:val="TableParagraph"/>
              <w:spacing w:line="276" w:lineRule="auto"/>
              <w:rPr>
                <w:sz w:val="24"/>
              </w:rPr>
            </w:pPr>
            <w:r>
              <w:rPr>
                <w:sz w:val="24"/>
              </w:rPr>
              <w:t>Lavender</w:t>
            </w:r>
            <w:r>
              <w:rPr>
                <w:spacing w:val="-2"/>
                <w:sz w:val="24"/>
              </w:rPr>
              <w:t xml:space="preserve"> </w:t>
            </w:r>
            <w:r>
              <w:rPr>
                <w:sz w:val="24"/>
              </w:rPr>
              <w:t>Bina</w:t>
            </w:r>
            <w:r>
              <w:rPr>
                <w:spacing w:val="-4"/>
                <w:sz w:val="24"/>
              </w:rPr>
              <w:t xml:space="preserve"> </w:t>
            </w:r>
            <w:r>
              <w:rPr>
                <w:sz w:val="24"/>
              </w:rPr>
              <w:t>Cendikia</w:t>
            </w:r>
            <w:r>
              <w:rPr>
                <w:spacing w:val="-4"/>
                <w:sz w:val="24"/>
              </w:rPr>
              <w:t xml:space="preserve"> </w:t>
            </w:r>
            <w:r>
              <w:rPr>
                <w:sz w:val="24"/>
              </w:rPr>
              <w:t>Tbk.</w:t>
            </w:r>
          </w:p>
        </w:tc>
        <w:tc>
          <w:tcPr>
            <w:tcW w:w="567" w:type="dxa"/>
          </w:tcPr>
          <w:p w:rsidR="00F30B3E" w:rsidRDefault="00F30B3E" w:rsidP="00AE3A44">
            <w:pPr>
              <w:pStyle w:val="TableParagraph"/>
              <w:spacing w:line="276" w:lineRule="auto"/>
              <w:jc w:val="center"/>
              <w:rPr>
                <w:sz w:val="24"/>
              </w:rPr>
            </w:pPr>
            <w:r>
              <w:rPr>
                <w:sz w:val="24"/>
              </w:rPr>
              <w:t>93</w:t>
            </w:r>
          </w:p>
        </w:tc>
        <w:tc>
          <w:tcPr>
            <w:tcW w:w="3544" w:type="dxa"/>
          </w:tcPr>
          <w:p w:rsidR="00F30B3E" w:rsidRDefault="00F30B3E" w:rsidP="00AE3A44">
            <w:pPr>
              <w:pStyle w:val="TableParagraph"/>
              <w:spacing w:line="276" w:lineRule="auto"/>
              <w:ind w:left="108"/>
              <w:rPr>
                <w:sz w:val="24"/>
              </w:rPr>
            </w:pPr>
            <w:r>
              <w:rPr>
                <w:sz w:val="24"/>
              </w:rPr>
              <w:t>Multi</w:t>
            </w:r>
            <w:r>
              <w:rPr>
                <w:spacing w:val="-9"/>
                <w:sz w:val="24"/>
              </w:rPr>
              <w:t xml:space="preserve"> </w:t>
            </w:r>
            <w:r>
              <w:rPr>
                <w:sz w:val="24"/>
              </w:rPr>
              <w:t>Indocitra 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18</w:t>
            </w:r>
          </w:p>
        </w:tc>
        <w:tc>
          <w:tcPr>
            <w:tcW w:w="3686" w:type="dxa"/>
          </w:tcPr>
          <w:p w:rsidR="00F30B3E" w:rsidRDefault="00F30B3E" w:rsidP="00AE3A44">
            <w:pPr>
              <w:pStyle w:val="TableParagraph"/>
              <w:spacing w:line="276" w:lineRule="auto"/>
              <w:rPr>
                <w:sz w:val="24"/>
              </w:rPr>
            </w:pPr>
            <w:r>
              <w:rPr>
                <w:sz w:val="24"/>
              </w:rPr>
              <w:t>Global</w:t>
            </w:r>
            <w:r>
              <w:rPr>
                <w:spacing w:val="-5"/>
                <w:sz w:val="24"/>
              </w:rPr>
              <w:t xml:space="preserve"> </w:t>
            </w:r>
            <w:r>
              <w:rPr>
                <w:sz w:val="24"/>
              </w:rPr>
              <w:t>Mediacom</w:t>
            </w:r>
            <w:r>
              <w:rPr>
                <w:spacing w:val="-9"/>
                <w:sz w:val="24"/>
              </w:rPr>
              <w:t xml:space="preserve"> </w:t>
            </w:r>
            <w:r>
              <w:rPr>
                <w:sz w:val="24"/>
              </w:rPr>
              <w:t>Tbk.</w:t>
            </w:r>
          </w:p>
        </w:tc>
        <w:tc>
          <w:tcPr>
            <w:tcW w:w="567" w:type="dxa"/>
          </w:tcPr>
          <w:p w:rsidR="00F30B3E" w:rsidRDefault="00F30B3E" w:rsidP="00AE3A44">
            <w:pPr>
              <w:pStyle w:val="TableParagraph"/>
              <w:spacing w:line="276" w:lineRule="auto"/>
              <w:jc w:val="center"/>
              <w:rPr>
                <w:sz w:val="24"/>
              </w:rPr>
            </w:pPr>
            <w:r>
              <w:rPr>
                <w:sz w:val="24"/>
              </w:rPr>
              <w:t>94</w:t>
            </w:r>
          </w:p>
        </w:tc>
        <w:tc>
          <w:tcPr>
            <w:tcW w:w="3544" w:type="dxa"/>
          </w:tcPr>
          <w:p w:rsidR="00F30B3E" w:rsidRDefault="00F30B3E" w:rsidP="00AE3A44">
            <w:pPr>
              <w:pStyle w:val="TableParagraph"/>
              <w:spacing w:line="276" w:lineRule="auto"/>
              <w:ind w:left="108"/>
              <w:rPr>
                <w:sz w:val="24"/>
              </w:rPr>
            </w:pPr>
            <w:r>
              <w:rPr>
                <w:sz w:val="24"/>
              </w:rPr>
              <w:t>Sanurhasta</w:t>
            </w:r>
            <w:r>
              <w:rPr>
                <w:spacing w:val="-3"/>
                <w:sz w:val="24"/>
              </w:rPr>
              <w:t xml:space="preserve"> </w:t>
            </w:r>
            <w:r>
              <w:rPr>
                <w:sz w:val="24"/>
              </w:rPr>
              <w:t>Mitra</w:t>
            </w:r>
            <w:r>
              <w:rPr>
                <w:spacing w:val="-2"/>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19</w:t>
            </w:r>
          </w:p>
        </w:tc>
        <w:tc>
          <w:tcPr>
            <w:tcW w:w="3686" w:type="dxa"/>
          </w:tcPr>
          <w:p w:rsidR="00F30B3E" w:rsidRDefault="00F30B3E" w:rsidP="00AE3A44">
            <w:pPr>
              <w:pStyle w:val="TableParagraph"/>
              <w:spacing w:line="276" w:lineRule="auto"/>
              <w:rPr>
                <w:sz w:val="24"/>
              </w:rPr>
            </w:pPr>
            <w:r>
              <w:rPr>
                <w:sz w:val="24"/>
              </w:rPr>
              <w:t>Bintang</w:t>
            </w:r>
            <w:r>
              <w:rPr>
                <w:spacing w:val="-3"/>
                <w:sz w:val="24"/>
              </w:rPr>
              <w:t xml:space="preserve"> </w:t>
            </w:r>
            <w:r>
              <w:rPr>
                <w:sz w:val="24"/>
              </w:rPr>
              <w:t>Oto</w:t>
            </w:r>
            <w:r>
              <w:rPr>
                <w:spacing w:val="-2"/>
                <w:sz w:val="24"/>
              </w:rPr>
              <w:t xml:space="preserve"> </w:t>
            </w:r>
            <w:r>
              <w:rPr>
                <w:sz w:val="24"/>
              </w:rPr>
              <w:t>Global</w:t>
            </w:r>
            <w:r>
              <w:rPr>
                <w:spacing w:val="-6"/>
                <w:sz w:val="24"/>
              </w:rPr>
              <w:t xml:space="preserve"> </w:t>
            </w:r>
            <w:r>
              <w:rPr>
                <w:sz w:val="24"/>
              </w:rPr>
              <w:t>Tbk.</w:t>
            </w:r>
          </w:p>
        </w:tc>
        <w:tc>
          <w:tcPr>
            <w:tcW w:w="567" w:type="dxa"/>
          </w:tcPr>
          <w:p w:rsidR="00F30B3E" w:rsidRDefault="00F30B3E" w:rsidP="00AE3A44">
            <w:pPr>
              <w:pStyle w:val="TableParagraph"/>
              <w:spacing w:line="276" w:lineRule="auto"/>
              <w:jc w:val="center"/>
              <w:rPr>
                <w:sz w:val="24"/>
              </w:rPr>
            </w:pPr>
            <w:r>
              <w:rPr>
                <w:sz w:val="24"/>
              </w:rPr>
              <w:t>95</w:t>
            </w:r>
          </w:p>
        </w:tc>
        <w:tc>
          <w:tcPr>
            <w:tcW w:w="3544" w:type="dxa"/>
          </w:tcPr>
          <w:p w:rsidR="00F30B3E" w:rsidRDefault="00F30B3E" w:rsidP="00AE3A44">
            <w:pPr>
              <w:pStyle w:val="TableParagraph"/>
              <w:spacing w:line="276" w:lineRule="auto"/>
              <w:ind w:left="108"/>
              <w:rPr>
                <w:sz w:val="24"/>
              </w:rPr>
            </w:pPr>
            <w:r>
              <w:rPr>
                <w:sz w:val="24"/>
              </w:rPr>
              <w:t>Mitra</w:t>
            </w:r>
            <w:r>
              <w:rPr>
                <w:spacing w:val="-3"/>
                <w:sz w:val="24"/>
              </w:rPr>
              <w:t xml:space="preserve"> </w:t>
            </w:r>
            <w:r>
              <w:rPr>
                <w:sz w:val="24"/>
              </w:rPr>
              <w:t>Komunikasi</w:t>
            </w:r>
            <w:r>
              <w:rPr>
                <w:spacing w:val="-6"/>
                <w:sz w:val="24"/>
              </w:rPr>
              <w:t xml:space="preserve"> </w:t>
            </w:r>
            <w:r>
              <w:rPr>
                <w:sz w:val="24"/>
              </w:rPr>
              <w:t>Nusantara</w:t>
            </w:r>
            <w:r>
              <w:rPr>
                <w:spacing w:val="-2"/>
                <w:sz w:val="24"/>
              </w:rPr>
              <w:t xml:space="preserve"> </w:t>
            </w:r>
            <w:r>
              <w:rPr>
                <w:sz w:val="24"/>
              </w:rPr>
              <w:t>Tbk</w:t>
            </w:r>
          </w:p>
        </w:tc>
      </w:tr>
      <w:tr w:rsidR="00F30B3E" w:rsidTr="00530556">
        <w:trPr>
          <w:trHeight w:val="311"/>
        </w:trPr>
        <w:tc>
          <w:tcPr>
            <w:tcW w:w="567" w:type="dxa"/>
          </w:tcPr>
          <w:p w:rsidR="00F30B3E" w:rsidRDefault="00F30B3E" w:rsidP="00AE3A44">
            <w:pPr>
              <w:pStyle w:val="TableParagraph"/>
              <w:spacing w:line="276" w:lineRule="auto"/>
              <w:ind w:left="110"/>
              <w:jc w:val="center"/>
              <w:rPr>
                <w:sz w:val="24"/>
              </w:rPr>
            </w:pPr>
            <w:r>
              <w:rPr>
                <w:sz w:val="24"/>
              </w:rPr>
              <w:t>20</w:t>
            </w:r>
          </w:p>
        </w:tc>
        <w:tc>
          <w:tcPr>
            <w:tcW w:w="3686" w:type="dxa"/>
          </w:tcPr>
          <w:p w:rsidR="00F30B3E" w:rsidRDefault="00F30B3E" w:rsidP="00AE3A44">
            <w:pPr>
              <w:pStyle w:val="TableParagraph"/>
              <w:spacing w:line="276" w:lineRule="auto"/>
              <w:rPr>
                <w:sz w:val="24"/>
              </w:rPr>
            </w:pPr>
            <w:r>
              <w:rPr>
                <w:sz w:val="24"/>
              </w:rPr>
              <w:t>Bali</w:t>
            </w:r>
            <w:r>
              <w:rPr>
                <w:spacing w:val="-6"/>
                <w:sz w:val="24"/>
              </w:rPr>
              <w:t xml:space="preserve"> </w:t>
            </w:r>
            <w:r>
              <w:rPr>
                <w:sz w:val="24"/>
              </w:rPr>
              <w:t>Bintang</w:t>
            </w:r>
            <w:r>
              <w:rPr>
                <w:spacing w:val="-1"/>
                <w:sz w:val="24"/>
              </w:rPr>
              <w:t xml:space="preserve"> </w:t>
            </w:r>
            <w:r>
              <w:rPr>
                <w:sz w:val="24"/>
              </w:rPr>
              <w:t>Sejahtera</w:t>
            </w:r>
            <w:r>
              <w:rPr>
                <w:spacing w:val="-2"/>
                <w:sz w:val="24"/>
              </w:rPr>
              <w:t xml:space="preserve"> </w:t>
            </w:r>
            <w:r>
              <w:rPr>
                <w:sz w:val="24"/>
              </w:rPr>
              <w:t>Tbk.</w:t>
            </w:r>
          </w:p>
        </w:tc>
        <w:tc>
          <w:tcPr>
            <w:tcW w:w="567" w:type="dxa"/>
          </w:tcPr>
          <w:p w:rsidR="00F30B3E" w:rsidRDefault="00F30B3E" w:rsidP="00AE3A44">
            <w:pPr>
              <w:pStyle w:val="TableParagraph"/>
              <w:spacing w:line="276" w:lineRule="auto"/>
              <w:jc w:val="center"/>
              <w:rPr>
                <w:sz w:val="24"/>
              </w:rPr>
            </w:pPr>
            <w:r>
              <w:rPr>
                <w:sz w:val="24"/>
              </w:rPr>
              <w:t>96</w:t>
            </w:r>
          </w:p>
        </w:tc>
        <w:tc>
          <w:tcPr>
            <w:tcW w:w="3544" w:type="dxa"/>
          </w:tcPr>
          <w:p w:rsidR="00F30B3E" w:rsidRDefault="00F30B3E" w:rsidP="00AE3A44">
            <w:pPr>
              <w:pStyle w:val="TableParagraph"/>
              <w:spacing w:line="276" w:lineRule="auto"/>
              <w:ind w:left="108"/>
              <w:rPr>
                <w:sz w:val="24"/>
              </w:rPr>
            </w:pPr>
            <w:r>
              <w:rPr>
                <w:sz w:val="24"/>
              </w:rPr>
              <w:t>Media</w:t>
            </w:r>
            <w:r>
              <w:rPr>
                <w:spacing w:val="-2"/>
                <w:sz w:val="24"/>
              </w:rPr>
              <w:t xml:space="preserve"> </w:t>
            </w:r>
            <w:r>
              <w:rPr>
                <w:sz w:val="24"/>
              </w:rPr>
              <w:t>Nusantara</w:t>
            </w:r>
            <w:r>
              <w:rPr>
                <w:spacing w:val="-2"/>
                <w:sz w:val="24"/>
              </w:rPr>
              <w:t xml:space="preserve"> </w:t>
            </w:r>
            <w:r>
              <w:rPr>
                <w:sz w:val="24"/>
              </w:rPr>
              <w:t>Citra</w:t>
            </w:r>
            <w:r>
              <w:rPr>
                <w:spacing w:val="-6"/>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before="35" w:line="276" w:lineRule="auto"/>
              <w:ind w:left="110"/>
              <w:jc w:val="center"/>
              <w:rPr>
                <w:sz w:val="24"/>
              </w:rPr>
            </w:pPr>
            <w:r>
              <w:rPr>
                <w:sz w:val="24"/>
              </w:rPr>
              <w:t>21</w:t>
            </w:r>
          </w:p>
        </w:tc>
        <w:tc>
          <w:tcPr>
            <w:tcW w:w="3686" w:type="dxa"/>
          </w:tcPr>
          <w:p w:rsidR="00F30B3E" w:rsidRDefault="00F30B3E" w:rsidP="00AE3A44">
            <w:pPr>
              <w:pStyle w:val="TableParagraph"/>
              <w:spacing w:before="35" w:line="276" w:lineRule="auto"/>
              <w:rPr>
                <w:sz w:val="24"/>
              </w:rPr>
            </w:pPr>
            <w:r>
              <w:rPr>
                <w:sz w:val="24"/>
              </w:rPr>
              <w:t>Garuda</w:t>
            </w:r>
            <w:r>
              <w:rPr>
                <w:spacing w:val="-4"/>
                <w:sz w:val="24"/>
              </w:rPr>
              <w:t xml:space="preserve"> </w:t>
            </w:r>
            <w:r>
              <w:rPr>
                <w:sz w:val="24"/>
              </w:rPr>
              <w:t>Metalindo</w:t>
            </w:r>
            <w:r>
              <w:rPr>
                <w:spacing w:val="1"/>
                <w:sz w:val="24"/>
              </w:rPr>
              <w:t xml:space="preserve"> </w:t>
            </w:r>
            <w:r>
              <w:rPr>
                <w:sz w:val="24"/>
              </w:rPr>
              <w:t>Tbk.</w:t>
            </w:r>
          </w:p>
        </w:tc>
        <w:tc>
          <w:tcPr>
            <w:tcW w:w="567" w:type="dxa"/>
          </w:tcPr>
          <w:p w:rsidR="00F30B3E" w:rsidRDefault="00F30B3E" w:rsidP="00AE3A44">
            <w:pPr>
              <w:pStyle w:val="TableParagraph"/>
              <w:spacing w:before="35" w:line="276" w:lineRule="auto"/>
              <w:jc w:val="center"/>
              <w:rPr>
                <w:sz w:val="24"/>
              </w:rPr>
            </w:pPr>
            <w:r>
              <w:rPr>
                <w:sz w:val="24"/>
              </w:rPr>
              <w:t>97</w:t>
            </w:r>
          </w:p>
        </w:tc>
        <w:tc>
          <w:tcPr>
            <w:tcW w:w="3544" w:type="dxa"/>
          </w:tcPr>
          <w:p w:rsidR="00F30B3E" w:rsidRDefault="00F30B3E" w:rsidP="00AE3A44">
            <w:pPr>
              <w:pStyle w:val="TableParagraph"/>
              <w:spacing w:before="35" w:line="276" w:lineRule="auto"/>
              <w:ind w:left="108"/>
              <w:rPr>
                <w:sz w:val="24"/>
              </w:rPr>
            </w:pPr>
            <w:r>
              <w:rPr>
                <w:sz w:val="24"/>
              </w:rPr>
              <w:t>Mitra</w:t>
            </w:r>
            <w:r>
              <w:rPr>
                <w:spacing w:val="-5"/>
                <w:sz w:val="24"/>
              </w:rPr>
              <w:t xml:space="preserve"> </w:t>
            </w:r>
            <w:r>
              <w:rPr>
                <w:sz w:val="24"/>
              </w:rPr>
              <w:t>Pinasthika</w:t>
            </w:r>
            <w:r>
              <w:rPr>
                <w:spacing w:val="-4"/>
                <w:sz w:val="24"/>
              </w:rPr>
              <w:t xml:space="preserve"> </w:t>
            </w:r>
            <w:r>
              <w:rPr>
                <w:sz w:val="24"/>
              </w:rPr>
              <w:t>Mustika</w:t>
            </w:r>
            <w:r>
              <w:rPr>
                <w:spacing w:val="-5"/>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22</w:t>
            </w:r>
          </w:p>
        </w:tc>
        <w:tc>
          <w:tcPr>
            <w:tcW w:w="3686" w:type="dxa"/>
          </w:tcPr>
          <w:p w:rsidR="00F30B3E" w:rsidRDefault="00F30B3E" w:rsidP="00AE3A44">
            <w:pPr>
              <w:pStyle w:val="TableParagraph"/>
              <w:spacing w:line="276" w:lineRule="auto"/>
              <w:rPr>
                <w:sz w:val="24"/>
              </w:rPr>
            </w:pPr>
            <w:r>
              <w:rPr>
                <w:sz w:val="24"/>
              </w:rPr>
              <w:t>Indo</w:t>
            </w:r>
            <w:r>
              <w:rPr>
                <w:spacing w:val="2"/>
                <w:sz w:val="24"/>
              </w:rPr>
              <w:t xml:space="preserve"> </w:t>
            </w:r>
            <w:r>
              <w:rPr>
                <w:sz w:val="24"/>
              </w:rPr>
              <w:t>Kordsa</w:t>
            </w:r>
            <w:r>
              <w:rPr>
                <w:spacing w:val="-3"/>
                <w:sz w:val="24"/>
              </w:rPr>
              <w:t xml:space="preserve"> </w:t>
            </w:r>
            <w:r>
              <w:rPr>
                <w:sz w:val="24"/>
              </w:rPr>
              <w:t>Tbk.</w:t>
            </w:r>
          </w:p>
        </w:tc>
        <w:tc>
          <w:tcPr>
            <w:tcW w:w="567" w:type="dxa"/>
          </w:tcPr>
          <w:p w:rsidR="00F30B3E" w:rsidRDefault="00F30B3E" w:rsidP="00AE3A44">
            <w:pPr>
              <w:pStyle w:val="TableParagraph"/>
              <w:spacing w:line="276" w:lineRule="auto"/>
              <w:jc w:val="center"/>
              <w:rPr>
                <w:sz w:val="24"/>
              </w:rPr>
            </w:pPr>
            <w:r>
              <w:rPr>
                <w:sz w:val="24"/>
              </w:rPr>
              <w:t>98</w:t>
            </w:r>
          </w:p>
        </w:tc>
        <w:tc>
          <w:tcPr>
            <w:tcW w:w="3544" w:type="dxa"/>
          </w:tcPr>
          <w:p w:rsidR="00F30B3E" w:rsidRDefault="00F30B3E" w:rsidP="00AE3A44">
            <w:pPr>
              <w:pStyle w:val="TableParagraph"/>
              <w:spacing w:line="276" w:lineRule="auto"/>
              <w:ind w:left="108"/>
              <w:rPr>
                <w:sz w:val="24"/>
              </w:rPr>
            </w:pPr>
            <w:r>
              <w:rPr>
                <w:sz w:val="24"/>
              </w:rPr>
              <w:t>MNC</w:t>
            </w:r>
            <w:r>
              <w:rPr>
                <w:spacing w:val="-5"/>
                <w:sz w:val="24"/>
              </w:rPr>
              <w:t xml:space="preserve"> </w:t>
            </w:r>
            <w:r>
              <w:rPr>
                <w:sz w:val="24"/>
              </w:rPr>
              <w:t>Digital</w:t>
            </w:r>
            <w:r>
              <w:rPr>
                <w:spacing w:val="-7"/>
                <w:sz w:val="24"/>
              </w:rPr>
              <w:t xml:space="preserve"> </w:t>
            </w:r>
            <w:r>
              <w:rPr>
                <w:sz w:val="24"/>
              </w:rPr>
              <w:t>Entertainment</w:t>
            </w:r>
            <w:r>
              <w:rPr>
                <w:spacing w:val="3"/>
                <w:sz w:val="24"/>
              </w:rPr>
              <w:t xml:space="preserve"> </w:t>
            </w:r>
            <w:r>
              <w:rPr>
                <w:sz w:val="24"/>
              </w:rPr>
              <w:t>Tbk.</w:t>
            </w:r>
          </w:p>
        </w:tc>
      </w:tr>
      <w:tr w:rsidR="00F30B3E" w:rsidTr="00530556">
        <w:trPr>
          <w:trHeight w:val="312"/>
        </w:trPr>
        <w:tc>
          <w:tcPr>
            <w:tcW w:w="567" w:type="dxa"/>
          </w:tcPr>
          <w:p w:rsidR="00F30B3E" w:rsidRDefault="00F30B3E" w:rsidP="00AE3A44">
            <w:pPr>
              <w:pStyle w:val="TableParagraph"/>
              <w:spacing w:line="276" w:lineRule="auto"/>
              <w:ind w:left="110"/>
              <w:jc w:val="center"/>
              <w:rPr>
                <w:sz w:val="24"/>
              </w:rPr>
            </w:pPr>
            <w:r>
              <w:rPr>
                <w:sz w:val="24"/>
              </w:rPr>
              <w:t>23</w:t>
            </w:r>
          </w:p>
        </w:tc>
        <w:tc>
          <w:tcPr>
            <w:tcW w:w="3686" w:type="dxa"/>
          </w:tcPr>
          <w:p w:rsidR="00F30B3E" w:rsidRDefault="00F30B3E" w:rsidP="00AE3A44">
            <w:pPr>
              <w:pStyle w:val="TableParagraph"/>
              <w:spacing w:line="276" w:lineRule="auto"/>
              <w:rPr>
                <w:sz w:val="24"/>
              </w:rPr>
            </w:pPr>
            <w:r>
              <w:rPr>
                <w:sz w:val="24"/>
              </w:rPr>
              <w:t>Bukit</w:t>
            </w:r>
            <w:r>
              <w:rPr>
                <w:spacing w:val="1"/>
                <w:sz w:val="24"/>
              </w:rPr>
              <w:t xml:space="preserve"> </w:t>
            </w:r>
            <w:r>
              <w:rPr>
                <w:sz w:val="24"/>
              </w:rPr>
              <w:t>Uluwatu</w:t>
            </w:r>
            <w:r>
              <w:rPr>
                <w:spacing w:val="-4"/>
                <w:sz w:val="24"/>
              </w:rPr>
              <w:t xml:space="preserve"> </w:t>
            </w:r>
            <w:r>
              <w:rPr>
                <w:sz w:val="24"/>
              </w:rPr>
              <w:t>Villa</w:t>
            </w:r>
            <w:r>
              <w:rPr>
                <w:spacing w:val="-4"/>
                <w:sz w:val="24"/>
              </w:rPr>
              <w:t xml:space="preserve"> </w:t>
            </w:r>
            <w:r>
              <w:rPr>
                <w:sz w:val="24"/>
              </w:rPr>
              <w:t>Tbk.</w:t>
            </w:r>
          </w:p>
        </w:tc>
        <w:tc>
          <w:tcPr>
            <w:tcW w:w="567" w:type="dxa"/>
          </w:tcPr>
          <w:p w:rsidR="00F30B3E" w:rsidRDefault="00F30B3E" w:rsidP="00AE3A44">
            <w:pPr>
              <w:pStyle w:val="TableParagraph"/>
              <w:spacing w:line="276" w:lineRule="auto"/>
              <w:jc w:val="center"/>
              <w:rPr>
                <w:sz w:val="24"/>
              </w:rPr>
            </w:pPr>
            <w:r>
              <w:rPr>
                <w:sz w:val="24"/>
              </w:rPr>
              <w:t>99</w:t>
            </w:r>
          </w:p>
        </w:tc>
        <w:tc>
          <w:tcPr>
            <w:tcW w:w="3544" w:type="dxa"/>
          </w:tcPr>
          <w:p w:rsidR="00F30B3E" w:rsidRDefault="00F30B3E" w:rsidP="00AE3A44">
            <w:pPr>
              <w:pStyle w:val="TableParagraph"/>
              <w:spacing w:line="276" w:lineRule="auto"/>
              <w:ind w:left="108"/>
              <w:rPr>
                <w:sz w:val="24"/>
              </w:rPr>
            </w:pPr>
            <w:r>
              <w:rPr>
                <w:sz w:val="24"/>
              </w:rPr>
              <w:t>MNC</w:t>
            </w:r>
            <w:r>
              <w:rPr>
                <w:spacing w:val="-1"/>
                <w:sz w:val="24"/>
              </w:rPr>
              <w:t xml:space="preserve"> </w:t>
            </w:r>
            <w:r>
              <w:rPr>
                <w:sz w:val="24"/>
              </w:rPr>
              <w:t>Sky</w:t>
            </w:r>
            <w:r>
              <w:rPr>
                <w:spacing w:val="-9"/>
                <w:sz w:val="24"/>
              </w:rPr>
              <w:t xml:space="preserve"> </w:t>
            </w:r>
            <w:r>
              <w:rPr>
                <w:sz w:val="24"/>
              </w:rPr>
              <w:t>Vision</w:t>
            </w:r>
            <w:r>
              <w:rPr>
                <w:spacing w:val="-4"/>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before="35" w:line="276" w:lineRule="auto"/>
              <w:ind w:left="110"/>
              <w:jc w:val="center"/>
              <w:rPr>
                <w:sz w:val="24"/>
              </w:rPr>
            </w:pPr>
            <w:r>
              <w:rPr>
                <w:sz w:val="24"/>
              </w:rPr>
              <w:t>24</w:t>
            </w:r>
          </w:p>
        </w:tc>
        <w:tc>
          <w:tcPr>
            <w:tcW w:w="3686" w:type="dxa"/>
          </w:tcPr>
          <w:p w:rsidR="00F30B3E" w:rsidRDefault="00F30B3E" w:rsidP="00AE3A44">
            <w:pPr>
              <w:pStyle w:val="TableParagraph"/>
              <w:spacing w:before="35" w:line="276" w:lineRule="auto"/>
              <w:rPr>
                <w:sz w:val="24"/>
              </w:rPr>
            </w:pPr>
            <w:r>
              <w:rPr>
                <w:sz w:val="24"/>
              </w:rPr>
              <w:t>Industri</w:t>
            </w:r>
            <w:r>
              <w:rPr>
                <w:spacing w:val="-8"/>
                <w:sz w:val="24"/>
              </w:rPr>
              <w:t xml:space="preserve"> </w:t>
            </w:r>
            <w:r>
              <w:rPr>
                <w:sz w:val="24"/>
              </w:rPr>
              <w:t>dan</w:t>
            </w:r>
            <w:r>
              <w:rPr>
                <w:spacing w:val="-3"/>
                <w:sz w:val="24"/>
              </w:rPr>
              <w:t xml:space="preserve"> </w:t>
            </w:r>
            <w:r>
              <w:rPr>
                <w:sz w:val="24"/>
              </w:rPr>
              <w:t>Perdagangan</w:t>
            </w:r>
            <w:r>
              <w:rPr>
                <w:spacing w:val="-3"/>
                <w:sz w:val="24"/>
              </w:rPr>
              <w:t xml:space="preserve"> </w:t>
            </w:r>
            <w:r>
              <w:rPr>
                <w:sz w:val="24"/>
              </w:rPr>
              <w:t>Bintr</w:t>
            </w:r>
          </w:p>
        </w:tc>
        <w:tc>
          <w:tcPr>
            <w:tcW w:w="567" w:type="dxa"/>
          </w:tcPr>
          <w:p w:rsidR="00F30B3E" w:rsidRDefault="00F30B3E" w:rsidP="00AE3A44">
            <w:pPr>
              <w:pStyle w:val="TableParagraph"/>
              <w:spacing w:before="35" w:line="276" w:lineRule="auto"/>
              <w:ind w:left="0"/>
              <w:rPr>
                <w:sz w:val="24"/>
              </w:rPr>
            </w:pPr>
            <w:r>
              <w:rPr>
                <w:sz w:val="24"/>
                <w:lang w:val="en-US"/>
              </w:rPr>
              <w:t xml:space="preserve">  </w:t>
            </w:r>
            <w:r>
              <w:rPr>
                <w:sz w:val="24"/>
              </w:rPr>
              <w:t>100</w:t>
            </w:r>
          </w:p>
        </w:tc>
        <w:tc>
          <w:tcPr>
            <w:tcW w:w="3544" w:type="dxa"/>
          </w:tcPr>
          <w:p w:rsidR="00F30B3E" w:rsidRDefault="00F30B3E" w:rsidP="00AE3A44">
            <w:pPr>
              <w:pStyle w:val="TableParagraph"/>
              <w:spacing w:before="35" w:line="276" w:lineRule="auto"/>
              <w:ind w:left="108"/>
              <w:rPr>
                <w:sz w:val="24"/>
              </w:rPr>
            </w:pPr>
            <w:r>
              <w:rPr>
                <w:sz w:val="24"/>
              </w:rPr>
              <w:t>Asia</w:t>
            </w:r>
            <w:r>
              <w:rPr>
                <w:spacing w:val="-4"/>
                <w:sz w:val="24"/>
              </w:rPr>
              <w:t xml:space="preserve"> </w:t>
            </w:r>
            <w:r>
              <w:rPr>
                <w:sz w:val="24"/>
              </w:rPr>
              <w:t>Pacific</w:t>
            </w:r>
            <w:r>
              <w:rPr>
                <w:spacing w:val="-4"/>
                <w:sz w:val="24"/>
              </w:rPr>
              <w:t xml:space="preserve"> </w:t>
            </w:r>
            <w:r>
              <w:rPr>
                <w:sz w:val="24"/>
              </w:rPr>
              <w:t>Investama</w:t>
            </w:r>
            <w:r>
              <w:rPr>
                <w:spacing w:val="-4"/>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25</w:t>
            </w:r>
          </w:p>
        </w:tc>
        <w:tc>
          <w:tcPr>
            <w:tcW w:w="3686" w:type="dxa"/>
          </w:tcPr>
          <w:p w:rsidR="00F30B3E" w:rsidRDefault="00F30B3E" w:rsidP="00AE3A44">
            <w:pPr>
              <w:pStyle w:val="TableParagraph"/>
              <w:spacing w:line="276" w:lineRule="auto"/>
              <w:rPr>
                <w:sz w:val="24"/>
              </w:rPr>
            </w:pPr>
            <w:r>
              <w:rPr>
                <w:sz w:val="24"/>
              </w:rPr>
              <w:t>Cahaya</w:t>
            </w:r>
            <w:r>
              <w:rPr>
                <w:spacing w:val="-3"/>
                <w:sz w:val="24"/>
              </w:rPr>
              <w:t xml:space="preserve"> </w:t>
            </w:r>
            <w:r>
              <w:rPr>
                <w:sz w:val="24"/>
              </w:rPr>
              <w:t>Bintang</w:t>
            </w:r>
            <w:r>
              <w:rPr>
                <w:spacing w:val="-1"/>
                <w:sz w:val="24"/>
              </w:rPr>
              <w:t xml:space="preserve"> </w:t>
            </w:r>
            <w:r>
              <w:rPr>
                <w:sz w:val="24"/>
              </w:rPr>
              <w:t>Medan</w:t>
            </w:r>
            <w:r>
              <w:rPr>
                <w:spacing w:val="-6"/>
                <w:sz w:val="24"/>
              </w:rPr>
              <w:t xml:space="preserve"> </w:t>
            </w:r>
            <w:r>
              <w:rPr>
                <w:sz w:val="24"/>
              </w:rPr>
              <w:t>Tbk.</w:t>
            </w:r>
          </w:p>
        </w:tc>
        <w:tc>
          <w:tcPr>
            <w:tcW w:w="567" w:type="dxa"/>
          </w:tcPr>
          <w:p w:rsidR="00F30B3E" w:rsidRDefault="00F30B3E" w:rsidP="00AE3A44">
            <w:pPr>
              <w:pStyle w:val="TableParagraph"/>
              <w:spacing w:line="276" w:lineRule="auto"/>
              <w:rPr>
                <w:sz w:val="24"/>
              </w:rPr>
            </w:pPr>
            <w:r>
              <w:rPr>
                <w:sz w:val="24"/>
              </w:rPr>
              <w:t>101</w:t>
            </w:r>
          </w:p>
        </w:tc>
        <w:tc>
          <w:tcPr>
            <w:tcW w:w="3544" w:type="dxa"/>
          </w:tcPr>
          <w:p w:rsidR="00F30B3E" w:rsidRDefault="00F30B3E" w:rsidP="00AE3A44">
            <w:pPr>
              <w:pStyle w:val="TableParagraph"/>
              <w:spacing w:line="276" w:lineRule="auto"/>
              <w:ind w:left="108"/>
              <w:rPr>
                <w:sz w:val="24"/>
              </w:rPr>
            </w:pPr>
            <w:r>
              <w:rPr>
                <w:sz w:val="24"/>
              </w:rPr>
              <w:t>Surya</w:t>
            </w:r>
            <w:r>
              <w:rPr>
                <w:spacing w:val="-3"/>
                <w:sz w:val="24"/>
              </w:rPr>
              <w:t xml:space="preserve"> </w:t>
            </w:r>
            <w:r>
              <w:rPr>
                <w:sz w:val="24"/>
              </w:rPr>
              <w:t>Permata</w:t>
            </w:r>
            <w:r>
              <w:rPr>
                <w:spacing w:val="-2"/>
                <w:sz w:val="24"/>
              </w:rPr>
              <w:t xml:space="preserve"> </w:t>
            </w:r>
            <w:r>
              <w:rPr>
                <w:sz w:val="24"/>
              </w:rPr>
              <w:t>Andalan</w:t>
            </w:r>
            <w:r>
              <w:rPr>
                <w:spacing w:val="-6"/>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before="35" w:line="276" w:lineRule="auto"/>
              <w:ind w:left="110"/>
              <w:jc w:val="center"/>
              <w:rPr>
                <w:sz w:val="24"/>
              </w:rPr>
            </w:pPr>
            <w:r>
              <w:rPr>
                <w:sz w:val="24"/>
              </w:rPr>
              <w:t>26</w:t>
            </w:r>
          </w:p>
        </w:tc>
        <w:tc>
          <w:tcPr>
            <w:tcW w:w="3686" w:type="dxa"/>
          </w:tcPr>
          <w:p w:rsidR="00F30B3E" w:rsidRDefault="00F30B3E" w:rsidP="00AE3A44">
            <w:pPr>
              <w:pStyle w:val="TableParagraph"/>
              <w:spacing w:before="35" w:line="276" w:lineRule="auto"/>
              <w:rPr>
                <w:sz w:val="24"/>
              </w:rPr>
            </w:pPr>
            <w:r>
              <w:rPr>
                <w:sz w:val="24"/>
              </w:rPr>
              <w:t>Chitose</w:t>
            </w:r>
            <w:r>
              <w:rPr>
                <w:spacing w:val="-4"/>
                <w:sz w:val="24"/>
              </w:rPr>
              <w:t xml:space="preserve"> </w:t>
            </w:r>
            <w:r>
              <w:rPr>
                <w:sz w:val="24"/>
              </w:rPr>
              <w:t>Internasional</w:t>
            </w:r>
            <w:r>
              <w:rPr>
                <w:spacing w:val="-8"/>
                <w:sz w:val="24"/>
              </w:rPr>
              <w:t xml:space="preserve"> </w:t>
            </w:r>
            <w:r>
              <w:rPr>
                <w:sz w:val="24"/>
              </w:rPr>
              <w:t>Tbk.</w:t>
            </w:r>
          </w:p>
        </w:tc>
        <w:tc>
          <w:tcPr>
            <w:tcW w:w="567" w:type="dxa"/>
          </w:tcPr>
          <w:p w:rsidR="00F30B3E" w:rsidRDefault="00F30B3E" w:rsidP="00AE3A44">
            <w:pPr>
              <w:pStyle w:val="TableParagraph"/>
              <w:spacing w:before="35" w:line="276" w:lineRule="auto"/>
              <w:ind w:left="89" w:right="78"/>
              <w:jc w:val="center"/>
              <w:rPr>
                <w:sz w:val="24"/>
              </w:rPr>
            </w:pPr>
            <w:r>
              <w:rPr>
                <w:sz w:val="24"/>
              </w:rPr>
              <w:t>102</w:t>
            </w:r>
          </w:p>
        </w:tc>
        <w:tc>
          <w:tcPr>
            <w:tcW w:w="3544" w:type="dxa"/>
          </w:tcPr>
          <w:p w:rsidR="00F30B3E" w:rsidRDefault="00F30B3E" w:rsidP="00AE3A44">
            <w:pPr>
              <w:pStyle w:val="TableParagraph"/>
              <w:spacing w:before="0" w:line="276" w:lineRule="auto"/>
              <w:ind w:left="108"/>
              <w:rPr>
                <w:sz w:val="24"/>
              </w:rPr>
            </w:pPr>
            <w:r>
              <w:rPr>
                <w:sz w:val="24"/>
              </w:rPr>
              <w:t>Net</w:t>
            </w:r>
            <w:r>
              <w:rPr>
                <w:spacing w:val="2"/>
                <w:sz w:val="24"/>
              </w:rPr>
              <w:t xml:space="preserve"> </w:t>
            </w:r>
            <w:r>
              <w:rPr>
                <w:sz w:val="24"/>
              </w:rPr>
              <w:t>Visi</w:t>
            </w:r>
            <w:r>
              <w:rPr>
                <w:spacing w:val="-7"/>
                <w:sz w:val="24"/>
              </w:rPr>
              <w:t xml:space="preserve"> </w:t>
            </w:r>
            <w:r>
              <w:rPr>
                <w:sz w:val="24"/>
              </w:rPr>
              <w:t>Media</w:t>
            </w:r>
            <w:r>
              <w:rPr>
                <w:spacing w:val="-4"/>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27</w:t>
            </w:r>
          </w:p>
        </w:tc>
        <w:tc>
          <w:tcPr>
            <w:tcW w:w="3686" w:type="dxa"/>
          </w:tcPr>
          <w:p w:rsidR="00F30B3E" w:rsidRDefault="00F30B3E" w:rsidP="00AE3A44">
            <w:pPr>
              <w:pStyle w:val="TableParagraph"/>
              <w:spacing w:line="276" w:lineRule="auto"/>
              <w:rPr>
                <w:sz w:val="24"/>
              </w:rPr>
            </w:pPr>
            <w:r>
              <w:rPr>
                <w:sz w:val="24"/>
              </w:rPr>
              <w:t>Citra</w:t>
            </w:r>
            <w:r>
              <w:rPr>
                <w:spacing w:val="-1"/>
                <w:sz w:val="24"/>
              </w:rPr>
              <w:t xml:space="preserve"> </w:t>
            </w:r>
            <w:r>
              <w:rPr>
                <w:sz w:val="24"/>
              </w:rPr>
              <w:t>Putra</w:t>
            </w:r>
            <w:r>
              <w:rPr>
                <w:spacing w:val="-5"/>
                <w:sz w:val="24"/>
              </w:rPr>
              <w:t xml:space="preserve"> </w:t>
            </w:r>
            <w:r>
              <w:rPr>
                <w:sz w:val="24"/>
              </w:rPr>
              <w:t>Realty</w:t>
            </w:r>
            <w:r>
              <w:rPr>
                <w:spacing w:val="-10"/>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103</w:t>
            </w:r>
          </w:p>
        </w:tc>
        <w:tc>
          <w:tcPr>
            <w:tcW w:w="3544" w:type="dxa"/>
          </w:tcPr>
          <w:p w:rsidR="00F30B3E" w:rsidRDefault="00F30B3E" w:rsidP="00AE3A44">
            <w:pPr>
              <w:pStyle w:val="TableParagraph"/>
              <w:spacing w:line="276" w:lineRule="auto"/>
              <w:ind w:left="108"/>
              <w:rPr>
                <w:sz w:val="24"/>
              </w:rPr>
            </w:pPr>
            <w:r>
              <w:rPr>
                <w:sz w:val="24"/>
              </w:rPr>
              <w:t>Nipress</w:t>
            </w:r>
            <w:r>
              <w:rPr>
                <w:spacing w:val="-4"/>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28</w:t>
            </w:r>
          </w:p>
        </w:tc>
        <w:tc>
          <w:tcPr>
            <w:tcW w:w="3686" w:type="dxa"/>
          </w:tcPr>
          <w:p w:rsidR="00F30B3E" w:rsidRDefault="00F30B3E" w:rsidP="00AE3A44">
            <w:pPr>
              <w:pStyle w:val="TableParagraph"/>
              <w:spacing w:line="276" w:lineRule="auto"/>
              <w:rPr>
                <w:sz w:val="24"/>
              </w:rPr>
            </w:pPr>
            <w:r>
              <w:rPr>
                <w:sz w:val="24"/>
              </w:rPr>
              <w:t>Nusantara</w:t>
            </w:r>
            <w:r>
              <w:rPr>
                <w:spacing w:val="-4"/>
                <w:sz w:val="24"/>
              </w:rPr>
              <w:t xml:space="preserve"> </w:t>
            </w:r>
            <w:r>
              <w:rPr>
                <w:sz w:val="24"/>
              </w:rPr>
              <w:t>Sejahtera</w:t>
            </w:r>
            <w:r>
              <w:rPr>
                <w:spacing w:val="-4"/>
                <w:sz w:val="24"/>
              </w:rPr>
              <w:t xml:space="preserve"> </w:t>
            </w:r>
            <w:r>
              <w:rPr>
                <w:sz w:val="24"/>
              </w:rPr>
              <w:t>Raya</w:t>
            </w:r>
            <w:r>
              <w:rPr>
                <w:spacing w:val="-4"/>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104</w:t>
            </w:r>
          </w:p>
        </w:tc>
        <w:tc>
          <w:tcPr>
            <w:tcW w:w="3544" w:type="dxa"/>
          </w:tcPr>
          <w:p w:rsidR="00F30B3E" w:rsidRDefault="00F30B3E" w:rsidP="00AE3A44">
            <w:pPr>
              <w:pStyle w:val="TableParagraph"/>
              <w:spacing w:line="276" w:lineRule="auto"/>
              <w:ind w:left="108"/>
              <w:rPr>
                <w:sz w:val="24"/>
              </w:rPr>
            </w:pPr>
            <w:r>
              <w:rPr>
                <w:sz w:val="24"/>
              </w:rPr>
              <w:t>Sinergi</w:t>
            </w:r>
            <w:r>
              <w:rPr>
                <w:spacing w:val="-9"/>
                <w:sz w:val="24"/>
              </w:rPr>
              <w:t xml:space="preserve"> </w:t>
            </w:r>
            <w:r>
              <w:rPr>
                <w:sz w:val="24"/>
              </w:rPr>
              <w:t>Megah</w:t>
            </w:r>
            <w:r>
              <w:rPr>
                <w:spacing w:val="-5"/>
                <w:sz w:val="24"/>
              </w:rPr>
              <w:t xml:space="preserve"> </w:t>
            </w:r>
            <w:r>
              <w:rPr>
                <w:sz w:val="24"/>
              </w:rPr>
              <w:t>Internusa</w:t>
            </w:r>
            <w:r>
              <w:rPr>
                <w:spacing w:val="-1"/>
                <w:sz w:val="24"/>
              </w:rPr>
              <w:t xml:space="preserve"> </w:t>
            </w:r>
            <w:r>
              <w:rPr>
                <w:sz w:val="24"/>
              </w:rPr>
              <w:t>Tbk.</w:t>
            </w:r>
          </w:p>
        </w:tc>
      </w:tr>
      <w:tr w:rsidR="00F30B3E" w:rsidTr="00530556">
        <w:trPr>
          <w:trHeight w:val="263"/>
        </w:trPr>
        <w:tc>
          <w:tcPr>
            <w:tcW w:w="567" w:type="dxa"/>
          </w:tcPr>
          <w:p w:rsidR="00F30B3E" w:rsidRDefault="00F30B3E" w:rsidP="00AE3A44">
            <w:pPr>
              <w:pStyle w:val="TableParagraph"/>
              <w:spacing w:before="1" w:line="276" w:lineRule="auto"/>
              <w:ind w:left="0"/>
              <w:jc w:val="center"/>
              <w:rPr>
                <w:sz w:val="24"/>
              </w:rPr>
            </w:pPr>
            <w:r>
              <w:rPr>
                <w:sz w:val="24"/>
                <w:lang w:val="en-US"/>
              </w:rPr>
              <w:lastRenderedPageBreak/>
              <w:t xml:space="preserve">  </w:t>
            </w:r>
            <w:r>
              <w:rPr>
                <w:sz w:val="24"/>
              </w:rPr>
              <w:t>29</w:t>
            </w:r>
          </w:p>
        </w:tc>
        <w:tc>
          <w:tcPr>
            <w:tcW w:w="3686" w:type="dxa"/>
          </w:tcPr>
          <w:p w:rsidR="00F30B3E" w:rsidRDefault="00F30B3E" w:rsidP="00AE3A44">
            <w:pPr>
              <w:pStyle w:val="TableParagraph"/>
              <w:spacing w:before="1" w:line="276" w:lineRule="auto"/>
              <w:ind w:left="0"/>
              <w:rPr>
                <w:sz w:val="24"/>
              </w:rPr>
            </w:pPr>
            <w:r>
              <w:rPr>
                <w:sz w:val="24"/>
                <w:lang w:val="en-US"/>
              </w:rPr>
              <w:t xml:space="preserve">  </w:t>
            </w:r>
            <w:r>
              <w:rPr>
                <w:sz w:val="24"/>
              </w:rPr>
              <w:t>Century</w:t>
            </w:r>
            <w:r>
              <w:rPr>
                <w:spacing w:val="-10"/>
                <w:sz w:val="24"/>
              </w:rPr>
              <w:t xml:space="preserve"> </w:t>
            </w:r>
            <w:r>
              <w:rPr>
                <w:sz w:val="24"/>
              </w:rPr>
              <w:t>Textile Industry</w:t>
            </w:r>
            <w:r>
              <w:rPr>
                <w:spacing w:val="-9"/>
                <w:sz w:val="24"/>
              </w:rPr>
              <w:t xml:space="preserve"> </w:t>
            </w:r>
            <w:r>
              <w:rPr>
                <w:sz w:val="24"/>
              </w:rPr>
              <w:t>Tbk.</w:t>
            </w:r>
          </w:p>
        </w:tc>
        <w:tc>
          <w:tcPr>
            <w:tcW w:w="567" w:type="dxa"/>
          </w:tcPr>
          <w:p w:rsidR="00F30B3E" w:rsidRDefault="00F30B3E" w:rsidP="00AE3A44">
            <w:pPr>
              <w:pStyle w:val="TableParagraph"/>
              <w:spacing w:before="1" w:line="276" w:lineRule="auto"/>
              <w:ind w:left="0" w:right="78"/>
              <w:jc w:val="center"/>
              <w:rPr>
                <w:sz w:val="24"/>
              </w:rPr>
            </w:pPr>
            <w:r>
              <w:rPr>
                <w:sz w:val="24"/>
                <w:lang w:val="en-US"/>
              </w:rPr>
              <w:t xml:space="preserve"> </w:t>
            </w:r>
            <w:r>
              <w:rPr>
                <w:sz w:val="24"/>
              </w:rPr>
              <w:t>105</w:t>
            </w:r>
          </w:p>
        </w:tc>
        <w:tc>
          <w:tcPr>
            <w:tcW w:w="3544" w:type="dxa"/>
          </w:tcPr>
          <w:p w:rsidR="00F30B3E" w:rsidRDefault="00F30B3E" w:rsidP="00AE3A44">
            <w:pPr>
              <w:pStyle w:val="TableParagraph"/>
              <w:spacing w:before="0" w:line="276" w:lineRule="auto"/>
              <w:ind w:left="108"/>
              <w:rPr>
                <w:sz w:val="24"/>
              </w:rPr>
            </w:pPr>
            <w:r>
              <w:rPr>
                <w:sz w:val="24"/>
              </w:rPr>
              <w:t>Oscar</w:t>
            </w:r>
            <w:r>
              <w:rPr>
                <w:spacing w:val="-1"/>
                <w:sz w:val="24"/>
              </w:rPr>
              <w:t xml:space="preserve"> </w:t>
            </w:r>
            <w:r>
              <w:rPr>
                <w:sz w:val="24"/>
              </w:rPr>
              <w:t>Mitra</w:t>
            </w:r>
            <w:r>
              <w:rPr>
                <w:spacing w:val="-2"/>
                <w:sz w:val="24"/>
              </w:rPr>
              <w:t xml:space="preserve"> </w:t>
            </w:r>
            <w:r>
              <w:rPr>
                <w:sz w:val="24"/>
              </w:rPr>
              <w:t>Sukses</w:t>
            </w:r>
            <w:r>
              <w:rPr>
                <w:spacing w:val="-3"/>
                <w:sz w:val="24"/>
              </w:rPr>
              <w:t xml:space="preserve"> </w:t>
            </w:r>
            <w:r>
              <w:rPr>
                <w:sz w:val="24"/>
              </w:rPr>
              <w:t>Sejahtera</w:t>
            </w:r>
            <w:r>
              <w:rPr>
                <w:sz w:val="24"/>
                <w:lang w:val="en-US"/>
              </w:rPr>
              <w:t xml:space="preserve"> </w:t>
            </w:r>
            <w:r>
              <w:rPr>
                <w:sz w:val="24"/>
              </w:rPr>
              <w:t>Tbk</w:t>
            </w:r>
          </w:p>
        </w:tc>
      </w:tr>
      <w:tr w:rsidR="00F30B3E" w:rsidTr="00530556">
        <w:trPr>
          <w:trHeight w:val="311"/>
        </w:trPr>
        <w:tc>
          <w:tcPr>
            <w:tcW w:w="567" w:type="dxa"/>
          </w:tcPr>
          <w:p w:rsidR="00F30B3E" w:rsidRDefault="00F30B3E" w:rsidP="00AE3A44">
            <w:pPr>
              <w:pStyle w:val="TableParagraph"/>
              <w:spacing w:line="276" w:lineRule="auto"/>
              <w:ind w:left="110"/>
              <w:jc w:val="center"/>
              <w:rPr>
                <w:sz w:val="24"/>
              </w:rPr>
            </w:pPr>
            <w:r>
              <w:rPr>
                <w:sz w:val="24"/>
              </w:rPr>
              <w:t>30</w:t>
            </w:r>
          </w:p>
        </w:tc>
        <w:tc>
          <w:tcPr>
            <w:tcW w:w="3686" w:type="dxa"/>
          </w:tcPr>
          <w:p w:rsidR="00F30B3E" w:rsidRDefault="00F30B3E" w:rsidP="00AE3A44">
            <w:pPr>
              <w:pStyle w:val="TableParagraph"/>
              <w:spacing w:line="276" w:lineRule="auto"/>
              <w:rPr>
                <w:sz w:val="24"/>
              </w:rPr>
            </w:pPr>
            <w:r>
              <w:rPr>
                <w:sz w:val="24"/>
              </w:rPr>
              <w:t>Catur</w:t>
            </w:r>
            <w:r>
              <w:rPr>
                <w:spacing w:val="-4"/>
                <w:sz w:val="24"/>
              </w:rPr>
              <w:t xml:space="preserve"> </w:t>
            </w:r>
            <w:r>
              <w:rPr>
                <w:sz w:val="24"/>
              </w:rPr>
              <w:t>Sentosa</w:t>
            </w:r>
            <w:r>
              <w:rPr>
                <w:spacing w:val="-3"/>
                <w:sz w:val="24"/>
              </w:rPr>
              <w:t xml:space="preserve"> </w:t>
            </w:r>
            <w:r>
              <w:rPr>
                <w:sz w:val="24"/>
              </w:rPr>
              <w:t>Adiprana</w:t>
            </w:r>
            <w:r>
              <w:rPr>
                <w:spacing w:val="-2"/>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106</w:t>
            </w:r>
          </w:p>
        </w:tc>
        <w:tc>
          <w:tcPr>
            <w:tcW w:w="3544" w:type="dxa"/>
          </w:tcPr>
          <w:p w:rsidR="00F30B3E" w:rsidRDefault="00F30B3E" w:rsidP="00AE3A44">
            <w:pPr>
              <w:pStyle w:val="TableParagraph"/>
              <w:spacing w:line="276" w:lineRule="auto"/>
              <w:ind w:left="108"/>
              <w:rPr>
                <w:sz w:val="24"/>
              </w:rPr>
            </w:pPr>
            <w:r>
              <w:rPr>
                <w:sz w:val="24"/>
              </w:rPr>
              <w:t>Panorama</w:t>
            </w:r>
            <w:r>
              <w:rPr>
                <w:spacing w:val="-3"/>
                <w:sz w:val="24"/>
              </w:rPr>
              <w:t xml:space="preserve"> </w:t>
            </w:r>
            <w:r>
              <w:rPr>
                <w:sz w:val="24"/>
              </w:rPr>
              <w:t>Sentrawisata</w:t>
            </w:r>
            <w:r>
              <w:rPr>
                <w:spacing w:val="-3"/>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before="35" w:line="276" w:lineRule="auto"/>
              <w:ind w:left="110"/>
              <w:jc w:val="center"/>
              <w:rPr>
                <w:sz w:val="24"/>
              </w:rPr>
            </w:pPr>
            <w:r>
              <w:rPr>
                <w:sz w:val="24"/>
              </w:rPr>
              <w:t>31</w:t>
            </w:r>
          </w:p>
        </w:tc>
        <w:tc>
          <w:tcPr>
            <w:tcW w:w="3686" w:type="dxa"/>
          </w:tcPr>
          <w:p w:rsidR="00F30B3E" w:rsidRDefault="00F30B3E" w:rsidP="00AE3A44">
            <w:pPr>
              <w:pStyle w:val="TableParagraph"/>
              <w:spacing w:before="35" w:line="276" w:lineRule="auto"/>
              <w:rPr>
                <w:sz w:val="24"/>
              </w:rPr>
            </w:pPr>
            <w:r>
              <w:rPr>
                <w:sz w:val="24"/>
              </w:rPr>
              <w:t>Cipta</w:t>
            </w:r>
            <w:r>
              <w:rPr>
                <w:spacing w:val="-3"/>
                <w:sz w:val="24"/>
              </w:rPr>
              <w:t xml:space="preserve"> </w:t>
            </w:r>
            <w:r>
              <w:rPr>
                <w:sz w:val="24"/>
              </w:rPr>
              <w:t>Selera</w:t>
            </w:r>
            <w:r>
              <w:rPr>
                <w:spacing w:val="-3"/>
                <w:sz w:val="24"/>
              </w:rPr>
              <w:t xml:space="preserve"> </w:t>
            </w:r>
            <w:r>
              <w:rPr>
                <w:sz w:val="24"/>
              </w:rPr>
              <w:t>Murni</w:t>
            </w:r>
            <w:r>
              <w:rPr>
                <w:spacing w:val="-7"/>
                <w:sz w:val="24"/>
              </w:rPr>
              <w:t xml:space="preserve"> </w:t>
            </w:r>
            <w:r>
              <w:rPr>
                <w:sz w:val="24"/>
              </w:rPr>
              <w:t>Tbk.</w:t>
            </w:r>
          </w:p>
        </w:tc>
        <w:tc>
          <w:tcPr>
            <w:tcW w:w="567" w:type="dxa"/>
          </w:tcPr>
          <w:p w:rsidR="00F30B3E" w:rsidRDefault="00F30B3E" w:rsidP="00AE3A44">
            <w:pPr>
              <w:pStyle w:val="TableParagraph"/>
              <w:spacing w:before="35" w:line="276" w:lineRule="auto"/>
              <w:ind w:left="89" w:right="78"/>
              <w:jc w:val="center"/>
              <w:rPr>
                <w:sz w:val="24"/>
              </w:rPr>
            </w:pPr>
            <w:r>
              <w:rPr>
                <w:sz w:val="24"/>
              </w:rPr>
              <w:t>107</w:t>
            </w:r>
          </w:p>
        </w:tc>
        <w:tc>
          <w:tcPr>
            <w:tcW w:w="3544" w:type="dxa"/>
          </w:tcPr>
          <w:p w:rsidR="00F30B3E" w:rsidRDefault="00F30B3E" w:rsidP="00AE3A44">
            <w:pPr>
              <w:pStyle w:val="TableParagraph"/>
              <w:spacing w:before="35" w:line="276" w:lineRule="auto"/>
              <w:ind w:left="108"/>
              <w:rPr>
                <w:sz w:val="24"/>
              </w:rPr>
            </w:pPr>
            <w:r>
              <w:rPr>
                <w:sz w:val="24"/>
              </w:rPr>
              <w:t>Pan</w:t>
            </w:r>
            <w:r>
              <w:rPr>
                <w:spacing w:val="-5"/>
                <w:sz w:val="24"/>
              </w:rPr>
              <w:t xml:space="preserve"> </w:t>
            </w:r>
            <w:r>
              <w:rPr>
                <w:sz w:val="24"/>
              </w:rPr>
              <w:t>Brothers</w:t>
            </w:r>
            <w:r>
              <w:rPr>
                <w:spacing w:val="-2"/>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32</w:t>
            </w:r>
          </w:p>
        </w:tc>
        <w:tc>
          <w:tcPr>
            <w:tcW w:w="3686" w:type="dxa"/>
          </w:tcPr>
          <w:p w:rsidR="00F30B3E" w:rsidRDefault="00F30B3E" w:rsidP="00AE3A44">
            <w:pPr>
              <w:pStyle w:val="TableParagraph"/>
              <w:spacing w:line="276" w:lineRule="auto"/>
              <w:rPr>
                <w:sz w:val="24"/>
              </w:rPr>
            </w:pPr>
            <w:r>
              <w:rPr>
                <w:sz w:val="24"/>
              </w:rPr>
              <w:t>Caturkarda</w:t>
            </w:r>
            <w:r>
              <w:rPr>
                <w:spacing w:val="-3"/>
                <w:sz w:val="24"/>
              </w:rPr>
              <w:t xml:space="preserve"> </w:t>
            </w:r>
            <w:r>
              <w:rPr>
                <w:sz w:val="24"/>
              </w:rPr>
              <w:t>Depo</w:t>
            </w:r>
            <w:r>
              <w:rPr>
                <w:spacing w:val="-1"/>
                <w:sz w:val="24"/>
              </w:rPr>
              <w:t xml:space="preserve"> </w:t>
            </w:r>
            <w:r>
              <w:rPr>
                <w:sz w:val="24"/>
              </w:rPr>
              <w:t>Bangunan</w:t>
            </w:r>
            <w:r>
              <w:rPr>
                <w:spacing w:val="-6"/>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108</w:t>
            </w:r>
          </w:p>
        </w:tc>
        <w:tc>
          <w:tcPr>
            <w:tcW w:w="3544" w:type="dxa"/>
          </w:tcPr>
          <w:p w:rsidR="00F30B3E" w:rsidRPr="002F7A88" w:rsidRDefault="00F30B3E" w:rsidP="00AE3A44">
            <w:pPr>
              <w:pStyle w:val="TableParagraph"/>
              <w:spacing w:line="276" w:lineRule="auto"/>
              <w:ind w:left="108"/>
              <w:rPr>
                <w:sz w:val="24"/>
                <w:lang w:val="en-US"/>
              </w:rPr>
            </w:pPr>
            <w:r>
              <w:rPr>
                <w:sz w:val="24"/>
              </w:rPr>
              <w:t>Destinasi</w:t>
            </w:r>
            <w:r>
              <w:rPr>
                <w:spacing w:val="-6"/>
                <w:sz w:val="24"/>
              </w:rPr>
              <w:t xml:space="preserve"> </w:t>
            </w:r>
            <w:r>
              <w:rPr>
                <w:sz w:val="24"/>
              </w:rPr>
              <w:t>Tirta</w:t>
            </w:r>
            <w:r>
              <w:rPr>
                <w:spacing w:val="-2"/>
                <w:sz w:val="24"/>
              </w:rPr>
              <w:t xml:space="preserve"> </w:t>
            </w:r>
            <w:r>
              <w:rPr>
                <w:sz w:val="24"/>
              </w:rPr>
              <w:t>Nusantara</w:t>
            </w:r>
            <w:r>
              <w:rPr>
                <w:spacing w:val="-1"/>
                <w:sz w:val="24"/>
              </w:rPr>
              <w:t xml:space="preserve"> </w:t>
            </w:r>
            <w:r>
              <w:rPr>
                <w:sz w:val="24"/>
              </w:rPr>
              <w:t>Tbk</w:t>
            </w:r>
            <w:r>
              <w:rPr>
                <w:sz w:val="24"/>
                <w:lang w:val="en-US"/>
              </w:rPr>
              <w:t xml:space="preserve"> </w:t>
            </w:r>
          </w:p>
        </w:tc>
      </w:tr>
      <w:tr w:rsidR="00F30B3E" w:rsidTr="00530556">
        <w:trPr>
          <w:trHeight w:val="309"/>
        </w:trPr>
        <w:tc>
          <w:tcPr>
            <w:tcW w:w="567" w:type="dxa"/>
          </w:tcPr>
          <w:p w:rsidR="00F30B3E" w:rsidRPr="00271FAB" w:rsidRDefault="00F30B3E" w:rsidP="00AE3A44">
            <w:pPr>
              <w:pStyle w:val="TableParagraph"/>
              <w:spacing w:before="1" w:line="276" w:lineRule="auto"/>
              <w:ind w:left="0"/>
              <w:jc w:val="center"/>
              <w:rPr>
                <w:sz w:val="24"/>
                <w:lang w:val="en-US"/>
              </w:rPr>
            </w:pPr>
            <w:r>
              <w:rPr>
                <w:sz w:val="24"/>
                <w:lang w:val="en-US"/>
              </w:rPr>
              <w:t xml:space="preserve">  </w:t>
            </w:r>
            <w:r>
              <w:rPr>
                <w:sz w:val="24"/>
              </w:rPr>
              <w:t>33</w:t>
            </w:r>
          </w:p>
        </w:tc>
        <w:tc>
          <w:tcPr>
            <w:tcW w:w="3686" w:type="dxa"/>
          </w:tcPr>
          <w:p w:rsidR="00F30B3E" w:rsidRDefault="00F30B3E" w:rsidP="00AE3A44">
            <w:pPr>
              <w:pStyle w:val="TableParagraph"/>
              <w:spacing w:before="1" w:line="276" w:lineRule="auto"/>
              <w:ind w:left="0"/>
              <w:rPr>
                <w:sz w:val="24"/>
              </w:rPr>
            </w:pPr>
            <w:r>
              <w:rPr>
                <w:sz w:val="24"/>
                <w:lang w:val="en-US"/>
              </w:rPr>
              <w:t xml:space="preserve">  </w:t>
            </w:r>
            <w:r>
              <w:rPr>
                <w:sz w:val="24"/>
              </w:rPr>
              <w:t>Dafam</w:t>
            </w:r>
            <w:r>
              <w:rPr>
                <w:spacing w:val="-5"/>
                <w:sz w:val="24"/>
              </w:rPr>
              <w:t xml:space="preserve"> </w:t>
            </w:r>
            <w:r>
              <w:rPr>
                <w:sz w:val="24"/>
              </w:rPr>
              <w:t>Property</w:t>
            </w:r>
            <w:r>
              <w:rPr>
                <w:spacing w:val="-9"/>
                <w:sz w:val="24"/>
              </w:rPr>
              <w:t xml:space="preserve"> </w:t>
            </w:r>
            <w:r>
              <w:rPr>
                <w:sz w:val="24"/>
              </w:rPr>
              <w:t>Indonesia Tbk.</w:t>
            </w:r>
          </w:p>
        </w:tc>
        <w:tc>
          <w:tcPr>
            <w:tcW w:w="567" w:type="dxa"/>
          </w:tcPr>
          <w:p w:rsidR="00F30B3E" w:rsidRDefault="00F30B3E" w:rsidP="00AE3A44">
            <w:pPr>
              <w:pStyle w:val="TableParagraph"/>
              <w:spacing w:before="1" w:line="276" w:lineRule="auto"/>
              <w:ind w:left="0" w:right="78"/>
              <w:jc w:val="center"/>
              <w:rPr>
                <w:sz w:val="24"/>
              </w:rPr>
            </w:pPr>
            <w:r>
              <w:rPr>
                <w:sz w:val="24"/>
                <w:lang w:val="en-US"/>
              </w:rPr>
              <w:t xml:space="preserve"> </w:t>
            </w:r>
            <w:r>
              <w:rPr>
                <w:sz w:val="24"/>
              </w:rPr>
              <w:t>109</w:t>
            </w:r>
          </w:p>
        </w:tc>
        <w:tc>
          <w:tcPr>
            <w:tcW w:w="3544" w:type="dxa"/>
          </w:tcPr>
          <w:p w:rsidR="00F30B3E" w:rsidRDefault="00F30B3E" w:rsidP="00AE3A44">
            <w:pPr>
              <w:pStyle w:val="TableParagraph"/>
              <w:spacing w:before="0" w:line="276" w:lineRule="auto"/>
              <w:ind w:left="108"/>
              <w:rPr>
                <w:sz w:val="24"/>
              </w:rPr>
            </w:pPr>
            <w:r>
              <w:rPr>
                <w:sz w:val="24"/>
              </w:rPr>
              <w:t>Pembangunan</w:t>
            </w:r>
            <w:r>
              <w:rPr>
                <w:spacing w:val="-5"/>
                <w:sz w:val="24"/>
              </w:rPr>
              <w:t xml:space="preserve"> </w:t>
            </w:r>
            <w:r>
              <w:rPr>
                <w:sz w:val="24"/>
              </w:rPr>
              <w:t>Graha</w:t>
            </w:r>
            <w:r>
              <w:rPr>
                <w:spacing w:val="-1"/>
                <w:sz w:val="24"/>
              </w:rPr>
              <w:t xml:space="preserve"> </w:t>
            </w:r>
            <w:r>
              <w:rPr>
                <w:sz w:val="24"/>
              </w:rPr>
              <w:t>Lestari</w:t>
            </w:r>
            <w:r>
              <w:rPr>
                <w:sz w:val="24"/>
                <w:lang w:val="en-US"/>
              </w:rPr>
              <w:t xml:space="preserve"> </w:t>
            </w:r>
            <w:r>
              <w:rPr>
                <w:sz w:val="24"/>
              </w:rPr>
              <w:t>Indah</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34</w:t>
            </w:r>
          </w:p>
        </w:tc>
        <w:tc>
          <w:tcPr>
            <w:tcW w:w="3686" w:type="dxa"/>
          </w:tcPr>
          <w:p w:rsidR="00F30B3E" w:rsidRDefault="00F30B3E" w:rsidP="00AE3A44">
            <w:pPr>
              <w:pStyle w:val="TableParagraph"/>
              <w:spacing w:line="276" w:lineRule="auto"/>
              <w:rPr>
                <w:sz w:val="24"/>
              </w:rPr>
            </w:pPr>
            <w:r>
              <w:rPr>
                <w:sz w:val="24"/>
              </w:rPr>
              <w:t>Arkadia</w:t>
            </w:r>
            <w:r>
              <w:rPr>
                <w:spacing w:val="-3"/>
                <w:sz w:val="24"/>
              </w:rPr>
              <w:t xml:space="preserve"> </w:t>
            </w:r>
            <w:r>
              <w:rPr>
                <w:sz w:val="24"/>
              </w:rPr>
              <w:t>Digital</w:t>
            </w:r>
            <w:r>
              <w:rPr>
                <w:spacing w:val="-6"/>
                <w:sz w:val="24"/>
              </w:rPr>
              <w:t xml:space="preserve"> </w:t>
            </w:r>
            <w:r>
              <w:rPr>
                <w:sz w:val="24"/>
              </w:rPr>
              <w:t>Media</w:t>
            </w:r>
            <w:r>
              <w:rPr>
                <w:spacing w:val="-3"/>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110</w:t>
            </w:r>
          </w:p>
        </w:tc>
        <w:tc>
          <w:tcPr>
            <w:tcW w:w="3544" w:type="dxa"/>
          </w:tcPr>
          <w:p w:rsidR="00F30B3E" w:rsidRDefault="00F30B3E" w:rsidP="00AE3A44">
            <w:pPr>
              <w:pStyle w:val="TableParagraph"/>
              <w:spacing w:line="276" w:lineRule="auto"/>
              <w:ind w:left="108"/>
              <w:rPr>
                <w:sz w:val="24"/>
              </w:rPr>
            </w:pPr>
            <w:r>
              <w:rPr>
                <w:sz w:val="24"/>
              </w:rPr>
              <w:t>Pembangunan</w:t>
            </w:r>
            <w:r>
              <w:rPr>
                <w:spacing w:val="-7"/>
                <w:sz w:val="24"/>
              </w:rPr>
              <w:t xml:space="preserve"> </w:t>
            </w:r>
            <w:r>
              <w:rPr>
                <w:sz w:val="24"/>
              </w:rPr>
              <w:t>Jaya</w:t>
            </w:r>
            <w:r>
              <w:rPr>
                <w:spacing w:val="3"/>
                <w:sz w:val="24"/>
              </w:rPr>
              <w:t xml:space="preserve"> </w:t>
            </w:r>
            <w:r>
              <w:rPr>
                <w:sz w:val="24"/>
              </w:rPr>
              <w:t>Ancol</w:t>
            </w:r>
            <w:r>
              <w:rPr>
                <w:spacing w:val="-10"/>
                <w:sz w:val="24"/>
              </w:rPr>
              <w:t xml:space="preserve"> </w:t>
            </w:r>
            <w:r>
              <w:rPr>
                <w:sz w:val="24"/>
              </w:rPr>
              <w:t>Tbk.</w:t>
            </w:r>
          </w:p>
        </w:tc>
      </w:tr>
      <w:tr w:rsidR="00F30B3E" w:rsidTr="00530556">
        <w:trPr>
          <w:trHeight w:val="312"/>
        </w:trPr>
        <w:tc>
          <w:tcPr>
            <w:tcW w:w="567" w:type="dxa"/>
          </w:tcPr>
          <w:p w:rsidR="00F30B3E" w:rsidRDefault="00F30B3E" w:rsidP="00AE3A44">
            <w:pPr>
              <w:pStyle w:val="TableParagraph"/>
              <w:spacing w:line="276" w:lineRule="auto"/>
              <w:ind w:left="110"/>
              <w:jc w:val="center"/>
              <w:rPr>
                <w:sz w:val="24"/>
              </w:rPr>
            </w:pPr>
            <w:r>
              <w:rPr>
                <w:sz w:val="24"/>
              </w:rPr>
              <w:t>35</w:t>
            </w:r>
          </w:p>
        </w:tc>
        <w:tc>
          <w:tcPr>
            <w:tcW w:w="3686" w:type="dxa"/>
          </w:tcPr>
          <w:p w:rsidR="00F30B3E" w:rsidRDefault="00F30B3E" w:rsidP="00AE3A44">
            <w:pPr>
              <w:pStyle w:val="TableParagraph"/>
              <w:spacing w:line="276" w:lineRule="auto"/>
              <w:rPr>
                <w:sz w:val="24"/>
              </w:rPr>
            </w:pPr>
            <w:r>
              <w:rPr>
                <w:sz w:val="24"/>
              </w:rPr>
              <w:t>Era</w:t>
            </w:r>
            <w:r>
              <w:rPr>
                <w:spacing w:val="-3"/>
                <w:sz w:val="24"/>
              </w:rPr>
              <w:t xml:space="preserve"> </w:t>
            </w:r>
            <w:r>
              <w:rPr>
                <w:sz w:val="24"/>
              </w:rPr>
              <w:t>Media</w:t>
            </w:r>
            <w:r>
              <w:rPr>
                <w:spacing w:val="-2"/>
                <w:sz w:val="24"/>
              </w:rPr>
              <w:t xml:space="preserve"> </w:t>
            </w:r>
            <w:r>
              <w:rPr>
                <w:sz w:val="24"/>
              </w:rPr>
              <w:t>Sejahtera</w:t>
            </w:r>
            <w:r>
              <w:rPr>
                <w:spacing w:val="-3"/>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111</w:t>
            </w:r>
          </w:p>
        </w:tc>
        <w:tc>
          <w:tcPr>
            <w:tcW w:w="3544" w:type="dxa"/>
          </w:tcPr>
          <w:p w:rsidR="00F30B3E" w:rsidRDefault="00F30B3E" w:rsidP="00AE3A44">
            <w:pPr>
              <w:pStyle w:val="TableParagraph"/>
              <w:spacing w:line="276" w:lineRule="auto"/>
              <w:ind w:left="108"/>
              <w:rPr>
                <w:sz w:val="24"/>
              </w:rPr>
            </w:pPr>
            <w:r>
              <w:rPr>
                <w:sz w:val="24"/>
              </w:rPr>
              <w:t>Planet</w:t>
            </w:r>
            <w:r>
              <w:rPr>
                <w:spacing w:val="-1"/>
                <w:sz w:val="24"/>
              </w:rPr>
              <w:t xml:space="preserve"> </w:t>
            </w:r>
            <w:r>
              <w:rPr>
                <w:sz w:val="24"/>
              </w:rPr>
              <w:t>Properindo</w:t>
            </w:r>
            <w:r>
              <w:rPr>
                <w:spacing w:val="-2"/>
                <w:sz w:val="24"/>
              </w:rPr>
              <w:t xml:space="preserve"> </w:t>
            </w:r>
            <w:r>
              <w:rPr>
                <w:sz w:val="24"/>
              </w:rPr>
              <w:t>Jaya</w:t>
            </w:r>
            <w:r>
              <w:rPr>
                <w:spacing w:val="-6"/>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before="35" w:line="276" w:lineRule="auto"/>
              <w:ind w:left="110"/>
              <w:jc w:val="center"/>
              <w:rPr>
                <w:sz w:val="24"/>
              </w:rPr>
            </w:pPr>
            <w:r>
              <w:rPr>
                <w:sz w:val="24"/>
              </w:rPr>
              <w:t>36</w:t>
            </w:r>
          </w:p>
        </w:tc>
        <w:tc>
          <w:tcPr>
            <w:tcW w:w="3686" w:type="dxa"/>
          </w:tcPr>
          <w:p w:rsidR="00F30B3E" w:rsidRDefault="00F30B3E" w:rsidP="00AE3A44">
            <w:pPr>
              <w:pStyle w:val="TableParagraph"/>
              <w:spacing w:before="35" w:line="276" w:lineRule="auto"/>
              <w:rPr>
                <w:sz w:val="24"/>
              </w:rPr>
            </w:pPr>
            <w:r>
              <w:rPr>
                <w:sz w:val="24"/>
              </w:rPr>
              <w:t>Dharma</w:t>
            </w:r>
            <w:r>
              <w:rPr>
                <w:spacing w:val="-2"/>
                <w:sz w:val="24"/>
              </w:rPr>
              <w:t xml:space="preserve"> </w:t>
            </w:r>
            <w:r>
              <w:rPr>
                <w:sz w:val="24"/>
              </w:rPr>
              <w:t>Polimetal</w:t>
            </w:r>
            <w:r>
              <w:rPr>
                <w:spacing w:val="-9"/>
                <w:sz w:val="24"/>
              </w:rPr>
              <w:t xml:space="preserve"> </w:t>
            </w:r>
            <w:r>
              <w:rPr>
                <w:sz w:val="24"/>
              </w:rPr>
              <w:t>Tbk.</w:t>
            </w:r>
          </w:p>
        </w:tc>
        <w:tc>
          <w:tcPr>
            <w:tcW w:w="567" w:type="dxa"/>
          </w:tcPr>
          <w:p w:rsidR="00F30B3E" w:rsidRDefault="00F30B3E" w:rsidP="00AE3A44">
            <w:pPr>
              <w:pStyle w:val="TableParagraph"/>
              <w:spacing w:before="35" w:line="276" w:lineRule="auto"/>
              <w:ind w:left="89" w:right="78"/>
              <w:jc w:val="center"/>
              <w:rPr>
                <w:sz w:val="24"/>
              </w:rPr>
            </w:pPr>
            <w:r>
              <w:rPr>
                <w:sz w:val="24"/>
              </w:rPr>
              <w:t>112</w:t>
            </w:r>
          </w:p>
        </w:tc>
        <w:tc>
          <w:tcPr>
            <w:tcW w:w="3544" w:type="dxa"/>
          </w:tcPr>
          <w:p w:rsidR="00F30B3E" w:rsidRDefault="00F30B3E" w:rsidP="00AE3A44">
            <w:pPr>
              <w:pStyle w:val="TableParagraph"/>
              <w:spacing w:before="35" w:line="276" w:lineRule="auto"/>
              <w:ind w:left="108"/>
              <w:rPr>
                <w:sz w:val="24"/>
              </w:rPr>
            </w:pPr>
            <w:r>
              <w:rPr>
                <w:sz w:val="24"/>
              </w:rPr>
              <w:t>Putra</w:t>
            </w:r>
            <w:r>
              <w:rPr>
                <w:spacing w:val="-4"/>
                <w:sz w:val="24"/>
              </w:rPr>
              <w:t xml:space="preserve"> </w:t>
            </w:r>
            <w:r>
              <w:rPr>
                <w:sz w:val="24"/>
              </w:rPr>
              <w:t>Mandiri</w:t>
            </w:r>
            <w:r>
              <w:rPr>
                <w:spacing w:val="-7"/>
                <w:sz w:val="24"/>
              </w:rPr>
              <w:t xml:space="preserve"> </w:t>
            </w:r>
            <w:r>
              <w:rPr>
                <w:sz w:val="24"/>
              </w:rPr>
              <w:t>Jembar</w:t>
            </w:r>
            <w:r>
              <w:rPr>
                <w:spacing w:val="-1"/>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37</w:t>
            </w:r>
          </w:p>
        </w:tc>
        <w:tc>
          <w:tcPr>
            <w:tcW w:w="3686" w:type="dxa"/>
          </w:tcPr>
          <w:p w:rsidR="00F30B3E" w:rsidRDefault="00F30B3E" w:rsidP="00AE3A44">
            <w:pPr>
              <w:pStyle w:val="TableParagraph"/>
              <w:spacing w:line="276" w:lineRule="auto"/>
              <w:rPr>
                <w:sz w:val="24"/>
              </w:rPr>
            </w:pPr>
            <w:r>
              <w:rPr>
                <w:sz w:val="24"/>
              </w:rPr>
              <w:t>Jaya</w:t>
            </w:r>
            <w:r>
              <w:rPr>
                <w:spacing w:val="-4"/>
                <w:sz w:val="24"/>
              </w:rPr>
              <w:t xml:space="preserve"> </w:t>
            </w:r>
            <w:r>
              <w:rPr>
                <w:sz w:val="24"/>
              </w:rPr>
              <w:t>Bersama</w:t>
            </w:r>
            <w:r>
              <w:rPr>
                <w:spacing w:val="-4"/>
                <w:sz w:val="24"/>
              </w:rPr>
              <w:t xml:space="preserve"> </w:t>
            </w:r>
            <w:r>
              <w:rPr>
                <w:sz w:val="24"/>
              </w:rPr>
              <w:t>Indo</w:t>
            </w:r>
            <w:r>
              <w:rPr>
                <w:spacing w:val="1"/>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113</w:t>
            </w:r>
          </w:p>
        </w:tc>
        <w:tc>
          <w:tcPr>
            <w:tcW w:w="3544" w:type="dxa"/>
          </w:tcPr>
          <w:p w:rsidR="00F30B3E" w:rsidRDefault="00F30B3E" w:rsidP="00AE3A44">
            <w:pPr>
              <w:pStyle w:val="TableParagraph"/>
              <w:spacing w:line="276" w:lineRule="auto"/>
              <w:ind w:left="108"/>
              <w:rPr>
                <w:sz w:val="24"/>
              </w:rPr>
            </w:pPr>
            <w:r>
              <w:rPr>
                <w:sz w:val="24"/>
              </w:rPr>
              <w:t>Pudjiadi</w:t>
            </w:r>
            <w:r>
              <w:rPr>
                <w:spacing w:val="-5"/>
                <w:sz w:val="24"/>
              </w:rPr>
              <w:t xml:space="preserve"> </w:t>
            </w:r>
            <w:r>
              <w:rPr>
                <w:sz w:val="24"/>
              </w:rPr>
              <w:t>&amp;</w:t>
            </w:r>
            <w:r>
              <w:rPr>
                <w:spacing w:val="-5"/>
                <w:sz w:val="24"/>
              </w:rPr>
              <w:t xml:space="preserve"> </w:t>
            </w:r>
            <w:r>
              <w:rPr>
                <w:sz w:val="24"/>
              </w:rPr>
              <w:t>Sons</w:t>
            </w:r>
            <w:r>
              <w:rPr>
                <w:spacing w:val="-2"/>
                <w:sz w:val="24"/>
              </w:rPr>
              <w:t xml:space="preserve"> </w:t>
            </w:r>
            <w:r>
              <w:rPr>
                <w:sz w:val="24"/>
              </w:rPr>
              <w:t>Tbk.</w:t>
            </w:r>
          </w:p>
        </w:tc>
      </w:tr>
      <w:tr w:rsidR="00F30B3E" w:rsidTr="00530556">
        <w:trPr>
          <w:trHeight w:val="311"/>
        </w:trPr>
        <w:tc>
          <w:tcPr>
            <w:tcW w:w="567" w:type="dxa"/>
          </w:tcPr>
          <w:p w:rsidR="00F30B3E" w:rsidRDefault="00F30B3E" w:rsidP="00AE3A44">
            <w:pPr>
              <w:pStyle w:val="TableParagraph"/>
              <w:spacing w:line="276" w:lineRule="auto"/>
              <w:ind w:left="110"/>
              <w:jc w:val="center"/>
              <w:rPr>
                <w:sz w:val="24"/>
              </w:rPr>
            </w:pPr>
            <w:r>
              <w:rPr>
                <w:sz w:val="24"/>
              </w:rPr>
              <w:t>38</w:t>
            </w:r>
          </w:p>
        </w:tc>
        <w:tc>
          <w:tcPr>
            <w:tcW w:w="3686" w:type="dxa"/>
          </w:tcPr>
          <w:p w:rsidR="00F30B3E" w:rsidRDefault="00F30B3E" w:rsidP="00AE3A44">
            <w:pPr>
              <w:pStyle w:val="TableParagraph"/>
              <w:spacing w:line="276" w:lineRule="auto"/>
              <w:rPr>
                <w:sz w:val="24"/>
              </w:rPr>
            </w:pPr>
            <w:r>
              <w:rPr>
                <w:sz w:val="24"/>
              </w:rPr>
              <w:t>Eastparc Hotel</w:t>
            </w:r>
            <w:r>
              <w:rPr>
                <w:spacing w:val="-8"/>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114</w:t>
            </w:r>
          </w:p>
        </w:tc>
        <w:tc>
          <w:tcPr>
            <w:tcW w:w="3544" w:type="dxa"/>
          </w:tcPr>
          <w:p w:rsidR="00F30B3E" w:rsidRDefault="00F30B3E" w:rsidP="00AE3A44">
            <w:pPr>
              <w:pStyle w:val="TableParagraph"/>
              <w:spacing w:line="276" w:lineRule="auto"/>
              <w:ind w:left="108"/>
              <w:rPr>
                <w:sz w:val="24"/>
              </w:rPr>
            </w:pPr>
            <w:r>
              <w:rPr>
                <w:sz w:val="24"/>
              </w:rPr>
              <w:t>Golden</w:t>
            </w:r>
            <w:r>
              <w:rPr>
                <w:spacing w:val="-6"/>
                <w:sz w:val="24"/>
              </w:rPr>
              <w:t xml:space="preserve"> </w:t>
            </w:r>
            <w:r>
              <w:rPr>
                <w:sz w:val="24"/>
              </w:rPr>
              <w:t>Flower</w:t>
            </w:r>
            <w:r>
              <w:rPr>
                <w:spacing w:val="-1"/>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before="35" w:line="276" w:lineRule="auto"/>
              <w:ind w:left="110"/>
              <w:jc w:val="center"/>
              <w:rPr>
                <w:sz w:val="24"/>
              </w:rPr>
            </w:pPr>
            <w:r>
              <w:rPr>
                <w:sz w:val="24"/>
              </w:rPr>
              <w:t>39</w:t>
            </w:r>
          </w:p>
        </w:tc>
        <w:tc>
          <w:tcPr>
            <w:tcW w:w="3686" w:type="dxa"/>
          </w:tcPr>
          <w:p w:rsidR="00F30B3E" w:rsidRDefault="00F30B3E" w:rsidP="00AE3A44">
            <w:pPr>
              <w:pStyle w:val="TableParagraph"/>
              <w:spacing w:before="35" w:line="276" w:lineRule="auto"/>
              <w:rPr>
                <w:sz w:val="24"/>
              </w:rPr>
            </w:pPr>
            <w:r>
              <w:rPr>
                <w:sz w:val="24"/>
              </w:rPr>
              <w:t>Electronic</w:t>
            </w:r>
            <w:r>
              <w:rPr>
                <w:spacing w:val="-4"/>
                <w:sz w:val="24"/>
              </w:rPr>
              <w:t xml:space="preserve"> </w:t>
            </w:r>
            <w:r>
              <w:rPr>
                <w:sz w:val="24"/>
              </w:rPr>
              <w:t>City</w:t>
            </w:r>
            <w:r>
              <w:rPr>
                <w:spacing w:val="-7"/>
                <w:sz w:val="24"/>
              </w:rPr>
              <w:t xml:space="preserve"> </w:t>
            </w:r>
            <w:r>
              <w:rPr>
                <w:sz w:val="24"/>
              </w:rPr>
              <w:t>Indonesia</w:t>
            </w:r>
            <w:r>
              <w:rPr>
                <w:spacing w:val="-4"/>
                <w:sz w:val="24"/>
              </w:rPr>
              <w:t xml:space="preserve"> </w:t>
            </w:r>
            <w:r>
              <w:rPr>
                <w:sz w:val="24"/>
              </w:rPr>
              <w:t>Tbk.</w:t>
            </w:r>
          </w:p>
        </w:tc>
        <w:tc>
          <w:tcPr>
            <w:tcW w:w="567" w:type="dxa"/>
          </w:tcPr>
          <w:p w:rsidR="00F30B3E" w:rsidRDefault="00F30B3E" w:rsidP="00AE3A44">
            <w:pPr>
              <w:pStyle w:val="TableParagraph"/>
              <w:spacing w:before="35" w:line="276" w:lineRule="auto"/>
              <w:ind w:left="89" w:right="78"/>
              <w:jc w:val="center"/>
              <w:rPr>
                <w:sz w:val="24"/>
              </w:rPr>
            </w:pPr>
            <w:r>
              <w:rPr>
                <w:sz w:val="24"/>
              </w:rPr>
              <w:t>115</w:t>
            </w:r>
          </w:p>
        </w:tc>
        <w:tc>
          <w:tcPr>
            <w:tcW w:w="3544" w:type="dxa"/>
          </w:tcPr>
          <w:p w:rsidR="00F30B3E" w:rsidRDefault="00F30B3E" w:rsidP="00AE3A44">
            <w:pPr>
              <w:pStyle w:val="TableParagraph"/>
              <w:spacing w:before="35" w:line="276" w:lineRule="auto"/>
              <w:ind w:left="108"/>
              <w:rPr>
                <w:sz w:val="24"/>
              </w:rPr>
            </w:pPr>
            <w:r>
              <w:rPr>
                <w:sz w:val="24"/>
              </w:rPr>
              <w:t>Asia</w:t>
            </w:r>
            <w:r>
              <w:rPr>
                <w:spacing w:val="-4"/>
                <w:sz w:val="24"/>
              </w:rPr>
              <w:t xml:space="preserve"> </w:t>
            </w:r>
            <w:r>
              <w:rPr>
                <w:sz w:val="24"/>
              </w:rPr>
              <w:t>Pacific</w:t>
            </w:r>
            <w:r>
              <w:rPr>
                <w:spacing w:val="-4"/>
                <w:sz w:val="24"/>
              </w:rPr>
              <w:t xml:space="preserve"> </w:t>
            </w:r>
            <w:r>
              <w:rPr>
                <w:sz w:val="24"/>
              </w:rPr>
              <w:t>Fibers</w:t>
            </w:r>
            <w:r>
              <w:rPr>
                <w:spacing w:val="-5"/>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40</w:t>
            </w:r>
          </w:p>
        </w:tc>
        <w:tc>
          <w:tcPr>
            <w:tcW w:w="3686" w:type="dxa"/>
          </w:tcPr>
          <w:p w:rsidR="00F30B3E" w:rsidRDefault="00F30B3E" w:rsidP="00AE3A44">
            <w:pPr>
              <w:pStyle w:val="TableParagraph"/>
              <w:spacing w:line="276" w:lineRule="auto"/>
              <w:rPr>
                <w:sz w:val="24"/>
              </w:rPr>
            </w:pPr>
            <w:r>
              <w:rPr>
                <w:sz w:val="24"/>
              </w:rPr>
              <w:t>Champ</w:t>
            </w:r>
            <w:r>
              <w:rPr>
                <w:spacing w:val="-3"/>
                <w:sz w:val="24"/>
              </w:rPr>
              <w:t xml:space="preserve"> </w:t>
            </w:r>
            <w:r>
              <w:rPr>
                <w:sz w:val="24"/>
              </w:rPr>
              <w:t>Resto</w:t>
            </w:r>
            <w:r>
              <w:rPr>
                <w:spacing w:val="-2"/>
                <w:sz w:val="24"/>
              </w:rPr>
              <w:t xml:space="preserve"> </w:t>
            </w:r>
            <w:r>
              <w:rPr>
                <w:sz w:val="24"/>
              </w:rPr>
              <w:t>Indonesia</w:t>
            </w:r>
            <w:r>
              <w:rPr>
                <w:spacing w:val="-4"/>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116</w:t>
            </w:r>
          </w:p>
        </w:tc>
        <w:tc>
          <w:tcPr>
            <w:tcW w:w="3544" w:type="dxa"/>
          </w:tcPr>
          <w:p w:rsidR="00F30B3E" w:rsidRDefault="00F30B3E" w:rsidP="00AE3A44">
            <w:pPr>
              <w:pStyle w:val="TableParagraph"/>
              <w:spacing w:line="276" w:lineRule="auto"/>
              <w:ind w:left="108"/>
              <w:rPr>
                <w:sz w:val="24"/>
              </w:rPr>
            </w:pPr>
            <w:r>
              <w:rPr>
                <w:sz w:val="24"/>
              </w:rPr>
              <w:t>Prima</w:t>
            </w:r>
            <w:r>
              <w:rPr>
                <w:spacing w:val="4"/>
                <w:sz w:val="24"/>
              </w:rPr>
              <w:t xml:space="preserve"> </w:t>
            </w:r>
            <w:r>
              <w:rPr>
                <w:sz w:val="24"/>
              </w:rPr>
              <w:t>Alloy</w:t>
            </w:r>
            <w:r>
              <w:rPr>
                <w:spacing w:val="-10"/>
                <w:sz w:val="24"/>
              </w:rPr>
              <w:t xml:space="preserve"> </w:t>
            </w:r>
            <w:r>
              <w:rPr>
                <w:sz w:val="24"/>
              </w:rPr>
              <w:t>Steel</w:t>
            </w:r>
            <w:r>
              <w:rPr>
                <w:spacing w:val="-8"/>
                <w:sz w:val="24"/>
              </w:rPr>
              <w:t xml:space="preserve"> </w:t>
            </w:r>
            <w:r>
              <w:rPr>
                <w:sz w:val="24"/>
              </w:rPr>
              <w:t>Universal</w:t>
            </w:r>
            <w:r>
              <w:rPr>
                <w:spacing w:val="-5"/>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41</w:t>
            </w:r>
          </w:p>
        </w:tc>
        <w:tc>
          <w:tcPr>
            <w:tcW w:w="3686" w:type="dxa"/>
          </w:tcPr>
          <w:p w:rsidR="00F30B3E" w:rsidRDefault="00F30B3E" w:rsidP="00AE3A44">
            <w:pPr>
              <w:pStyle w:val="TableParagraph"/>
              <w:spacing w:line="276" w:lineRule="auto"/>
              <w:rPr>
                <w:sz w:val="24"/>
              </w:rPr>
            </w:pPr>
            <w:r>
              <w:rPr>
                <w:sz w:val="24"/>
              </w:rPr>
              <w:t>Erajaya</w:t>
            </w:r>
            <w:r>
              <w:rPr>
                <w:spacing w:val="-5"/>
                <w:sz w:val="24"/>
              </w:rPr>
              <w:t xml:space="preserve"> </w:t>
            </w:r>
            <w:r>
              <w:rPr>
                <w:sz w:val="24"/>
              </w:rPr>
              <w:t>Swasembada</w:t>
            </w:r>
            <w:r>
              <w:rPr>
                <w:spacing w:val="-4"/>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117</w:t>
            </w:r>
          </w:p>
        </w:tc>
        <w:tc>
          <w:tcPr>
            <w:tcW w:w="3544" w:type="dxa"/>
          </w:tcPr>
          <w:p w:rsidR="00F30B3E" w:rsidRDefault="00F30B3E" w:rsidP="00AE3A44">
            <w:pPr>
              <w:pStyle w:val="TableParagraph"/>
              <w:spacing w:line="276" w:lineRule="auto"/>
              <w:ind w:left="108"/>
              <w:rPr>
                <w:sz w:val="24"/>
              </w:rPr>
            </w:pPr>
            <w:r>
              <w:rPr>
                <w:sz w:val="24"/>
              </w:rPr>
              <w:t>Red</w:t>
            </w:r>
            <w:r>
              <w:rPr>
                <w:spacing w:val="-4"/>
                <w:sz w:val="24"/>
              </w:rPr>
              <w:t xml:space="preserve"> </w:t>
            </w:r>
            <w:r>
              <w:rPr>
                <w:sz w:val="24"/>
              </w:rPr>
              <w:t>Planet</w:t>
            </w:r>
            <w:r>
              <w:rPr>
                <w:spacing w:val="1"/>
                <w:sz w:val="24"/>
              </w:rPr>
              <w:t xml:space="preserve"> </w:t>
            </w:r>
            <w:r>
              <w:rPr>
                <w:sz w:val="24"/>
              </w:rPr>
              <w:t>Indonesia</w:t>
            </w:r>
            <w:r>
              <w:rPr>
                <w:spacing w:val="-4"/>
                <w:sz w:val="24"/>
              </w:rPr>
              <w:t xml:space="preserve"> </w:t>
            </w:r>
            <w:r>
              <w:rPr>
                <w:sz w:val="24"/>
              </w:rPr>
              <w:t>Tbk.</w:t>
            </w:r>
          </w:p>
        </w:tc>
      </w:tr>
      <w:tr w:rsidR="00F30B3E" w:rsidTr="00530556">
        <w:trPr>
          <w:trHeight w:val="311"/>
        </w:trPr>
        <w:tc>
          <w:tcPr>
            <w:tcW w:w="567" w:type="dxa"/>
          </w:tcPr>
          <w:p w:rsidR="00F30B3E" w:rsidRDefault="00F30B3E" w:rsidP="00AE3A44">
            <w:pPr>
              <w:pStyle w:val="TableParagraph"/>
              <w:spacing w:line="276" w:lineRule="auto"/>
              <w:ind w:left="110"/>
              <w:jc w:val="center"/>
              <w:rPr>
                <w:sz w:val="24"/>
              </w:rPr>
            </w:pPr>
            <w:r>
              <w:rPr>
                <w:sz w:val="24"/>
              </w:rPr>
              <w:t>42</w:t>
            </w:r>
          </w:p>
        </w:tc>
        <w:tc>
          <w:tcPr>
            <w:tcW w:w="3686" w:type="dxa"/>
          </w:tcPr>
          <w:p w:rsidR="00F30B3E" w:rsidRDefault="00F30B3E" w:rsidP="00AE3A44">
            <w:pPr>
              <w:pStyle w:val="TableParagraph"/>
              <w:spacing w:line="276" w:lineRule="auto"/>
              <w:rPr>
                <w:sz w:val="24"/>
              </w:rPr>
            </w:pPr>
            <w:r>
              <w:rPr>
                <w:sz w:val="24"/>
              </w:rPr>
              <w:t>Sinar</w:t>
            </w:r>
            <w:r>
              <w:rPr>
                <w:spacing w:val="-2"/>
                <w:sz w:val="24"/>
              </w:rPr>
              <w:t xml:space="preserve"> </w:t>
            </w:r>
            <w:r>
              <w:rPr>
                <w:sz w:val="24"/>
              </w:rPr>
              <w:t>Eka</w:t>
            </w:r>
            <w:r>
              <w:rPr>
                <w:spacing w:val="-3"/>
                <w:sz w:val="24"/>
              </w:rPr>
              <w:t xml:space="preserve"> </w:t>
            </w:r>
            <w:r>
              <w:rPr>
                <w:sz w:val="24"/>
              </w:rPr>
              <w:t>Selaras</w:t>
            </w:r>
            <w:r>
              <w:rPr>
                <w:spacing w:val="-3"/>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118</w:t>
            </w:r>
          </w:p>
        </w:tc>
        <w:tc>
          <w:tcPr>
            <w:tcW w:w="3544" w:type="dxa"/>
          </w:tcPr>
          <w:p w:rsidR="00F30B3E" w:rsidRDefault="00F30B3E" w:rsidP="00AE3A44">
            <w:pPr>
              <w:pStyle w:val="TableParagraph"/>
              <w:spacing w:line="276" w:lineRule="auto"/>
              <w:ind w:left="108"/>
              <w:rPr>
                <w:sz w:val="24"/>
              </w:rPr>
            </w:pPr>
            <w:r>
              <w:rPr>
                <w:sz w:val="24"/>
              </w:rPr>
              <w:t>Pioneerindo</w:t>
            </w:r>
            <w:r>
              <w:rPr>
                <w:spacing w:val="-3"/>
                <w:sz w:val="24"/>
              </w:rPr>
              <w:t xml:space="preserve"> </w:t>
            </w:r>
            <w:r>
              <w:rPr>
                <w:sz w:val="24"/>
              </w:rPr>
              <w:t>Gourmet</w:t>
            </w:r>
            <w:r>
              <w:rPr>
                <w:spacing w:val="-3"/>
                <w:sz w:val="24"/>
              </w:rPr>
              <w:t xml:space="preserve"> </w:t>
            </w:r>
            <w:r>
              <w:rPr>
                <w:sz w:val="24"/>
              </w:rPr>
              <w:t>Internatio</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43</w:t>
            </w:r>
          </w:p>
        </w:tc>
        <w:tc>
          <w:tcPr>
            <w:tcW w:w="3686" w:type="dxa"/>
          </w:tcPr>
          <w:p w:rsidR="00F30B3E" w:rsidRDefault="00F30B3E" w:rsidP="00AE3A44">
            <w:pPr>
              <w:pStyle w:val="TableParagraph"/>
              <w:spacing w:line="276" w:lineRule="auto"/>
              <w:rPr>
                <w:sz w:val="24"/>
              </w:rPr>
            </w:pPr>
            <w:r>
              <w:rPr>
                <w:sz w:val="24"/>
              </w:rPr>
              <w:t>Eratex</w:t>
            </w:r>
            <w:r>
              <w:rPr>
                <w:spacing w:val="-7"/>
                <w:sz w:val="24"/>
              </w:rPr>
              <w:t xml:space="preserve"> </w:t>
            </w:r>
            <w:r>
              <w:rPr>
                <w:sz w:val="24"/>
              </w:rPr>
              <w:t>Djaja</w:t>
            </w:r>
            <w:r>
              <w:rPr>
                <w:spacing w:val="-3"/>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119</w:t>
            </w:r>
          </w:p>
        </w:tc>
        <w:tc>
          <w:tcPr>
            <w:tcW w:w="3544" w:type="dxa"/>
          </w:tcPr>
          <w:p w:rsidR="00F30B3E" w:rsidRDefault="00F30B3E" w:rsidP="00AE3A44">
            <w:pPr>
              <w:pStyle w:val="TableParagraph"/>
              <w:spacing w:line="276" w:lineRule="auto"/>
              <w:ind w:left="108"/>
              <w:rPr>
                <w:sz w:val="24"/>
              </w:rPr>
            </w:pPr>
            <w:r>
              <w:rPr>
                <w:sz w:val="24"/>
              </w:rPr>
              <w:t>Sarimelati</w:t>
            </w:r>
            <w:r>
              <w:rPr>
                <w:spacing w:val="-8"/>
                <w:sz w:val="24"/>
              </w:rPr>
              <w:t xml:space="preserve"> </w:t>
            </w:r>
            <w:r>
              <w:rPr>
                <w:sz w:val="24"/>
              </w:rPr>
              <w:t>Kencana</w:t>
            </w:r>
            <w:r>
              <w:rPr>
                <w:spacing w:val="-3"/>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44</w:t>
            </w:r>
          </w:p>
        </w:tc>
        <w:tc>
          <w:tcPr>
            <w:tcW w:w="3686" w:type="dxa"/>
          </w:tcPr>
          <w:p w:rsidR="00F30B3E" w:rsidRDefault="00F30B3E" w:rsidP="00AE3A44">
            <w:pPr>
              <w:pStyle w:val="TableParagraph"/>
              <w:spacing w:line="276" w:lineRule="auto"/>
              <w:rPr>
                <w:sz w:val="24"/>
              </w:rPr>
            </w:pPr>
            <w:r>
              <w:rPr>
                <w:sz w:val="24"/>
              </w:rPr>
              <w:t>Esta</w:t>
            </w:r>
            <w:r>
              <w:rPr>
                <w:spacing w:val="-2"/>
                <w:sz w:val="24"/>
              </w:rPr>
              <w:t xml:space="preserve"> </w:t>
            </w:r>
            <w:r>
              <w:rPr>
                <w:sz w:val="24"/>
              </w:rPr>
              <w:t>Multi</w:t>
            </w:r>
            <w:r>
              <w:rPr>
                <w:spacing w:val="-9"/>
                <w:sz w:val="24"/>
              </w:rPr>
              <w:t xml:space="preserve"> </w:t>
            </w:r>
            <w:r>
              <w:rPr>
                <w:sz w:val="24"/>
              </w:rPr>
              <w:t>Usaha</w:t>
            </w:r>
            <w:r>
              <w:rPr>
                <w:spacing w:val="-1"/>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120</w:t>
            </w:r>
          </w:p>
        </w:tc>
        <w:tc>
          <w:tcPr>
            <w:tcW w:w="3544" w:type="dxa"/>
          </w:tcPr>
          <w:p w:rsidR="00F30B3E" w:rsidRDefault="00F30B3E" w:rsidP="00AE3A44">
            <w:pPr>
              <w:pStyle w:val="TableParagraph"/>
              <w:spacing w:line="276" w:lineRule="auto"/>
              <w:ind w:left="108"/>
              <w:rPr>
                <w:sz w:val="24"/>
              </w:rPr>
            </w:pPr>
            <w:r>
              <w:rPr>
                <w:sz w:val="24"/>
              </w:rPr>
              <w:t>Tripar</w:t>
            </w:r>
            <w:r>
              <w:rPr>
                <w:spacing w:val="-3"/>
                <w:sz w:val="24"/>
              </w:rPr>
              <w:t xml:space="preserve"> </w:t>
            </w:r>
            <w:r>
              <w:rPr>
                <w:sz w:val="24"/>
              </w:rPr>
              <w:t>Multivision</w:t>
            </w:r>
            <w:r>
              <w:rPr>
                <w:spacing w:val="-8"/>
                <w:sz w:val="24"/>
              </w:rPr>
              <w:t xml:space="preserve"> </w:t>
            </w:r>
            <w:r>
              <w:rPr>
                <w:sz w:val="24"/>
              </w:rPr>
              <w:t>Plus</w:t>
            </w:r>
            <w:r>
              <w:rPr>
                <w:spacing w:val="-5"/>
                <w:sz w:val="24"/>
              </w:rPr>
              <w:t xml:space="preserve"> </w:t>
            </w:r>
            <w:r>
              <w:rPr>
                <w:sz w:val="24"/>
              </w:rPr>
              <w:t>Tbk.</w:t>
            </w:r>
          </w:p>
        </w:tc>
      </w:tr>
      <w:tr w:rsidR="00F30B3E" w:rsidTr="00530556">
        <w:trPr>
          <w:trHeight w:val="312"/>
        </w:trPr>
        <w:tc>
          <w:tcPr>
            <w:tcW w:w="567" w:type="dxa"/>
          </w:tcPr>
          <w:p w:rsidR="00F30B3E" w:rsidRDefault="00F30B3E" w:rsidP="00AE3A44">
            <w:pPr>
              <w:pStyle w:val="TableParagraph"/>
              <w:spacing w:line="276" w:lineRule="auto"/>
              <w:ind w:left="110"/>
              <w:jc w:val="center"/>
              <w:rPr>
                <w:sz w:val="24"/>
              </w:rPr>
            </w:pPr>
            <w:r>
              <w:rPr>
                <w:sz w:val="24"/>
              </w:rPr>
              <w:t>45</w:t>
            </w:r>
          </w:p>
        </w:tc>
        <w:tc>
          <w:tcPr>
            <w:tcW w:w="3686" w:type="dxa"/>
          </w:tcPr>
          <w:p w:rsidR="00F30B3E" w:rsidRDefault="00F30B3E" w:rsidP="00AE3A44">
            <w:pPr>
              <w:pStyle w:val="TableParagraph"/>
              <w:spacing w:line="276" w:lineRule="auto"/>
              <w:rPr>
                <w:sz w:val="24"/>
              </w:rPr>
            </w:pPr>
            <w:r>
              <w:rPr>
                <w:sz w:val="24"/>
              </w:rPr>
              <w:t>Ever</w:t>
            </w:r>
            <w:r>
              <w:rPr>
                <w:spacing w:val="-1"/>
                <w:sz w:val="24"/>
              </w:rPr>
              <w:t xml:space="preserve"> </w:t>
            </w:r>
            <w:r>
              <w:rPr>
                <w:sz w:val="24"/>
              </w:rPr>
              <w:t>Shine</w:t>
            </w:r>
            <w:r>
              <w:rPr>
                <w:spacing w:val="-2"/>
                <w:sz w:val="24"/>
              </w:rPr>
              <w:t xml:space="preserve"> </w:t>
            </w:r>
            <w:r>
              <w:rPr>
                <w:sz w:val="24"/>
              </w:rPr>
              <w:t>Tex</w:t>
            </w:r>
            <w:r>
              <w:rPr>
                <w:spacing w:val="-6"/>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121</w:t>
            </w:r>
          </w:p>
        </w:tc>
        <w:tc>
          <w:tcPr>
            <w:tcW w:w="3544" w:type="dxa"/>
          </w:tcPr>
          <w:p w:rsidR="00F30B3E" w:rsidRDefault="00F30B3E" w:rsidP="00AE3A44">
            <w:pPr>
              <w:pStyle w:val="TableParagraph"/>
              <w:spacing w:line="276" w:lineRule="auto"/>
              <w:ind w:left="108"/>
              <w:rPr>
                <w:sz w:val="24"/>
              </w:rPr>
            </w:pPr>
            <w:r>
              <w:rPr>
                <w:sz w:val="24"/>
              </w:rPr>
              <w:t>Sari</w:t>
            </w:r>
            <w:r>
              <w:rPr>
                <w:spacing w:val="-7"/>
                <w:sz w:val="24"/>
              </w:rPr>
              <w:t xml:space="preserve"> </w:t>
            </w:r>
            <w:r>
              <w:rPr>
                <w:sz w:val="24"/>
              </w:rPr>
              <w:t>Kreasi</w:t>
            </w:r>
            <w:r>
              <w:rPr>
                <w:spacing w:val="-7"/>
                <w:sz w:val="24"/>
              </w:rPr>
              <w:t xml:space="preserve"> </w:t>
            </w:r>
            <w:r>
              <w:rPr>
                <w:sz w:val="24"/>
              </w:rPr>
              <w:t>Boga</w:t>
            </w:r>
            <w:r>
              <w:rPr>
                <w:spacing w:val="2"/>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before="35" w:line="276" w:lineRule="auto"/>
              <w:ind w:left="110"/>
              <w:jc w:val="center"/>
              <w:rPr>
                <w:sz w:val="24"/>
              </w:rPr>
            </w:pPr>
            <w:r>
              <w:rPr>
                <w:sz w:val="24"/>
              </w:rPr>
              <w:t>46</w:t>
            </w:r>
          </w:p>
        </w:tc>
        <w:tc>
          <w:tcPr>
            <w:tcW w:w="3686" w:type="dxa"/>
          </w:tcPr>
          <w:p w:rsidR="00F30B3E" w:rsidRDefault="00F30B3E" w:rsidP="00AE3A44">
            <w:pPr>
              <w:pStyle w:val="TableParagraph"/>
              <w:spacing w:before="35" w:line="276" w:lineRule="auto"/>
              <w:rPr>
                <w:sz w:val="24"/>
              </w:rPr>
            </w:pPr>
            <w:r>
              <w:rPr>
                <w:sz w:val="24"/>
              </w:rPr>
              <w:t>Fast</w:t>
            </w:r>
            <w:r>
              <w:rPr>
                <w:spacing w:val="2"/>
                <w:sz w:val="24"/>
              </w:rPr>
              <w:t xml:space="preserve"> </w:t>
            </w:r>
            <w:r>
              <w:rPr>
                <w:sz w:val="24"/>
              </w:rPr>
              <w:t>Food</w:t>
            </w:r>
            <w:r>
              <w:rPr>
                <w:spacing w:val="-7"/>
                <w:sz w:val="24"/>
              </w:rPr>
              <w:t xml:space="preserve"> </w:t>
            </w:r>
            <w:r>
              <w:rPr>
                <w:sz w:val="24"/>
              </w:rPr>
              <w:t>Indonesia</w:t>
            </w:r>
            <w:r>
              <w:rPr>
                <w:spacing w:val="-2"/>
                <w:sz w:val="24"/>
              </w:rPr>
              <w:t xml:space="preserve"> </w:t>
            </w:r>
            <w:r>
              <w:rPr>
                <w:sz w:val="24"/>
              </w:rPr>
              <w:t>Tbk.</w:t>
            </w:r>
          </w:p>
        </w:tc>
        <w:tc>
          <w:tcPr>
            <w:tcW w:w="567" w:type="dxa"/>
          </w:tcPr>
          <w:p w:rsidR="00F30B3E" w:rsidRDefault="00F30B3E" w:rsidP="00AE3A44">
            <w:pPr>
              <w:pStyle w:val="TableParagraph"/>
              <w:spacing w:before="35" w:line="276" w:lineRule="auto"/>
              <w:ind w:left="89" w:right="78"/>
              <w:jc w:val="center"/>
              <w:rPr>
                <w:sz w:val="24"/>
              </w:rPr>
            </w:pPr>
            <w:r>
              <w:rPr>
                <w:sz w:val="24"/>
              </w:rPr>
              <w:t>122</w:t>
            </w:r>
          </w:p>
        </w:tc>
        <w:tc>
          <w:tcPr>
            <w:tcW w:w="3544" w:type="dxa"/>
          </w:tcPr>
          <w:p w:rsidR="00F30B3E" w:rsidRDefault="00F30B3E" w:rsidP="00AE3A44">
            <w:pPr>
              <w:pStyle w:val="TableParagraph"/>
              <w:spacing w:before="35" w:line="276" w:lineRule="auto"/>
              <w:ind w:left="108"/>
              <w:rPr>
                <w:sz w:val="24"/>
              </w:rPr>
            </w:pPr>
            <w:r>
              <w:rPr>
                <w:sz w:val="24"/>
              </w:rPr>
              <w:t>Ramayana</w:t>
            </w:r>
            <w:r>
              <w:rPr>
                <w:spacing w:val="-1"/>
                <w:sz w:val="24"/>
              </w:rPr>
              <w:t xml:space="preserve"> </w:t>
            </w:r>
            <w:r>
              <w:rPr>
                <w:sz w:val="24"/>
              </w:rPr>
              <w:t>Lestari</w:t>
            </w:r>
            <w:r>
              <w:rPr>
                <w:spacing w:val="-8"/>
                <w:sz w:val="24"/>
              </w:rPr>
              <w:t xml:space="preserve"> </w:t>
            </w:r>
            <w:r>
              <w:rPr>
                <w:sz w:val="24"/>
              </w:rPr>
              <w:t>Sentosa</w:t>
            </w:r>
            <w:r>
              <w:rPr>
                <w:spacing w:val="-6"/>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47</w:t>
            </w:r>
          </w:p>
        </w:tc>
        <w:tc>
          <w:tcPr>
            <w:tcW w:w="3686" w:type="dxa"/>
          </w:tcPr>
          <w:p w:rsidR="00F30B3E" w:rsidRDefault="00F30B3E" w:rsidP="00AE3A44">
            <w:pPr>
              <w:pStyle w:val="TableParagraph"/>
              <w:spacing w:line="276" w:lineRule="auto"/>
              <w:rPr>
                <w:sz w:val="24"/>
              </w:rPr>
            </w:pPr>
            <w:r>
              <w:rPr>
                <w:sz w:val="24"/>
              </w:rPr>
              <w:t>MD</w:t>
            </w:r>
            <w:r>
              <w:rPr>
                <w:spacing w:val="-2"/>
                <w:sz w:val="24"/>
              </w:rPr>
              <w:t xml:space="preserve"> </w:t>
            </w:r>
            <w:r>
              <w:rPr>
                <w:sz w:val="24"/>
              </w:rPr>
              <w:t>Pictures</w:t>
            </w:r>
            <w:r>
              <w:rPr>
                <w:spacing w:val="-2"/>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123</w:t>
            </w:r>
          </w:p>
        </w:tc>
        <w:tc>
          <w:tcPr>
            <w:tcW w:w="3544" w:type="dxa"/>
          </w:tcPr>
          <w:p w:rsidR="00F30B3E" w:rsidRDefault="00F30B3E" w:rsidP="00AE3A44">
            <w:pPr>
              <w:pStyle w:val="TableParagraph"/>
              <w:spacing w:line="276" w:lineRule="auto"/>
              <w:ind w:left="108"/>
              <w:rPr>
                <w:sz w:val="24"/>
              </w:rPr>
            </w:pPr>
            <w:r>
              <w:rPr>
                <w:sz w:val="24"/>
              </w:rPr>
              <w:t>Ricky</w:t>
            </w:r>
            <w:r>
              <w:rPr>
                <w:spacing w:val="-7"/>
                <w:sz w:val="24"/>
              </w:rPr>
              <w:t xml:space="preserve"> </w:t>
            </w:r>
            <w:r>
              <w:rPr>
                <w:sz w:val="24"/>
              </w:rPr>
              <w:t>Putra</w:t>
            </w:r>
            <w:r>
              <w:rPr>
                <w:spacing w:val="-2"/>
                <w:sz w:val="24"/>
              </w:rPr>
              <w:t xml:space="preserve"> </w:t>
            </w:r>
            <w:r>
              <w:rPr>
                <w:sz w:val="24"/>
              </w:rPr>
              <w:t>Globalindo</w:t>
            </w:r>
            <w:r>
              <w:rPr>
                <w:spacing w:val="2"/>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48</w:t>
            </w:r>
          </w:p>
        </w:tc>
        <w:tc>
          <w:tcPr>
            <w:tcW w:w="3686" w:type="dxa"/>
          </w:tcPr>
          <w:p w:rsidR="00F30B3E" w:rsidRDefault="00F30B3E" w:rsidP="00AE3A44">
            <w:pPr>
              <w:pStyle w:val="TableParagraph"/>
              <w:spacing w:line="276" w:lineRule="auto"/>
              <w:rPr>
                <w:sz w:val="24"/>
              </w:rPr>
            </w:pPr>
            <w:r>
              <w:rPr>
                <w:sz w:val="24"/>
              </w:rPr>
              <w:t>Hotel</w:t>
            </w:r>
            <w:r>
              <w:rPr>
                <w:spacing w:val="-8"/>
                <w:sz w:val="24"/>
              </w:rPr>
              <w:t xml:space="preserve"> </w:t>
            </w:r>
            <w:r>
              <w:rPr>
                <w:sz w:val="24"/>
              </w:rPr>
              <w:t>Fitra International</w:t>
            </w:r>
            <w:r>
              <w:rPr>
                <w:spacing w:val="-8"/>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124</w:t>
            </w:r>
          </w:p>
        </w:tc>
        <w:tc>
          <w:tcPr>
            <w:tcW w:w="3544" w:type="dxa"/>
          </w:tcPr>
          <w:p w:rsidR="00F30B3E" w:rsidRDefault="00F30B3E" w:rsidP="00AE3A44">
            <w:pPr>
              <w:pStyle w:val="TableParagraph"/>
              <w:spacing w:line="276" w:lineRule="auto"/>
              <w:ind w:left="108"/>
              <w:rPr>
                <w:sz w:val="24"/>
              </w:rPr>
            </w:pPr>
            <w:r>
              <w:rPr>
                <w:sz w:val="24"/>
              </w:rPr>
              <w:t>Sejahtera</w:t>
            </w:r>
            <w:r>
              <w:rPr>
                <w:spacing w:val="-2"/>
                <w:sz w:val="24"/>
              </w:rPr>
              <w:t xml:space="preserve"> </w:t>
            </w:r>
            <w:r>
              <w:rPr>
                <w:sz w:val="24"/>
              </w:rPr>
              <w:t>Bintang</w:t>
            </w:r>
            <w:r>
              <w:rPr>
                <w:spacing w:val="-1"/>
                <w:sz w:val="24"/>
              </w:rPr>
              <w:t xml:space="preserve"> </w:t>
            </w:r>
            <w:r>
              <w:rPr>
                <w:sz w:val="24"/>
              </w:rPr>
              <w:t>Abadi</w:t>
            </w:r>
            <w:r>
              <w:rPr>
                <w:spacing w:val="-10"/>
                <w:sz w:val="24"/>
              </w:rPr>
              <w:t xml:space="preserve"> </w:t>
            </w:r>
            <w:r>
              <w:rPr>
                <w:sz w:val="24"/>
              </w:rPr>
              <w:t>Textil</w:t>
            </w:r>
          </w:p>
        </w:tc>
      </w:tr>
      <w:tr w:rsidR="00F30B3E" w:rsidTr="00530556">
        <w:trPr>
          <w:trHeight w:val="311"/>
        </w:trPr>
        <w:tc>
          <w:tcPr>
            <w:tcW w:w="567" w:type="dxa"/>
          </w:tcPr>
          <w:p w:rsidR="00F30B3E" w:rsidRDefault="00F30B3E" w:rsidP="00AE3A44">
            <w:pPr>
              <w:pStyle w:val="TableParagraph"/>
              <w:spacing w:line="276" w:lineRule="auto"/>
              <w:ind w:left="110"/>
              <w:jc w:val="center"/>
              <w:rPr>
                <w:sz w:val="24"/>
              </w:rPr>
            </w:pPr>
            <w:r>
              <w:rPr>
                <w:sz w:val="24"/>
              </w:rPr>
              <w:t>49</w:t>
            </w:r>
          </w:p>
        </w:tc>
        <w:tc>
          <w:tcPr>
            <w:tcW w:w="3686" w:type="dxa"/>
          </w:tcPr>
          <w:p w:rsidR="00F30B3E" w:rsidRDefault="00F30B3E" w:rsidP="00AE3A44">
            <w:pPr>
              <w:pStyle w:val="TableParagraph"/>
              <w:spacing w:line="276" w:lineRule="auto"/>
              <w:rPr>
                <w:sz w:val="24"/>
              </w:rPr>
            </w:pPr>
            <w:r>
              <w:rPr>
                <w:sz w:val="24"/>
              </w:rPr>
              <w:t>Fortune</w:t>
            </w:r>
            <w:r>
              <w:rPr>
                <w:spacing w:val="-5"/>
                <w:sz w:val="24"/>
              </w:rPr>
              <w:t xml:space="preserve"> </w:t>
            </w:r>
            <w:r>
              <w:rPr>
                <w:sz w:val="24"/>
              </w:rPr>
              <w:t>Indonesia</w:t>
            </w:r>
            <w:r>
              <w:rPr>
                <w:spacing w:val="-4"/>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125</w:t>
            </w:r>
          </w:p>
        </w:tc>
        <w:tc>
          <w:tcPr>
            <w:tcW w:w="3544" w:type="dxa"/>
          </w:tcPr>
          <w:p w:rsidR="00F30B3E" w:rsidRDefault="00F30B3E" w:rsidP="00AE3A44">
            <w:pPr>
              <w:pStyle w:val="TableParagraph"/>
              <w:spacing w:line="276" w:lineRule="auto"/>
              <w:ind w:left="108"/>
              <w:rPr>
                <w:sz w:val="24"/>
              </w:rPr>
            </w:pPr>
            <w:r>
              <w:rPr>
                <w:sz w:val="24"/>
              </w:rPr>
              <w:t>Surya</w:t>
            </w:r>
            <w:r>
              <w:rPr>
                <w:spacing w:val="-4"/>
                <w:sz w:val="24"/>
              </w:rPr>
              <w:t xml:space="preserve"> </w:t>
            </w:r>
            <w:r>
              <w:rPr>
                <w:sz w:val="24"/>
              </w:rPr>
              <w:t>Citra</w:t>
            </w:r>
            <w:r>
              <w:rPr>
                <w:spacing w:val="-4"/>
                <w:sz w:val="24"/>
              </w:rPr>
              <w:t xml:space="preserve"> </w:t>
            </w:r>
            <w:r>
              <w:rPr>
                <w:sz w:val="24"/>
              </w:rPr>
              <w:t>Media</w:t>
            </w:r>
            <w:r>
              <w:rPr>
                <w:spacing w:val="-3"/>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50</w:t>
            </w:r>
          </w:p>
        </w:tc>
        <w:tc>
          <w:tcPr>
            <w:tcW w:w="3686" w:type="dxa"/>
          </w:tcPr>
          <w:p w:rsidR="00F30B3E" w:rsidRDefault="00F30B3E" w:rsidP="00AE3A44">
            <w:pPr>
              <w:pStyle w:val="TableParagraph"/>
              <w:spacing w:line="276" w:lineRule="auto"/>
              <w:rPr>
                <w:sz w:val="24"/>
              </w:rPr>
            </w:pPr>
            <w:r>
              <w:rPr>
                <w:sz w:val="24"/>
              </w:rPr>
              <w:t>Lini</w:t>
            </w:r>
            <w:r>
              <w:rPr>
                <w:spacing w:val="-6"/>
                <w:sz w:val="24"/>
              </w:rPr>
              <w:t xml:space="preserve"> </w:t>
            </w:r>
            <w:r>
              <w:rPr>
                <w:sz w:val="24"/>
              </w:rPr>
              <w:t>Imaji Kreasi</w:t>
            </w:r>
            <w:r>
              <w:rPr>
                <w:spacing w:val="-5"/>
                <w:sz w:val="24"/>
              </w:rPr>
              <w:t xml:space="preserve"> </w:t>
            </w:r>
            <w:r>
              <w:rPr>
                <w:sz w:val="24"/>
              </w:rPr>
              <w:t>Ekosistem</w:t>
            </w:r>
            <w:r>
              <w:rPr>
                <w:spacing w:val="-10"/>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126</w:t>
            </w:r>
          </w:p>
        </w:tc>
        <w:tc>
          <w:tcPr>
            <w:tcW w:w="3544" w:type="dxa"/>
          </w:tcPr>
          <w:p w:rsidR="00F30B3E" w:rsidRDefault="00F30B3E" w:rsidP="00AE3A44">
            <w:pPr>
              <w:pStyle w:val="TableParagraph"/>
              <w:spacing w:line="276" w:lineRule="auto"/>
              <w:ind w:left="108"/>
              <w:rPr>
                <w:sz w:val="24"/>
              </w:rPr>
            </w:pPr>
            <w:r>
              <w:rPr>
                <w:sz w:val="24"/>
              </w:rPr>
              <w:t>Selaras</w:t>
            </w:r>
            <w:r>
              <w:rPr>
                <w:spacing w:val="-3"/>
                <w:sz w:val="24"/>
              </w:rPr>
              <w:t xml:space="preserve"> </w:t>
            </w:r>
            <w:r>
              <w:rPr>
                <w:sz w:val="24"/>
              </w:rPr>
              <w:t>Citra</w:t>
            </w:r>
            <w:r>
              <w:rPr>
                <w:spacing w:val="-2"/>
                <w:sz w:val="24"/>
              </w:rPr>
              <w:t xml:space="preserve"> </w:t>
            </w:r>
            <w:r>
              <w:rPr>
                <w:sz w:val="24"/>
              </w:rPr>
              <w:t>Nusantara</w:t>
            </w:r>
            <w:r>
              <w:rPr>
                <w:spacing w:val="-1"/>
                <w:sz w:val="24"/>
              </w:rPr>
              <w:t xml:space="preserve"> </w:t>
            </w:r>
            <w:r>
              <w:rPr>
                <w:sz w:val="24"/>
              </w:rPr>
              <w:t>Perkas</w:t>
            </w:r>
          </w:p>
        </w:tc>
      </w:tr>
      <w:tr w:rsidR="00F30B3E" w:rsidTr="00530556">
        <w:trPr>
          <w:trHeight w:val="317"/>
        </w:trPr>
        <w:tc>
          <w:tcPr>
            <w:tcW w:w="567" w:type="dxa"/>
          </w:tcPr>
          <w:p w:rsidR="00F30B3E" w:rsidRDefault="00F30B3E" w:rsidP="00AE3A44">
            <w:pPr>
              <w:pStyle w:val="TableParagraph"/>
              <w:spacing w:line="276" w:lineRule="auto"/>
              <w:ind w:left="110"/>
              <w:jc w:val="center"/>
              <w:rPr>
                <w:sz w:val="24"/>
              </w:rPr>
            </w:pPr>
            <w:r>
              <w:rPr>
                <w:sz w:val="24"/>
              </w:rPr>
              <w:t>51</w:t>
            </w:r>
          </w:p>
        </w:tc>
        <w:tc>
          <w:tcPr>
            <w:tcW w:w="3686" w:type="dxa"/>
          </w:tcPr>
          <w:p w:rsidR="00F30B3E" w:rsidRDefault="00F30B3E" w:rsidP="00AE3A44">
            <w:pPr>
              <w:pStyle w:val="TableParagraph"/>
              <w:spacing w:line="276" w:lineRule="auto"/>
              <w:rPr>
                <w:sz w:val="24"/>
              </w:rPr>
            </w:pPr>
            <w:r>
              <w:rPr>
                <w:sz w:val="24"/>
              </w:rPr>
              <w:t>Goodyear</w:t>
            </w:r>
            <w:r>
              <w:rPr>
                <w:spacing w:val="-3"/>
                <w:sz w:val="24"/>
              </w:rPr>
              <w:t xml:space="preserve"> </w:t>
            </w:r>
            <w:r>
              <w:rPr>
                <w:sz w:val="24"/>
              </w:rPr>
              <w:t>Indonesia</w:t>
            </w:r>
            <w:r>
              <w:rPr>
                <w:spacing w:val="-4"/>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127</w:t>
            </w:r>
          </w:p>
        </w:tc>
        <w:tc>
          <w:tcPr>
            <w:tcW w:w="3544" w:type="dxa"/>
          </w:tcPr>
          <w:p w:rsidR="00F30B3E" w:rsidRDefault="00F30B3E" w:rsidP="00AE3A44">
            <w:pPr>
              <w:pStyle w:val="TableParagraph"/>
              <w:spacing w:line="276" w:lineRule="auto"/>
              <w:ind w:left="108"/>
              <w:rPr>
                <w:sz w:val="24"/>
              </w:rPr>
            </w:pPr>
            <w:r>
              <w:rPr>
                <w:sz w:val="24"/>
              </w:rPr>
              <w:t>Hotel</w:t>
            </w:r>
            <w:r>
              <w:rPr>
                <w:spacing w:val="-9"/>
                <w:sz w:val="24"/>
              </w:rPr>
              <w:t xml:space="preserve"> </w:t>
            </w:r>
            <w:r>
              <w:rPr>
                <w:sz w:val="24"/>
              </w:rPr>
              <w:t>Sahid Jaya</w:t>
            </w:r>
            <w:r>
              <w:rPr>
                <w:spacing w:val="-1"/>
                <w:sz w:val="24"/>
              </w:rPr>
              <w:t xml:space="preserve"> </w:t>
            </w:r>
            <w:r>
              <w:rPr>
                <w:sz w:val="24"/>
              </w:rPr>
              <w:t>International</w:t>
            </w:r>
          </w:p>
        </w:tc>
      </w:tr>
      <w:tr w:rsidR="00F30B3E" w:rsidTr="00530556">
        <w:trPr>
          <w:trHeight w:val="311"/>
        </w:trPr>
        <w:tc>
          <w:tcPr>
            <w:tcW w:w="567" w:type="dxa"/>
          </w:tcPr>
          <w:p w:rsidR="00F30B3E" w:rsidRDefault="00F30B3E" w:rsidP="00AE3A44">
            <w:pPr>
              <w:pStyle w:val="TableParagraph"/>
              <w:spacing w:line="276" w:lineRule="auto"/>
              <w:ind w:left="110"/>
              <w:jc w:val="center"/>
              <w:rPr>
                <w:sz w:val="24"/>
              </w:rPr>
            </w:pPr>
            <w:r>
              <w:rPr>
                <w:sz w:val="24"/>
              </w:rPr>
              <w:t>52</w:t>
            </w:r>
          </w:p>
        </w:tc>
        <w:tc>
          <w:tcPr>
            <w:tcW w:w="3686" w:type="dxa"/>
          </w:tcPr>
          <w:p w:rsidR="00F30B3E" w:rsidRDefault="00F30B3E" w:rsidP="00AE3A44">
            <w:pPr>
              <w:pStyle w:val="TableParagraph"/>
              <w:spacing w:line="276" w:lineRule="auto"/>
              <w:rPr>
                <w:sz w:val="24"/>
              </w:rPr>
            </w:pPr>
            <w:r>
              <w:rPr>
                <w:sz w:val="24"/>
              </w:rPr>
              <w:t>Gema</w:t>
            </w:r>
            <w:r>
              <w:rPr>
                <w:spacing w:val="-3"/>
                <w:sz w:val="24"/>
              </w:rPr>
              <w:t xml:space="preserve"> </w:t>
            </w:r>
            <w:r>
              <w:rPr>
                <w:sz w:val="24"/>
              </w:rPr>
              <w:t>Grahasarana</w:t>
            </w:r>
            <w:r>
              <w:rPr>
                <w:spacing w:val="-3"/>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128</w:t>
            </w:r>
          </w:p>
        </w:tc>
        <w:tc>
          <w:tcPr>
            <w:tcW w:w="3544" w:type="dxa"/>
          </w:tcPr>
          <w:p w:rsidR="00F30B3E" w:rsidRDefault="00F30B3E" w:rsidP="00AE3A44">
            <w:pPr>
              <w:pStyle w:val="TableParagraph"/>
              <w:spacing w:line="276" w:lineRule="auto"/>
              <w:ind w:left="108"/>
              <w:rPr>
                <w:sz w:val="24"/>
              </w:rPr>
            </w:pPr>
            <w:r>
              <w:rPr>
                <w:sz w:val="24"/>
              </w:rPr>
              <w:t>Gaya Abadi</w:t>
            </w:r>
            <w:r>
              <w:rPr>
                <w:spacing w:val="-7"/>
                <w:sz w:val="24"/>
              </w:rPr>
              <w:t xml:space="preserve"> </w:t>
            </w:r>
            <w:r>
              <w:rPr>
                <w:sz w:val="24"/>
              </w:rPr>
              <w:t>Sempurna</w:t>
            </w:r>
            <w:r>
              <w:rPr>
                <w:spacing w:val="-4"/>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before="35" w:line="276" w:lineRule="auto"/>
              <w:ind w:left="110"/>
              <w:jc w:val="center"/>
              <w:rPr>
                <w:sz w:val="24"/>
              </w:rPr>
            </w:pPr>
            <w:r>
              <w:rPr>
                <w:sz w:val="24"/>
              </w:rPr>
              <w:t>53</w:t>
            </w:r>
          </w:p>
        </w:tc>
        <w:tc>
          <w:tcPr>
            <w:tcW w:w="3686" w:type="dxa"/>
          </w:tcPr>
          <w:p w:rsidR="00F30B3E" w:rsidRDefault="00F30B3E" w:rsidP="00AE3A44">
            <w:pPr>
              <w:pStyle w:val="TableParagraph"/>
              <w:spacing w:before="35" w:line="276" w:lineRule="auto"/>
              <w:rPr>
                <w:sz w:val="24"/>
              </w:rPr>
            </w:pPr>
            <w:r>
              <w:rPr>
                <w:sz w:val="24"/>
              </w:rPr>
              <w:t>Gajah</w:t>
            </w:r>
            <w:r>
              <w:rPr>
                <w:spacing w:val="-5"/>
                <w:sz w:val="24"/>
              </w:rPr>
              <w:t xml:space="preserve"> </w:t>
            </w:r>
            <w:r>
              <w:rPr>
                <w:sz w:val="24"/>
              </w:rPr>
              <w:t>Tunggal</w:t>
            </w:r>
            <w:r>
              <w:rPr>
                <w:spacing w:val="-8"/>
                <w:sz w:val="24"/>
              </w:rPr>
              <w:t xml:space="preserve"> </w:t>
            </w:r>
            <w:r>
              <w:rPr>
                <w:sz w:val="24"/>
              </w:rPr>
              <w:t>Tbk.</w:t>
            </w:r>
          </w:p>
        </w:tc>
        <w:tc>
          <w:tcPr>
            <w:tcW w:w="567" w:type="dxa"/>
          </w:tcPr>
          <w:p w:rsidR="00F30B3E" w:rsidRDefault="00F30B3E" w:rsidP="00AE3A44">
            <w:pPr>
              <w:pStyle w:val="TableParagraph"/>
              <w:spacing w:before="35" w:line="276" w:lineRule="auto"/>
              <w:ind w:left="89" w:right="78"/>
              <w:jc w:val="center"/>
              <w:rPr>
                <w:sz w:val="24"/>
              </w:rPr>
            </w:pPr>
            <w:r>
              <w:rPr>
                <w:sz w:val="24"/>
              </w:rPr>
              <w:t>129</w:t>
            </w:r>
          </w:p>
        </w:tc>
        <w:tc>
          <w:tcPr>
            <w:tcW w:w="3544" w:type="dxa"/>
          </w:tcPr>
          <w:p w:rsidR="00F30B3E" w:rsidRDefault="00F30B3E" w:rsidP="00AE3A44">
            <w:pPr>
              <w:pStyle w:val="TableParagraph"/>
              <w:spacing w:before="35" w:line="276" w:lineRule="auto"/>
              <w:ind w:left="108"/>
              <w:rPr>
                <w:sz w:val="24"/>
              </w:rPr>
            </w:pPr>
            <w:r>
              <w:rPr>
                <w:sz w:val="24"/>
              </w:rPr>
              <w:t>Selamat</w:t>
            </w:r>
            <w:r>
              <w:rPr>
                <w:spacing w:val="-1"/>
                <w:sz w:val="24"/>
              </w:rPr>
              <w:t xml:space="preserve"> </w:t>
            </w:r>
            <w:r>
              <w:rPr>
                <w:sz w:val="24"/>
              </w:rPr>
              <w:t>Sempurna</w:t>
            </w:r>
            <w:r>
              <w:rPr>
                <w:spacing w:val="-6"/>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54</w:t>
            </w:r>
          </w:p>
        </w:tc>
        <w:tc>
          <w:tcPr>
            <w:tcW w:w="3686" w:type="dxa"/>
          </w:tcPr>
          <w:p w:rsidR="00F30B3E" w:rsidRDefault="00F30B3E" w:rsidP="00AE3A44">
            <w:pPr>
              <w:pStyle w:val="TableParagraph"/>
              <w:spacing w:line="276" w:lineRule="auto"/>
              <w:rPr>
                <w:sz w:val="24"/>
              </w:rPr>
            </w:pPr>
            <w:r>
              <w:rPr>
                <w:sz w:val="24"/>
              </w:rPr>
              <w:t>Globe Kita</w:t>
            </w:r>
            <w:r>
              <w:rPr>
                <w:spacing w:val="-3"/>
                <w:sz w:val="24"/>
              </w:rPr>
              <w:t xml:space="preserve"> </w:t>
            </w:r>
            <w:r>
              <w:rPr>
                <w:sz w:val="24"/>
              </w:rPr>
              <w:t>Terang</w:t>
            </w:r>
            <w:r>
              <w:rPr>
                <w:spacing w:val="-3"/>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130</w:t>
            </w:r>
          </w:p>
        </w:tc>
        <w:tc>
          <w:tcPr>
            <w:tcW w:w="3544" w:type="dxa"/>
          </w:tcPr>
          <w:p w:rsidR="00F30B3E" w:rsidRDefault="00F30B3E" w:rsidP="00AE3A44">
            <w:pPr>
              <w:pStyle w:val="TableParagraph"/>
              <w:spacing w:line="276" w:lineRule="auto"/>
              <w:ind w:left="108"/>
              <w:rPr>
                <w:sz w:val="24"/>
              </w:rPr>
            </w:pPr>
            <w:r>
              <w:rPr>
                <w:sz w:val="24"/>
              </w:rPr>
              <w:t>Sunter Lakeside</w:t>
            </w:r>
            <w:r>
              <w:rPr>
                <w:spacing w:val="-1"/>
                <w:sz w:val="24"/>
              </w:rPr>
              <w:t xml:space="preserve"> </w:t>
            </w:r>
            <w:r>
              <w:rPr>
                <w:sz w:val="24"/>
              </w:rPr>
              <w:t>Hotel</w:t>
            </w:r>
            <w:r>
              <w:rPr>
                <w:spacing w:val="-9"/>
                <w:sz w:val="24"/>
              </w:rPr>
              <w:t xml:space="preserve"> </w:t>
            </w:r>
            <w:r>
              <w:rPr>
                <w:sz w:val="24"/>
              </w:rPr>
              <w:t>Tbk.</w:t>
            </w:r>
          </w:p>
        </w:tc>
      </w:tr>
      <w:tr w:rsidR="00F30B3E" w:rsidTr="00530556">
        <w:trPr>
          <w:trHeight w:val="311"/>
        </w:trPr>
        <w:tc>
          <w:tcPr>
            <w:tcW w:w="567" w:type="dxa"/>
          </w:tcPr>
          <w:p w:rsidR="00F30B3E" w:rsidRDefault="00F30B3E" w:rsidP="00AE3A44">
            <w:pPr>
              <w:pStyle w:val="TableParagraph"/>
              <w:spacing w:line="276" w:lineRule="auto"/>
              <w:ind w:left="110"/>
              <w:jc w:val="center"/>
              <w:rPr>
                <w:sz w:val="24"/>
              </w:rPr>
            </w:pPr>
            <w:r>
              <w:rPr>
                <w:sz w:val="24"/>
              </w:rPr>
              <w:t>55</w:t>
            </w:r>
          </w:p>
        </w:tc>
        <w:tc>
          <w:tcPr>
            <w:tcW w:w="3686" w:type="dxa"/>
          </w:tcPr>
          <w:p w:rsidR="00F30B3E" w:rsidRDefault="00F30B3E" w:rsidP="00AE3A44">
            <w:pPr>
              <w:pStyle w:val="TableParagraph"/>
              <w:spacing w:line="276" w:lineRule="auto"/>
              <w:rPr>
                <w:sz w:val="24"/>
              </w:rPr>
            </w:pPr>
            <w:r>
              <w:rPr>
                <w:sz w:val="24"/>
              </w:rPr>
              <w:t>Greenwood</w:t>
            </w:r>
            <w:r>
              <w:rPr>
                <w:spacing w:val="-2"/>
                <w:sz w:val="24"/>
              </w:rPr>
              <w:t xml:space="preserve"> </w:t>
            </w:r>
            <w:r>
              <w:rPr>
                <w:sz w:val="24"/>
              </w:rPr>
              <w:t>Sejahtera</w:t>
            </w:r>
            <w:r>
              <w:rPr>
                <w:spacing w:val="-2"/>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131</w:t>
            </w:r>
          </w:p>
        </w:tc>
        <w:tc>
          <w:tcPr>
            <w:tcW w:w="3544" w:type="dxa"/>
          </w:tcPr>
          <w:p w:rsidR="00F30B3E" w:rsidRDefault="00F30B3E" w:rsidP="00AE3A44">
            <w:pPr>
              <w:pStyle w:val="TableParagraph"/>
              <w:spacing w:line="276" w:lineRule="auto"/>
              <w:ind w:left="108"/>
              <w:rPr>
                <w:sz w:val="24"/>
              </w:rPr>
            </w:pPr>
            <w:r>
              <w:rPr>
                <w:sz w:val="24"/>
              </w:rPr>
              <w:t>Boston</w:t>
            </w:r>
            <w:r>
              <w:rPr>
                <w:spacing w:val="-7"/>
                <w:sz w:val="24"/>
              </w:rPr>
              <w:t xml:space="preserve"> </w:t>
            </w:r>
            <w:r>
              <w:rPr>
                <w:sz w:val="24"/>
              </w:rPr>
              <w:t>Furniture</w:t>
            </w:r>
            <w:r>
              <w:rPr>
                <w:spacing w:val="-2"/>
                <w:sz w:val="24"/>
              </w:rPr>
              <w:t xml:space="preserve"> </w:t>
            </w:r>
            <w:r>
              <w:rPr>
                <w:sz w:val="24"/>
              </w:rPr>
              <w:t>Industries</w:t>
            </w:r>
            <w:r>
              <w:rPr>
                <w:spacing w:val="-4"/>
                <w:sz w:val="24"/>
              </w:rPr>
              <w:t xml:space="preserve"> </w:t>
            </w:r>
            <w:r>
              <w:rPr>
                <w:sz w:val="24"/>
              </w:rPr>
              <w:t>Tbk</w:t>
            </w:r>
          </w:p>
        </w:tc>
      </w:tr>
      <w:tr w:rsidR="00F30B3E" w:rsidTr="00530556">
        <w:trPr>
          <w:trHeight w:val="277"/>
        </w:trPr>
        <w:tc>
          <w:tcPr>
            <w:tcW w:w="567" w:type="dxa"/>
          </w:tcPr>
          <w:p w:rsidR="00F30B3E" w:rsidRDefault="00F30B3E" w:rsidP="00AE3A44">
            <w:pPr>
              <w:pStyle w:val="TableParagraph"/>
              <w:spacing w:before="0" w:line="276" w:lineRule="auto"/>
              <w:ind w:left="0"/>
              <w:jc w:val="center"/>
              <w:rPr>
                <w:sz w:val="24"/>
              </w:rPr>
            </w:pPr>
            <w:r>
              <w:rPr>
                <w:sz w:val="24"/>
                <w:lang w:val="en-US"/>
              </w:rPr>
              <w:t xml:space="preserve"> </w:t>
            </w:r>
            <w:r>
              <w:rPr>
                <w:sz w:val="24"/>
              </w:rPr>
              <w:t>56</w:t>
            </w:r>
          </w:p>
        </w:tc>
        <w:tc>
          <w:tcPr>
            <w:tcW w:w="3686" w:type="dxa"/>
          </w:tcPr>
          <w:p w:rsidR="00F30B3E" w:rsidRDefault="00F30B3E" w:rsidP="00AE3A44">
            <w:pPr>
              <w:pStyle w:val="TableParagraph"/>
              <w:spacing w:before="0" w:line="276" w:lineRule="auto"/>
              <w:ind w:left="0"/>
              <w:rPr>
                <w:sz w:val="24"/>
              </w:rPr>
            </w:pPr>
            <w:r>
              <w:rPr>
                <w:sz w:val="24"/>
                <w:lang w:val="en-US"/>
              </w:rPr>
              <w:t xml:space="preserve">  </w:t>
            </w:r>
            <w:r>
              <w:rPr>
                <w:sz w:val="24"/>
              </w:rPr>
              <w:t>Arsy</w:t>
            </w:r>
            <w:r>
              <w:rPr>
                <w:spacing w:val="-7"/>
                <w:sz w:val="24"/>
              </w:rPr>
              <w:t xml:space="preserve"> </w:t>
            </w:r>
            <w:r>
              <w:rPr>
                <w:sz w:val="24"/>
              </w:rPr>
              <w:t>Buana</w:t>
            </w:r>
            <w:r>
              <w:rPr>
                <w:spacing w:val="-3"/>
                <w:sz w:val="24"/>
              </w:rPr>
              <w:t xml:space="preserve"> </w:t>
            </w:r>
            <w:r>
              <w:rPr>
                <w:sz w:val="24"/>
              </w:rPr>
              <w:t>Travelindo</w:t>
            </w:r>
            <w:r>
              <w:rPr>
                <w:spacing w:val="2"/>
                <w:sz w:val="24"/>
              </w:rPr>
              <w:t xml:space="preserve"> </w:t>
            </w:r>
            <w:r>
              <w:rPr>
                <w:sz w:val="24"/>
              </w:rPr>
              <w:t>Tbk.</w:t>
            </w:r>
          </w:p>
        </w:tc>
        <w:tc>
          <w:tcPr>
            <w:tcW w:w="567" w:type="dxa"/>
          </w:tcPr>
          <w:p w:rsidR="00F30B3E" w:rsidRDefault="00F30B3E" w:rsidP="00AE3A44">
            <w:pPr>
              <w:pStyle w:val="TableParagraph"/>
              <w:spacing w:before="0" w:line="276" w:lineRule="auto"/>
              <w:ind w:left="0" w:right="78"/>
              <w:jc w:val="center"/>
              <w:rPr>
                <w:sz w:val="24"/>
              </w:rPr>
            </w:pPr>
            <w:r>
              <w:rPr>
                <w:sz w:val="24"/>
                <w:lang w:val="en-US"/>
              </w:rPr>
              <w:t xml:space="preserve"> </w:t>
            </w:r>
            <w:r>
              <w:rPr>
                <w:sz w:val="24"/>
              </w:rPr>
              <w:t>132</w:t>
            </w:r>
          </w:p>
        </w:tc>
        <w:tc>
          <w:tcPr>
            <w:tcW w:w="3544" w:type="dxa"/>
          </w:tcPr>
          <w:p w:rsidR="00F30B3E" w:rsidRDefault="00F30B3E" w:rsidP="00AE3A44">
            <w:pPr>
              <w:pStyle w:val="TableParagraph"/>
              <w:spacing w:before="0" w:line="276" w:lineRule="auto"/>
              <w:ind w:left="108" w:right="494"/>
              <w:rPr>
                <w:sz w:val="24"/>
              </w:rPr>
            </w:pPr>
            <w:r>
              <w:rPr>
                <w:sz w:val="24"/>
              </w:rPr>
              <w:t>Sona Topas Tourism Industry</w:t>
            </w:r>
            <w:r>
              <w:rPr>
                <w:spacing w:val="-57"/>
                <w:sz w:val="24"/>
              </w:rPr>
              <w:t xml:space="preserve"> </w:t>
            </w:r>
            <w:r w:rsidR="00B72E13">
              <w:rPr>
                <w:spacing w:val="-57"/>
                <w:sz w:val="24"/>
                <w:lang w:val="en-US"/>
              </w:rPr>
              <w:t xml:space="preserve"> </w:t>
            </w:r>
          </w:p>
        </w:tc>
      </w:tr>
      <w:tr w:rsidR="00F30B3E" w:rsidTr="00530556">
        <w:trPr>
          <w:trHeight w:val="311"/>
        </w:trPr>
        <w:tc>
          <w:tcPr>
            <w:tcW w:w="567" w:type="dxa"/>
          </w:tcPr>
          <w:p w:rsidR="00F30B3E" w:rsidRDefault="00F30B3E" w:rsidP="00AE3A44">
            <w:pPr>
              <w:pStyle w:val="TableParagraph"/>
              <w:spacing w:line="276" w:lineRule="auto"/>
              <w:ind w:left="110"/>
              <w:jc w:val="center"/>
              <w:rPr>
                <w:sz w:val="24"/>
              </w:rPr>
            </w:pPr>
            <w:r>
              <w:rPr>
                <w:sz w:val="24"/>
              </w:rPr>
              <w:t>57</w:t>
            </w:r>
          </w:p>
        </w:tc>
        <w:tc>
          <w:tcPr>
            <w:tcW w:w="3686" w:type="dxa"/>
          </w:tcPr>
          <w:p w:rsidR="00F30B3E" w:rsidRDefault="00F30B3E" w:rsidP="00AE3A44">
            <w:pPr>
              <w:pStyle w:val="TableParagraph"/>
              <w:spacing w:line="276" w:lineRule="auto"/>
              <w:rPr>
                <w:sz w:val="24"/>
              </w:rPr>
            </w:pPr>
            <w:r>
              <w:rPr>
                <w:sz w:val="24"/>
              </w:rPr>
              <w:t>Panasia</w:t>
            </w:r>
            <w:r>
              <w:rPr>
                <w:spacing w:val="-3"/>
                <w:sz w:val="24"/>
              </w:rPr>
              <w:t xml:space="preserve"> </w:t>
            </w:r>
            <w:r>
              <w:rPr>
                <w:sz w:val="24"/>
              </w:rPr>
              <w:t>Indo</w:t>
            </w:r>
            <w:r>
              <w:rPr>
                <w:spacing w:val="1"/>
                <w:sz w:val="24"/>
              </w:rPr>
              <w:t xml:space="preserve"> </w:t>
            </w:r>
            <w:r>
              <w:rPr>
                <w:sz w:val="24"/>
              </w:rPr>
              <w:t>Resources</w:t>
            </w:r>
            <w:r>
              <w:rPr>
                <w:spacing w:val="-4"/>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133</w:t>
            </w:r>
          </w:p>
        </w:tc>
        <w:tc>
          <w:tcPr>
            <w:tcW w:w="3544" w:type="dxa"/>
          </w:tcPr>
          <w:p w:rsidR="00F30B3E" w:rsidRDefault="00F30B3E" w:rsidP="00AE3A44">
            <w:pPr>
              <w:pStyle w:val="TableParagraph"/>
              <w:spacing w:line="276" w:lineRule="auto"/>
              <w:ind w:left="108"/>
              <w:rPr>
                <w:sz w:val="24"/>
              </w:rPr>
            </w:pPr>
            <w:r>
              <w:rPr>
                <w:sz w:val="24"/>
              </w:rPr>
              <w:t>Satria</w:t>
            </w:r>
            <w:r>
              <w:rPr>
                <w:spacing w:val="-5"/>
                <w:sz w:val="24"/>
              </w:rPr>
              <w:t xml:space="preserve"> </w:t>
            </w:r>
            <w:r>
              <w:rPr>
                <w:sz w:val="24"/>
              </w:rPr>
              <w:t>Mega Kencana</w:t>
            </w:r>
            <w:r>
              <w:rPr>
                <w:spacing w:val="-4"/>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58</w:t>
            </w:r>
          </w:p>
        </w:tc>
        <w:tc>
          <w:tcPr>
            <w:tcW w:w="3686" w:type="dxa"/>
          </w:tcPr>
          <w:p w:rsidR="00F30B3E" w:rsidRDefault="00F30B3E" w:rsidP="00AE3A44">
            <w:pPr>
              <w:pStyle w:val="TableParagraph"/>
              <w:spacing w:line="276" w:lineRule="auto"/>
              <w:rPr>
                <w:sz w:val="24"/>
              </w:rPr>
            </w:pPr>
            <w:r>
              <w:rPr>
                <w:sz w:val="24"/>
              </w:rPr>
              <w:t>Hotel</w:t>
            </w:r>
            <w:r>
              <w:rPr>
                <w:spacing w:val="-7"/>
                <w:sz w:val="24"/>
              </w:rPr>
              <w:t xml:space="preserve"> </w:t>
            </w:r>
            <w:r>
              <w:rPr>
                <w:sz w:val="24"/>
              </w:rPr>
              <w:t>Mandarine</w:t>
            </w:r>
            <w:r>
              <w:rPr>
                <w:spacing w:val="1"/>
                <w:sz w:val="24"/>
              </w:rPr>
              <w:t xml:space="preserve"> </w:t>
            </w:r>
            <w:r>
              <w:rPr>
                <w:sz w:val="24"/>
              </w:rPr>
              <w:t>Regency</w:t>
            </w:r>
            <w:r>
              <w:rPr>
                <w:spacing w:val="-7"/>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134</w:t>
            </w:r>
          </w:p>
        </w:tc>
        <w:tc>
          <w:tcPr>
            <w:tcW w:w="3544" w:type="dxa"/>
          </w:tcPr>
          <w:p w:rsidR="00F30B3E" w:rsidRDefault="00F30B3E" w:rsidP="00AE3A44">
            <w:pPr>
              <w:pStyle w:val="TableParagraph"/>
              <w:spacing w:line="276" w:lineRule="auto"/>
              <w:ind w:left="108"/>
              <w:rPr>
                <w:sz w:val="24"/>
              </w:rPr>
            </w:pPr>
            <w:r>
              <w:rPr>
                <w:sz w:val="24"/>
              </w:rPr>
              <w:t>Sri</w:t>
            </w:r>
            <w:r>
              <w:rPr>
                <w:spacing w:val="-8"/>
                <w:sz w:val="24"/>
              </w:rPr>
              <w:t xml:space="preserve"> </w:t>
            </w:r>
            <w:r>
              <w:rPr>
                <w:sz w:val="24"/>
              </w:rPr>
              <w:t>Rejeki</w:t>
            </w:r>
            <w:r>
              <w:rPr>
                <w:spacing w:val="-4"/>
                <w:sz w:val="24"/>
              </w:rPr>
              <w:t xml:space="preserve"> </w:t>
            </w:r>
            <w:r>
              <w:rPr>
                <w:sz w:val="24"/>
              </w:rPr>
              <w:t>Isman</w:t>
            </w:r>
            <w:r>
              <w:rPr>
                <w:spacing w:val="-4"/>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59</w:t>
            </w:r>
          </w:p>
        </w:tc>
        <w:tc>
          <w:tcPr>
            <w:tcW w:w="3686" w:type="dxa"/>
          </w:tcPr>
          <w:p w:rsidR="00F30B3E" w:rsidRDefault="00F30B3E" w:rsidP="00AE3A44">
            <w:pPr>
              <w:pStyle w:val="TableParagraph"/>
              <w:spacing w:line="276" w:lineRule="auto"/>
              <w:rPr>
                <w:sz w:val="24"/>
              </w:rPr>
            </w:pPr>
            <w:r>
              <w:rPr>
                <w:sz w:val="24"/>
              </w:rPr>
              <w:t>Saraswati</w:t>
            </w:r>
            <w:r>
              <w:rPr>
                <w:spacing w:val="-9"/>
                <w:sz w:val="24"/>
              </w:rPr>
              <w:t xml:space="preserve"> </w:t>
            </w:r>
            <w:r>
              <w:rPr>
                <w:sz w:val="24"/>
              </w:rPr>
              <w:t>Griya</w:t>
            </w:r>
            <w:r>
              <w:rPr>
                <w:spacing w:val="4"/>
                <w:sz w:val="24"/>
              </w:rPr>
              <w:t xml:space="preserve"> </w:t>
            </w:r>
            <w:r>
              <w:rPr>
                <w:sz w:val="24"/>
              </w:rPr>
              <w:t>Lestari</w:t>
            </w:r>
            <w:r>
              <w:rPr>
                <w:spacing w:val="-8"/>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135</w:t>
            </w:r>
          </w:p>
        </w:tc>
        <w:tc>
          <w:tcPr>
            <w:tcW w:w="3544" w:type="dxa"/>
          </w:tcPr>
          <w:p w:rsidR="00F30B3E" w:rsidRDefault="00F30B3E" w:rsidP="00AE3A44">
            <w:pPr>
              <w:pStyle w:val="TableParagraph"/>
              <w:spacing w:line="276" w:lineRule="auto"/>
              <w:ind w:left="108"/>
              <w:rPr>
                <w:sz w:val="24"/>
              </w:rPr>
            </w:pPr>
            <w:r>
              <w:rPr>
                <w:sz w:val="24"/>
              </w:rPr>
              <w:t>Sunson</w:t>
            </w:r>
            <w:r>
              <w:rPr>
                <w:spacing w:val="-7"/>
                <w:sz w:val="24"/>
              </w:rPr>
              <w:t xml:space="preserve"> </w:t>
            </w:r>
            <w:r>
              <w:rPr>
                <w:sz w:val="24"/>
              </w:rPr>
              <w:t>Textile</w:t>
            </w:r>
            <w:r>
              <w:rPr>
                <w:spacing w:val="-2"/>
                <w:sz w:val="24"/>
              </w:rPr>
              <w:t xml:space="preserve"> </w:t>
            </w:r>
            <w:r>
              <w:rPr>
                <w:sz w:val="24"/>
              </w:rPr>
              <w:t>Manufacture</w:t>
            </w:r>
            <w:r>
              <w:rPr>
                <w:spacing w:val="-2"/>
                <w:sz w:val="24"/>
              </w:rPr>
              <w:t xml:space="preserve"> </w:t>
            </w:r>
            <w:r>
              <w:rPr>
                <w:sz w:val="24"/>
              </w:rPr>
              <w:t>Tbk</w:t>
            </w:r>
          </w:p>
        </w:tc>
      </w:tr>
      <w:tr w:rsidR="00F30B3E" w:rsidTr="00530556">
        <w:trPr>
          <w:trHeight w:val="312"/>
        </w:trPr>
        <w:tc>
          <w:tcPr>
            <w:tcW w:w="567" w:type="dxa"/>
          </w:tcPr>
          <w:p w:rsidR="00F30B3E" w:rsidRDefault="00F30B3E" w:rsidP="00AE3A44">
            <w:pPr>
              <w:pStyle w:val="TableParagraph"/>
              <w:spacing w:line="276" w:lineRule="auto"/>
              <w:ind w:left="110"/>
              <w:jc w:val="center"/>
              <w:rPr>
                <w:sz w:val="24"/>
              </w:rPr>
            </w:pPr>
            <w:r>
              <w:rPr>
                <w:sz w:val="24"/>
              </w:rPr>
              <w:t>60</w:t>
            </w:r>
          </w:p>
        </w:tc>
        <w:tc>
          <w:tcPr>
            <w:tcW w:w="3686" w:type="dxa"/>
          </w:tcPr>
          <w:p w:rsidR="00F30B3E" w:rsidRDefault="00F30B3E" w:rsidP="00AE3A44">
            <w:pPr>
              <w:pStyle w:val="TableParagraph"/>
              <w:spacing w:line="276" w:lineRule="auto"/>
              <w:rPr>
                <w:sz w:val="24"/>
              </w:rPr>
            </w:pPr>
            <w:r>
              <w:rPr>
                <w:sz w:val="24"/>
              </w:rPr>
              <w:t>Menteng</w:t>
            </w:r>
            <w:r>
              <w:rPr>
                <w:spacing w:val="-2"/>
                <w:sz w:val="24"/>
              </w:rPr>
              <w:t xml:space="preserve"> </w:t>
            </w:r>
            <w:r>
              <w:rPr>
                <w:sz w:val="24"/>
              </w:rPr>
              <w:t>Heritage</w:t>
            </w:r>
            <w:r>
              <w:rPr>
                <w:spacing w:val="-2"/>
                <w:sz w:val="24"/>
              </w:rPr>
              <w:t xml:space="preserve"> </w:t>
            </w:r>
            <w:r>
              <w:rPr>
                <w:sz w:val="24"/>
              </w:rPr>
              <w:t>Realty</w:t>
            </w:r>
            <w:r>
              <w:rPr>
                <w:spacing w:val="-10"/>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136</w:t>
            </w:r>
          </w:p>
        </w:tc>
        <w:tc>
          <w:tcPr>
            <w:tcW w:w="3544" w:type="dxa"/>
          </w:tcPr>
          <w:p w:rsidR="00F30B3E" w:rsidRDefault="00F30B3E" w:rsidP="00AE3A44">
            <w:pPr>
              <w:pStyle w:val="TableParagraph"/>
              <w:spacing w:line="276" w:lineRule="auto"/>
              <w:ind w:left="108"/>
              <w:rPr>
                <w:sz w:val="24"/>
              </w:rPr>
            </w:pPr>
            <w:r>
              <w:rPr>
                <w:sz w:val="24"/>
              </w:rPr>
              <w:t>Omni</w:t>
            </w:r>
            <w:r>
              <w:rPr>
                <w:spacing w:val="-8"/>
                <w:sz w:val="24"/>
              </w:rPr>
              <w:t xml:space="preserve"> </w:t>
            </w:r>
            <w:r>
              <w:rPr>
                <w:sz w:val="24"/>
              </w:rPr>
              <w:t>Inovasi</w:t>
            </w:r>
            <w:r>
              <w:rPr>
                <w:spacing w:val="-8"/>
                <w:sz w:val="24"/>
              </w:rPr>
              <w:t xml:space="preserve"> </w:t>
            </w:r>
            <w:r>
              <w:rPr>
                <w:sz w:val="24"/>
              </w:rPr>
              <w:t>Indonesia Tbk.</w:t>
            </w:r>
          </w:p>
        </w:tc>
      </w:tr>
      <w:tr w:rsidR="00F30B3E" w:rsidTr="00530556">
        <w:trPr>
          <w:trHeight w:val="316"/>
        </w:trPr>
        <w:tc>
          <w:tcPr>
            <w:tcW w:w="567" w:type="dxa"/>
          </w:tcPr>
          <w:p w:rsidR="00F30B3E" w:rsidRDefault="00F30B3E" w:rsidP="00AE3A44">
            <w:pPr>
              <w:pStyle w:val="TableParagraph"/>
              <w:spacing w:before="35" w:line="276" w:lineRule="auto"/>
              <w:ind w:left="110"/>
              <w:jc w:val="center"/>
              <w:rPr>
                <w:sz w:val="24"/>
              </w:rPr>
            </w:pPr>
            <w:r>
              <w:rPr>
                <w:sz w:val="24"/>
              </w:rPr>
              <w:t>61</w:t>
            </w:r>
          </w:p>
        </w:tc>
        <w:tc>
          <w:tcPr>
            <w:tcW w:w="3686" w:type="dxa"/>
          </w:tcPr>
          <w:p w:rsidR="00F30B3E" w:rsidRDefault="00F30B3E" w:rsidP="00AE3A44">
            <w:pPr>
              <w:pStyle w:val="TableParagraph"/>
              <w:spacing w:before="35" w:line="276" w:lineRule="auto"/>
              <w:rPr>
                <w:sz w:val="24"/>
              </w:rPr>
            </w:pPr>
            <w:r>
              <w:rPr>
                <w:sz w:val="24"/>
              </w:rPr>
              <w:t>Hartadinata</w:t>
            </w:r>
            <w:r>
              <w:rPr>
                <w:spacing w:val="-1"/>
                <w:sz w:val="24"/>
              </w:rPr>
              <w:t xml:space="preserve"> </w:t>
            </w:r>
            <w:r>
              <w:rPr>
                <w:sz w:val="24"/>
              </w:rPr>
              <w:t>Abadi</w:t>
            </w:r>
            <w:r>
              <w:rPr>
                <w:spacing w:val="-8"/>
                <w:sz w:val="24"/>
              </w:rPr>
              <w:t xml:space="preserve"> </w:t>
            </w:r>
            <w:r>
              <w:rPr>
                <w:sz w:val="24"/>
              </w:rPr>
              <w:t>Tbk.</w:t>
            </w:r>
          </w:p>
        </w:tc>
        <w:tc>
          <w:tcPr>
            <w:tcW w:w="567" w:type="dxa"/>
          </w:tcPr>
          <w:p w:rsidR="00F30B3E" w:rsidRDefault="00F30B3E" w:rsidP="00AE3A44">
            <w:pPr>
              <w:pStyle w:val="TableParagraph"/>
              <w:spacing w:before="35" w:line="276" w:lineRule="auto"/>
              <w:ind w:left="89" w:right="78"/>
              <w:jc w:val="center"/>
              <w:rPr>
                <w:sz w:val="24"/>
              </w:rPr>
            </w:pPr>
            <w:r>
              <w:rPr>
                <w:sz w:val="24"/>
              </w:rPr>
              <w:t>137</w:t>
            </w:r>
          </w:p>
        </w:tc>
        <w:tc>
          <w:tcPr>
            <w:tcW w:w="3544" w:type="dxa"/>
          </w:tcPr>
          <w:p w:rsidR="00F30B3E" w:rsidRDefault="00F30B3E" w:rsidP="00AE3A44">
            <w:pPr>
              <w:pStyle w:val="TableParagraph"/>
              <w:spacing w:before="35" w:line="276" w:lineRule="auto"/>
              <w:ind w:left="108"/>
              <w:rPr>
                <w:sz w:val="24"/>
              </w:rPr>
            </w:pPr>
            <w:r>
              <w:rPr>
                <w:sz w:val="24"/>
              </w:rPr>
              <w:t>Tifico</w:t>
            </w:r>
            <w:r>
              <w:rPr>
                <w:spacing w:val="-1"/>
                <w:sz w:val="24"/>
              </w:rPr>
              <w:t xml:space="preserve"> </w:t>
            </w:r>
            <w:r>
              <w:rPr>
                <w:sz w:val="24"/>
              </w:rPr>
              <w:t>Fiber</w:t>
            </w:r>
            <w:r>
              <w:rPr>
                <w:spacing w:val="-4"/>
                <w:sz w:val="24"/>
              </w:rPr>
              <w:t xml:space="preserve"> </w:t>
            </w:r>
            <w:r>
              <w:rPr>
                <w:sz w:val="24"/>
              </w:rPr>
              <w:t>Indonesia</w:t>
            </w:r>
            <w:r>
              <w:rPr>
                <w:spacing w:val="-5"/>
                <w:sz w:val="24"/>
              </w:rPr>
              <w:t xml:space="preserve"> </w:t>
            </w:r>
            <w:r>
              <w:rPr>
                <w:sz w:val="24"/>
              </w:rPr>
              <w:t>Tbk.</w:t>
            </w:r>
          </w:p>
        </w:tc>
      </w:tr>
      <w:tr w:rsidR="00F30B3E" w:rsidTr="00530556">
        <w:trPr>
          <w:trHeight w:val="316"/>
        </w:trPr>
        <w:tc>
          <w:tcPr>
            <w:tcW w:w="567" w:type="dxa"/>
          </w:tcPr>
          <w:p w:rsidR="00F30B3E" w:rsidRDefault="00F30B3E" w:rsidP="00AE3A44">
            <w:pPr>
              <w:pStyle w:val="TableParagraph"/>
              <w:spacing w:line="276" w:lineRule="auto"/>
              <w:ind w:left="110"/>
              <w:jc w:val="center"/>
              <w:rPr>
                <w:sz w:val="24"/>
              </w:rPr>
            </w:pPr>
            <w:r>
              <w:rPr>
                <w:sz w:val="24"/>
              </w:rPr>
              <w:t>62</w:t>
            </w:r>
          </w:p>
        </w:tc>
        <w:tc>
          <w:tcPr>
            <w:tcW w:w="3686" w:type="dxa"/>
          </w:tcPr>
          <w:p w:rsidR="00F30B3E" w:rsidRDefault="00F30B3E" w:rsidP="00AE3A44">
            <w:pPr>
              <w:pStyle w:val="TableParagraph"/>
              <w:spacing w:line="276" w:lineRule="auto"/>
              <w:rPr>
                <w:sz w:val="24"/>
              </w:rPr>
            </w:pPr>
            <w:r>
              <w:rPr>
                <w:sz w:val="24"/>
              </w:rPr>
              <w:t>Idea</w:t>
            </w:r>
            <w:r>
              <w:rPr>
                <w:spacing w:val="-1"/>
                <w:sz w:val="24"/>
              </w:rPr>
              <w:t xml:space="preserve"> </w:t>
            </w:r>
            <w:r>
              <w:rPr>
                <w:sz w:val="24"/>
              </w:rPr>
              <w:t>Indonesia</w:t>
            </w:r>
            <w:r>
              <w:rPr>
                <w:spacing w:val="-1"/>
                <w:sz w:val="24"/>
              </w:rPr>
              <w:t xml:space="preserve"> </w:t>
            </w:r>
            <w:r>
              <w:rPr>
                <w:sz w:val="24"/>
              </w:rPr>
              <w:t>Akademi</w:t>
            </w:r>
            <w:r>
              <w:rPr>
                <w:spacing w:val="-9"/>
                <w:sz w:val="24"/>
              </w:rPr>
              <w:t xml:space="preserve"> </w:t>
            </w:r>
            <w:r>
              <w:rPr>
                <w:sz w:val="24"/>
              </w:rPr>
              <w:t>Tbk.</w:t>
            </w:r>
          </w:p>
        </w:tc>
        <w:tc>
          <w:tcPr>
            <w:tcW w:w="567" w:type="dxa"/>
          </w:tcPr>
          <w:p w:rsidR="00F30B3E" w:rsidRDefault="00F30B3E" w:rsidP="00AE3A44">
            <w:pPr>
              <w:pStyle w:val="TableParagraph"/>
              <w:spacing w:line="276" w:lineRule="auto"/>
              <w:ind w:left="89" w:right="78"/>
              <w:jc w:val="center"/>
              <w:rPr>
                <w:sz w:val="24"/>
              </w:rPr>
            </w:pPr>
            <w:r>
              <w:rPr>
                <w:sz w:val="24"/>
              </w:rPr>
              <w:t>138</w:t>
            </w:r>
          </w:p>
        </w:tc>
        <w:tc>
          <w:tcPr>
            <w:tcW w:w="3544" w:type="dxa"/>
          </w:tcPr>
          <w:p w:rsidR="00F30B3E" w:rsidRDefault="00F30B3E" w:rsidP="00AE3A44">
            <w:pPr>
              <w:pStyle w:val="TableParagraph"/>
              <w:spacing w:line="276" w:lineRule="auto"/>
              <w:ind w:left="108"/>
              <w:rPr>
                <w:sz w:val="24"/>
              </w:rPr>
            </w:pPr>
            <w:r>
              <w:rPr>
                <w:sz w:val="24"/>
              </w:rPr>
              <w:t>Tempo</w:t>
            </w:r>
            <w:r>
              <w:rPr>
                <w:spacing w:val="-1"/>
                <w:sz w:val="24"/>
              </w:rPr>
              <w:t xml:space="preserve"> </w:t>
            </w:r>
            <w:r>
              <w:rPr>
                <w:sz w:val="24"/>
              </w:rPr>
              <w:t>Intimedia</w:t>
            </w:r>
            <w:r>
              <w:rPr>
                <w:spacing w:val="-5"/>
                <w:sz w:val="24"/>
              </w:rPr>
              <w:t xml:space="preserve"> </w:t>
            </w:r>
            <w:r>
              <w:rPr>
                <w:sz w:val="24"/>
              </w:rPr>
              <w:t>Tbk.</w:t>
            </w:r>
          </w:p>
        </w:tc>
      </w:tr>
      <w:tr w:rsidR="00F30B3E" w:rsidTr="00530556">
        <w:trPr>
          <w:trHeight w:val="316"/>
        </w:trPr>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10"/>
              <w:jc w:val="center"/>
              <w:rPr>
                <w:sz w:val="24"/>
              </w:rPr>
            </w:pPr>
            <w:r>
              <w:rPr>
                <w:sz w:val="24"/>
              </w:rPr>
              <w:t>63</w:t>
            </w:r>
          </w:p>
        </w:tc>
        <w:tc>
          <w:tcPr>
            <w:tcW w:w="3686"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rPr>
                <w:sz w:val="24"/>
              </w:rPr>
            </w:pPr>
            <w:r>
              <w:rPr>
                <w:sz w:val="24"/>
              </w:rPr>
              <w:t>Inti</w:t>
            </w:r>
            <w:r w:rsidRPr="00271FAB">
              <w:rPr>
                <w:sz w:val="24"/>
              </w:rPr>
              <w:t xml:space="preserve"> </w:t>
            </w:r>
            <w:r>
              <w:rPr>
                <w:sz w:val="24"/>
              </w:rPr>
              <w:t>Agri</w:t>
            </w:r>
            <w:r w:rsidRPr="00271FAB">
              <w:rPr>
                <w:sz w:val="24"/>
              </w:rPr>
              <w:t xml:space="preserve"> </w:t>
            </w:r>
            <w:r>
              <w:rPr>
                <w:sz w:val="24"/>
              </w:rPr>
              <w:t>Resources</w:t>
            </w:r>
            <w:r w:rsidRPr="00271FAB">
              <w:rPr>
                <w:sz w:val="24"/>
              </w:rPr>
              <w:t xml:space="preserve"> </w:t>
            </w:r>
            <w:r>
              <w:rPr>
                <w:sz w:val="24"/>
              </w:rPr>
              <w:t>Tbk</w:t>
            </w:r>
          </w:p>
        </w:tc>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89" w:right="78"/>
              <w:jc w:val="center"/>
              <w:rPr>
                <w:sz w:val="24"/>
              </w:rPr>
            </w:pPr>
            <w:r>
              <w:rPr>
                <w:sz w:val="24"/>
              </w:rPr>
              <w:t>139</w:t>
            </w:r>
          </w:p>
        </w:tc>
        <w:tc>
          <w:tcPr>
            <w:tcW w:w="3544"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08"/>
              <w:rPr>
                <w:sz w:val="24"/>
              </w:rPr>
            </w:pPr>
            <w:r>
              <w:rPr>
                <w:sz w:val="24"/>
              </w:rPr>
              <w:t>Rohartindo</w:t>
            </w:r>
            <w:r w:rsidRPr="00271FAB">
              <w:rPr>
                <w:sz w:val="24"/>
              </w:rPr>
              <w:t xml:space="preserve"> </w:t>
            </w:r>
            <w:r>
              <w:rPr>
                <w:sz w:val="24"/>
              </w:rPr>
              <w:t>Nusantara</w:t>
            </w:r>
            <w:r w:rsidRPr="00271FAB">
              <w:rPr>
                <w:sz w:val="24"/>
              </w:rPr>
              <w:t xml:space="preserve"> </w:t>
            </w:r>
            <w:r>
              <w:rPr>
                <w:sz w:val="24"/>
              </w:rPr>
              <w:t>Luas</w:t>
            </w:r>
            <w:r w:rsidRPr="00271FAB">
              <w:rPr>
                <w:sz w:val="24"/>
              </w:rPr>
              <w:t xml:space="preserve"> </w:t>
            </w:r>
            <w:r>
              <w:rPr>
                <w:sz w:val="24"/>
              </w:rPr>
              <w:t>Tbk.</w:t>
            </w:r>
          </w:p>
        </w:tc>
      </w:tr>
      <w:tr w:rsidR="00F30B3E" w:rsidTr="00530556">
        <w:trPr>
          <w:trHeight w:val="316"/>
        </w:trPr>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10"/>
              <w:jc w:val="center"/>
              <w:rPr>
                <w:sz w:val="24"/>
              </w:rPr>
            </w:pPr>
            <w:r>
              <w:rPr>
                <w:sz w:val="24"/>
              </w:rPr>
              <w:t>64</w:t>
            </w:r>
          </w:p>
        </w:tc>
        <w:tc>
          <w:tcPr>
            <w:tcW w:w="3686"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rPr>
                <w:sz w:val="24"/>
              </w:rPr>
            </w:pPr>
            <w:r>
              <w:rPr>
                <w:sz w:val="24"/>
              </w:rPr>
              <w:t>Indomobil</w:t>
            </w:r>
            <w:r w:rsidRPr="00271FAB">
              <w:rPr>
                <w:sz w:val="24"/>
              </w:rPr>
              <w:t xml:space="preserve"> </w:t>
            </w:r>
            <w:r>
              <w:rPr>
                <w:sz w:val="24"/>
              </w:rPr>
              <w:t>Sukses</w:t>
            </w:r>
            <w:r w:rsidRPr="00271FAB">
              <w:rPr>
                <w:sz w:val="24"/>
              </w:rPr>
              <w:t xml:space="preserve"> </w:t>
            </w:r>
            <w:r>
              <w:rPr>
                <w:sz w:val="24"/>
              </w:rPr>
              <w:t>Internasional</w:t>
            </w:r>
          </w:p>
        </w:tc>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89" w:right="78"/>
              <w:jc w:val="center"/>
              <w:rPr>
                <w:sz w:val="24"/>
              </w:rPr>
            </w:pPr>
            <w:r>
              <w:rPr>
                <w:sz w:val="24"/>
              </w:rPr>
              <w:t>140</w:t>
            </w:r>
          </w:p>
        </w:tc>
        <w:tc>
          <w:tcPr>
            <w:tcW w:w="3544"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08"/>
              <w:rPr>
                <w:sz w:val="24"/>
              </w:rPr>
            </w:pPr>
            <w:r>
              <w:rPr>
                <w:sz w:val="24"/>
              </w:rPr>
              <w:t>Sunindo</w:t>
            </w:r>
            <w:r w:rsidRPr="00271FAB">
              <w:rPr>
                <w:sz w:val="24"/>
              </w:rPr>
              <w:t xml:space="preserve"> </w:t>
            </w:r>
            <w:r>
              <w:rPr>
                <w:sz w:val="24"/>
              </w:rPr>
              <w:t>Adipersada</w:t>
            </w:r>
            <w:r w:rsidRPr="00271FAB">
              <w:rPr>
                <w:sz w:val="24"/>
              </w:rPr>
              <w:t xml:space="preserve"> </w:t>
            </w:r>
            <w:r>
              <w:rPr>
                <w:sz w:val="24"/>
              </w:rPr>
              <w:t>Tbk.</w:t>
            </w:r>
          </w:p>
        </w:tc>
      </w:tr>
      <w:tr w:rsidR="00F30B3E" w:rsidTr="00530556">
        <w:trPr>
          <w:trHeight w:val="316"/>
        </w:trPr>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10"/>
              <w:jc w:val="center"/>
              <w:rPr>
                <w:sz w:val="24"/>
              </w:rPr>
            </w:pPr>
            <w:r>
              <w:rPr>
                <w:sz w:val="24"/>
              </w:rPr>
              <w:lastRenderedPageBreak/>
              <w:t>65</w:t>
            </w:r>
          </w:p>
        </w:tc>
        <w:tc>
          <w:tcPr>
            <w:tcW w:w="3686"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rPr>
                <w:sz w:val="24"/>
              </w:rPr>
            </w:pPr>
            <w:r>
              <w:rPr>
                <w:sz w:val="24"/>
              </w:rPr>
              <w:t>Indo-Rama</w:t>
            </w:r>
            <w:r w:rsidRPr="00271FAB">
              <w:rPr>
                <w:sz w:val="24"/>
              </w:rPr>
              <w:t xml:space="preserve"> </w:t>
            </w:r>
            <w:r>
              <w:rPr>
                <w:sz w:val="24"/>
              </w:rPr>
              <w:t>Synthetics</w:t>
            </w:r>
            <w:r w:rsidRPr="00271FAB">
              <w:rPr>
                <w:sz w:val="24"/>
              </w:rPr>
              <w:t xml:space="preserve"> </w:t>
            </w:r>
            <w:r>
              <w:rPr>
                <w:sz w:val="24"/>
              </w:rPr>
              <w:t>Tbk.</w:t>
            </w:r>
          </w:p>
        </w:tc>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89" w:right="78"/>
              <w:jc w:val="center"/>
              <w:rPr>
                <w:sz w:val="24"/>
              </w:rPr>
            </w:pPr>
            <w:r>
              <w:rPr>
                <w:sz w:val="24"/>
              </w:rPr>
              <w:t>141</w:t>
            </w:r>
          </w:p>
        </w:tc>
        <w:tc>
          <w:tcPr>
            <w:tcW w:w="3544"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08"/>
              <w:rPr>
                <w:sz w:val="24"/>
              </w:rPr>
            </w:pPr>
            <w:r>
              <w:rPr>
                <w:sz w:val="24"/>
              </w:rPr>
              <w:t>Trikomsel</w:t>
            </w:r>
            <w:r w:rsidRPr="00271FAB">
              <w:rPr>
                <w:sz w:val="24"/>
              </w:rPr>
              <w:t xml:space="preserve"> </w:t>
            </w:r>
            <w:r>
              <w:rPr>
                <w:sz w:val="24"/>
              </w:rPr>
              <w:t>Oke</w:t>
            </w:r>
            <w:r w:rsidRPr="00271FAB">
              <w:rPr>
                <w:sz w:val="24"/>
              </w:rPr>
              <w:t xml:space="preserve"> </w:t>
            </w:r>
            <w:r>
              <w:rPr>
                <w:sz w:val="24"/>
              </w:rPr>
              <w:t>Tbk.</w:t>
            </w:r>
          </w:p>
        </w:tc>
      </w:tr>
      <w:tr w:rsidR="00F30B3E" w:rsidTr="00530556">
        <w:trPr>
          <w:trHeight w:val="316"/>
        </w:trPr>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10"/>
              <w:jc w:val="center"/>
              <w:rPr>
                <w:sz w:val="24"/>
              </w:rPr>
            </w:pPr>
            <w:r>
              <w:rPr>
                <w:sz w:val="24"/>
              </w:rPr>
              <w:t>66</w:t>
            </w:r>
          </w:p>
        </w:tc>
        <w:tc>
          <w:tcPr>
            <w:tcW w:w="3686"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rPr>
                <w:sz w:val="24"/>
              </w:rPr>
            </w:pPr>
            <w:r>
              <w:rPr>
                <w:sz w:val="24"/>
              </w:rPr>
              <w:t>Indospring</w:t>
            </w:r>
            <w:r w:rsidRPr="00271FAB">
              <w:rPr>
                <w:sz w:val="24"/>
              </w:rPr>
              <w:t xml:space="preserve"> </w:t>
            </w:r>
            <w:r>
              <w:rPr>
                <w:sz w:val="24"/>
              </w:rPr>
              <w:t>Tbk.</w:t>
            </w:r>
          </w:p>
        </w:tc>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89" w:right="78"/>
              <w:jc w:val="center"/>
              <w:rPr>
                <w:sz w:val="24"/>
              </w:rPr>
            </w:pPr>
            <w:r>
              <w:rPr>
                <w:sz w:val="24"/>
              </w:rPr>
              <w:t>142</w:t>
            </w:r>
          </w:p>
        </w:tc>
        <w:tc>
          <w:tcPr>
            <w:tcW w:w="3544"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08"/>
              <w:rPr>
                <w:sz w:val="24"/>
              </w:rPr>
            </w:pPr>
            <w:r>
              <w:rPr>
                <w:sz w:val="24"/>
              </w:rPr>
              <w:t>Trisula</w:t>
            </w:r>
            <w:r w:rsidRPr="00271FAB">
              <w:rPr>
                <w:sz w:val="24"/>
              </w:rPr>
              <w:t xml:space="preserve"> </w:t>
            </w:r>
            <w:r>
              <w:rPr>
                <w:sz w:val="24"/>
              </w:rPr>
              <w:t>International</w:t>
            </w:r>
            <w:r w:rsidRPr="00271FAB">
              <w:rPr>
                <w:sz w:val="24"/>
              </w:rPr>
              <w:t xml:space="preserve"> </w:t>
            </w:r>
            <w:r>
              <w:rPr>
                <w:sz w:val="24"/>
              </w:rPr>
              <w:t>Tbk.</w:t>
            </w:r>
          </w:p>
        </w:tc>
      </w:tr>
      <w:tr w:rsidR="00F30B3E" w:rsidTr="00530556">
        <w:trPr>
          <w:trHeight w:val="316"/>
        </w:trPr>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10"/>
              <w:jc w:val="center"/>
              <w:rPr>
                <w:sz w:val="24"/>
              </w:rPr>
            </w:pPr>
            <w:r>
              <w:rPr>
                <w:sz w:val="24"/>
              </w:rPr>
              <w:t>67</w:t>
            </w:r>
          </w:p>
        </w:tc>
        <w:tc>
          <w:tcPr>
            <w:tcW w:w="3686"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rPr>
                <w:sz w:val="24"/>
              </w:rPr>
            </w:pPr>
            <w:r>
              <w:rPr>
                <w:sz w:val="24"/>
              </w:rPr>
              <w:t>Inocycle</w:t>
            </w:r>
            <w:r w:rsidRPr="00271FAB">
              <w:rPr>
                <w:sz w:val="24"/>
              </w:rPr>
              <w:t xml:space="preserve"> </w:t>
            </w:r>
            <w:r>
              <w:rPr>
                <w:sz w:val="24"/>
              </w:rPr>
              <w:t>Technology</w:t>
            </w:r>
            <w:r w:rsidRPr="00271FAB">
              <w:rPr>
                <w:sz w:val="24"/>
              </w:rPr>
              <w:t xml:space="preserve"> </w:t>
            </w:r>
            <w:r>
              <w:rPr>
                <w:sz w:val="24"/>
              </w:rPr>
              <w:t>Group Tbk.</w:t>
            </w:r>
          </w:p>
        </w:tc>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89" w:right="78"/>
              <w:jc w:val="center"/>
              <w:rPr>
                <w:sz w:val="24"/>
              </w:rPr>
            </w:pPr>
            <w:r>
              <w:rPr>
                <w:sz w:val="24"/>
              </w:rPr>
              <w:t>143</w:t>
            </w:r>
          </w:p>
        </w:tc>
        <w:tc>
          <w:tcPr>
            <w:tcW w:w="3544"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08"/>
              <w:rPr>
                <w:sz w:val="24"/>
              </w:rPr>
            </w:pPr>
            <w:r>
              <w:rPr>
                <w:sz w:val="24"/>
              </w:rPr>
              <w:t>King</w:t>
            </w:r>
            <w:r w:rsidRPr="00271FAB">
              <w:rPr>
                <w:sz w:val="24"/>
              </w:rPr>
              <w:t xml:space="preserve"> </w:t>
            </w:r>
            <w:r>
              <w:rPr>
                <w:sz w:val="24"/>
              </w:rPr>
              <w:t>Tire</w:t>
            </w:r>
            <w:r w:rsidRPr="00271FAB">
              <w:rPr>
                <w:sz w:val="24"/>
              </w:rPr>
              <w:t xml:space="preserve"> </w:t>
            </w:r>
            <w:r>
              <w:rPr>
                <w:sz w:val="24"/>
              </w:rPr>
              <w:t>Indonesia</w:t>
            </w:r>
            <w:r w:rsidRPr="00271FAB">
              <w:rPr>
                <w:sz w:val="24"/>
              </w:rPr>
              <w:t xml:space="preserve"> </w:t>
            </w:r>
            <w:r>
              <w:rPr>
                <w:sz w:val="24"/>
              </w:rPr>
              <w:t>Tbk.</w:t>
            </w:r>
          </w:p>
        </w:tc>
      </w:tr>
      <w:tr w:rsidR="00F30B3E" w:rsidTr="00530556">
        <w:trPr>
          <w:trHeight w:val="316"/>
        </w:trPr>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10"/>
              <w:jc w:val="center"/>
              <w:rPr>
                <w:sz w:val="24"/>
              </w:rPr>
            </w:pPr>
            <w:r>
              <w:rPr>
                <w:sz w:val="24"/>
              </w:rPr>
              <w:t>68</w:t>
            </w:r>
          </w:p>
        </w:tc>
        <w:tc>
          <w:tcPr>
            <w:tcW w:w="3686"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rPr>
                <w:sz w:val="24"/>
              </w:rPr>
            </w:pPr>
            <w:r>
              <w:rPr>
                <w:sz w:val="24"/>
              </w:rPr>
              <w:t>MNC</w:t>
            </w:r>
            <w:r w:rsidRPr="00271FAB">
              <w:rPr>
                <w:sz w:val="24"/>
              </w:rPr>
              <w:t xml:space="preserve"> </w:t>
            </w:r>
            <w:r>
              <w:rPr>
                <w:sz w:val="24"/>
              </w:rPr>
              <w:t>Vision</w:t>
            </w:r>
            <w:r w:rsidRPr="00271FAB">
              <w:rPr>
                <w:sz w:val="24"/>
              </w:rPr>
              <w:t xml:space="preserve"> </w:t>
            </w:r>
            <w:r>
              <w:rPr>
                <w:sz w:val="24"/>
              </w:rPr>
              <w:t>Networks</w:t>
            </w:r>
            <w:r w:rsidRPr="00271FAB">
              <w:rPr>
                <w:sz w:val="24"/>
              </w:rPr>
              <w:t xml:space="preserve"> </w:t>
            </w:r>
            <w:r>
              <w:rPr>
                <w:sz w:val="24"/>
              </w:rPr>
              <w:t>Tbk.</w:t>
            </w:r>
          </w:p>
        </w:tc>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89" w:right="78"/>
              <w:jc w:val="center"/>
              <w:rPr>
                <w:sz w:val="24"/>
              </w:rPr>
            </w:pPr>
            <w:r>
              <w:rPr>
                <w:sz w:val="24"/>
              </w:rPr>
              <w:t>144</w:t>
            </w:r>
          </w:p>
        </w:tc>
        <w:tc>
          <w:tcPr>
            <w:tcW w:w="3544"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08"/>
              <w:rPr>
                <w:sz w:val="24"/>
              </w:rPr>
            </w:pPr>
            <w:r>
              <w:rPr>
                <w:sz w:val="24"/>
              </w:rPr>
              <w:t>Damai</w:t>
            </w:r>
            <w:r w:rsidRPr="00271FAB">
              <w:rPr>
                <w:sz w:val="24"/>
              </w:rPr>
              <w:t xml:space="preserve"> </w:t>
            </w:r>
            <w:r>
              <w:rPr>
                <w:sz w:val="24"/>
              </w:rPr>
              <w:t>Sejahtera</w:t>
            </w:r>
            <w:r w:rsidRPr="00271FAB">
              <w:rPr>
                <w:sz w:val="24"/>
              </w:rPr>
              <w:t xml:space="preserve"> </w:t>
            </w:r>
            <w:r>
              <w:rPr>
                <w:sz w:val="24"/>
              </w:rPr>
              <w:t>Abadi</w:t>
            </w:r>
            <w:r w:rsidRPr="00271FAB">
              <w:rPr>
                <w:sz w:val="24"/>
              </w:rPr>
              <w:t xml:space="preserve"> </w:t>
            </w:r>
            <w:r>
              <w:rPr>
                <w:sz w:val="24"/>
              </w:rPr>
              <w:t>Tbk.</w:t>
            </w:r>
          </w:p>
        </w:tc>
      </w:tr>
      <w:tr w:rsidR="00F30B3E" w:rsidTr="00530556">
        <w:trPr>
          <w:trHeight w:val="316"/>
        </w:trPr>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10"/>
              <w:jc w:val="center"/>
              <w:rPr>
                <w:sz w:val="24"/>
              </w:rPr>
            </w:pPr>
            <w:r>
              <w:rPr>
                <w:sz w:val="24"/>
              </w:rPr>
              <w:t>69</w:t>
            </w:r>
          </w:p>
        </w:tc>
        <w:tc>
          <w:tcPr>
            <w:tcW w:w="3686"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rPr>
                <w:sz w:val="24"/>
              </w:rPr>
            </w:pPr>
            <w:r>
              <w:rPr>
                <w:sz w:val="24"/>
              </w:rPr>
              <w:t>Isra</w:t>
            </w:r>
            <w:r w:rsidRPr="00271FAB">
              <w:rPr>
                <w:sz w:val="24"/>
              </w:rPr>
              <w:t xml:space="preserve"> </w:t>
            </w:r>
            <w:r>
              <w:rPr>
                <w:sz w:val="24"/>
              </w:rPr>
              <w:t>Presisi</w:t>
            </w:r>
            <w:r w:rsidRPr="00271FAB">
              <w:rPr>
                <w:sz w:val="24"/>
              </w:rPr>
              <w:t xml:space="preserve"> </w:t>
            </w:r>
            <w:r>
              <w:rPr>
                <w:sz w:val="24"/>
              </w:rPr>
              <w:t>Indonesia</w:t>
            </w:r>
            <w:r w:rsidRPr="00271FAB">
              <w:rPr>
                <w:sz w:val="24"/>
              </w:rPr>
              <w:t xml:space="preserve"> </w:t>
            </w:r>
            <w:r>
              <w:rPr>
                <w:sz w:val="24"/>
              </w:rPr>
              <w:t>Tbk.</w:t>
            </w:r>
          </w:p>
        </w:tc>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89" w:right="78"/>
              <w:jc w:val="center"/>
              <w:rPr>
                <w:sz w:val="24"/>
              </w:rPr>
            </w:pPr>
            <w:r>
              <w:rPr>
                <w:sz w:val="24"/>
              </w:rPr>
              <w:t>145</w:t>
            </w:r>
          </w:p>
        </w:tc>
        <w:tc>
          <w:tcPr>
            <w:tcW w:w="3544"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08"/>
              <w:rPr>
                <w:sz w:val="24"/>
              </w:rPr>
            </w:pPr>
            <w:r>
              <w:rPr>
                <w:sz w:val="24"/>
              </w:rPr>
              <w:t>Nusantara Inti</w:t>
            </w:r>
            <w:r w:rsidRPr="00271FAB">
              <w:rPr>
                <w:sz w:val="24"/>
              </w:rPr>
              <w:t xml:space="preserve"> </w:t>
            </w:r>
            <w:r>
              <w:rPr>
                <w:sz w:val="24"/>
              </w:rPr>
              <w:t>Corpora</w:t>
            </w:r>
            <w:r w:rsidRPr="00271FAB">
              <w:rPr>
                <w:sz w:val="24"/>
              </w:rPr>
              <w:t xml:space="preserve"> </w:t>
            </w:r>
            <w:r>
              <w:rPr>
                <w:sz w:val="24"/>
              </w:rPr>
              <w:t>Tbk</w:t>
            </w:r>
          </w:p>
        </w:tc>
      </w:tr>
      <w:tr w:rsidR="00F30B3E" w:rsidTr="00530556">
        <w:trPr>
          <w:trHeight w:val="316"/>
        </w:trPr>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10"/>
              <w:jc w:val="center"/>
              <w:rPr>
                <w:sz w:val="24"/>
              </w:rPr>
            </w:pPr>
            <w:r>
              <w:rPr>
                <w:sz w:val="24"/>
              </w:rPr>
              <w:t>70</w:t>
            </w:r>
          </w:p>
        </w:tc>
        <w:tc>
          <w:tcPr>
            <w:tcW w:w="3686"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rPr>
                <w:sz w:val="24"/>
              </w:rPr>
            </w:pPr>
            <w:r>
              <w:rPr>
                <w:sz w:val="24"/>
              </w:rPr>
              <w:t>Graha</w:t>
            </w:r>
            <w:r w:rsidRPr="00271FAB">
              <w:rPr>
                <w:sz w:val="24"/>
              </w:rPr>
              <w:t xml:space="preserve"> </w:t>
            </w:r>
            <w:r>
              <w:rPr>
                <w:sz w:val="24"/>
              </w:rPr>
              <w:t>Andrasentra</w:t>
            </w:r>
            <w:r w:rsidRPr="00271FAB">
              <w:rPr>
                <w:sz w:val="24"/>
              </w:rPr>
              <w:t xml:space="preserve"> </w:t>
            </w:r>
            <w:r>
              <w:rPr>
                <w:sz w:val="24"/>
              </w:rPr>
              <w:t>Propertindo</w:t>
            </w:r>
          </w:p>
        </w:tc>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89" w:right="78"/>
              <w:jc w:val="center"/>
              <w:rPr>
                <w:sz w:val="24"/>
              </w:rPr>
            </w:pPr>
            <w:r>
              <w:rPr>
                <w:sz w:val="24"/>
              </w:rPr>
              <w:t>146</w:t>
            </w:r>
          </w:p>
        </w:tc>
        <w:tc>
          <w:tcPr>
            <w:tcW w:w="3544"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08"/>
              <w:rPr>
                <w:sz w:val="24"/>
              </w:rPr>
            </w:pPr>
            <w:r>
              <w:rPr>
                <w:sz w:val="24"/>
              </w:rPr>
              <w:t>Visi</w:t>
            </w:r>
            <w:r w:rsidRPr="00271FAB">
              <w:rPr>
                <w:sz w:val="24"/>
              </w:rPr>
              <w:t xml:space="preserve"> </w:t>
            </w:r>
            <w:r>
              <w:rPr>
                <w:sz w:val="24"/>
              </w:rPr>
              <w:t>Media</w:t>
            </w:r>
            <w:r w:rsidRPr="00271FAB">
              <w:rPr>
                <w:sz w:val="24"/>
              </w:rPr>
              <w:t xml:space="preserve"> </w:t>
            </w:r>
            <w:r>
              <w:rPr>
                <w:sz w:val="24"/>
              </w:rPr>
              <w:t>Asia</w:t>
            </w:r>
            <w:r w:rsidRPr="00271FAB">
              <w:rPr>
                <w:sz w:val="24"/>
              </w:rPr>
              <w:t xml:space="preserve"> </w:t>
            </w:r>
            <w:r>
              <w:rPr>
                <w:sz w:val="24"/>
              </w:rPr>
              <w:t>Tbk.</w:t>
            </w:r>
          </w:p>
        </w:tc>
      </w:tr>
      <w:tr w:rsidR="00F30B3E" w:rsidTr="00530556">
        <w:trPr>
          <w:trHeight w:val="316"/>
        </w:trPr>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10"/>
              <w:jc w:val="center"/>
              <w:rPr>
                <w:sz w:val="24"/>
              </w:rPr>
            </w:pPr>
            <w:r>
              <w:rPr>
                <w:sz w:val="24"/>
              </w:rPr>
              <w:t>71</w:t>
            </w:r>
          </w:p>
        </w:tc>
        <w:tc>
          <w:tcPr>
            <w:tcW w:w="3686"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rPr>
                <w:sz w:val="24"/>
              </w:rPr>
            </w:pPr>
            <w:r>
              <w:rPr>
                <w:sz w:val="24"/>
              </w:rPr>
              <w:t>Jakarta</w:t>
            </w:r>
            <w:r w:rsidRPr="00271FAB">
              <w:rPr>
                <w:sz w:val="24"/>
              </w:rPr>
              <w:t xml:space="preserve"> </w:t>
            </w:r>
            <w:r>
              <w:rPr>
                <w:sz w:val="24"/>
              </w:rPr>
              <w:t>International</w:t>
            </w:r>
            <w:r w:rsidRPr="00271FAB">
              <w:rPr>
                <w:sz w:val="24"/>
              </w:rPr>
              <w:t xml:space="preserve"> </w:t>
            </w:r>
            <w:r>
              <w:rPr>
                <w:sz w:val="24"/>
              </w:rPr>
              <w:t>Hotels</w:t>
            </w:r>
          </w:p>
        </w:tc>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89" w:right="78"/>
              <w:jc w:val="center"/>
              <w:rPr>
                <w:sz w:val="24"/>
              </w:rPr>
            </w:pPr>
            <w:r>
              <w:rPr>
                <w:sz w:val="24"/>
              </w:rPr>
              <w:t>147</w:t>
            </w:r>
          </w:p>
        </w:tc>
        <w:tc>
          <w:tcPr>
            <w:tcW w:w="3544"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08"/>
              <w:rPr>
                <w:sz w:val="24"/>
              </w:rPr>
            </w:pPr>
            <w:r>
              <w:rPr>
                <w:sz w:val="24"/>
              </w:rPr>
              <w:t>VKTR</w:t>
            </w:r>
            <w:r w:rsidRPr="00271FAB">
              <w:rPr>
                <w:sz w:val="24"/>
              </w:rPr>
              <w:t xml:space="preserve"> </w:t>
            </w:r>
            <w:r>
              <w:rPr>
                <w:sz w:val="24"/>
              </w:rPr>
              <w:t>Teknologi</w:t>
            </w:r>
            <w:r w:rsidRPr="00271FAB">
              <w:rPr>
                <w:sz w:val="24"/>
              </w:rPr>
              <w:t xml:space="preserve"> </w:t>
            </w:r>
            <w:r>
              <w:rPr>
                <w:sz w:val="24"/>
              </w:rPr>
              <w:t>Mobilitas</w:t>
            </w:r>
            <w:r w:rsidRPr="00271FAB">
              <w:rPr>
                <w:sz w:val="24"/>
              </w:rPr>
              <w:t xml:space="preserve"> </w:t>
            </w:r>
            <w:r>
              <w:rPr>
                <w:sz w:val="24"/>
              </w:rPr>
              <w:t>Tbk.</w:t>
            </w:r>
          </w:p>
        </w:tc>
      </w:tr>
      <w:tr w:rsidR="00F30B3E" w:rsidTr="00530556">
        <w:trPr>
          <w:trHeight w:val="316"/>
        </w:trPr>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10"/>
              <w:jc w:val="center"/>
              <w:rPr>
                <w:sz w:val="24"/>
              </w:rPr>
            </w:pPr>
            <w:r>
              <w:rPr>
                <w:sz w:val="24"/>
              </w:rPr>
              <w:t>72</w:t>
            </w:r>
          </w:p>
        </w:tc>
        <w:tc>
          <w:tcPr>
            <w:tcW w:w="3686"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rPr>
                <w:sz w:val="24"/>
              </w:rPr>
            </w:pPr>
            <w:r>
              <w:rPr>
                <w:sz w:val="24"/>
              </w:rPr>
              <w:t>Jakarta</w:t>
            </w:r>
            <w:r w:rsidRPr="00271FAB">
              <w:rPr>
                <w:sz w:val="24"/>
              </w:rPr>
              <w:t xml:space="preserve"> </w:t>
            </w:r>
            <w:r>
              <w:rPr>
                <w:sz w:val="24"/>
              </w:rPr>
              <w:t>Setiabudi</w:t>
            </w:r>
            <w:r w:rsidRPr="00271FAB">
              <w:rPr>
                <w:sz w:val="24"/>
              </w:rPr>
              <w:t xml:space="preserve"> </w:t>
            </w:r>
            <w:r>
              <w:rPr>
                <w:sz w:val="24"/>
              </w:rPr>
              <w:t>Internasional</w:t>
            </w:r>
          </w:p>
        </w:tc>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89" w:right="78"/>
              <w:jc w:val="center"/>
              <w:rPr>
                <w:sz w:val="24"/>
              </w:rPr>
            </w:pPr>
            <w:r>
              <w:rPr>
                <w:sz w:val="24"/>
              </w:rPr>
              <w:t>148</w:t>
            </w:r>
          </w:p>
        </w:tc>
        <w:tc>
          <w:tcPr>
            <w:tcW w:w="3544"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08"/>
              <w:rPr>
                <w:sz w:val="24"/>
              </w:rPr>
            </w:pPr>
            <w:r>
              <w:rPr>
                <w:sz w:val="24"/>
              </w:rPr>
              <w:t>Integra</w:t>
            </w:r>
            <w:r w:rsidRPr="00271FAB">
              <w:rPr>
                <w:sz w:val="24"/>
              </w:rPr>
              <w:t xml:space="preserve"> </w:t>
            </w:r>
            <w:r>
              <w:rPr>
                <w:sz w:val="24"/>
              </w:rPr>
              <w:t>Indocabinet</w:t>
            </w:r>
            <w:r w:rsidRPr="00271FAB">
              <w:rPr>
                <w:sz w:val="24"/>
              </w:rPr>
              <w:t xml:space="preserve"> </w:t>
            </w:r>
            <w:r>
              <w:rPr>
                <w:sz w:val="24"/>
              </w:rPr>
              <w:t>Tbk.</w:t>
            </w:r>
          </w:p>
        </w:tc>
      </w:tr>
      <w:tr w:rsidR="00F30B3E" w:rsidTr="00530556">
        <w:trPr>
          <w:trHeight w:val="316"/>
        </w:trPr>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10"/>
              <w:jc w:val="center"/>
              <w:rPr>
                <w:sz w:val="24"/>
              </w:rPr>
            </w:pPr>
            <w:r>
              <w:rPr>
                <w:sz w:val="24"/>
              </w:rPr>
              <w:t>73</w:t>
            </w:r>
          </w:p>
        </w:tc>
        <w:tc>
          <w:tcPr>
            <w:tcW w:w="3686"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rPr>
                <w:sz w:val="24"/>
              </w:rPr>
            </w:pPr>
            <w:r>
              <w:rPr>
                <w:sz w:val="24"/>
              </w:rPr>
              <w:t>Puri</w:t>
            </w:r>
            <w:r w:rsidRPr="00271FAB">
              <w:rPr>
                <w:sz w:val="24"/>
              </w:rPr>
              <w:t xml:space="preserve"> </w:t>
            </w:r>
            <w:r>
              <w:rPr>
                <w:sz w:val="24"/>
              </w:rPr>
              <w:t>Sentul</w:t>
            </w:r>
            <w:r w:rsidRPr="00271FAB">
              <w:rPr>
                <w:sz w:val="24"/>
              </w:rPr>
              <w:t xml:space="preserve"> </w:t>
            </w:r>
            <w:r>
              <w:rPr>
                <w:sz w:val="24"/>
              </w:rPr>
              <w:t>Permai</w:t>
            </w:r>
            <w:r w:rsidRPr="00271FAB">
              <w:rPr>
                <w:sz w:val="24"/>
              </w:rPr>
              <w:t xml:space="preserve"> </w:t>
            </w:r>
            <w:r>
              <w:rPr>
                <w:sz w:val="24"/>
              </w:rPr>
              <w:t>Tbk.</w:t>
            </w:r>
          </w:p>
        </w:tc>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89" w:right="78"/>
              <w:jc w:val="center"/>
              <w:rPr>
                <w:sz w:val="24"/>
              </w:rPr>
            </w:pPr>
            <w:r>
              <w:rPr>
                <w:sz w:val="24"/>
              </w:rPr>
              <w:t>149</w:t>
            </w:r>
          </w:p>
        </w:tc>
        <w:tc>
          <w:tcPr>
            <w:tcW w:w="3544"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08"/>
              <w:rPr>
                <w:sz w:val="24"/>
              </w:rPr>
            </w:pPr>
            <w:r>
              <w:rPr>
                <w:sz w:val="24"/>
              </w:rPr>
              <w:t>Yelooo</w:t>
            </w:r>
            <w:r w:rsidRPr="00271FAB">
              <w:rPr>
                <w:sz w:val="24"/>
              </w:rPr>
              <w:t xml:space="preserve"> </w:t>
            </w:r>
            <w:r>
              <w:rPr>
                <w:sz w:val="24"/>
              </w:rPr>
              <w:t>Integra</w:t>
            </w:r>
            <w:r w:rsidRPr="00271FAB">
              <w:rPr>
                <w:sz w:val="24"/>
              </w:rPr>
              <w:t xml:space="preserve"> </w:t>
            </w:r>
            <w:r>
              <w:rPr>
                <w:sz w:val="24"/>
              </w:rPr>
              <w:t>Datanet</w:t>
            </w:r>
            <w:r w:rsidRPr="00271FAB">
              <w:rPr>
                <w:sz w:val="24"/>
              </w:rPr>
              <w:t xml:space="preserve"> </w:t>
            </w:r>
            <w:r>
              <w:rPr>
                <w:sz w:val="24"/>
              </w:rPr>
              <w:t>Tbk.</w:t>
            </w:r>
          </w:p>
        </w:tc>
      </w:tr>
      <w:tr w:rsidR="00F30B3E" w:rsidTr="00530556">
        <w:trPr>
          <w:trHeight w:val="316"/>
        </w:trPr>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10"/>
              <w:jc w:val="center"/>
              <w:rPr>
                <w:sz w:val="24"/>
              </w:rPr>
            </w:pPr>
            <w:r>
              <w:rPr>
                <w:sz w:val="24"/>
              </w:rPr>
              <w:t>74</w:t>
            </w:r>
          </w:p>
        </w:tc>
        <w:tc>
          <w:tcPr>
            <w:tcW w:w="3686"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rPr>
                <w:sz w:val="24"/>
              </w:rPr>
            </w:pPr>
            <w:r>
              <w:rPr>
                <w:sz w:val="24"/>
              </w:rPr>
              <w:t>Kedaung Indah</w:t>
            </w:r>
            <w:r w:rsidRPr="00271FAB">
              <w:rPr>
                <w:sz w:val="24"/>
              </w:rPr>
              <w:t xml:space="preserve"> </w:t>
            </w:r>
            <w:r>
              <w:rPr>
                <w:sz w:val="24"/>
              </w:rPr>
              <w:t>Can</w:t>
            </w:r>
            <w:r w:rsidRPr="00271FAB">
              <w:rPr>
                <w:sz w:val="24"/>
              </w:rPr>
              <w:t xml:space="preserve"> </w:t>
            </w:r>
            <w:r>
              <w:rPr>
                <w:sz w:val="24"/>
              </w:rPr>
              <w:t>Tbk</w:t>
            </w:r>
          </w:p>
        </w:tc>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89" w:right="78"/>
              <w:jc w:val="center"/>
              <w:rPr>
                <w:sz w:val="24"/>
              </w:rPr>
            </w:pPr>
            <w:r>
              <w:rPr>
                <w:sz w:val="24"/>
              </w:rPr>
              <w:t>150</w:t>
            </w:r>
          </w:p>
        </w:tc>
        <w:tc>
          <w:tcPr>
            <w:tcW w:w="3544"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08"/>
              <w:rPr>
                <w:sz w:val="24"/>
              </w:rPr>
            </w:pPr>
            <w:r>
              <w:rPr>
                <w:sz w:val="24"/>
              </w:rPr>
              <w:t>Bersama</w:t>
            </w:r>
            <w:r w:rsidRPr="00271FAB">
              <w:rPr>
                <w:sz w:val="24"/>
              </w:rPr>
              <w:t xml:space="preserve"> </w:t>
            </w:r>
            <w:r>
              <w:rPr>
                <w:sz w:val="24"/>
              </w:rPr>
              <w:t>Zatta</w:t>
            </w:r>
            <w:r w:rsidRPr="00271FAB">
              <w:rPr>
                <w:sz w:val="24"/>
              </w:rPr>
              <w:t xml:space="preserve"> </w:t>
            </w:r>
            <w:r>
              <w:rPr>
                <w:sz w:val="24"/>
              </w:rPr>
              <w:t>Jaya</w:t>
            </w:r>
            <w:r w:rsidRPr="00271FAB">
              <w:rPr>
                <w:sz w:val="24"/>
              </w:rPr>
              <w:t xml:space="preserve"> </w:t>
            </w:r>
            <w:r>
              <w:rPr>
                <w:sz w:val="24"/>
              </w:rPr>
              <w:t>Tbk.</w:t>
            </w:r>
          </w:p>
        </w:tc>
      </w:tr>
      <w:tr w:rsidR="00F30B3E" w:rsidTr="00530556">
        <w:trPr>
          <w:trHeight w:val="316"/>
        </w:trPr>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10"/>
              <w:jc w:val="center"/>
              <w:rPr>
                <w:sz w:val="24"/>
              </w:rPr>
            </w:pPr>
            <w:r>
              <w:rPr>
                <w:sz w:val="24"/>
              </w:rPr>
              <w:t>75</w:t>
            </w:r>
          </w:p>
        </w:tc>
        <w:tc>
          <w:tcPr>
            <w:tcW w:w="3686"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rPr>
                <w:sz w:val="24"/>
              </w:rPr>
            </w:pPr>
            <w:r>
              <w:rPr>
                <w:sz w:val="24"/>
              </w:rPr>
              <w:t>Klinko</w:t>
            </w:r>
            <w:r w:rsidRPr="00271FAB">
              <w:rPr>
                <w:sz w:val="24"/>
              </w:rPr>
              <w:t xml:space="preserve"> </w:t>
            </w:r>
            <w:r>
              <w:rPr>
                <w:sz w:val="24"/>
              </w:rPr>
              <w:t>Karya</w:t>
            </w:r>
            <w:r w:rsidRPr="00271FAB">
              <w:rPr>
                <w:sz w:val="24"/>
              </w:rPr>
              <w:t xml:space="preserve"> </w:t>
            </w:r>
            <w:r>
              <w:rPr>
                <w:sz w:val="24"/>
              </w:rPr>
              <w:t>Imaji</w:t>
            </w:r>
            <w:r w:rsidRPr="00271FAB">
              <w:rPr>
                <w:sz w:val="24"/>
              </w:rPr>
              <w:t xml:space="preserve"> </w:t>
            </w:r>
            <w:r>
              <w:rPr>
                <w:sz w:val="24"/>
              </w:rPr>
              <w:t>Tbk.</w:t>
            </w:r>
          </w:p>
        </w:tc>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89" w:right="78"/>
              <w:jc w:val="center"/>
              <w:rPr>
                <w:sz w:val="24"/>
              </w:rPr>
            </w:pPr>
            <w:r>
              <w:rPr>
                <w:sz w:val="24"/>
              </w:rPr>
              <w:t>151</w:t>
            </w:r>
          </w:p>
        </w:tc>
        <w:tc>
          <w:tcPr>
            <w:tcW w:w="3544"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08"/>
              <w:rPr>
                <w:sz w:val="24"/>
              </w:rPr>
            </w:pPr>
            <w:r>
              <w:rPr>
                <w:sz w:val="24"/>
              </w:rPr>
              <w:t>Mega</w:t>
            </w:r>
            <w:r w:rsidRPr="00271FAB">
              <w:rPr>
                <w:sz w:val="24"/>
              </w:rPr>
              <w:t xml:space="preserve"> </w:t>
            </w:r>
            <w:r>
              <w:rPr>
                <w:sz w:val="24"/>
              </w:rPr>
              <w:t>Perintis</w:t>
            </w:r>
            <w:r w:rsidRPr="00271FAB">
              <w:rPr>
                <w:sz w:val="24"/>
              </w:rPr>
              <w:t xml:space="preserve"> </w:t>
            </w:r>
            <w:r>
              <w:rPr>
                <w:sz w:val="24"/>
              </w:rPr>
              <w:t>Tbk.</w:t>
            </w:r>
          </w:p>
        </w:tc>
      </w:tr>
      <w:tr w:rsidR="00F30B3E" w:rsidTr="00530556">
        <w:trPr>
          <w:trHeight w:val="316"/>
        </w:trPr>
        <w:tc>
          <w:tcPr>
            <w:tcW w:w="567"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ind w:left="110"/>
              <w:jc w:val="center"/>
              <w:rPr>
                <w:sz w:val="24"/>
              </w:rPr>
            </w:pPr>
            <w:r>
              <w:rPr>
                <w:sz w:val="24"/>
              </w:rPr>
              <w:t>76</w:t>
            </w:r>
          </w:p>
        </w:tc>
        <w:tc>
          <w:tcPr>
            <w:tcW w:w="3686" w:type="dxa"/>
            <w:tcBorders>
              <w:top w:val="single" w:sz="4" w:space="0" w:color="000000"/>
              <w:left w:val="single" w:sz="4" w:space="0" w:color="000000"/>
              <w:bottom w:val="single" w:sz="4" w:space="0" w:color="000000"/>
              <w:right w:val="single" w:sz="4" w:space="0" w:color="000000"/>
            </w:tcBorders>
          </w:tcPr>
          <w:p w:rsidR="00F30B3E" w:rsidRDefault="00F30B3E" w:rsidP="00AE3A44">
            <w:pPr>
              <w:pStyle w:val="TableParagraph"/>
              <w:spacing w:line="276" w:lineRule="auto"/>
              <w:rPr>
                <w:sz w:val="24"/>
              </w:rPr>
            </w:pPr>
            <w:r>
              <w:rPr>
                <w:sz w:val="24"/>
              </w:rPr>
              <w:t>DMS</w:t>
            </w:r>
            <w:r w:rsidRPr="00271FAB">
              <w:rPr>
                <w:sz w:val="24"/>
              </w:rPr>
              <w:t xml:space="preserve"> </w:t>
            </w:r>
            <w:r>
              <w:rPr>
                <w:sz w:val="24"/>
              </w:rPr>
              <w:t>Propertindo</w:t>
            </w:r>
            <w:r w:rsidRPr="00271FAB">
              <w:rPr>
                <w:sz w:val="24"/>
              </w:rPr>
              <w:t xml:space="preserve"> </w:t>
            </w:r>
            <w:r>
              <w:rPr>
                <w:sz w:val="24"/>
              </w:rPr>
              <w:t>Tbk.</w:t>
            </w:r>
          </w:p>
        </w:tc>
        <w:tc>
          <w:tcPr>
            <w:tcW w:w="567" w:type="dxa"/>
            <w:tcBorders>
              <w:top w:val="single" w:sz="4" w:space="0" w:color="000000"/>
              <w:left w:val="single" w:sz="4" w:space="0" w:color="000000"/>
              <w:bottom w:val="single" w:sz="4" w:space="0" w:color="000000"/>
              <w:right w:val="single" w:sz="4" w:space="0" w:color="000000"/>
            </w:tcBorders>
          </w:tcPr>
          <w:p w:rsidR="00F30B3E" w:rsidRPr="00271FAB" w:rsidRDefault="00F30B3E" w:rsidP="00AE3A44">
            <w:pPr>
              <w:pStyle w:val="TableParagraph"/>
              <w:spacing w:line="276" w:lineRule="auto"/>
              <w:ind w:left="89" w:right="78"/>
              <w:jc w:val="center"/>
              <w:rPr>
                <w:sz w:val="24"/>
              </w:rPr>
            </w:pPr>
          </w:p>
        </w:tc>
        <w:tc>
          <w:tcPr>
            <w:tcW w:w="3544" w:type="dxa"/>
            <w:tcBorders>
              <w:top w:val="single" w:sz="4" w:space="0" w:color="000000"/>
              <w:left w:val="single" w:sz="4" w:space="0" w:color="000000"/>
              <w:bottom w:val="single" w:sz="4" w:space="0" w:color="000000"/>
              <w:right w:val="single" w:sz="4" w:space="0" w:color="000000"/>
            </w:tcBorders>
          </w:tcPr>
          <w:p w:rsidR="00F30B3E" w:rsidRPr="00271FAB" w:rsidRDefault="00F30B3E" w:rsidP="00AE3A44">
            <w:pPr>
              <w:pStyle w:val="TableParagraph"/>
              <w:keepNext/>
              <w:spacing w:line="276" w:lineRule="auto"/>
              <w:ind w:left="108"/>
              <w:rPr>
                <w:sz w:val="24"/>
              </w:rPr>
            </w:pPr>
          </w:p>
        </w:tc>
      </w:tr>
    </w:tbl>
    <w:p w:rsidR="00F30B3E" w:rsidRPr="00FA38F1" w:rsidRDefault="00F30B3E" w:rsidP="003A236C">
      <w:pPr>
        <w:spacing w:after="0" w:line="480" w:lineRule="auto"/>
        <w:ind w:left="142"/>
        <w:jc w:val="both"/>
        <w:rPr>
          <w:rFonts w:ascii="Times New Roman" w:hAnsi="Times New Roman" w:cs="Times New Roman"/>
          <w:sz w:val="24"/>
          <w:szCs w:val="24"/>
        </w:rPr>
      </w:pPr>
      <w:r w:rsidRPr="00FA38F1">
        <w:rPr>
          <w:rFonts w:ascii="Times New Roman" w:hAnsi="Times New Roman" w:cs="Times New Roman"/>
          <w:sz w:val="24"/>
          <w:szCs w:val="24"/>
        </w:rPr>
        <w:t xml:space="preserve">Sumber: Bursa Efek Indonesia </w:t>
      </w:r>
      <w:r w:rsidR="00CF3D8D" w:rsidRPr="00FA38F1">
        <w:rPr>
          <w:rFonts w:ascii="Times New Roman" w:hAnsi="Times New Roman" w:cs="Times New Roman"/>
          <w:sz w:val="24"/>
          <w:szCs w:val="24"/>
        </w:rPr>
        <w:t>(</w:t>
      </w:r>
      <w:r w:rsidRPr="00FA38F1">
        <w:rPr>
          <w:rFonts w:ascii="Times New Roman" w:hAnsi="Times New Roman" w:cs="Times New Roman"/>
          <w:sz w:val="24"/>
          <w:szCs w:val="24"/>
        </w:rPr>
        <w:t>2023</w:t>
      </w:r>
      <w:r w:rsidR="00CF3D8D" w:rsidRPr="00FA38F1">
        <w:rPr>
          <w:rFonts w:ascii="Times New Roman" w:hAnsi="Times New Roman" w:cs="Times New Roman"/>
          <w:sz w:val="24"/>
          <w:szCs w:val="24"/>
        </w:rPr>
        <w:t>)</w:t>
      </w:r>
    </w:p>
    <w:p w:rsidR="00B72E13" w:rsidRDefault="00F30B3E" w:rsidP="006B2109">
      <w:pPr>
        <w:pStyle w:val="ListParagraph"/>
        <w:numPr>
          <w:ilvl w:val="0"/>
          <w:numId w:val="12"/>
        </w:numPr>
        <w:spacing w:line="480" w:lineRule="auto"/>
        <w:ind w:left="284" w:hanging="284"/>
        <w:jc w:val="both"/>
        <w:rPr>
          <w:rFonts w:ascii="Times New Roman" w:hAnsi="Times New Roman" w:cs="Times New Roman"/>
          <w:b/>
          <w:sz w:val="24"/>
          <w:szCs w:val="24"/>
        </w:rPr>
      </w:pPr>
      <w:r w:rsidRPr="00CE0982">
        <w:rPr>
          <w:rFonts w:ascii="Times New Roman" w:hAnsi="Times New Roman" w:cs="Times New Roman"/>
          <w:b/>
          <w:sz w:val="24"/>
          <w:szCs w:val="24"/>
        </w:rPr>
        <w:t>Sampel</w:t>
      </w:r>
    </w:p>
    <w:p w:rsidR="00B72E13" w:rsidRDefault="00F30B3E" w:rsidP="00793B5E">
      <w:pPr>
        <w:pStyle w:val="ListParagraph"/>
        <w:spacing w:line="480" w:lineRule="auto"/>
        <w:ind w:left="284" w:firstLine="436"/>
        <w:jc w:val="both"/>
        <w:rPr>
          <w:rFonts w:ascii="Times New Roman" w:hAnsi="Times New Roman" w:cs="Times New Roman"/>
          <w:sz w:val="24"/>
          <w:szCs w:val="24"/>
        </w:rPr>
      </w:pPr>
      <w:r w:rsidRPr="00B72E13">
        <w:rPr>
          <w:rFonts w:ascii="Times New Roman" w:hAnsi="Times New Roman" w:cs="Times New Roman"/>
          <w:sz w:val="24"/>
          <w:szCs w:val="24"/>
        </w:rPr>
        <w:t xml:space="preserve">Menurut </w:t>
      </w:r>
      <w:r w:rsidRPr="00B72E13">
        <w:rPr>
          <w:rFonts w:ascii="Times New Roman" w:hAnsi="Times New Roman" w:cs="Times New Roman"/>
          <w:sz w:val="24"/>
          <w:szCs w:val="24"/>
        </w:rPr>
        <w:fldChar w:fldCharType="begin" w:fldLock="1"/>
      </w:r>
      <w:r w:rsidR="00C56422" w:rsidRPr="00B72E13">
        <w:rPr>
          <w:rFonts w:ascii="Times New Roman" w:hAnsi="Times New Roman" w:cs="Times New Roman"/>
          <w:sz w:val="24"/>
          <w:szCs w:val="24"/>
        </w:rPr>
        <w:instrText>ADDIN CSL_CITATION {"citationItems":[{"id":"ITEM-1","itemData":{"ISBN":"979-8433-64-0","author":[{"dropping-particle":"","family":"Sugiyono","given":"","non-dropping-particle":"","parse-names":false,"suffix":""}],"id":"ITEM-1","issued":{"date-parts":[["2013"]]},"publisher":"Alfabeta Bandung","title":"Metode Penelitian Kuantitatif Kualitatif Dan R &amp; D","type":"book"},"uris":["http://www.mendeley.com/documents/?uuid=e1323a69-b8c9-4136-830c-19c7d656bb5d"]}],"mendeley":{"formattedCitation":"(Sugiyono, 2013)","manualFormatting":"Sugiyono (2013:81)","plainTextFormattedCitation":"(Sugiyono, 2013)","previouslyFormattedCitation":"(Sugiyono, 2013)"},"properties":{"noteIndex":0},"schema":"https://github.com/citation-style-language/schema/raw/master/csl-citation.json"}</w:instrText>
      </w:r>
      <w:r w:rsidRPr="00B72E13">
        <w:rPr>
          <w:rFonts w:ascii="Times New Roman" w:hAnsi="Times New Roman" w:cs="Times New Roman"/>
          <w:sz w:val="24"/>
          <w:szCs w:val="24"/>
        </w:rPr>
        <w:fldChar w:fldCharType="separate"/>
      </w:r>
      <w:r w:rsidRPr="00B72E13">
        <w:rPr>
          <w:rFonts w:ascii="Times New Roman" w:hAnsi="Times New Roman" w:cs="Times New Roman"/>
          <w:noProof/>
          <w:sz w:val="24"/>
          <w:szCs w:val="24"/>
        </w:rPr>
        <w:t>Sugiyono (2013:81)</w:t>
      </w:r>
      <w:r w:rsidRPr="00B72E13">
        <w:rPr>
          <w:rFonts w:ascii="Times New Roman" w:hAnsi="Times New Roman" w:cs="Times New Roman"/>
          <w:sz w:val="24"/>
          <w:szCs w:val="24"/>
        </w:rPr>
        <w:fldChar w:fldCharType="end"/>
      </w:r>
      <w:r w:rsidRPr="00B72E13">
        <w:rPr>
          <w:rFonts w:ascii="Times New Roman" w:hAnsi="Times New Roman" w:cs="Times New Roman"/>
          <w:sz w:val="24"/>
          <w:szCs w:val="24"/>
        </w:rPr>
        <w:t xml:space="preserve"> Sampel adalah bagian dari jumlah dan karakteristik yang dimiliki oleh populasi. Bila pupulasi besar dan peneliti tidak mungkin mempelajari semua yang ada pada populasi, misalnya karena keterbatasan dana, tenaga dan waktu, maka peneliti dapat menggunakan sampel yang diambil dari populasi tersebut. Teknik pengambilan sampel pada penelitian ini menggunakan teknik </w:t>
      </w:r>
      <w:r w:rsidRPr="00B72E13">
        <w:rPr>
          <w:rFonts w:ascii="Times New Roman" w:hAnsi="Times New Roman" w:cs="Times New Roman"/>
          <w:i/>
          <w:sz w:val="24"/>
          <w:szCs w:val="24"/>
        </w:rPr>
        <w:t>Purposive Sampling</w:t>
      </w:r>
      <w:r w:rsidRPr="00B72E13">
        <w:rPr>
          <w:rFonts w:ascii="Times New Roman" w:hAnsi="Times New Roman" w:cs="Times New Roman"/>
          <w:sz w:val="24"/>
          <w:szCs w:val="24"/>
        </w:rPr>
        <w:t xml:space="preserve">. </w:t>
      </w:r>
      <w:r w:rsidRPr="00B72E13">
        <w:rPr>
          <w:rFonts w:ascii="Times New Roman" w:hAnsi="Times New Roman" w:cs="Times New Roman"/>
          <w:i/>
          <w:sz w:val="24"/>
          <w:szCs w:val="24"/>
        </w:rPr>
        <w:t>Purposive Sampling</w:t>
      </w:r>
      <w:r w:rsidRPr="00B72E13">
        <w:rPr>
          <w:rFonts w:ascii="Times New Roman" w:hAnsi="Times New Roman" w:cs="Times New Roman"/>
          <w:sz w:val="24"/>
          <w:szCs w:val="24"/>
        </w:rPr>
        <w:t xml:space="preserve"> merupakan metode pemilihan sampel berdasarkan kriteria-kriteria tertentu </w:t>
      </w:r>
      <w:r w:rsidRPr="00B72E13">
        <w:rPr>
          <w:rFonts w:ascii="Times New Roman" w:hAnsi="Times New Roman" w:cs="Times New Roman"/>
          <w:sz w:val="24"/>
          <w:szCs w:val="24"/>
        </w:rPr>
        <w:fldChar w:fldCharType="begin" w:fldLock="1"/>
      </w:r>
      <w:r w:rsidR="00C56422" w:rsidRPr="00B72E13">
        <w:rPr>
          <w:rFonts w:ascii="Times New Roman" w:hAnsi="Times New Roman" w:cs="Times New Roman"/>
          <w:sz w:val="24"/>
          <w:szCs w:val="24"/>
        </w:rPr>
        <w:instrText>ADDIN CSL_CITATION {"citationItems":[{"id":"ITEM-1","itemData":{"ISBN":"978-979-29-6737-1","author":[{"dropping-particle":"","family":"Suliyanto","given":"","non-dropping-particle":"","parse-names":false,"suffix":""}],"editor":[{"dropping-particle":"","family":"Cristian","given":"Aditya","non-dropping-particle":"","parse-names":false,"suffix":""}],"id":"ITEM-1","issued":{"date-parts":[["2018"]]},"publisher":"Andi","publisher-place":"Yogyakarta","title":"Metode Penelitian Bisnis untuk Skripsi, Tesis &amp; Disertasi","type":"book"},"uris":["http://www.mendeley.com/documents/?uuid=1f298694-d9fe-4bb2-9290-c0ed1772d0d2"]}],"mendeley":{"formattedCitation":"(Suliyanto, 2018)","manualFormatting":"(Suliyanto, 2018:226)","plainTextFormattedCitation":"(Suliyanto, 2018)","previouslyFormattedCitation":"(Suliyanto, 2018)"},"properties":{"noteIndex":0},"schema":"https://github.com/citation-style-language/schema/raw/master/csl-citation.json"}</w:instrText>
      </w:r>
      <w:r w:rsidRPr="00B72E13">
        <w:rPr>
          <w:rFonts w:ascii="Times New Roman" w:hAnsi="Times New Roman" w:cs="Times New Roman"/>
          <w:sz w:val="24"/>
          <w:szCs w:val="24"/>
        </w:rPr>
        <w:fldChar w:fldCharType="separate"/>
      </w:r>
      <w:r w:rsidRPr="00B72E13">
        <w:rPr>
          <w:rFonts w:ascii="Times New Roman" w:hAnsi="Times New Roman" w:cs="Times New Roman"/>
          <w:noProof/>
          <w:sz w:val="24"/>
          <w:szCs w:val="24"/>
        </w:rPr>
        <w:t>(Suliyanto, 2018:226)</w:t>
      </w:r>
      <w:r w:rsidRPr="00B72E13">
        <w:rPr>
          <w:rFonts w:ascii="Times New Roman" w:hAnsi="Times New Roman" w:cs="Times New Roman"/>
          <w:sz w:val="24"/>
          <w:szCs w:val="24"/>
        </w:rPr>
        <w:fldChar w:fldCharType="end"/>
      </w:r>
      <w:r w:rsidR="00B72E13">
        <w:rPr>
          <w:rFonts w:ascii="Times New Roman" w:hAnsi="Times New Roman" w:cs="Times New Roman"/>
          <w:sz w:val="24"/>
          <w:szCs w:val="24"/>
        </w:rPr>
        <w:t>.</w:t>
      </w:r>
    </w:p>
    <w:p w:rsidR="00F30B3E" w:rsidRPr="00B72E13" w:rsidRDefault="00F30B3E" w:rsidP="00B72E13">
      <w:pPr>
        <w:pStyle w:val="ListParagraph"/>
        <w:spacing w:line="480" w:lineRule="auto"/>
        <w:ind w:left="284" w:firstLine="436"/>
        <w:jc w:val="both"/>
        <w:rPr>
          <w:rFonts w:ascii="Times New Roman" w:hAnsi="Times New Roman" w:cs="Times New Roman"/>
          <w:sz w:val="24"/>
          <w:szCs w:val="24"/>
        </w:rPr>
      </w:pPr>
      <w:r w:rsidRPr="00B72E13">
        <w:rPr>
          <w:rFonts w:ascii="Times New Roman" w:hAnsi="Times New Roman" w:cs="Times New Roman"/>
          <w:sz w:val="24"/>
          <w:szCs w:val="24"/>
        </w:rPr>
        <w:t>Adapun kriteria penentuan sampel yang sesuai pada penelitian ini yaitu sebagai berikut:</w:t>
      </w:r>
    </w:p>
    <w:p w:rsidR="00B72E13" w:rsidRDefault="00F30B3E" w:rsidP="006B2109">
      <w:pPr>
        <w:pStyle w:val="ListParagraph"/>
        <w:numPr>
          <w:ilvl w:val="0"/>
          <w:numId w:val="13"/>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Perusahaan sektor </w:t>
      </w:r>
      <w:r w:rsidRPr="00322666">
        <w:rPr>
          <w:rFonts w:ascii="Times New Roman" w:hAnsi="Times New Roman" w:cs="Times New Roman"/>
          <w:i/>
          <w:sz w:val="24"/>
          <w:szCs w:val="24"/>
        </w:rPr>
        <w:t>Consumer Cyclicals</w:t>
      </w:r>
      <w:r>
        <w:rPr>
          <w:rFonts w:ascii="Times New Roman" w:hAnsi="Times New Roman" w:cs="Times New Roman"/>
          <w:sz w:val="24"/>
          <w:szCs w:val="24"/>
        </w:rPr>
        <w:t xml:space="preserve"> yang terdaftar di Bursa Efek Indonesia selama tahun 2019-2023.</w:t>
      </w:r>
    </w:p>
    <w:p w:rsidR="00B72E13" w:rsidRDefault="00F30B3E" w:rsidP="006B2109">
      <w:pPr>
        <w:pStyle w:val="ListParagraph"/>
        <w:numPr>
          <w:ilvl w:val="0"/>
          <w:numId w:val="13"/>
        </w:numPr>
        <w:spacing w:line="480" w:lineRule="auto"/>
        <w:ind w:left="567" w:hanging="283"/>
        <w:jc w:val="both"/>
        <w:rPr>
          <w:rFonts w:ascii="Times New Roman" w:hAnsi="Times New Roman" w:cs="Times New Roman"/>
          <w:sz w:val="24"/>
          <w:szCs w:val="24"/>
        </w:rPr>
      </w:pPr>
      <w:r w:rsidRPr="00B72E13">
        <w:rPr>
          <w:rFonts w:ascii="Times New Roman" w:hAnsi="Times New Roman" w:cs="Times New Roman"/>
          <w:sz w:val="24"/>
          <w:szCs w:val="24"/>
        </w:rPr>
        <w:t xml:space="preserve">Perusahaan sektor </w:t>
      </w:r>
      <w:r w:rsidRPr="00B72E13">
        <w:rPr>
          <w:rFonts w:ascii="Times New Roman" w:hAnsi="Times New Roman" w:cs="Times New Roman"/>
          <w:i/>
          <w:sz w:val="24"/>
          <w:szCs w:val="24"/>
        </w:rPr>
        <w:t>Consumer Cyclicals</w:t>
      </w:r>
      <w:r w:rsidRPr="00B72E13">
        <w:rPr>
          <w:rFonts w:ascii="Times New Roman" w:hAnsi="Times New Roman" w:cs="Times New Roman"/>
          <w:sz w:val="24"/>
          <w:szCs w:val="24"/>
        </w:rPr>
        <w:t xml:space="preserve"> yang mempublikasikan laporan keuangan secara konsisten selama tahun 2019-2023.</w:t>
      </w:r>
    </w:p>
    <w:p w:rsidR="00FA38F1" w:rsidRPr="00B72E13" w:rsidRDefault="00F30B3E" w:rsidP="006B2109">
      <w:pPr>
        <w:pStyle w:val="ListParagraph"/>
        <w:numPr>
          <w:ilvl w:val="0"/>
          <w:numId w:val="13"/>
        </w:numPr>
        <w:spacing w:line="480" w:lineRule="auto"/>
        <w:ind w:left="567" w:hanging="283"/>
        <w:jc w:val="both"/>
        <w:rPr>
          <w:rFonts w:ascii="Times New Roman" w:hAnsi="Times New Roman" w:cs="Times New Roman"/>
          <w:sz w:val="24"/>
          <w:szCs w:val="24"/>
        </w:rPr>
      </w:pPr>
      <w:r w:rsidRPr="00B72E13">
        <w:rPr>
          <w:rFonts w:ascii="Times New Roman" w:hAnsi="Times New Roman" w:cs="Times New Roman"/>
          <w:sz w:val="24"/>
          <w:szCs w:val="24"/>
        </w:rPr>
        <w:lastRenderedPageBreak/>
        <w:t xml:space="preserve">Perusahaan sektor </w:t>
      </w:r>
      <w:r w:rsidRPr="00B72E13">
        <w:rPr>
          <w:rFonts w:ascii="Times New Roman" w:hAnsi="Times New Roman" w:cs="Times New Roman"/>
          <w:i/>
          <w:sz w:val="24"/>
          <w:szCs w:val="24"/>
        </w:rPr>
        <w:t>Consumer Cyclicals</w:t>
      </w:r>
      <w:r w:rsidRPr="00B72E13">
        <w:rPr>
          <w:rFonts w:ascii="Times New Roman" w:hAnsi="Times New Roman" w:cs="Times New Roman"/>
          <w:sz w:val="24"/>
          <w:szCs w:val="24"/>
        </w:rPr>
        <w:t xml:space="preserve"> yang membagikan dividen selama tahun 2019-2023.</w:t>
      </w:r>
      <w:r w:rsidR="00FA38F1">
        <w:t xml:space="preserve"> </w:t>
      </w:r>
    </w:p>
    <w:p w:rsidR="001E1100" w:rsidRDefault="00900C4E" w:rsidP="001E1100">
      <w:pPr>
        <w:pStyle w:val="Caption"/>
        <w:keepNext/>
      </w:pPr>
      <w:bookmarkStart w:id="35" w:name="_Toc170843433"/>
      <w:r>
        <w:t xml:space="preserve">Table </w:t>
      </w:r>
      <w:fldSimple w:instr=" SEQ Table \* ARABIC ">
        <w:r w:rsidR="00B52B00">
          <w:rPr>
            <w:noProof/>
          </w:rPr>
          <w:t>3</w:t>
        </w:r>
        <w:bookmarkEnd w:id="35"/>
      </w:fldSimple>
      <w:r w:rsidR="001E1100">
        <w:t xml:space="preserve"> </w:t>
      </w:r>
    </w:p>
    <w:p w:rsidR="00900C4E" w:rsidRDefault="00900C4E" w:rsidP="001E1100">
      <w:pPr>
        <w:pStyle w:val="Caption"/>
        <w:keepNext/>
      </w:pPr>
      <w:r>
        <w:t>Kriteria Penentuan Sampel</w:t>
      </w:r>
    </w:p>
    <w:tbl>
      <w:tblPr>
        <w:tblStyle w:val="TableGrid"/>
        <w:tblW w:w="0" w:type="auto"/>
        <w:tblInd w:w="704" w:type="dxa"/>
        <w:tblLook w:val="04A0" w:firstRow="1" w:lastRow="0" w:firstColumn="1" w:lastColumn="0" w:noHBand="0" w:noVBand="1"/>
      </w:tblPr>
      <w:tblGrid>
        <w:gridCol w:w="567"/>
        <w:gridCol w:w="4961"/>
        <w:gridCol w:w="1560"/>
      </w:tblGrid>
      <w:tr w:rsidR="00F30B3E" w:rsidTr="0010714F">
        <w:tc>
          <w:tcPr>
            <w:tcW w:w="567" w:type="dxa"/>
          </w:tcPr>
          <w:p w:rsidR="00F30B3E" w:rsidRPr="00E96DAD" w:rsidRDefault="00F30B3E" w:rsidP="00AE3A44">
            <w:pPr>
              <w:pStyle w:val="ListParagraph"/>
              <w:spacing w:line="360" w:lineRule="auto"/>
              <w:ind w:left="0"/>
              <w:jc w:val="center"/>
              <w:rPr>
                <w:rFonts w:ascii="Times New Roman" w:hAnsi="Times New Roman" w:cs="Times New Roman"/>
                <w:b/>
                <w:sz w:val="24"/>
                <w:szCs w:val="24"/>
              </w:rPr>
            </w:pPr>
            <w:r w:rsidRPr="00E96DAD">
              <w:rPr>
                <w:rFonts w:ascii="Times New Roman" w:hAnsi="Times New Roman" w:cs="Times New Roman"/>
                <w:b/>
                <w:sz w:val="24"/>
                <w:szCs w:val="24"/>
              </w:rPr>
              <w:t>No</w:t>
            </w:r>
          </w:p>
        </w:tc>
        <w:tc>
          <w:tcPr>
            <w:tcW w:w="4961" w:type="dxa"/>
          </w:tcPr>
          <w:p w:rsidR="00F30B3E" w:rsidRPr="00E96DAD" w:rsidRDefault="00F30B3E" w:rsidP="00AE3A44">
            <w:pPr>
              <w:pStyle w:val="ListParagraph"/>
              <w:spacing w:line="360" w:lineRule="auto"/>
              <w:ind w:left="0"/>
              <w:jc w:val="center"/>
              <w:rPr>
                <w:rFonts w:ascii="Times New Roman" w:hAnsi="Times New Roman" w:cs="Times New Roman"/>
                <w:b/>
                <w:sz w:val="24"/>
                <w:szCs w:val="24"/>
              </w:rPr>
            </w:pPr>
            <w:r w:rsidRPr="00E96DAD">
              <w:rPr>
                <w:rFonts w:ascii="Times New Roman" w:hAnsi="Times New Roman" w:cs="Times New Roman"/>
                <w:b/>
                <w:sz w:val="24"/>
                <w:szCs w:val="24"/>
              </w:rPr>
              <w:t>Keterangan</w:t>
            </w:r>
          </w:p>
        </w:tc>
        <w:tc>
          <w:tcPr>
            <w:tcW w:w="1560" w:type="dxa"/>
          </w:tcPr>
          <w:p w:rsidR="00F30B3E" w:rsidRPr="00E96DAD" w:rsidRDefault="00F30B3E" w:rsidP="00AE3A44">
            <w:pPr>
              <w:pStyle w:val="ListParagraph"/>
              <w:spacing w:line="360" w:lineRule="auto"/>
              <w:ind w:left="0"/>
              <w:jc w:val="center"/>
              <w:rPr>
                <w:rFonts w:ascii="Times New Roman" w:hAnsi="Times New Roman" w:cs="Times New Roman"/>
                <w:b/>
                <w:sz w:val="24"/>
                <w:szCs w:val="24"/>
              </w:rPr>
            </w:pPr>
            <w:r w:rsidRPr="00E96DAD">
              <w:rPr>
                <w:rFonts w:ascii="Times New Roman" w:hAnsi="Times New Roman" w:cs="Times New Roman"/>
                <w:b/>
                <w:sz w:val="24"/>
                <w:szCs w:val="24"/>
              </w:rPr>
              <w:t>Jumlah</w:t>
            </w:r>
          </w:p>
        </w:tc>
      </w:tr>
      <w:tr w:rsidR="00F30B3E" w:rsidTr="0010714F">
        <w:tc>
          <w:tcPr>
            <w:tcW w:w="567" w:type="dxa"/>
          </w:tcPr>
          <w:p w:rsidR="00F30B3E" w:rsidRDefault="00F30B3E" w:rsidP="00AE3A4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961"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Perusahaan sektor </w:t>
            </w:r>
            <w:r w:rsidRPr="00322666">
              <w:rPr>
                <w:rFonts w:ascii="Times New Roman" w:hAnsi="Times New Roman" w:cs="Times New Roman"/>
                <w:i/>
                <w:sz w:val="24"/>
                <w:szCs w:val="24"/>
              </w:rPr>
              <w:t>Consumer Cyclicals</w:t>
            </w:r>
            <w:r>
              <w:rPr>
                <w:rFonts w:ascii="Times New Roman" w:hAnsi="Times New Roman" w:cs="Times New Roman"/>
                <w:sz w:val="24"/>
                <w:szCs w:val="24"/>
              </w:rPr>
              <w:t xml:space="preserve"> yang terdaftar di Bursa Efek Indonesia tahun 2019-2023.</w:t>
            </w:r>
          </w:p>
        </w:tc>
        <w:tc>
          <w:tcPr>
            <w:tcW w:w="1560" w:type="dxa"/>
          </w:tcPr>
          <w:p w:rsidR="00F30B3E" w:rsidRDefault="00F30B3E" w:rsidP="00AE3A4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151</w:t>
            </w:r>
          </w:p>
        </w:tc>
      </w:tr>
      <w:tr w:rsidR="00F30B3E" w:rsidTr="0010714F">
        <w:tc>
          <w:tcPr>
            <w:tcW w:w="567" w:type="dxa"/>
          </w:tcPr>
          <w:p w:rsidR="00F30B3E" w:rsidRDefault="00F30B3E" w:rsidP="00AE3A4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tcPr>
          <w:p w:rsidR="00F30B3E" w:rsidRDefault="00F30B3E" w:rsidP="00AE3A44">
            <w:pPr>
              <w:spacing w:line="360" w:lineRule="auto"/>
              <w:jc w:val="both"/>
              <w:rPr>
                <w:rFonts w:ascii="Times New Roman" w:hAnsi="Times New Roman" w:cs="Times New Roman"/>
                <w:sz w:val="24"/>
                <w:szCs w:val="24"/>
              </w:rPr>
            </w:pPr>
            <w:r w:rsidRPr="000931C2">
              <w:rPr>
                <w:rFonts w:ascii="Times New Roman" w:hAnsi="Times New Roman" w:cs="Times New Roman"/>
                <w:sz w:val="24"/>
                <w:szCs w:val="24"/>
              </w:rPr>
              <w:t xml:space="preserve">Perusahaan sektor </w:t>
            </w:r>
            <w:r w:rsidRPr="00322666">
              <w:rPr>
                <w:rFonts w:ascii="Times New Roman" w:hAnsi="Times New Roman" w:cs="Times New Roman"/>
                <w:i/>
                <w:sz w:val="24"/>
                <w:szCs w:val="24"/>
              </w:rPr>
              <w:t>Consumer Cyclicals</w:t>
            </w:r>
            <w:r w:rsidRPr="000931C2">
              <w:rPr>
                <w:rFonts w:ascii="Times New Roman" w:hAnsi="Times New Roman" w:cs="Times New Roman"/>
                <w:sz w:val="24"/>
                <w:szCs w:val="24"/>
              </w:rPr>
              <w:t xml:space="preserve"> yang mempublikasikan laporan keuangan secara k</w:t>
            </w:r>
            <w:r>
              <w:rPr>
                <w:rFonts w:ascii="Times New Roman" w:hAnsi="Times New Roman" w:cs="Times New Roman"/>
                <w:sz w:val="24"/>
                <w:szCs w:val="24"/>
              </w:rPr>
              <w:t>onsisten selama tahun 2019-2023.</w:t>
            </w:r>
          </w:p>
        </w:tc>
        <w:tc>
          <w:tcPr>
            <w:tcW w:w="1560" w:type="dxa"/>
          </w:tcPr>
          <w:p w:rsidR="00F30B3E" w:rsidRDefault="00B129EA" w:rsidP="00AE3A4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127</w:t>
            </w:r>
          </w:p>
        </w:tc>
      </w:tr>
      <w:tr w:rsidR="00F30B3E" w:rsidTr="0010714F">
        <w:tc>
          <w:tcPr>
            <w:tcW w:w="567" w:type="dxa"/>
          </w:tcPr>
          <w:p w:rsidR="00F30B3E" w:rsidRDefault="002D740E" w:rsidP="00AE3A4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r w:rsidR="00F30B3E">
              <w:rPr>
                <w:rFonts w:ascii="Times New Roman" w:hAnsi="Times New Roman" w:cs="Times New Roman"/>
                <w:sz w:val="24"/>
                <w:szCs w:val="24"/>
              </w:rPr>
              <w:t>.</w:t>
            </w:r>
          </w:p>
        </w:tc>
        <w:tc>
          <w:tcPr>
            <w:tcW w:w="4961" w:type="dxa"/>
          </w:tcPr>
          <w:p w:rsidR="00F30B3E" w:rsidRDefault="00F30B3E" w:rsidP="00AE3A44">
            <w:pPr>
              <w:spacing w:line="360" w:lineRule="auto"/>
              <w:jc w:val="both"/>
              <w:rPr>
                <w:rFonts w:ascii="Times New Roman" w:hAnsi="Times New Roman" w:cs="Times New Roman"/>
                <w:sz w:val="24"/>
                <w:szCs w:val="24"/>
              </w:rPr>
            </w:pPr>
            <w:r w:rsidRPr="00BE70E4">
              <w:rPr>
                <w:rFonts w:ascii="Times New Roman" w:hAnsi="Times New Roman" w:cs="Times New Roman"/>
                <w:sz w:val="24"/>
                <w:szCs w:val="24"/>
              </w:rPr>
              <w:t xml:space="preserve">Perusahaan sektor </w:t>
            </w:r>
            <w:r w:rsidRPr="00322666">
              <w:rPr>
                <w:rFonts w:ascii="Times New Roman" w:hAnsi="Times New Roman" w:cs="Times New Roman"/>
                <w:i/>
                <w:sz w:val="24"/>
                <w:szCs w:val="24"/>
              </w:rPr>
              <w:t>Consumer Cyclicals</w:t>
            </w:r>
            <w:r w:rsidRPr="00BE70E4">
              <w:rPr>
                <w:rFonts w:ascii="Times New Roman" w:hAnsi="Times New Roman" w:cs="Times New Roman"/>
                <w:sz w:val="24"/>
                <w:szCs w:val="24"/>
              </w:rPr>
              <w:t xml:space="preserve"> yang membagikan dividen selama tahun 2019-2023.</w:t>
            </w:r>
          </w:p>
        </w:tc>
        <w:tc>
          <w:tcPr>
            <w:tcW w:w="1560" w:type="dxa"/>
          </w:tcPr>
          <w:p w:rsidR="00F30B3E" w:rsidRDefault="00147E64" w:rsidP="00AE3A4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r>
      <w:tr w:rsidR="00F30B3E" w:rsidTr="0010714F">
        <w:tc>
          <w:tcPr>
            <w:tcW w:w="567" w:type="dxa"/>
          </w:tcPr>
          <w:p w:rsidR="00F30B3E" w:rsidRDefault="00F30B3E" w:rsidP="00AE3A44">
            <w:pPr>
              <w:pStyle w:val="ListParagraph"/>
              <w:spacing w:line="360" w:lineRule="auto"/>
              <w:ind w:left="0"/>
              <w:jc w:val="center"/>
              <w:rPr>
                <w:rFonts w:ascii="Times New Roman" w:hAnsi="Times New Roman" w:cs="Times New Roman"/>
                <w:sz w:val="24"/>
                <w:szCs w:val="24"/>
              </w:rPr>
            </w:pPr>
          </w:p>
        </w:tc>
        <w:tc>
          <w:tcPr>
            <w:tcW w:w="4961"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Jumlah Perusahaan</w:t>
            </w:r>
          </w:p>
        </w:tc>
        <w:tc>
          <w:tcPr>
            <w:tcW w:w="1560" w:type="dxa"/>
          </w:tcPr>
          <w:p w:rsidR="00F30B3E" w:rsidRDefault="00147E64" w:rsidP="00AE3A4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r>
      <w:tr w:rsidR="00F30B3E" w:rsidTr="0010714F">
        <w:tc>
          <w:tcPr>
            <w:tcW w:w="567" w:type="dxa"/>
          </w:tcPr>
          <w:p w:rsidR="00F30B3E" w:rsidRDefault="00F30B3E" w:rsidP="00AE3A44">
            <w:pPr>
              <w:pStyle w:val="ListParagraph"/>
              <w:spacing w:line="360" w:lineRule="auto"/>
              <w:ind w:left="0"/>
              <w:jc w:val="center"/>
              <w:rPr>
                <w:rFonts w:ascii="Times New Roman" w:hAnsi="Times New Roman" w:cs="Times New Roman"/>
                <w:sz w:val="24"/>
                <w:szCs w:val="24"/>
              </w:rPr>
            </w:pPr>
          </w:p>
        </w:tc>
        <w:tc>
          <w:tcPr>
            <w:tcW w:w="4961"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Tahun Penelitian</w:t>
            </w:r>
          </w:p>
        </w:tc>
        <w:tc>
          <w:tcPr>
            <w:tcW w:w="1560" w:type="dxa"/>
          </w:tcPr>
          <w:p w:rsidR="00F30B3E" w:rsidRDefault="00F30B3E" w:rsidP="00AE3A4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r>
      <w:tr w:rsidR="00F30B3E" w:rsidTr="0010714F">
        <w:tc>
          <w:tcPr>
            <w:tcW w:w="567" w:type="dxa"/>
          </w:tcPr>
          <w:p w:rsidR="00F30B3E" w:rsidRDefault="00F30B3E" w:rsidP="00AE3A44">
            <w:pPr>
              <w:pStyle w:val="ListParagraph"/>
              <w:spacing w:line="360" w:lineRule="auto"/>
              <w:ind w:left="0"/>
              <w:jc w:val="center"/>
              <w:rPr>
                <w:rFonts w:ascii="Times New Roman" w:hAnsi="Times New Roman" w:cs="Times New Roman"/>
                <w:sz w:val="24"/>
                <w:szCs w:val="24"/>
              </w:rPr>
            </w:pPr>
          </w:p>
        </w:tc>
        <w:tc>
          <w:tcPr>
            <w:tcW w:w="4961" w:type="dxa"/>
          </w:tcPr>
          <w:p w:rsidR="00F30B3E" w:rsidRDefault="0069545D"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Jumlah Sampel (13</w:t>
            </w:r>
            <w:r w:rsidR="00F30B3E">
              <w:rPr>
                <w:rFonts w:ascii="Times New Roman" w:hAnsi="Times New Roman" w:cs="Times New Roman"/>
                <w:sz w:val="24"/>
                <w:szCs w:val="24"/>
              </w:rPr>
              <w:t xml:space="preserve"> perusahaan x 5 tahun)</w:t>
            </w:r>
          </w:p>
        </w:tc>
        <w:tc>
          <w:tcPr>
            <w:tcW w:w="1560" w:type="dxa"/>
          </w:tcPr>
          <w:p w:rsidR="00F30B3E" w:rsidRDefault="00147E64" w:rsidP="00AE3A44">
            <w:pPr>
              <w:pStyle w:val="ListParagraph"/>
              <w:keepNex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65</w:t>
            </w:r>
          </w:p>
        </w:tc>
      </w:tr>
    </w:tbl>
    <w:p w:rsidR="00F30B3E" w:rsidRPr="00B72E13" w:rsidRDefault="00F30B3E" w:rsidP="00793B5E">
      <w:pPr>
        <w:spacing w:line="480" w:lineRule="auto"/>
        <w:ind w:firstLine="720"/>
        <w:jc w:val="both"/>
        <w:rPr>
          <w:rFonts w:ascii="Times New Roman" w:hAnsi="Times New Roman" w:cs="Times New Roman"/>
          <w:sz w:val="24"/>
          <w:szCs w:val="24"/>
        </w:rPr>
      </w:pPr>
      <w:r w:rsidRPr="00B72E13">
        <w:rPr>
          <w:rFonts w:ascii="Times New Roman" w:hAnsi="Times New Roman" w:cs="Times New Roman"/>
          <w:sz w:val="24"/>
          <w:szCs w:val="24"/>
        </w:rPr>
        <w:t xml:space="preserve">Sumber: Data diolah </w:t>
      </w:r>
      <w:r w:rsidR="00E96DAD" w:rsidRPr="00B72E13">
        <w:rPr>
          <w:rFonts w:ascii="Times New Roman" w:hAnsi="Times New Roman" w:cs="Times New Roman"/>
          <w:sz w:val="24"/>
          <w:szCs w:val="24"/>
        </w:rPr>
        <w:t>(</w:t>
      </w:r>
      <w:r w:rsidRPr="00B72E13">
        <w:rPr>
          <w:rFonts w:ascii="Times New Roman" w:hAnsi="Times New Roman" w:cs="Times New Roman"/>
          <w:sz w:val="24"/>
          <w:szCs w:val="24"/>
        </w:rPr>
        <w:t>2024</w:t>
      </w:r>
      <w:r w:rsidR="00E96DAD" w:rsidRPr="00B72E13">
        <w:rPr>
          <w:rFonts w:ascii="Times New Roman" w:hAnsi="Times New Roman" w:cs="Times New Roman"/>
          <w:sz w:val="24"/>
          <w:szCs w:val="24"/>
        </w:rPr>
        <w:t>)</w:t>
      </w:r>
    </w:p>
    <w:p w:rsidR="005D2D26" w:rsidRDefault="00F30B3E" w:rsidP="00793B5E">
      <w:pPr>
        <w:spacing w:line="480" w:lineRule="auto"/>
        <w:ind w:left="284" w:firstLine="436"/>
        <w:jc w:val="both"/>
        <w:rPr>
          <w:rFonts w:ascii="Times New Roman" w:hAnsi="Times New Roman" w:cs="Times New Roman"/>
          <w:sz w:val="24"/>
          <w:szCs w:val="24"/>
        </w:rPr>
      </w:pPr>
      <w:r w:rsidRPr="00B72E13">
        <w:rPr>
          <w:rFonts w:ascii="Times New Roman" w:hAnsi="Times New Roman" w:cs="Times New Roman"/>
          <w:sz w:val="24"/>
          <w:szCs w:val="24"/>
        </w:rPr>
        <w:t xml:space="preserve">Berdasarkan kriteria dan pemilihan sampel diatas, terdapat populasi yang berjumlah 151 perusahaan sektor </w:t>
      </w:r>
      <w:r w:rsidRPr="00B72E13">
        <w:rPr>
          <w:rFonts w:ascii="Times New Roman" w:hAnsi="Times New Roman" w:cs="Times New Roman"/>
          <w:i/>
          <w:sz w:val="24"/>
          <w:szCs w:val="24"/>
        </w:rPr>
        <w:t>Consumer Cyclicals</w:t>
      </w:r>
      <w:r w:rsidRPr="00B72E13">
        <w:rPr>
          <w:rFonts w:ascii="Times New Roman" w:hAnsi="Times New Roman" w:cs="Times New Roman"/>
          <w:sz w:val="24"/>
          <w:szCs w:val="24"/>
        </w:rPr>
        <w:t>, maka sampel yang di dapatkan ses</w:t>
      </w:r>
      <w:r w:rsidR="00147E64">
        <w:rPr>
          <w:rFonts w:ascii="Times New Roman" w:hAnsi="Times New Roman" w:cs="Times New Roman"/>
          <w:sz w:val="24"/>
          <w:szCs w:val="24"/>
        </w:rPr>
        <w:t>uai dengan kriteria berjumlah 13</w:t>
      </w:r>
      <w:r w:rsidRPr="00B72E13">
        <w:rPr>
          <w:rFonts w:ascii="Times New Roman" w:hAnsi="Times New Roman" w:cs="Times New Roman"/>
          <w:sz w:val="24"/>
          <w:szCs w:val="24"/>
        </w:rPr>
        <w:t xml:space="preserve"> perusahaan. Perusahaan yang termasuk dalam sampel penelitian ini dapat dilihat pada tabel dibawah ini:</w:t>
      </w:r>
    </w:p>
    <w:p w:rsidR="00793B5E" w:rsidRDefault="00793B5E" w:rsidP="00793B5E">
      <w:pPr>
        <w:spacing w:after="0" w:line="480" w:lineRule="auto"/>
        <w:jc w:val="both"/>
        <w:rPr>
          <w:rFonts w:ascii="Times New Roman" w:hAnsi="Times New Roman" w:cs="Times New Roman"/>
          <w:sz w:val="24"/>
          <w:szCs w:val="24"/>
        </w:rPr>
      </w:pPr>
    </w:p>
    <w:p w:rsidR="00793B5E" w:rsidRDefault="00793B5E" w:rsidP="00793B5E">
      <w:pPr>
        <w:spacing w:after="0" w:line="480" w:lineRule="auto"/>
        <w:jc w:val="both"/>
        <w:rPr>
          <w:rFonts w:ascii="Times New Roman" w:hAnsi="Times New Roman" w:cs="Times New Roman"/>
          <w:sz w:val="24"/>
          <w:szCs w:val="24"/>
        </w:rPr>
      </w:pPr>
    </w:p>
    <w:p w:rsidR="00793B5E" w:rsidRDefault="00793B5E" w:rsidP="00793B5E">
      <w:pPr>
        <w:spacing w:after="0" w:line="480" w:lineRule="auto"/>
        <w:ind w:left="284" w:firstLine="436"/>
        <w:jc w:val="both"/>
        <w:rPr>
          <w:rFonts w:ascii="Times New Roman" w:hAnsi="Times New Roman" w:cs="Times New Roman"/>
          <w:sz w:val="24"/>
          <w:szCs w:val="24"/>
        </w:rPr>
      </w:pPr>
    </w:p>
    <w:p w:rsidR="00793B5E" w:rsidRDefault="00793B5E" w:rsidP="00793B5E">
      <w:pPr>
        <w:spacing w:after="0" w:line="480" w:lineRule="auto"/>
        <w:ind w:left="284" w:firstLine="436"/>
        <w:jc w:val="both"/>
        <w:rPr>
          <w:rFonts w:ascii="Times New Roman" w:hAnsi="Times New Roman" w:cs="Times New Roman"/>
          <w:sz w:val="24"/>
          <w:szCs w:val="24"/>
        </w:rPr>
      </w:pPr>
    </w:p>
    <w:p w:rsidR="00793B5E" w:rsidRDefault="00793B5E" w:rsidP="00793B5E">
      <w:pPr>
        <w:spacing w:after="0" w:line="480" w:lineRule="auto"/>
        <w:ind w:left="284" w:firstLine="436"/>
        <w:jc w:val="both"/>
        <w:rPr>
          <w:rFonts w:ascii="Times New Roman" w:hAnsi="Times New Roman" w:cs="Times New Roman"/>
          <w:sz w:val="24"/>
          <w:szCs w:val="24"/>
        </w:rPr>
      </w:pPr>
    </w:p>
    <w:p w:rsidR="001E1100" w:rsidRDefault="00900C4E" w:rsidP="003A236C">
      <w:pPr>
        <w:spacing w:line="276" w:lineRule="auto"/>
        <w:ind w:left="709"/>
        <w:jc w:val="center"/>
        <w:rPr>
          <w:rFonts w:ascii="Times New Roman" w:hAnsi="Times New Roman" w:cs="Times New Roman"/>
          <w:b/>
          <w:sz w:val="24"/>
          <w:szCs w:val="24"/>
        </w:rPr>
      </w:pPr>
      <w:bookmarkStart w:id="36" w:name="_Toc170843434"/>
      <w:r w:rsidRPr="00397C02">
        <w:rPr>
          <w:rFonts w:ascii="Times New Roman" w:hAnsi="Times New Roman" w:cs="Times New Roman"/>
          <w:b/>
          <w:sz w:val="24"/>
          <w:szCs w:val="24"/>
        </w:rPr>
        <w:lastRenderedPageBreak/>
        <w:t xml:space="preserve">Table </w:t>
      </w:r>
      <w:r w:rsidRPr="00397C02">
        <w:rPr>
          <w:rFonts w:ascii="Times New Roman" w:hAnsi="Times New Roman" w:cs="Times New Roman"/>
          <w:b/>
          <w:sz w:val="24"/>
          <w:szCs w:val="24"/>
        </w:rPr>
        <w:fldChar w:fldCharType="begin"/>
      </w:r>
      <w:r w:rsidRPr="00397C02">
        <w:rPr>
          <w:rFonts w:ascii="Times New Roman" w:hAnsi="Times New Roman" w:cs="Times New Roman"/>
          <w:b/>
          <w:sz w:val="24"/>
          <w:szCs w:val="24"/>
        </w:rPr>
        <w:instrText xml:space="preserve"> SEQ Table \* ARABIC </w:instrText>
      </w:r>
      <w:r w:rsidRPr="00397C02">
        <w:rPr>
          <w:rFonts w:ascii="Times New Roman" w:hAnsi="Times New Roman" w:cs="Times New Roman"/>
          <w:b/>
          <w:sz w:val="24"/>
          <w:szCs w:val="24"/>
        </w:rPr>
        <w:fldChar w:fldCharType="separate"/>
      </w:r>
      <w:r w:rsidR="00B52B00">
        <w:rPr>
          <w:rFonts w:ascii="Times New Roman" w:hAnsi="Times New Roman" w:cs="Times New Roman"/>
          <w:b/>
          <w:noProof/>
          <w:sz w:val="24"/>
          <w:szCs w:val="24"/>
        </w:rPr>
        <w:t>4</w:t>
      </w:r>
      <w:bookmarkEnd w:id="36"/>
      <w:r w:rsidRPr="00397C02">
        <w:rPr>
          <w:rFonts w:ascii="Times New Roman" w:hAnsi="Times New Roman" w:cs="Times New Roman"/>
          <w:b/>
          <w:sz w:val="24"/>
          <w:szCs w:val="24"/>
        </w:rPr>
        <w:fldChar w:fldCharType="end"/>
      </w:r>
    </w:p>
    <w:p w:rsidR="00900C4E" w:rsidRPr="00397C02" w:rsidRDefault="00900C4E" w:rsidP="003A236C">
      <w:pPr>
        <w:spacing w:line="276" w:lineRule="auto"/>
        <w:ind w:left="709"/>
        <w:jc w:val="center"/>
        <w:rPr>
          <w:rFonts w:ascii="Times New Roman" w:hAnsi="Times New Roman" w:cs="Times New Roman"/>
          <w:b/>
          <w:sz w:val="24"/>
          <w:szCs w:val="24"/>
        </w:rPr>
      </w:pPr>
      <w:r w:rsidRPr="00397C02">
        <w:rPr>
          <w:rFonts w:ascii="Times New Roman" w:hAnsi="Times New Roman" w:cs="Times New Roman"/>
          <w:b/>
          <w:sz w:val="24"/>
          <w:szCs w:val="24"/>
        </w:rPr>
        <w:t>Sampel Penelitian</w:t>
      </w:r>
    </w:p>
    <w:tbl>
      <w:tblPr>
        <w:tblStyle w:val="TableGrid"/>
        <w:tblW w:w="0" w:type="auto"/>
        <w:tblInd w:w="704" w:type="dxa"/>
        <w:tblLook w:val="04A0" w:firstRow="1" w:lastRow="0" w:firstColumn="1" w:lastColumn="0" w:noHBand="0" w:noVBand="1"/>
      </w:tblPr>
      <w:tblGrid>
        <w:gridCol w:w="851"/>
        <w:gridCol w:w="1842"/>
        <w:gridCol w:w="3969"/>
      </w:tblGrid>
      <w:tr w:rsidR="00F30B3E" w:rsidTr="003A236C">
        <w:tc>
          <w:tcPr>
            <w:tcW w:w="851" w:type="dxa"/>
          </w:tcPr>
          <w:p w:rsidR="00F30B3E" w:rsidRPr="00E96DAD" w:rsidRDefault="00F30B3E" w:rsidP="00AE3A44">
            <w:pPr>
              <w:pStyle w:val="ListParagraph"/>
              <w:spacing w:line="360" w:lineRule="auto"/>
              <w:ind w:left="0"/>
              <w:jc w:val="center"/>
              <w:rPr>
                <w:rFonts w:ascii="Times New Roman" w:hAnsi="Times New Roman" w:cs="Times New Roman"/>
                <w:b/>
                <w:sz w:val="24"/>
                <w:szCs w:val="24"/>
              </w:rPr>
            </w:pPr>
            <w:r w:rsidRPr="00E96DAD">
              <w:rPr>
                <w:rFonts w:ascii="Times New Roman" w:hAnsi="Times New Roman" w:cs="Times New Roman"/>
                <w:b/>
                <w:sz w:val="24"/>
                <w:szCs w:val="24"/>
              </w:rPr>
              <w:t>No</w:t>
            </w:r>
          </w:p>
        </w:tc>
        <w:tc>
          <w:tcPr>
            <w:tcW w:w="1842" w:type="dxa"/>
          </w:tcPr>
          <w:p w:rsidR="00F30B3E" w:rsidRPr="00E96DAD" w:rsidRDefault="00F30B3E" w:rsidP="00AE3A44">
            <w:pPr>
              <w:pStyle w:val="ListParagraph"/>
              <w:spacing w:line="360" w:lineRule="auto"/>
              <w:ind w:left="0"/>
              <w:jc w:val="center"/>
              <w:rPr>
                <w:rFonts w:ascii="Times New Roman" w:hAnsi="Times New Roman" w:cs="Times New Roman"/>
                <w:b/>
                <w:sz w:val="24"/>
                <w:szCs w:val="24"/>
              </w:rPr>
            </w:pPr>
            <w:r w:rsidRPr="00E96DAD">
              <w:rPr>
                <w:rFonts w:ascii="Times New Roman" w:hAnsi="Times New Roman" w:cs="Times New Roman"/>
                <w:b/>
                <w:sz w:val="24"/>
                <w:szCs w:val="24"/>
              </w:rPr>
              <w:t>Kode</w:t>
            </w:r>
          </w:p>
        </w:tc>
        <w:tc>
          <w:tcPr>
            <w:tcW w:w="3969" w:type="dxa"/>
          </w:tcPr>
          <w:p w:rsidR="00F30B3E" w:rsidRPr="00E96DAD" w:rsidRDefault="00F30B3E" w:rsidP="00AE3A44">
            <w:pPr>
              <w:pStyle w:val="ListParagraph"/>
              <w:spacing w:line="360" w:lineRule="auto"/>
              <w:ind w:left="0"/>
              <w:jc w:val="center"/>
              <w:rPr>
                <w:rFonts w:ascii="Times New Roman" w:hAnsi="Times New Roman" w:cs="Times New Roman"/>
                <w:b/>
                <w:sz w:val="24"/>
                <w:szCs w:val="24"/>
              </w:rPr>
            </w:pPr>
            <w:r w:rsidRPr="00E96DAD">
              <w:rPr>
                <w:rFonts w:ascii="Times New Roman" w:hAnsi="Times New Roman" w:cs="Times New Roman"/>
                <w:b/>
                <w:sz w:val="24"/>
                <w:szCs w:val="24"/>
              </w:rPr>
              <w:t>Nama Perusahaan</w:t>
            </w:r>
          </w:p>
        </w:tc>
      </w:tr>
      <w:tr w:rsidR="00F30B3E" w:rsidTr="003A236C">
        <w:tc>
          <w:tcPr>
            <w:tcW w:w="851" w:type="dxa"/>
          </w:tcPr>
          <w:p w:rsidR="00F30B3E" w:rsidRDefault="00F30B3E" w:rsidP="00AE3A4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ACES</w:t>
            </w:r>
          </w:p>
        </w:tc>
        <w:tc>
          <w:tcPr>
            <w:tcW w:w="3969"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Ace Hardware Indonesia Tbk.</w:t>
            </w:r>
          </w:p>
        </w:tc>
      </w:tr>
      <w:tr w:rsidR="00F30B3E" w:rsidTr="003A236C">
        <w:tc>
          <w:tcPr>
            <w:tcW w:w="851" w:type="dxa"/>
          </w:tcPr>
          <w:p w:rsidR="00F30B3E" w:rsidRDefault="00F30B3E" w:rsidP="00AE3A4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AUTO</w:t>
            </w:r>
          </w:p>
        </w:tc>
        <w:tc>
          <w:tcPr>
            <w:tcW w:w="3969"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Astra Otoparts Tbk.</w:t>
            </w:r>
          </w:p>
        </w:tc>
      </w:tr>
      <w:tr w:rsidR="00147E64" w:rsidTr="003A236C">
        <w:tc>
          <w:tcPr>
            <w:tcW w:w="851" w:type="dxa"/>
          </w:tcPr>
          <w:p w:rsidR="00147E64" w:rsidRDefault="00147E64" w:rsidP="00AE3A4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147E64" w:rsidRDefault="00147E64"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BRAM</w:t>
            </w:r>
          </w:p>
        </w:tc>
        <w:tc>
          <w:tcPr>
            <w:tcW w:w="3969" w:type="dxa"/>
          </w:tcPr>
          <w:p w:rsidR="00147E64" w:rsidRDefault="00147E64"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Indo Kordsa Tbk.</w:t>
            </w:r>
          </w:p>
        </w:tc>
      </w:tr>
      <w:tr w:rsidR="00F30B3E" w:rsidTr="003A236C">
        <w:tc>
          <w:tcPr>
            <w:tcW w:w="851" w:type="dxa"/>
          </w:tcPr>
          <w:p w:rsidR="00147E64" w:rsidRDefault="00147E64" w:rsidP="00147E6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42"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BELL</w:t>
            </w:r>
          </w:p>
        </w:tc>
        <w:tc>
          <w:tcPr>
            <w:tcW w:w="3969"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Trisula Textile Industries Tbk.</w:t>
            </w:r>
          </w:p>
        </w:tc>
      </w:tr>
      <w:tr w:rsidR="00F30B3E" w:rsidTr="003A236C">
        <w:tc>
          <w:tcPr>
            <w:tcW w:w="851" w:type="dxa"/>
          </w:tcPr>
          <w:p w:rsidR="00F30B3E" w:rsidRDefault="00147E64" w:rsidP="00AE3A4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42"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CINT</w:t>
            </w:r>
          </w:p>
        </w:tc>
        <w:tc>
          <w:tcPr>
            <w:tcW w:w="3969"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Chitose Internasional Tbk.</w:t>
            </w:r>
          </w:p>
        </w:tc>
      </w:tr>
      <w:tr w:rsidR="00F30B3E" w:rsidTr="003A236C">
        <w:tc>
          <w:tcPr>
            <w:tcW w:w="851" w:type="dxa"/>
          </w:tcPr>
          <w:p w:rsidR="00F30B3E" w:rsidRDefault="00147E64" w:rsidP="00AE3A4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842"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CSAP</w:t>
            </w:r>
          </w:p>
        </w:tc>
        <w:tc>
          <w:tcPr>
            <w:tcW w:w="3969"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Catur Sentosa Adiprana Tbk</w:t>
            </w:r>
            <w:r w:rsidR="009E79A4">
              <w:rPr>
                <w:rFonts w:ascii="Times New Roman" w:hAnsi="Times New Roman" w:cs="Times New Roman"/>
                <w:sz w:val="24"/>
                <w:szCs w:val="24"/>
              </w:rPr>
              <w:t>.</w:t>
            </w:r>
          </w:p>
        </w:tc>
      </w:tr>
      <w:tr w:rsidR="00F30B3E" w:rsidTr="003A236C">
        <w:tc>
          <w:tcPr>
            <w:tcW w:w="851" w:type="dxa"/>
          </w:tcPr>
          <w:p w:rsidR="00F30B3E" w:rsidRDefault="00147E64" w:rsidP="00AE3A4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842"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HRTA</w:t>
            </w:r>
          </w:p>
        </w:tc>
        <w:tc>
          <w:tcPr>
            <w:tcW w:w="3969"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Hartadinata Abadi Tbk</w:t>
            </w:r>
            <w:r w:rsidR="009E79A4">
              <w:rPr>
                <w:rFonts w:ascii="Times New Roman" w:hAnsi="Times New Roman" w:cs="Times New Roman"/>
                <w:sz w:val="24"/>
                <w:szCs w:val="24"/>
              </w:rPr>
              <w:t>.</w:t>
            </w:r>
          </w:p>
        </w:tc>
      </w:tr>
      <w:tr w:rsidR="00F30B3E" w:rsidTr="003A236C">
        <w:tc>
          <w:tcPr>
            <w:tcW w:w="851" w:type="dxa"/>
          </w:tcPr>
          <w:p w:rsidR="00F30B3E" w:rsidRDefault="00147E64" w:rsidP="00AE3A4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842"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IMAS</w:t>
            </w:r>
          </w:p>
        </w:tc>
        <w:tc>
          <w:tcPr>
            <w:tcW w:w="3969"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Indomobil Sukses Internasional</w:t>
            </w:r>
            <w:r w:rsidR="009E79A4">
              <w:rPr>
                <w:rFonts w:ascii="Times New Roman" w:hAnsi="Times New Roman" w:cs="Times New Roman"/>
                <w:sz w:val="24"/>
                <w:szCs w:val="24"/>
              </w:rPr>
              <w:t xml:space="preserve"> Tbk.</w:t>
            </w:r>
          </w:p>
        </w:tc>
      </w:tr>
      <w:tr w:rsidR="00F30B3E" w:rsidTr="003A236C">
        <w:tc>
          <w:tcPr>
            <w:tcW w:w="851" w:type="dxa"/>
          </w:tcPr>
          <w:p w:rsidR="00F30B3E" w:rsidRDefault="00147E64" w:rsidP="00AE3A4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842"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INDS</w:t>
            </w:r>
          </w:p>
        </w:tc>
        <w:tc>
          <w:tcPr>
            <w:tcW w:w="3969"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Indospring Tbk.</w:t>
            </w:r>
          </w:p>
        </w:tc>
      </w:tr>
      <w:tr w:rsidR="00F30B3E" w:rsidTr="003A236C">
        <w:tc>
          <w:tcPr>
            <w:tcW w:w="851" w:type="dxa"/>
          </w:tcPr>
          <w:p w:rsidR="00F30B3E" w:rsidRDefault="00147E64" w:rsidP="00AE3A4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842"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MICE</w:t>
            </w:r>
          </w:p>
        </w:tc>
        <w:tc>
          <w:tcPr>
            <w:tcW w:w="3969"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Multi Indocitra Tbk.</w:t>
            </w:r>
          </w:p>
        </w:tc>
      </w:tr>
      <w:tr w:rsidR="00F30B3E" w:rsidTr="003A236C">
        <w:tc>
          <w:tcPr>
            <w:tcW w:w="851" w:type="dxa"/>
          </w:tcPr>
          <w:p w:rsidR="00F30B3E" w:rsidRDefault="00147E64" w:rsidP="00AE3A4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842"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MPMX</w:t>
            </w:r>
          </w:p>
        </w:tc>
        <w:tc>
          <w:tcPr>
            <w:tcW w:w="3969"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Mitra </w:t>
            </w:r>
            <w:r w:rsidR="00C55C72">
              <w:rPr>
                <w:rFonts w:ascii="Times New Roman" w:hAnsi="Times New Roman" w:cs="Times New Roman"/>
                <w:sz w:val="24"/>
                <w:szCs w:val="24"/>
              </w:rPr>
              <w:t>Pinasthika Mustika</w:t>
            </w:r>
            <w:r w:rsidR="009E79A4">
              <w:rPr>
                <w:rFonts w:ascii="Times New Roman" w:hAnsi="Times New Roman" w:cs="Times New Roman"/>
                <w:sz w:val="24"/>
                <w:szCs w:val="24"/>
              </w:rPr>
              <w:t xml:space="preserve"> Tbk.</w:t>
            </w:r>
          </w:p>
        </w:tc>
      </w:tr>
      <w:tr w:rsidR="00F30B3E" w:rsidTr="003A236C">
        <w:tc>
          <w:tcPr>
            <w:tcW w:w="851" w:type="dxa"/>
          </w:tcPr>
          <w:p w:rsidR="00F30B3E" w:rsidRDefault="00147E64" w:rsidP="00AE3A4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842"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SMSM</w:t>
            </w:r>
          </w:p>
        </w:tc>
        <w:tc>
          <w:tcPr>
            <w:tcW w:w="3969"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Selamat Sempurna Tbk.</w:t>
            </w:r>
          </w:p>
        </w:tc>
      </w:tr>
      <w:tr w:rsidR="00F30B3E" w:rsidTr="003A236C">
        <w:tc>
          <w:tcPr>
            <w:tcW w:w="851" w:type="dxa"/>
          </w:tcPr>
          <w:p w:rsidR="00F30B3E" w:rsidRDefault="00147E64" w:rsidP="00AE3A4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842" w:type="dxa"/>
          </w:tcPr>
          <w:p w:rsidR="00F30B3E" w:rsidRDefault="00F30B3E" w:rsidP="00AE3A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TRIS</w:t>
            </w:r>
          </w:p>
        </w:tc>
        <w:tc>
          <w:tcPr>
            <w:tcW w:w="3969" w:type="dxa"/>
          </w:tcPr>
          <w:p w:rsidR="00F30B3E" w:rsidRDefault="00F30B3E" w:rsidP="00AE3A44">
            <w:pPr>
              <w:pStyle w:val="ListParagraph"/>
              <w:keepNext/>
              <w:spacing w:line="360" w:lineRule="auto"/>
              <w:ind w:left="0"/>
              <w:jc w:val="both"/>
              <w:rPr>
                <w:rFonts w:ascii="Times New Roman" w:hAnsi="Times New Roman" w:cs="Times New Roman"/>
                <w:sz w:val="24"/>
                <w:szCs w:val="24"/>
              </w:rPr>
            </w:pPr>
            <w:r>
              <w:rPr>
                <w:rFonts w:ascii="Times New Roman" w:hAnsi="Times New Roman" w:cs="Times New Roman"/>
                <w:sz w:val="24"/>
                <w:szCs w:val="24"/>
              </w:rPr>
              <w:t>Trisula Internasional Tbk.</w:t>
            </w:r>
          </w:p>
        </w:tc>
      </w:tr>
    </w:tbl>
    <w:p w:rsidR="00F30B3E" w:rsidRPr="009E46C2" w:rsidRDefault="00397C02" w:rsidP="00397C02">
      <w:pPr>
        <w:tabs>
          <w:tab w:val="left" w:pos="993"/>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F30B3E" w:rsidRPr="009E46C2">
        <w:rPr>
          <w:rFonts w:ascii="Times New Roman" w:hAnsi="Times New Roman" w:cs="Times New Roman"/>
          <w:sz w:val="24"/>
          <w:szCs w:val="24"/>
        </w:rPr>
        <w:t>Sumber: Bursa Efek Indonesia (data diolah 2024)</w:t>
      </w:r>
    </w:p>
    <w:p w:rsidR="00F30B3E" w:rsidRDefault="00F30B3E" w:rsidP="00793B5E">
      <w:pPr>
        <w:pStyle w:val="BAB3"/>
        <w:spacing w:after="0"/>
        <w:ind w:left="0" w:hanging="284"/>
      </w:pPr>
      <w:bookmarkStart w:id="37" w:name="_Toc172135976"/>
      <w:r>
        <w:t>Definisi Konseptual dan Operasionalisasi Variabel</w:t>
      </w:r>
      <w:bookmarkEnd w:id="37"/>
    </w:p>
    <w:p w:rsidR="00397C02" w:rsidRDefault="00F30B3E" w:rsidP="006B2109">
      <w:pPr>
        <w:pStyle w:val="ListParagraph"/>
        <w:numPr>
          <w:ilvl w:val="0"/>
          <w:numId w:val="14"/>
        </w:numPr>
        <w:spacing w:line="480" w:lineRule="auto"/>
        <w:ind w:left="284" w:hanging="284"/>
        <w:jc w:val="both"/>
        <w:rPr>
          <w:rFonts w:ascii="Times New Roman" w:hAnsi="Times New Roman" w:cs="Times New Roman"/>
          <w:b/>
          <w:sz w:val="24"/>
          <w:szCs w:val="24"/>
        </w:rPr>
      </w:pPr>
      <w:r w:rsidRPr="00AE06B6">
        <w:rPr>
          <w:rFonts w:ascii="Times New Roman" w:hAnsi="Times New Roman" w:cs="Times New Roman"/>
          <w:b/>
          <w:sz w:val="24"/>
          <w:szCs w:val="24"/>
        </w:rPr>
        <w:t>Definisi Konseptual</w:t>
      </w:r>
    </w:p>
    <w:p w:rsidR="00397C02" w:rsidRDefault="00F30B3E" w:rsidP="00793B5E">
      <w:pPr>
        <w:pStyle w:val="ListParagraph"/>
        <w:spacing w:line="480" w:lineRule="auto"/>
        <w:ind w:left="284" w:firstLine="436"/>
        <w:jc w:val="both"/>
        <w:rPr>
          <w:rFonts w:ascii="Times New Roman" w:hAnsi="Times New Roman" w:cs="Times New Roman"/>
          <w:sz w:val="24"/>
          <w:szCs w:val="24"/>
        </w:rPr>
      </w:pPr>
      <w:r w:rsidRPr="00397C02">
        <w:rPr>
          <w:rFonts w:ascii="Times New Roman" w:hAnsi="Times New Roman" w:cs="Times New Roman"/>
          <w:sz w:val="24"/>
          <w:szCs w:val="24"/>
        </w:rPr>
        <w:t xml:space="preserve">Menurut </w:t>
      </w:r>
      <w:r w:rsidRPr="00397C02">
        <w:rPr>
          <w:rFonts w:ascii="Times New Roman" w:hAnsi="Times New Roman" w:cs="Times New Roman"/>
          <w:sz w:val="24"/>
          <w:szCs w:val="24"/>
        </w:rPr>
        <w:fldChar w:fldCharType="begin" w:fldLock="1"/>
      </w:r>
      <w:r w:rsidR="00C56422" w:rsidRPr="00397C02">
        <w:rPr>
          <w:rFonts w:ascii="Times New Roman" w:hAnsi="Times New Roman" w:cs="Times New Roman"/>
          <w:sz w:val="24"/>
          <w:szCs w:val="24"/>
        </w:rPr>
        <w:instrText>ADDIN CSL_CITATION {"citationItems":[{"id":"ITEM-1","itemData":{"ISBN":"978-979-29-6737-1","author":[{"dropping-particle":"","family":"Suliyanto","given":"","non-dropping-particle":"","parse-names":false,"suffix":""}],"editor":[{"dropping-particle":"","family":"Cristian","given":"Aditya","non-dropping-particle":"","parse-names":false,"suffix":""}],"id":"ITEM-1","issued":{"date-parts":[["2018"]]},"publisher":"Andi","publisher-place":"Yogyakarta","title":"Metode Penelitian Bisnis untuk Skripsi, Tesis &amp; Disertasi","type":"book"},"uris":["http://www.mendeley.com/documents/?uuid=1f298694-d9fe-4bb2-9290-c0ed1772d0d2"]}],"mendeley":{"formattedCitation":"(Suliyanto, 2018)","manualFormatting":"(Suliyanto, 2018:147)","plainTextFormattedCitation":"(Suliyanto, 2018)","previouslyFormattedCitation":"(Suliyanto, 2018)"},"properties":{"noteIndex":0},"schema":"https://github.com/citation-style-language/schema/raw/master/csl-citation.json"}</w:instrText>
      </w:r>
      <w:r w:rsidRPr="00397C02">
        <w:rPr>
          <w:rFonts w:ascii="Times New Roman" w:hAnsi="Times New Roman" w:cs="Times New Roman"/>
          <w:sz w:val="24"/>
          <w:szCs w:val="24"/>
        </w:rPr>
        <w:fldChar w:fldCharType="separate"/>
      </w:r>
      <w:r w:rsidRPr="00397C02">
        <w:rPr>
          <w:rFonts w:ascii="Times New Roman" w:hAnsi="Times New Roman" w:cs="Times New Roman"/>
          <w:noProof/>
          <w:sz w:val="24"/>
          <w:szCs w:val="24"/>
        </w:rPr>
        <w:t>(Suliyanto, 2018:147)</w:t>
      </w:r>
      <w:r w:rsidRPr="00397C02">
        <w:rPr>
          <w:rFonts w:ascii="Times New Roman" w:hAnsi="Times New Roman" w:cs="Times New Roman"/>
          <w:sz w:val="24"/>
          <w:szCs w:val="24"/>
        </w:rPr>
        <w:fldChar w:fldCharType="end"/>
      </w:r>
      <w:r w:rsidRPr="00397C02">
        <w:rPr>
          <w:rFonts w:ascii="Times New Roman" w:hAnsi="Times New Roman" w:cs="Times New Roman"/>
          <w:sz w:val="24"/>
          <w:szCs w:val="24"/>
        </w:rPr>
        <w:t xml:space="preserve"> Variabel konseptual adalah kumpulan konsep dari fenomena yang diteliti sehingga maknanya masih sangat abstrak, dapat dimaknai secara subjektif, dan dapat menimbulkan ambigu. Selain itu, variabel konseptual dapat diukur dan didefinisikan secara objektif dengan kesepakatan bersama serta indikator yang jelas.</w:t>
      </w:r>
    </w:p>
    <w:p w:rsidR="00F30B3E" w:rsidRPr="00397C02" w:rsidRDefault="00F30B3E" w:rsidP="00397C02">
      <w:pPr>
        <w:pStyle w:val="ListParagraph"/>
        <w:spacing w:line="480" w:lineRule="auto"/>
        <w:ind w:left="284" w:firstLine="436"/>
        <w:jc w:val="both"/>
        <w:rPr>
          <w:rFonts w:ascii="Times New Roman" w:hAnsi="Times New Roman" w:cs="Times New Roman"/>
          <w:sz w:val="24"/>
          <w:szCs w:val="24"/>
        </w:rPr>
      </w:pPr>
      <w:r w:rsidRPr="00397C02">
        <w:rPr>
          <w:rFonts w:ascii="Times New Roman" w:hAnsi="Times New Roman" w:cs="Times New Roman"/>
          <w:sz w:val="24"/>
          <w:szCs w:val="24"/>
        </w:rPr>
        <w:t>Pada penelitian ini terdapat dua faktor yang terhubung yaitu variabel terikat (variabel dependen) dan variabel bebas (variabel independen). Peneliti dalam melakukan penelitian ini menggun</w:t>
      </w:r>
      <w:r w:rsidR="0017408D">
        <w:rPr>
          <w:rFonts w:ascii="Times New Roman" w:hAnsi="Times New Roman" w:cs="Times New Roman"/>
          <w:sz w:val="24"/>
          <w:szCs w:val="24"/>
        </w:rPr>
        <w:t>akan 1 variabel dependen yaitu K</w:t>
      </w:r>
      <w:r w:rsidRPr="00397C02">
        <w:rPr>
          <w:rFonts w:ascii="Times New Roman" w:hAnsi="Times New Roman" w:cs="Times New Roman"/>
          <w:sz w:val="24"/>
          <w:szCs w:val="24"/>
        </w:rPr>
        <w:t xml:space="preserve">ebijakan </w:t>
      </w:r>
      <w:r w:rsidR="0017408D">
        <w:rPr>
          <w:rFonts w:ascii="Times New Roman" w:hAnsi="Times New Roman" w:cs="Times New Roman"/>
          <w:sz w:val="24"/>
          <w:szCs w:val="24"/>
        </w:rPr>
        <w:lastRenderedPageBreak/>
        <w:t>D</w:t>
      </w:r>
      <w:r w:rsidRPr="00397C02">
        <w:rPr>
          <w:rFonts w:ascii="Times New Roman" w:hAnsi="Times New Roman" w:cs="Times New Roman"/>
          <w:sz w:val="24"/>
          <w:szCs w:val="24"/>
        </w:rPr>
        <w:t>ividen</w:t>
      </w:r>
      <w:r w:rsidR="002666FA">
        <w:rPr>
          <w:rFonts w:ascii="Times New Roman" w:hAnsi="Times New Roman" w:cs="Times New Roman"/>
          <w:sz w:val="24"/>
          <w:szCs w:val="24"/>
        </w:rPr>
        <w:t xml:space="preserve"> (</w:t>
      </w:r>
      <w:r w:rsidR="0017408D">
        <w:rPr>
          <w:rFonts w:ascii="Times New Roman" w:hAnsi="Times New Roman" w:cs="Times New Roman"/>
          <w:i/>
          <w:sz w:val="24"/>
          <w:szCs w:val="24"/>
        </w:rPr>
        <w:t>Dividend P</w:t>
      </w:r>
      <w:r w:rsidR="002666FA" w:rsidRPr="002666FA">
        <w:rPr>
          <w:rFonts w:ascii="Times New Roman" w:hAnsi="Times New Roman" w:cs="Times New Roman"/>
          <w:i/>
          <w:sz w:val="24"/>
          <w:szCs w:val="24"/>
        </w:rPr>
        <w:t>olicy</w:t>
      </w:r>
      <w:r w:rsidR="002666FA">
        <w:rPr>
          <w:rFonts w:ascii="Times New Roman" w:hAnsi="Times New Roman" w:cs="Times New Roman"/>
          <w:sz w:val="24"/>
          <w:szCs w:val="24"/>
        </w:rPr>
        <w:t>)</w:t>
      </w:r>
      <w:r w:rsidRPr="00397C02">
        <w:rPr>
          <w:rFonts w:ascii="Times New Roman" w:hAnsi="Times New Roman" w:cs="Times New Roman"/>
          <w:sz w:val="24"/>
          <w:szCs w:val="24"/>
        </w:rPr>
        <w:t xml:space="preserve">. Sedangkan variabel independen ada 4 yaitu </w:t>
      </w:r>
      <w:r w:rsidRPr="00397C02">
        <w:rPr>
          <w:rFonts w:ascii="Times New Roman" w:hAnsi="Times New Roman" w:cs="Times New Roman"/>
          <w:i/>
          <w:sz w:val="24"/>
          <w:szCs w:val="24"/>
        </w:rPr>
        <w:t>Free Cash Flow, Collateralizable Asset</w:t>
      </w:r>
      <w:r w:rsidR="002666FA">
        <w:rPr>
          <w:rFonts w:ascii="Times New Roman" w:hAnsi="Times New Roman" w:cs="Times New Roman"/>
          <w:sz w:val="24"/>
          <w:szCs w:val="24"/>
        </w:rPr>
        <w:t xml:space="preserve">, </w:t>
      </w:r>
      <w:r w:rsidR="002666FA" w:rsidRPr="002666FA">
        <w:rPr>
          <w:rFonts w:ascii="Times New Roman" w:hAnsi="Times New Roman" w:cs="Times New Roman"/>
          <w:i/>
          <w:sz w:val="24"/>
          <w:szCs w:val="24"/>
        </w:rPr>
        <w:t>Debt Policy</w:t>
      </w:r>
      <w:r w:rsidRPr="00397C02">
        <w:rPr>
          <w:rFonts w:ascii="Times New Roman" w:hAnsi="Times New Roman" w:cs="Times New Roman"/>
          <w:sz w:val="24"/>
          <w:szCs w:val="24"/>
        </w:rPr>
        <w:t xml:space="preserve">, dan </w:t>
      </w:r>
      <w:r w:rsidR="00486983">
        <w:rPr>
          <w:rFonts w:ascii="Times New Roman" w:hAnsi="Times New Roman" w:cs="Times New Roman"/>
          <w:i/>
          <w:sz w:val="24"/>
          <w:szCs w:val="24"/>
        </w:rPr>
        <w:t>Return o</w:t>
      </w:r>
      <w:r w:rsidRPr="00397C02">
        <w:rPr>
          <w:rFonts w:ascii="Times New Roman" w:hAnsi="Times New Roman" w:cs="Times New Roman"/>
          <w:i/>
          <w:sz w:val="24"/>
          <w:szCs w:val="24"/>
        </w:rPr>
        <w:t>n Assets</w:t>
      </w:r>
      <w:r w:rsidRPr="00397C02">
        <w:rPr>
          <w:rFonts w:ascii="Times New Roman" w:hAnsi="Times New Roman" w:cs="Times New Roman"/>
          <w:sz w:val="24"/>
          <w:szCs w:val="24"/>
        </w:rPr>
        <w:t>.</w:t>
      </w:r>
    </w:p>
    <w:p w:rsidR="00807416" w:rsidRDefault="00F30B3E" w:rsidP="006B2109">
      <w:pPr>
        <w:pStyle w:val="ListParagraph"/>
        <w:numPr>
          <w:ilvl w:val="0"/>
          <w:numId w:val="1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Variabel Terikat (Variabel Dependen)</w:t>
      </w:r>
    </w:p>
    <w:p w:rsidR="003B2E75" w:rsidRPr="00807416" w:rsidRDefault="00F30B3E" w:rsidP="00793B5E">
      <w:pPr>
        <w:pStyle w:val="ListParagraph"/>
        <w:spacing w:after="0" w:line="480" w:lineRule="auto"/>
        <w:ind w:left="567" w:firstLine="426"/>
        <w:jc w:val="both"/>
        <w:rPr>
          <w:rFonts w:ascii="Times New Roman" w:hAnsi="Times New Roman" w:cs="Times New Roman"/>
          <w:sz w:val="24"/>
          <w:szCs w:val="24"/>
        </w:rPr>
      </w:pPr>
      <w:r w:rsidRPr="00807416">
        <w:rPr>
          <w:rFonts w:ascii="Times New Roman" w:hAnsi="Times New Roman" w:cs="Times New Roman"/>
          <w:sz w:val="24"/>
          <w:szCs w:val="24"/>
        </w:rPr>
        <w:t xml:space="preserve">Variabel dependen disebut sebagai variabel output, kriteria, konsekuen. Dalam Bahasa Indonesia disebut sebagai variabel terikat. Variabel terikat adalah variabel yang di pengaruhi atau yang menjadi akibat, karena adanya variabel bebas </w:t>
      </w:r>
      <w:r w:rsidRPr="00807416">
        <w:rPr>
          <w:rFonts w:ascii="Times New Roman" w:hAnsi="Times New Roman" w:cs="Times New Roman"/>
          <w:sz w:val="24"/>
          <w:szCs w:val="24"/>
        </w:rPr>
        <w:fldChar w:fldCharType="begin" w:fldLock="1"/>
      </w:r>
      <w:r w:rsidR="00C56422" w:rsidRPr="00807416">
        <w:rPr>
          <w:rFonts w:ascii="Times New Roman" w:hAnsi="Times New Roman" w:cs="Times New Roman"/>
          <w:sz w:val="24"/>
          <w:szCs w:val="24"/>
        </w:rPr>
        <w:instrText>ADDIN CSL_CITATION {"citationItems":[{"id":"ITEM-1","itemData":{"ISBN":"979-8433-64-0","author":[{"dropping-particle":"","family":"Sugiyono","given":"","non-dropping-particle":"","parse-names":false,"suffix":""}],"id":"ITEM-1","issued":{"date-parts":[["2013"]]},"publisher":"Alfabeta Bandung","title":"Metode Penelitian Kuantitatif Kualitatif Dan R &amp; D","type":"book"},"uris":["http://www.mendeley.com/documents/?uuid=e1323a69-b8c9-4136-830c-19c7d656bb5d"]}],"mendeley":{"formattedCitation":"(Sugiyono, 2013)","manualFormatting":"(Sugiyono, 2013:39)","plainTextFormattedCitation":"(Sugiyono, 2013)","previouslyFormattedCitation":"(Sugiyono, 2013)"},"properties":{"noteIndex":0},"schema":"https://github.com/citation-style-language/schema/raw/master/csl-citation.json"}</w:instrText>
      </w:r>
      <w:r w:rsidRPr="00807416">
        <w:rPr>
          <w:rFonts w:ascii="Times New Roman" w:hAnsi="Times New Roman" w:cs="Times New Roman"/>
          <w:sz w:val="24"/>
          <w:szCs w:val="24"/>
        </w:rPr>
        <w:fldChar w:fldCharType="separate"/>
      </w:r>
      <w:r w:rsidRPr="00807416">
        <w:rPr>
          <w:rFonts w:ascii="Times New Roman" w:hAnsi="Times New Roman" w:cs="Times New Roman"/>
          <w:noProof/>
          <w:sz w:val="24"/>
          <w:szCs w:val="24"/>
        </w:rPr>
        <w:t>(Sugiyono, 2013:39)</w:t>
      </w:r>
      <w:r w:rsidRPr="00807416">
        <w:rPr>
          <w:rFonts w:ascii="Times New Roman" w:hAnsi="Times New Roman" w:cs="Times New Roman"/>
          <w:sz w:val="24"/>
          <w:szCs w:val="24"/>
        </w:rPr>
        <w:fldChar w:fldCharType="end"/>
      </w:r>
      <w:r w:rsidRPr="00807416">
        <w:rPr>
          <w:rFonts w:ascii="Times New Roman" w:hAnsi="Times New Roman" w:cs="Times New Roman"/>
          <w:sz w:val="24"/>
          <w:szCs w:val="24"/>
        </w:rPr>
        <w:t>. Variabel de</w:t>
      </w:r>
      <w:r w:rsidR="00397C02" w:rsidRPr="00807416">
        <w:rPr>
          <w:rFonts w:ascii="Times New Roman" w:hAnsi="Times New Roman" w:cs="Times New Roman"/>
          <w:sz w:val="24"/>
          <w:szCs w:val="24"/>
        </w:rPr>
        <w:t>penden dilambangkan dengan (Y).</w:t>
      </w:r>
    </w:p>
    <w:p w:rsidR="002D740E" w:rsidRDefault="002D740E" w:rsidP="006B2109">
      <w:pPr>
        <w:pStyle w:val="ListParagraph"/>
        <w:numPr>
          <w:ilvl w:val="0"/>
          <w:numId w:val="2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Kebijakan Dividen</w:t>
      </w:r>
      <w:r w:rsidR="00F30B3E" w:rsidRPr="003B2E75">
        <w:rPr>
          <w:rFonts w:ascii="Times New Roman" w:hAnsi="Times New Roman" w:cs="Times New Roman"/>
          <w:sz w:val="24"/>
          <w:szCs w:val="24"/>
        </w:rPr>
        <w:t xml:space="preserve"> </w:t>
      </w:r>
      <w:r w:rsidR="002666FA">
        <w:rPr>
          <w:rFonts w:ascii="Times New Roman" w:hAnsi="Times New Roman" w:cs="Times New Roman"/>
          <w:sz w:val="24"/>
          <w:szCs w:val="24"/>
        </w:rPr>
        <w:t>(</w:t>
      </w:r>
      <w:r w:rsidR="002666FA" w:rsidRPr="002666FA">
        <w:rPr>
          <w:rFonts w:ascii="Times New Roman" w:hAnsi="Times New Roman" w:cs="Times New Roman"/>
          <w:i/>
          <w:sz w:val="24"/>
          <w:szCs w:val="24"/>
        </w:rPr>
        <w:t>Dividend Policy</w:t>
      </w:r>
      <w:r w:rsidR="002666FA">
        <w:rPr>
          <w:rFonts w:ascii="Times New Roman" w:hAnsi="Times New Roman" w:cs="Times New Roman"/>
          <w:sz w:val="24"/>
          <w:szCs w:val="24"/>
        </w:rPr>
        <w:t>)</w:t>
      </w:r>
    </w:p>
    <w:p w:rsidR="00AB53DE" w:rsidRPr="00AA2031" w:rsidRDefault="009A2E88" w:rsidP="00793B5E">
      <w:pPr>
        <w:pStyle w:val="ListParagraph"/>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C87B5F">
        <w:rPr>
          <w:rFonts w:ascii="Times New Roman" w:hAnsi="Times New Roman" w:cs="Times New Roman"/>
          <w:sz w:val="24"/>
          <w:szCs w:val="24"/>
        </w:rPr>
        <w:instrText>ADDIN CSL_CITATION {"citationItems":[{"id":"ITEM-1","itemData":{"ISBN":"978-602-53254-1-0","author":[{"dropping-particle":"","family":"Darmawan","given":"","non-dropping-particle":"","parse-names":false,"suffix":""}],"editor":[{"dropping-particle":"","family":"Renfiana","given":"Lilis","non-dropping-particle":"","parse-names":false,"suffix":""}],"id":"ITEM-1","issued":{"date-parts":[["2018"]]},"publisher":"UIN Sunan Kalijaga","publisher-place":"Yogyakarta","title":"Manajemen Keuangan: Memahami Kebijakan Dividen, Teori dan Praktiknya di Indonesia","type":"book"},"uris":["http://www.mendeley.com/documents/?uuid=4b6fc64c-ddd3-4ca1-b34f-34ef0106edcc"]}],"mendeley":{"formattedCitation":"(Darmawan, 2018)","manualFormatting":"Darmawan, (2018:16)","plainTextFormattedCitation":"(Darmawan, 2018)","previouslyFormattedCitation":"(Darmawan, 2018)"},"properties":{"noteIndex":0},"schema":"https://github.com/citation-style-language/schema/raw/master/csl-citation.json"}</w:instrText>
      </w:r>
      <w:r>
        <w:rPr>
          <w:rFonts w:ascii="Times New Roman" w:hAnsi="Times New Roman" w:cs="Times New Roman"/>
          <w:sz w:val="24"/>
          <w:szCs w:val="24"/>
        </w:rPr>
        <w:fldChar w:fldCharType="separate"/>
      </w:r>
      <w:r w:rsidRPr="009A2E88">
        <w:rPr>
          <w:rFonts w:ascii="Times New Roman" w:hAnsi="Times New Roman" w:cs="Times New Roman"/>
          <w:noProof/>
          <w:sz w:val="24"/>
          <w:szCs w:val="24"/>
        </w:rPr>
        <w:t xml:space="preserve">Darmawan, </w:t>
      </w:r>
      <w:r w:rsidR="00AB53DE">
        <w:rPr>
          <w:rFonts w:ascii="Times New Roman" w:hAnsi="Times New Roman" w:cs="Times New Roman"/>
          <w:noProof/>
          <w:sz w:val="24"/>
          <w:szCs w:val="24"/>
        </w:rPr>
        <w:t>(</w:t>
      </w:r>
      <w:r w:rsidRPr="009A2E88">
        <w:rPr>
          <w:rFonts w:ascii="Times New Roman" w:hAnsi="Times New Roman" w:cs="Times New Roman"/>
          <w:noProof/>
          <w:sz w:val="24"/>
          <w:szCs w:val="24"/>
        </w:rPr>
        <w:t>2018</w:t>
      </w:r>
      <w:r>
        <w:rPr>
          <w:rFonts w:ascii="Times New Roman" w:hAnsi="Times New Roman" w:cs="Times New Roman"/>
          <w:noProof/>
          <w:sz w:val="24"/>
          <w:szCs w:val="24"/>
        </w:rPr>
        <w:t>:16</w:t>
      </w:r>
      <w:r w:rsidRPr="009A2E8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30B3E" w:rsidRPr="003B2E75">
        <w:rPr>
          <w:rFonts w:ascii="Times New Roman" w:hAnsi="Times New Roman" w:cs="Times New Roman"/>
          <w:sz w:val="24"/>
          <w:szCs w:val="24"/>
        </w:rPr>
        <w:t>Keb</w:t>
      </w:r>
      <w:r w:rsidR="00411DDB" w:rsidRPr="003B2E75">
        <w:rPr>
          <w:rFonts w:ascii="Times New Roman" w:hAnsi="Times New Roman" w:cs="Times New Roman"/>
          <w:sz w:val="24"/>
          <w:szCs w:val="24"/>
        </w:rPr>
        <w:t>ijakan Dividen</w:t>
      </w:r>
      <w:r w:rsidR="002666FA">
        <w:rPr>
          <w:rFonts w:ascii="Times New Roman" w:hAnsi="Times New Roman" w:cs="Times New Roman"/>
          <w:sz w:val="24"/>
          <w:szCs w:val="24"/>
        </w:rPr>
        <w:t xml:space="preserve"> (</w:t>
      </w:r>
      <w:r w:rsidR="002666FA" w:rsidRPr="002666FA">
        <w:rPr>
          <w:rFonts w:ascii="Times New Roman" w:hAnsi="Times New Roman" w:cs="Times New Roman"/>
          <w:i/>
          <w:sz w:val="24"/>
          <w:szCs w:val="24"/>
        </w:rPr>
        <w:t>Dividend Policy</w:t>
      </w:r>
      <w:r w:rsidR="002666FA">
        <w:rPr>
          <w:rFonts w:ascii="Times New Roman" w:hAnsi="Times New Roman" w:cs="Times New Roman"/>
          <w:sz w:val="24"/>
          <w:szCs w:val="24"/>
        </w:rPr>
        <w:t>)</w:t>
      </w:r>
      <w:r w:rsidR="00411DDB" w:rsidRPr="003B2E75">
        <w:rPr>
          <w:rFonts w:ascii="Times New Roman" w:hAnsi="Times New Roman" w:cs="Times New Roman"/>
          <w:sz w:val="24"/>
          <w:szCs w:val="24"/>
        </w:rPr>
        <w:t xml:space="preserve"> adalah </w:t>
      </w:r>
      <w:r>
        <w:rPr>
          <w:rFonts w:ascii="Times New Roman" w:hAnsi="Times New Roman" w:cs="Times New Roman"/>
          <w:sz w:val="24"/>
          <w:szCs w:val="24"/>
        </w:rPr>
        <w:t xml:space="preserve">kebijakan yang diambil oleh manajemen keuangan untuk menentukan besarnya perbandingan laba yang dibagikan kepada para pemegang saham dalam bentuk dividen tunai, </w:t>
      </w:r>
      <w:r w:rsidRPr="0017408D">
        <w:rPr>
          <w:rFonts w:ascii="Times New Roman" w:hAnsi="Times New Roman" w:cs="Times New Roman"/>
          <w:i/>
          <w:sz w:val="24"/>
          <w:szCs w:val="24"/>
        </w:rPr>
        <w:t>dividen</w:t>
      </w:r>
      <w:r w:rsidR="0017408D" w:rsidRPr="0017408D">
        <w:rPr>
          <w:rFonts w:ascii="Times New Roman" w:hAnsi="Times New Roman" w:cs="Times New Roman"/>
          <w:i/>
          <w:sz w:val="24"/>
          <w:szCs w:val="24"/>
        </w:rPr>
        <w:t>d</w:t>
      </w:r>
      <w:r w:rsidRPr="0017408D">
        <w:rPr>
          <w:rFonts w:ascii="Times New Roman" w:hAnsi="Times New Roman" w:cs="Times New Roman"/>
          <w:i/>
          <w:sz w:val="24"/>
          <w:szCs w:val="24"/>
        </w:rPr>
        <w:t xml:space="preserve"> smoothing</w:t>
      </w:r>
      <w:r>
        <w:rPr>
          <w:rFonts w:ascii="Times New Roman" w:hAnsi="Times New Roman" w:cs="Times New Roman"/>
          <w:sz w:val="24"/>
          <w:szCs w:val="24"/>
        </w:rPr>
        <w:t xml:space="preserve"> yang dibagikan</w:t>
      </w:r>
      <w:r w:rsidR="00AA2031">
        <w:rPr>
          <w:rFonts w:ascii="Times New Roman" w:hAnsi="Times New Roman" w:cs="Times New Roman"/>
          <w:sz w:val="24"/>
          <w:szCs w:val="24"/>
        </w:rPr>
        <w:t>, dividen saham</w:t>
      </w:r>
      <w:r>
        <w:rPr>
          <w:rFonts w:ascii="Times New Roman" w:hAnsi="Times New Roman" w:cs="Times New Roman"/>
          <w:sz w:val="24"/>
          <w:szCs w:val="24"/>
        </w:rPr>
        <w:t xml:space="preserve"> dan penarikan kembali saham yang beredar.</w:t>
      </w:r>
      <w:r w:rsidR="008C30BD">
        <w:rPr>
          <w:rFonts w:ascii="Times New Roman" w:hAnsi="Times New Roman" w:cs="Times New Roman"/>
          <w:sz w:val="24"/>
          <w:szCs w:val="24"/>
        </w:rPr>
        <w:t xml:space="preserve"> Salah satu kebijakan manajemen untuk memutuskan apakah laba yang diperoleh selama tahun buku akan dibagikan semuanya </w:t>
      </w:r>
      <w:r w:rsidR="00FE55AE">
        <w:rPr>
          <w:rFonts w:ascii="Times New Roman" w:hAnsi="Times New Roman" w:cs="Times New Roman"/>
          <w:sz w:val="24"/>
          <w:szCs w:val="24"/>
        </w:rPr>
        <w:t>ataukah akan dibagikan dalam perbandingan tertentu untuk dividen dan sisanya akan disimpan sebagai laba ditahan untuk kep</w:t>
      </w:r>
      <w:r w:rsidR="00AB53DE">
        <w:rPr>
          <w:rFonts w:ascii="Times New Roman" w:hAnsi="Times New Roman" w:cs="Times New Roman"/>
          <w:sz w:val="24"/>
          <w:szCs w:val="24"/>
        </w:rPr>
        <w:t>enti</w:t>
      </w:r>
      <w:r w:rsidR="00DC5805">
        <w:rPr>
          <w:rFonts w:ascii="Times New Roman" w:hAnsi="Times New Roman" w:cs="Times New Roman"/>
          <w:sz w:val="24"/>
          <w:szCs w:val="24"/>
        </w:rPr>
        <w:t>ngan investasi di masa depan</w:t>
      </w:r>
      <w:r w:rsidR="00AB53DE">
        <w:rPr>
          <w:rFonts w:ascii="Times New Roman" w:hAnsi="Times New Roman" w:cs="Times New Roman"/>
          <w:sz w:val="24"/>
          <w:szCs w:val="24"/>
        </w:rPr>
        <w:t xml:space="preserve">. </w:t>
      </w:r>
      <w:r w:rsidR="00851414" w:rsidRPr="003B2E75">
        <w:rPr>
          <w:rFonts w:ascii="Times New Roman" w:hAnsi="Times New Roman" w:cs="Times New Roman"/>
          <w:sz w:val="24"/>
          <w:szCs w:val="24"/>
        </w:rPr>
        <w:t>Kebijakan Dividen</w:t>
      </w:r>
      <w:r w:rsidR="002666FA">
        <w:rPr>
          <w:rFonts w:ascii="Times New Roman" w:hAnsi="Times New Roman" w:cs="Times New Roman"/>
          <w:sz w:val="24"/>
          <w:szCs w:val="24"/>
        </w:rPr>
        <w:t xml:space="preserve"> (</w:t>
      </w:r>
      <w:r w:rsidR="002666FA" w:rsidRPr="002666FA">
        <w:rPr>
          <w:rFonts w:ascii="Times New Roman" w:hAnsi="Times New Roman" w:cs="Times New Roman"/>
          <w:i/>
          <w:sz w:val="24"/>
          <w:szCs w:val="24"/>
        </w:rPr>
        <w:t>Dividend Policy</w:t>
      </w:r>
      <w:r w:rsidR="002666FA">
        <w:rPr>
          <w:rFonts w:ascii="Times New Roman" w:hAnsi="Times New Roman" w:cs="Times New Roman"/>
          <w:sz w:val="24"/>
          <w:szCs w:val="24"/>
        </w:rPr>
        <w:t>)</w:t>
      </w:r>
      <w:r w:rsidR="00851414" w:rsidRPr="003B2E75">
        <w:rPr>
          <w:rFonts w:ascii="Times New Roman" w:hAnsi="Times New Roman" w:cs="Times New Roman"/>
          <w:sz w:val="24"/>
          <w:szCs w:val="24"/>
        </w:rPr>
        <w:t xml:space="preserve"> diukur dengan </w:t>
      </w:r>
      <w:r w:rsidR="00B93FF1" w:rsidRPr="003B2E75">
        <w:rPr>
          <w:rFonts w:ascii="Times New Roman" w:hAnsi="Times New Roman" w:cs="Times New Roman"/>
          <w:i/>
          <w:sz w:val="24"/>
          <w:szCs w:val="24"/>
        </w:rPr>
        <w:t>Dividend Payout Ratio</w:t>
      </w:r>
      <w:r w:rsidR="00B93FF1" w:rsidRPr="003B2E75">
        <w:rPr>
          <w:rFonts w:ascii="Times New Roman" w:hAnsi="Times New Roman" w:cs="Times New Roman"/>
          <w:sz w:val="24"/>
          <w:szCs w:val="24"/>
        </w:rPr>
        <w:t xml:space="preserve"> </w:t>
      </w:r>
      <w:r w:rsidR="00B93FF1" w:rsidRPr="003B2E75">
        <w:rPr>
          <w:rFonts w:ascii="Times New Roman" w:hAnsi="Times New Roman" w:cs="Times New Roman"/>
          <w:sz w:val="24"/>
          <w:szCs w:val="24"/>
        </w:rPr>
        <w:fldChar w:fldCharType="begin" w:fldLock="1"/>
      </w:r>
      <w:r w:rsidR="00487051" w:rsidRPr="003B2E75">
        <w:rPr>
          <w:rFonts w:ascii="Times New Roman" w:hAnsi="Times New Roman" w:cs="Times New Roman"/>
          <w:sz w:val="24"/>
          <w:szCs w:val="24"/>
        </w:rPr>
        <w:instrText>ADDIN CSL_CITATION {"citationItems":[{"id":"ITEM-1","itemData":{"ISBN":"978-602-1286-91-3","author":[{"dropping-particle":"","family":"Darminto","given":"Dwi Prastowo","non-dropping-particle":"","parse-names":false,"suffix":""}],"edition":"Keempat","id":"ITEM-1","issued":{"date-parts":[["2019"]]},"publisher":"UPP STIM YKPN","publisher-place":"Yogyakarta","title":"Analisis Laporan Keuangan Konsep dan Aplikasi","type":"book"},"uris":["http://www.mendeley.com/documents/?uuid=2ebdb3f1-e259-4855-bda3-9de72bf637b2"]}],"mendeley":{"formattedCitation":"(Darminto, 2019)","manualFormatting":"(Darminto, 2019:83)","plainTextFormattedCitation":"(Darminto, 2019)","previouslyFormattedCitation":"(Darminto, 2019)"},"properties":{"noteIndex":0},"schema":"https://github.com/citation-style-language/schema/raw/master/csl-citation.json"}</w:instrText>
      </w:r>
      <w:r w:rsidR="00B93FF1" w:rsidRPr="003B2E75">
        <w:rPr>
          <w:rFonts w:ascii="Times New Roman" w:hAnsi="Times New Roman" w:cs="Times New Roman"/>
          <w:sz w:val="24"/>
          <w:szCs w:val="24"/>
        </w:rPr>
        <w:fldChar w:fldCharType="separate"/>
      </w:r>
      <w:r w:rsidR="00B93FF1" w:rsidRPr="003B2E75">
        <w:rPr>
          <w:rFonts w:ascii="Times New Roman" w:hAnsi="Times New Roman" w:cs="Times New Roman"/>
          <w:noProof/>
          <w:sz w:val="24"/>
          <w:szCs w:val="24"/>
        </w:rPr>
        <w:t>(Darminto, 2019:83)</w:t>
      </w:r>
      <w:r w:rsidR="00B93FF1" w:rsidRPr="003B2E75">
        <w:rPr>
          <w:rFonts w:ascii="Times New Roman" w:hAnsi="Times New Roman" w:cs="Times New Roman"/>
          <w:sz w:val="24"/>
          <w:szCs w:val="24"/>
        </w:rPr>
        <w:fldChar w:fldCharType="end"/>
      </w:r>
      <w:r w:rsidR="00B93FF1" w:rsidRPr="003B2E75">
        <w:rPr>
          <w:rFonts w:ascii="Times New Roman" w:hAnsi="Times New Roman" w:cs="Times New Roman"/>
          <w:sz w:val="24"/>
          <w:szCs w:val="24"/>
        </w:rPr>
        <w:t>.</w:t>
      </w:r>
    </w:p>
    <w:p w:rsidR="00397C02" w:rsidRDefault="00F30B3E" w:rsidP="006B2109">
      <w:pPr>
        <w:pStyle w:val="ListParagraph"/>
        <w:numPr>
          <w:ilvl w:val="0"/>
          <w:numId w:val="15"/>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Variabel Bebas (Variabel Independen)</w:t>
      </w:r>
    </w:p>
    <w:p w:rsidR="003F3072" w:rsidRPr="00AB53DE" w:rsidRDefault="00397C02" w:rsidP="00807416">
      <w:pPr>
        <w:pStyle w:val="ListParagraph"/>
        <w:spacing w:line="480" w:lineRule="auto"/>
        <w:ind w:left="567" w:firstLine="426"/>
        <w:jc w:val="both"/>
        <w:rPr>
          <w:rFonts w:ascii="Times New Roman" w:hAnsi="Times New Roman" w:cs="Times New Roman"/>
          <w:sz w:val="24"/>
          <w:szCs w:val="24"/>
        </w:rPr>
      </w:pPr>
      <w:r w:rsidRPr="00397C02">
        <w:rPr>
          <w:rFonts w:ascii="Times New Roman" w:hAnsi="Times New Roman" w:cs="Times New Roman"/>
          <w:sz w:val="24"/>
          <w:szCs w:val="24"/>
        </w:rPr>
        <w:t>V</w:t>
      </w:r>
      <w:r w:rsidR="00F30B3E" w:rsidRPr="00397C02">
        <w:rPr>
          <w:rFonts w:ascii="Times New Roman" w:hAnsi="Times New Roman" w:cs="Times New Roman"/>
          <w:sz w:val="24"/>
          <w:szCs w:val="24"/>
        </w:rPr>
        <w:t xml:space="preserve">ariabel Independen disebut sebagai variabel stimulasi, prediktor, </w:t>
      </w:r>
      <w:r w:rsidR="00F30B3E" w:rsidRPr="002666FA">
        <w:rPr>
          <w:rFonts w:ascii="Times New Roman" w:hAnsi="Times New Roman" w:cs="Times New Roman"/>
          <w:i/>
          <w:sz w:val="24"/>
          <w:szCs w:val="24"/>
        </w:rPr>
        <w:t>antecedent</w:t>
      </w:r>
      <w:r w:rsidR="00F30B3E" w:rsidRPr="00397C02">
        <w:rPr>
          <w:rFonts w:ascii="Times New Roman" w:hAnsi="Times New Roman" w:cs="Times New Roman"/>
          <w:sz w:val="24"/>
          <w:szCs w:val="24"/>
        </w:rPr>
        <w:t xml:space="preserve">. Variabel tersebut merupakan variabel yang mempengaruhi atau </w:t>
      </w:r>
      <w:r w:rsidR="00F30B3E" w:rsidRPr="00397C02">
        <w:rPr>
          <w:rFonts w:ascii="Times New Roman" w:hAnsi="Times New Roman" w:cs="Times New Roman"/>
          <w:sz w:val="24"/>
          <w:szCs w:val="24"/>
        </w:rPr>
        <w:lastRenderedPageBreak/>
        <w:t xml:space="preserve">yang menjadi sebab perubahannya atau timbulnya variabel dependen </w:t>
      </w:r>
      <w:r w:rsidR="00F30B3E" w:rsidRPr="00397C02">
        <w:rPr>
          <w:rFonts w:ascii="Times New Roman" w:hAnsi="Times New Roman" w:cs="Times New Roman"/>
          <w:sz w:val="24"/>
          <w:szCs w:val="24"/>
        </w:rPr>
        <w:fldChar w:fldCharType="begin" w:fldLock="1"/>
      </w:r>
      <w:r w:rsidR="00C56422" w:rsidRPr="00397C02">
        <w:rPr>
          <w:rFonts w:ascii="Times New Roman" w:hAnsi="Times New Roman" w:cs="Times New Roman"/>
          <w:sz w:val="24"/>
          <w:szCs w:val="24"/>
        </w:rPr>
        <w:instrText>ADDIN CSL_CITATION {"citationItems":[{"id":"ITEM-1","itemData":{"ISBN":"979-8433-64-0","author":[{"dropping-particle":"","family":"Sugiyono","given":"","non-dropping-particle":"","parse-names":false,"suffix":""}],"id":"ITEM-1","issued":{"date-parts":[["2013"]]},"publisher":"Alfabeta Bandung","title":"Metode Penelitian Kuantitatif Kualitatif Dan R &amp; D","type":"book"},"uris":["http://www.mendeley.com/documents/?uuid=e1323a69-b8c9-4136-830c-19c7d656bb5d"]}],"mendeley":{"formattedCitation":"(Sugiyono, 2013)","manualFormatting":"(Sugiyono, 2013:39)","plainTextFormattedCitation":"(Sugiyono, 2013)","previouslyFormattedCitation":"(Sugiyono, 2013)"},"properties":{"noteIndex":0},"schema":"https://github.com/citation-style-language/schema/raw/master/csl-citation.json"}</w:instrText>
      </w:r>
      <w:r w:rsidR="00F30B3E" w:rsidRPr="00397C02">
        <w:rPr>
          <w:rFonts w:ascii="Times New Roman" w:hAnsi="Times New Roman" w:cs="Times New Roman"/>
          <w:sz w:val="24"/>
          <w:szCs w:val="24"/>
        </w:rPr>
        <w:fldChar w:fldCharType="separate"/>
      </w:r>
      <w:r w:rsidR="00F30B3E" w:rsidRPr="00397C02">
        <w:rPr>
          <w:rFonts w:ascii="Times New Roman" w:hAnsi="Times New Roman" w:cs="Times New Roman"/>
          <w:noProof/>
          <w:sz w:val="24"/>
          <w:szCs w:val="24"/>
        </w:rPr>
        <w:t>(Sugiyono, 2013:39)</w:t>
      </w:r>
      <w:r w:rsidR="00F30B3E" w:rsidRPr="00397C02">
        <w:rPr>
          <w:rFonts w:ascii="Times New Roman" w:hAnsi="Times New Roman" w:cs="Times New Roman"/>
          <w:sz w:val="24"/>
          <w:szCs w:val="24"/>
        </w:rPr>
        <w:fldChar w:fldCharType="end"/>
      </w:r>
      <w:r w:rsidR="00F30B3E" w:rsidRPr="00397C02">
        <w:rPr>
          <w:rFonts w:ascii="Times New Roman" w:hAnsi="Times New Roman" w:cs="Times New Roman"/>
          <w:sz w:val="24"/>
          <w:szCs w:val="24"/>
        </w:rPr>
        <w:t xml:space="preserve">. Variabel independen dalam penelitian ini adalah </w:t>
      </w:r>
      <w:r w:rsidR="00F30B3E" w:rsidRPr="00397C02">
        <w:rPr>
          <w:rFonts w:ascii="Times New Roman" w:hAnsi="Times New Roman" w:cs="Times New Roman"/>
          <w:i/>
          <w:sz w:val="24"/>
          <w:szCs w:val="24"/>
        </w:rPr>
        <w:t xml:space="preserve">free cash flow </w:t>
      </w:r>
      <w:r w:rsidR="00F30B3E" w:rsidRPr="00397C02">
        <w:rPr>
          <w:rFonts w:ascii="Times New Roman" w:hAnsi="Times New Roman" w:cs="Times New Roman"/>
          <w:sz w:val="24"/>
          <w:szCs w:val="24"/>
        </w:rPr>
        <w:t>(X1),</w:t>
      </w:r>
      <w:r w:rsidR="00F30B3E" w:rsidRPr="00397C02">
        <w:rPr>
          <w:rFonts w:ascii="Times New Roman" w:hAnsi="Times New Roman" w:cs="Times New Roman"/>
          <w:i/>
          <w:sz w:val="24"/>
          <w:szCs w:val="24"/>
        </w:rPr>
        <w:t xml:space="preserve"> collateralizable assets</w:t>
      </w:r>
      <w:r w:rsidR="002666FA">
        <w:rPr>
          <w:rFonts w:ascii="Times New Roman" w:hAnsi="Times New Roman" w:cs="Times New Roman"/>
          <w:sz w:val="24"/>
          <w:szCs w:val="24"/>
        </w:rPr>
        <w:t xml:space="preserve"> (X2), </w:t>
      </w:r>
      <w:r w:rsidR="002666FA" w:rsidRPr="002666FA">
        <w:rPr>
          <w:rFonts w:ascii="Times New Roman" w:hAnsi="Times New Roman" w:cs="Times New Roman"/>
          <w:i/>
          <w:sz w:val="24"/>
          <w:szCs w:val="24"/>
        </w:rPr>
        <w:t>debt policy</w:t>
      </w:r>
      <w:r w:rsidR="00F30B3E" w:rsidRPr="00397C02">
        <w:rPr>
          <w:rFonts w:ascii="Times New Roman" w:hAnsi="Times New Roman" w:cs="Times New Roman"/>
          <w:sz w:val="24"/>
          <w:szCs w:val="24"/>
        </w:rPr>
        <w:t xml:space="preserve"> (X3) dan </w:t>
      </w:r>
      <w:r w:rsidR="00F30B3E" w:rsidRPr="00397C02">
        <w:rPr>
          <w:rFonts w:ascii="Times New Roman" w:hAnsi="Times New Roman" w:cs="Times New Roman"/>
          <w:i/>
          <w:sz w:val="24"/>
          <w:szCs w:val="24"/>
        </w:rPr>
        <w:t xml:space="preserve">return on assets </w:t>
      </w:r>
      <w:r w:rsidR="00F30B3E" w:rsidRPr="00397C02">
        <w:rPr>
          <w:rFonts w:ascii="Times New Roman" w:hAnsi="Times New Roman" w:cs="Times New Roman"/>
          <w:sz w:val="24"/>
          <w:szCs w:val="24"/>
        </w:rPr>
        <w:t>(X4).</w:t>
      </w:r>
    </w:p>
    <w:p w:rsidR="003B2E75" w:rsidRDefault="00F30B3E" w:rsidP="006B2109">
      <w:pPr>
        <w:pStyle w:val="ListParagraph"/>
        <w:numPr>
          <w:ilvl w:val="0"/>
          <w:numId w:val="24"/>
        </w:numPr>
        <w:tabs>
          <w:tab w:val="left" w:pos="1701"/>
        </w:tabs>
        <w:spacing w:after="0" w:line="480" w:lineRule="auto"/>
        <w:ind w:left="851" w:hanging="284"/>
        <w:jc w:val="both"/>
        <w:rPr>
          <w:rFonts w:ascii="Times New Roman" w:hAnsi="Times New Roman" w:cs="Times New Roman"/>
          <w:i/>
          <w:sz w:val="24"/>
          <w:szCs w:val="24"/>
        </w:rPr>
      </w:pPr>
      <w:r w:rsidRPr="00002D2B">
        <w:rPr>
          <w:rFonts w:ascii="Times New Roman" w:hAnsi="Times New Roman" w:cs="Times New Roman"/>
          <w:i/>
          <w:sz w:val="24"/>
          <w:szCs w:val="24"/>
        </w:rPr>
        <w:t>Free Cash Flow</w:t>
      </w:r>
    </w:p>
    <w:p w:rsidR="00F30B3E" w:rsidRPr="003B2E75" w:rsidRDefault="003B2E75" w:rsidP="00793B5E">
      <w:pPr>
        <w:pStyle w:val="ListParagraph"/>
        <w:tabs>
          <w:tab w:val="left" w:pos="1276"/>
        </w:tabs>
        <w:spacing w:after="0" w:line="480" w:lineRule="auto"/>
        <w:ind w:left="851"/>
        <w:jc w:val="both"/>
        <w:rPr>
          <w:rFonts w:ascii="Times New Roman" w:hAnsi="Times New Roman" w:cs="Times New Roman"/>
          <w:i/>
          <w:sz w:val="24"/>
          <w:szCs w:val="24"/>
        </w:rPr>
      </w:pPr>
      <w:r>
        <w:rPr>
          <w:rFonts w:ascii="Times New Roman" w:hAnsi="Times New Roman" w:cs="Times New Roman"/>
          <w:i/>
          <w:sz w:val="24"/>
          <w:szCs w:val="24"/>
        </w:rPr>
        <w:tab/>
      </w:r>
      <w:r w:rsidR="00F30B3E" w:rsidRPr="003B2E75">
        <w:rPr>
          <w:rFonts w:ascii="Times New Roman" w:hAnsi="Times New Roman" w:cs="Times New Roman"/>
          <w:i/>
          <w:sz w:val="24"/>
          <w:szCs w:val="24"/>
        </w:rPr>
        <w:t>Free cash flow</w:t>
      </w:r>
      <w:r w:rsidR="00F30B3E" w:rsidRPr="003B2E75">
        <w:rPr>
          <w:rFonts w:ascii="Times New Roman" w:hAnsi="Times New Roman" w:cs="Times New Roman"/>
          <w:sz w:val="24"/>
          <w:szCs w:val="24"/>
        </w:rPr>
        <w:t xml:space="preserve"> </w:t>
      </w:r>
      <w:r w:rsidR="001B1513">
        <w:rPr>
          <w:rFonts w:ascii="Times New Roman" w:hAnsi="Times New Roman" w:cs="Times New Roman"/>
          <w:sz w:val="24"/>
          <w:szCs w:val="24"/>
        </w:rPr>
        <w:t xml:space="preserve">adalah </w:t>
      </w:r>
      <w:r w:rsidR="001B1513" w:rsidRPr="001B1513">
        <w:rPr>
          <w:rFonts w:ascii="Times New Roman" w:hAnsi="Times New Roman" w:cs="Times New Roman"/>
          <w:i/>
          <w:sz w:val="24"/>
          <w:szCs w:val="24"/>
        </w:rPr>
        <w:t>cash flow</w:t>
      </w:r>
      <w:r w:rsidR="001B1513">
        <w:rPr>
          <w:rFonts w:ascii="Times New Roman" w:hAnsi="Times New Roman" w:cs="Times New Roman"/>
          <w:sz w:val="24"/>
          <w:szCs w:val="24"/>
        </w:rPr>
        <w:t xml:space="preserve"> yang tersedia untuk dibagikan kepada para investor setelah peru</w:t>
      </w:r>
      <w:r w:rsidR="007D6526">
        <w:rPr>
          <w:rFonts w:ascii="Times New Roman" w:hAnsi="Times New Roman" w:cs="Times New Roman"/>
          <w:sz w:val="24"/>
          <w:szCs w:val="24"/>
        </w:rPr>
        <w:t xml:space="preserve">sahaan melakukan investasi pada </w:t>
      </w:r>
      <w:r w:rsidR="001B1513" w:rsidRPr="001B1513">
        <w:rPr>
          <w:rFonts w:ascii="Times New Roman" w:hAnsi="Times New Roman" w:cs="Times New Roman"/>
          <w:i/>
          <w:sz w:val="24"/>
          <w:szCs w:val="24"/>
        </w:rPr>
        <w:t>fixed asset</w:t>
      </w:r>
      <w:r w:rsidR="001B1513">
        <w:rPr>
          <w:rFonts w:ascii="Times New Roman" w:hAnsi="Times New Roman" w:cs="Times New Roman"/>
          <w:sz w:val="24"/>
          <w:szCs w:val="24"/>
        </w:rPr>
        <w:t xml:space="preserve"> dan </w:t>
      </w:r>
      <w:r w:rsidR="001B1513" w:rsidRPr="001B1513">
        <w:rPr>
          <w:rFonts w:ascii="Times New Roman" w:hAnsi="Times New Roman" w:cs="Times New Roman"/>
          <w:i/>
          <w:sz w:val="24"/>
          <w:szCs w:val="24"/>
        </w:rPr>
        <w:t>working capital</w:t>
      </w:r>
      <w:r w:rsidR="001B1513">
        <w:rPr>
          <w:rFonts w:ascii="Times New Roman" w:hAnsi="Times New Roman" w:cs="Times New Roman"/>
          <w:sz w:val="24"/>
          <w:szCs w:val="24"/>
        </w:rPr>
        <w:t xml:space="preserve"> yang diperlukan untuk mempertahankan kelangsungan usahanya</w:t>
      </w:r>
      <w:r w:rsidR="00D265B3">
        <w:rPr>
          <w:rFonts w:ascii="Times New Roman" w:hAnsi="Times New Roman" w:cs="Times New Roman"/>
          <w:sz w:val="24"/>
          <w:szCs w:val="24"/>
        </w:rPr>
        <w:t xml:space="preserve"> </w:t>
      </w:r>
      <w:r w:rsidR="00D265B3">
        <w:rPr>
          <w:rFonts w:ascii="Times New Roman" w:hAnsi="Times New Roman" w:cs="Times New Roman"/>
          <w:sz w:val="24"/>
          <w:szCs w:val="24"/>
        </w:rPr>
        <w:fldChar w:fldCharType="begin" w:fldLock="1"/>
      </w:r>
      <w:r w:rsidR="00D265B3">
        <w:rPr>
          <w:rFonts w:ascii="Times New Roman" w:hAnsi="Times New Roman" w:cs="Times New Roman"/>
          <w:sz w:val="24"/>
          <w:szCs w:val="24"/>
        </w:rPr>
        <w:instrText>ADDIN CSL_CITATION {"citationItems":[{"id":"ITEM-1","itemData":{"author":[{"dropping-particle":"","family":"Sundjaja, Ridwan &amp; Barlin","given":"Inge","non-dropping-particle":"","parse-names":false,"suffix":""}],"edition":"Keempat","id":"ITEM-1","issued":{"date-parts":[["2003"]]},"publisher":"Literata Lintas Media","publisher-place":"Jakarta","title":"Manajemen Keuangan 2","type":"book"},"uris":["http://www.mendeley.com/documents/?uuid=7f7e434c-cf3c-4be6-9984-819c412cb7c6"]}],"mendeley":{"formattedCitation":"(Sundjaja, Ridwan &amp; Barlin, 2003)","manualFormatting":"(Sundjaja &amp; Barlin, 2003:101)","plainTextFormattedCitation":"(Sundjaja, Ridwan &amp; Barlin, 2003)","previouslyFormattedCitation":"(Sundjaja, Ridwan &amp; Barlin, 2003)"},"properties":{"noteIndex":0},"schema":"https://github.com/citation-style-language/schema/raw/master/csl-citation.json"}</w:instrText>
      </w:r>
      <w:r w:rsidR="00D265B3">
        <w:rPr>
          <w:rFonts w:ascii="Times New Roman" w:hAnsi="Times New Roman" w:cs="Times New Roman"/>
          <w:sz w:val="24"/>
          <w:szCs w:val="24"/>
        </w:rPr>
        <w:fldChar w:fldCharType="separate"/>
      </w:r>
      <w:r w:rsidR="00D265B3">
        <w:rPr>
          <w:rFonts w:ascii="Times New Roman" w:hAnsi="Times New Roman" w:cs="Times New Roman"/>
          <w:noProof/>
          <w:sz w:val="24"/>
          <w:szCs w:val="24"/>
        </w:rPr>
        <w:t>(Sundjaja</w:t>
      </w:r>
      <w:r w:rsidR="00D265B3" w:rsidRPr="00D265B3">
        <w:rPr>
          <w:rFonts w:ascii="Times New Roman" w:hAnsi="Times New Roman" w:cs="Times New Roman"/>
          <w:noProof/>
          <w:sz w:val="24"/>
          <w:szCs w:val="24"/>
        </w:rPr>
        <w:t xml:space="preserve"> &amp; Barlin, 2003</w:t>
      </w:r>
      <w:r w:rsidR="00D265B3">
        <w:rPr>
          <w:rFonts w:ascii="Times New Roman" w:hAnsi="Times New Roman" w:cs="Times New Roman"/>
          <w:noProof/>
          <w:sz w:val="24"/>
          <w:szCs w:val="24"/>
        </w:rPr>
        <w:t>:101</w:t>
      </w:r>
      <w:r w:rsidR="00D265B3" w:rsidRPr="00D265B3">
        <w:rPr>
          <w:rFonts w:ascii="Times New Roman" w:hAnsi="Times New Roman" w:cs="Times New Roman"/>
          <w:noProof/>
          <w:sz w:val="24"/>
          <w:szCs w:val="24"/>
        </w:rPr>
        <w:t>)</w:t>
      </w:r>
      <w:r w:rsidR="00D265B3">
        <w:rPr>
          <w:rFonts w:ascii="Times New Roman" w:hAnsi="Times New Roman" w:cs="Times New Roman"/>
          <w:sz w:val="24"/>
          <w:szCs w:val="24"/>
        </w:rPr>
        <w:fldChar w:fldCharType="end"/>
      </w:r>
      <w:r w:rsidR="001B1513">
        <w:rPr>
          <w:rFonts w:ascii="Times New Roman" w:hAnsi="Times New Roman" w:cs="Times New Roman"/>
          <w:sz w:val="24"/>
          <w:szCs w:val="24"/>
        </w:rPr>
        <w:t xml:space="preserve">. </w:t>
      </w:r>
      <w:r w:rsidR="00F30B3E" w:rsidRPr="003B2E75">
        <w:rPr>
          <w:rFonts w:ascii="Times New Roman" w:hAnsi="Times New Roman" w:cs="Times New Roman"/>
          <w:sz w:val="24"/>
          <w:szCs w:val="24"/>
        </w:rPr>
        <w:t xml:space="preserve">Semakin besar arus kas bebas suatu perusahaan maka dapat mempengaruhi besarnya pembayaran dividen yang harus dibayarkan </w:t>
      </w:r>
      <w:r w:rsidR="00F30B3E" w:rsidRPr="003B2E75">
        <w:rPr>
          <w:rFonts w:ascii="Times New Roman" w:hAnsi="Times New Roman" w:cs="Times New Roman"/>
          <w:sz w:val="24"/>
          <w:szCs w:val="24"/>
        </w:rPr>
        <w:fldChar w:fldCharType="begin" w:fldLock="1"/>
      </w:r>
      <w:r w:rsidR="00B93FF1" w:rsidRPr="003B2E75">
        <w:rPr>
          <w:rFonts w:ascii="Times New Roman" w:hAnsi="Times New Roman" w:cs="Times New Roman"/>
          <w:sz w:val="24"/>
          <w:szCs w:val="24"/>
        </w:rPr>
        <w:instrText>ADDIN CSL_CITATION {"citationItems":[{"id":"ITEM-1","itemData":{"DOI":"10.32503/akuntansi.v2i2.2280","ISSN":"2723-0104","abstract":"Abstrak Penelitian ini bertujuan untuk mengetahui dan menganalisis bagaimana pengaruh cash flow, profitabilitas dan ukuran perusahaan terhadap kebijakan dividen. Pada perusahaan manufaktur yang terdaftar di Bursa Efek Indonesia periode 2018-2020. Perusahaan manufaktur yang terdaftar di Bursa Efek Indonesia tahun 2018 – 2020 menjadi populasi dalam penelitian. Teknik pengambilan sampel yang digunakan adalah purposive sampel yang kemudian didapatkan 48 sampel. Teknik analisis data dalam penelitian ini adalah analisis regresi linier berganda. Hasil penelitian menunjukkan bahwa variabel cash flow, profitabilitas, dan ukuran perusahaan berpengaruh signifikan terhadap kebijakan dividen, sedangkan variabel likuiditas tidak berpengaruh signifikan terhadap perubahan Laba. Berdasarkan hasil uji F diketahui bahwa semua variabel bebas secara simultan berpengaruh signifikan terhadap kebijakan dividen. Kata kunci : cash flow, profitabilitas, ukuran perusahaan, kebijakan dividen Abstract This study aims to determine and analyze how the effect of cash flow, profitability and firm size on dividend policy. For consumer goods companies listed on the Indonesia Stock Exchange for the 2018-2020 period. The technique used in this study obtained data results. Manufacturing companies listed on the Indonesia Stock Exchange in 2018 – 2020 are the population in the study. The sampling technique used was purposive sampling which then obtained 48 samples. The data analysis technique in this research is multiple linear regression analysis. The results showed that the cash flow, profitability, and firm size variables had a significant effect on dividend policy, while the liquidity variable had no significant effect on changes in earnings. Based on the results of the F test, it is known that all independent variables simultaneously have a significant effect on dividend policy. Kata kunci : cash flow, profitability, company size, dividend policy.","author":[{"dropping-particle":"","family":"Prasetyo","given":"Eko","non-dropping-particle":"","parse-names":false,"suffix":""},{"dropping-particle":"","family":"Putra","given":"Muhammad Reza Soekamto","non-dropping-particle":"","parse-names":false,"suffix":""}],"container-title":"Jca (Jurnal Cendekia Akuntansi)","id":"ITEM-1","issue":"2","issued":{"date-parts":[["2022"]]},"page":"1-16","title":"Pengaruh Cash Flow, Profitabilitas, dan Ukuran Perusahaan Terhadap Kebijakan Dividen (Studi Empiris Pada Perusahaan Manufaktur Yang Terdaftar Di Bursa Efek Indonesia Tahun 2018-2020)","type":"article-journal","volume":"2"},"uris":["http://www.mendeley.com/documents/?uuid=a1b95741-e563-48d1-b770-2556e83d267f"]}],"mendeley":{"formattedCitation":"(Prasetyo &amp; Putra, 2022)","manualFormatting":"(Prasetyo &amp; Putra, 2022:4)","plainTextFormattedCitation":"(Prasetyo &amp; Putra, 2022)","previouslyFormattedCitation":"(Prasetyo &amp; Putra, 2022)"},"properties":{"noteIndex":0},"schema":"https://github.com/citation-style-language/schema/raw/master/csl-citation.json"}</w:instrText>
      </w:r>
      <w:r w:rsidR="00F30B3E" w:rsidRPr="003B2E75">
        <w:rPr>
          <w:rFonts w:ascii="Times New Roman" w:hAnsi="Times New Roman" w:cs="Times New Roman"/>
          <w:sz w:val="24"/>
          <w:szCs w:val="24"/>
        </w:rPr>
        <w:fldChar w:fldCharType="separate"/>
      </w:r>
      <w:r w:rsidR="00F30B3E" w:rsidRPr="003B2E75">
        <w:rPr>
          <w:rFonts w:ascii="Times New Roman" w:hAnsi="Times New Roman" w:cs="Times New Roman"/>
          <w:noProof/>
          <w:sz w:val="24"/>
          <w:szCs w:val="24"/>
        </w:rPr>
        <w:t>(Prasetyo &amp; Putra, 2022</w:t>
      </w:r>
      <w:r w:rsidR="00B93FF1" w:rsidRPr="003B2E75">
        <w:rPr>
          <w:rFonts w:ascii="Times New Roman" w:hAnsi="Times New Roman" w:cs="Times New Roman"/>
          <w:noProof/>
          <w:sz w:val="24"/>
          <w:szCs w:val="24"/>
        </w:rPr>
        <w:t>:4</w:t>
      </w:r>
      <w:r w:rsidR="00F30B3E" w:rsidRPr="003B2E75">
        <w:rPr>
          <w:rFonts w:ascii="Times New Roman" w:hAnsi="Times New Roman" w:cs="Times New Roman"/>
          <w:noProof/>
          <w:sz w:val="24"/>
          <w:szCs w:val="24"/>
        </w:rPr>
        <w:t>)</w:t>
      </w:r>
      <w:r w:rsidR="00F30B3E" w:rsidRPr="003B2E75">
        <w:rPr>
          <w:rFonts w:ascii="Times New Roman" w:hAnsi="Times New Roman" w:cs="Times New Roman"/>
          <w:sz w:val="24"/>
          <w:szCs w:val="24"/>
        </w:rPr>
        <w:fldChar w:fldCharType="end"/>
      </w:r>
      <w:r w:rsidR="00F30B3E" w:rsidRPr="003B2E75">
        <w:rPr>
          <w:rFonts w:ascii="Times New Roman" w:hAnsi="Times New Roman" w:cs="Times New Roman"/>
          <w:sz w:val="24"/>
          <w:szCs w:val="24"/>
        </w:rPr>
        <w:t xml:space="preserve">. Semakin besar </w:t>
      </w:r>
      <w:r w:rsidR="00F30B3E" w:rsidRPr="00D265B3">
        <w:rPr>
          <w:rFonts w:ascii="Times New Roman" w:hAnsi="Times New Roman" w:cs="Times New Roman"/>
          <w:sz w:val="24"/>
          <w:szCs w:val="24"/>
        </w:rPr>
        <w:t>pula</w:t>
      </w:r>
      <w:r w:rsidR="00F30B3E" w:rsidRPr="003B2E75">
        <w:rPr>
          <w:rFonts w:ascii="Times New Roman" w:hAnsi="Times New Roman" w:cs="Times New Roman"/>
          <w:i/>
          <w:sz w:val="24"/>
          <w:szCs w:val="24"/>
        </w:rPr>
        <w:t xml:space="preserve"> free cash flow</w:t>
      </w:r>
      <w:r w:rsidR="00F30B3E" w:rsidRPr="003B2E75">
        <w:rPr>
          <w:rFonts w:ascii="Times New Roman" w:hAnsi="Times New Roman" w:cs="Times New Roman"/>
          <w:sz w:val="24"/>
          <w:szCs w:val="24"/>
        </w:rPr>
        <w:t xml:space="preserve"> dalam perusahan maka bisa dikatakan bahwa per</w:t>
      </w:r>
      <w:r w:rsidR="007D6A8A" w:rsidRPr="003B2E75">
        <w:rPr>
          <w:rFonts w:ascii="Times New Roman" w:hAnsi="Times New Roman" w:cs="Times New Roman"/>
          <w:sz w:val="24"/>
          <w:szCs w:val="24"/>
        </w:rPr>
        <w:t>usahaan tersebut semakin sehat.</w:t>
      </w:r>
    </w:p>
    <w:p w:rsidR="003B2E75" w:rsidRDefault="00F30B3E" w:rsidP="006B2109">
      <w:pPr>
        <w:pStyle w:val="ListParagraph"/>
        <w:numPr>
          <w:ilvl w:val="0"/>
          <w:numId w:val="24"/>
        </w:numPr>
        <w:tabs>
          <w:tab w:val="left" w:pos="851"/>
        </w:tabs>
        <w:spacing w:after="0" w:line="480" w:lineRule="auto"/>
        <w:ind w:left="567" w:firstLine="0"/>
        <w:jc w:val="both"/>
        <w:rPr>
          <w:rFonts w:ascii="Times New Roman" w:hAnsi="Times New Roman" w:cs="Times New Roman"/>
          <w:i/>
          <w:sz w:val="24"/>
          <w:szCs w:val="24"/>
        </w:rPr>
      </w:pPr>
      <w:r w:rsidRPr="00002D2B">
        <w:rPr>
          <w:rFonts w:ascii="Times New Roman" w:hAnsi="Times New Roman" w:cs="Times New Roman"/>
          <w:i/>
          <w:sz w:val="24"/>
          <w:szCs w:val="24"/>
        </w:rPr>
        <w:t>Collateralizable Assets</w:t>
      </w:r>
    </w:p>
    <w:p w:rsidR="007D6526" w:rsidRDefault="003B2E75" w:rsidP="00143E10">
      <w:pPr>
        <w:pStyle w:val="ListParagraph"/>
        <w:tabs>
          <w:tab w:val="left" w:pos="851"/>
          <w:tab w:val="left" w:pos="1276"/>
        </w:tabs>
        <w:spacing w:after="0" w:line="480" w:lineRule="auto"/>
        <w:ind w:left="851"/>
        <w:jc w:val="both"/>
        <w:rPr>
          <w:rFonts w:ascii="Times New Roman" w:hAnsi="Times New Roman" w:cs="Times New Roman"/>
          <w:sz w:val="24"/>
          <w:szCs w:val="24"/>
        </w:rPr>
      </w:pPr>
      <w:r>
        <w:rPr>
          <w:rFonts w:ascii="Times New Roman" w:hAnsi="Times New Roman" w:cs="Times New Roman"/>
          <w:i/>
          <w:sz w:val="24"/>
          <w:szCs w:val="24"/>
        </w:rPr>
        <w:tab/>
      </w:r>
      <w:r w:rsidR="00F30B3E" w:rsidRPr="003B2E75">
        <w:rPr>
          <w:rFonts w:ascii="Times New Roman" w:hAnsi="Times New Roman" w:cs="Times New Roman"/>
          <w:i/>
          <w:sz w:val="24"/>
          <w:szCs w:val="24"/>
        </w:rPr>
        <w:t>Collateralizable assets</w:t>
      </w:r>
      <w:r w:rsidR="00F30B3E" w:rsidRPr="003B2E75">
        <w:rPr>
          <w:rFonts w:ascii="Times New Roman" w:hAnsi="Times New Roman" w:cs="Times New Roman"/>
          <w:sz w:val="24"/>
          <w:szCs w:val="24"/>
        </w:rPr>
        <w:t xml:space="preserve"> merupakan besarnya aset perusahaan yang digunakan ketika melakukan pinjaman</w:t>
      </w:r>
      <w:r w:rsidR="00E57837">
        <w:rPr>
          <w:rFonts w:ascii="Times New Roman" w:hAnsi="Times New Roman" w:cs="Times New Roman"/>
          <w:sz w:val="24"/>
          <w:szCs w:val="24"/>
        </w:rPr>
        <w:t xml:space="preserve"> kepada kredit</w:t>
      </w:r>
      <w:r w:rsidR="003C68F0">
        <w:rPr>
          <w:rFonts w:ascii="Times New Roman" w:hAnsi="Times New Roman" w:cs="Times New Roman"/>
          <w:sz w:val="24"/>
          <w:szCs w:val="24"/>
        </w:rPr>
        <w:t>ur</w:t>
      </w:r>
      <w:r w:rsidR="00C334C6">
        <w:rPr>
          <w:rFonts w:ascii="Times New Roman" w:hAnsi="Times New Roman" w:cs="Times New Roman"/>
          <w:sz w:val="24"/>
          <w:szCs w:val="24"/>
        </w:rPr>
        <w:t xml:space="preserve">. </w:t>
      </w:r>
      <w:r w:rsidR="00C334C6" w:rsidRPr="006A72AC">
        <w:rPr>
          <w:rFonts w:ascii="Times New Roman" w:hAnsi="Times New Roman" w:cs="Times New Roman"/>
          <w:sz w:val="24"/>
          <w:szCs w:val="24"/>
        </w:rPr>
        <w:t>Aset perusahaan ini berupa aset tetap seperti bangunan, tanah dan inventaris perusahaan yang digunakan sebagai jaminan untuk pinjaman jangka panjang</w:t>
      </w:r>
      <w:r w:rsidR="00F419B0">
        <w:rPr>
          <w:rFonts w:ascii="Times New Roman" w:hAnsi="Times New Roman" w:cs="Times New Roman"/>
          <w:sz w:val="24"/>
          <w:szCs w:val="24"/>
        </w:rPr>
        <w:t xml:space="preserve"> </w:t>
      </w:r>
      <w:r w:rsidR="00F419B0">
        <w:rPr>
          <w:rFonts w:ascii="Times New Roman" w:hAnsi="Times New Roman" w:cs="Times New Roman"/>
          <w:sz w:val="24"/>
          <w:szCs w:val="24"/>
        </w:rPr>
        <w:fldChar w:fldCharType="begin" w:fldLock="1"/>
      </w:r>
      <w:r w:rsidR="00B7116F">
        <w:rPr>
          <w:rFonts w:ascii="Times New Roman" w:hAnsi="Times New Roman" w:cs="Times New Roman"/>
          <w:sz w:val="24"/>
          <w:szCs w:val="24"/>
        </w:rPr>
        <w:instrText>ADDIN CSL_CITATION {"citationItems":[{"id":"ITEM-1","itemData":{"abstract":"Penelitian ini bertujuan untuk menguji dan mengalisis pengaruh profitabilitas, struktur kepemilikan, collateralizable assets, dan free cash flow terhadap dividend payout ratio dengan ukuran perusahaan sebagai variabel kontrol. Metode pemilihan sampel yang digunakan adalah porpusive sampling dan didapat sebanyak 30 perusahaan manufaktur sebagai sampel dengan observasi sebanyak 150 observasi. Berdasarkan hasil uji secara parsial terdapat pengaruh yang signifikan antara antara profitabilitas, struktur kepemilikan, collateralizable assets dan free cash flow terhdap dividend payout ratio. Pengujian hipotesis secara simultan ditermukan bahwa profitabilitas, struktur kepemilikan, collateralizable assets dan dividend payout ratio secara bersama-sama berpengaruh signifikan terhadap dividend payout ratio. Pengujian secara parsial dengan variabel kontrol ditemukan bahwa profitabilitas, struktur kepemilikan, collateralizable assets dan free cash flow berpengaruh terhadap dividend payout ratio. Ukuran perusahaan secara parsial berpengaruh terhadap dividend payout ratio. Pengujian hipotesis secara simultan dengan variabel kontrol ditermukan bahwa profitabilitas, struktur kepemilikan, collaterlizable assets, dan free cash flow secara bersama-sama berpengaruh signifikan terhadap dividend payout ratio dengan ukuran perusahaan sebagai variabel kontrol.","author":[{"dropping-particle":"","family":"Wijaya","given":"Ronni Andri","non-dropping-particle":"","parse-names":false,"suffix":""},{"dropping-particle":"","family":"Yamasitha","given":"","non-dropping-particle":"","parse-names":false,"suffix":""},{"dropping-particle":"","family":"Oklahoma","given":"Zola","non-dropping-particle":"","parse-names":false,"suffix":""}],"container-title":"Jurnal Ekonomi dan Bisnis Dharma Andalas","id":"ITEM-1","issue":"1","issued":{"date-parts":[["2020"]]},"page":"157-171","title":"Pengaruh Profitabilitas, Struktur Kepemilikan, Collateralizable Assets, Free Cash Flow Terhadap Diviend Payout Ratio dengan Ukuran Perusahaan Sebagai Kontrol","type":"article-journal","volume":"22"},"uris":["http://www.mendeley.com/documents/?uuid=c9d759c9-4ce8-4d54-a200-9f5f68b2fd27"]}],"mendeley":{"formattedCitation":"(Wijaya et al., 2020)","manualFormatting":"(Wijaya et al., 2020:160)","plainTextFormattedCitation":"(Wijaya et al., 2020)","previouslyFormattedCitation":"(Wijaya et al., 2020)"},"properties":{"noteIndex":0},"schema":"https://github.com/citation-style-language/schema/raw/master/csl-citation.json"}</w:instrText>
      </w:r>
      <w:r w:rsidR="00F419B0">
        <w:rPr>
          <w:rFonts w:ascii="Times New Roman" w:hAnsi="Times New Roman" w:cs="Times New Roman"/>
          <w:sz w:val="24"/>
          <w:szCs w:val="24"/>
        </w:rPr>
        <w:fldChar w:fldCharType="separate"/>
      </w:r>
      <w:r w:rsidR="00F419B0" w:rsidRPr="00F419B0">
        <w:rPr>
          <w:rFonts w:ascii="Times New Roman" w:hAnsi="Times New Roman" w:cs="Times New Roman"/>
          <w:noProof/>
          <w:sz w:val="24"/>
          <w:szCs w:val="24"/>
        </w:rPr>
        <w:t>(Wijaya et al., 2020</w:t>
      </w:r>
      <w:r w:rsidR="00F419B0">
        <w:rPr>
          <w:rFonts w:ascii="Times New Roman" w:hAnsi="Times New Roman" w:cs="Times New Roman"/>
          <w:noProof/>
          <w:sz w:val="24"/>
          <w:szCs w:val="24"/>
        </w:rPr>
        <w:t>:</w:t>
      </w:r>
      <w:r w:rsidR="00C334C6">
        <w:rPr>
          <w:rFonts w:ascii="Times New Roman" w:hAnsi="Times New Roman" w:cs="Times New Roman"/>
          <w:noProof/>
          <w:sz w:val="24"/>
          <w:szCs w:val="24"/>
        </w:rPr>
        <w:t>160</w:t>
      </w:r>
      <w:r w:rsidR="00F419B0" w:rsidRPr="00F419B0">
        <w:rPr>
          <w:rFonts w:ascii="Times New Roman" w:hAnsi="Times New Roman" w:cs="Times New Roman"/>
          <w:noProof/>
          <w:sz w:val="24"/>
          <w:szCs w:val="24"/>
        </w:rPr>
        <w:t>)</w:t>
      </w:r>
      <w:r w:rsidR="00F419B0">
        <w:rPr>
          <w:rFonts w:ascii="Times New Roman" w:hAnsi="Times New Roman" w:cs="Times New Roman"/>
          <w:sz w:val="24"/>
          <w:szCs w:val="24"/>
        </w:rPr>
        <w:fldChar w:fldCharType="end"/>
      </w:r>
      <w:r w:rsidR="00F30B3E" w:rsidRPr="003B2E75">
        <w:rPr>
          <w:rFonts w:ascii="Times New Roman" w:hAnsi="Times New Roman" w:cs="Times New Roman"/>
          <w:sz w:val="24"/>
          <w:szCs w:val="24"/>
        </w:rPr>
        <w:t>. Tingginya jaminan yang dimiliki akan mengurangi konflik kepentingan antara</w:t>
      </w:r>
      <w:r w:rsidR="003C68F0">
        <w:rPr>
          <w:rFonts w:ascii="Times New Roman" w:hAnsi="Times New Roman" w:cs="Times New Roman"/>
          <w:sz w:val="24"/>
          <w:szCs w:val="24"/>
        </w:rPr>
        <w:t xml:space="preserve"> pemegang saham dengan kreditur. </w:t>
      </w:r>
      <w:r w:rsidR="00F30B3E" w:rsidRPr="003B2E75">
        <w:rPr>
          <w:rFonts w:ascii="Times New Roman" w:hAnsi="Times New Roman" w:cs="Times New Roman"/>
          <w:sz w:val="24"/>
          <w:szCs w:val="24"/>
        </w:rPr>
        <w:t>Variabel ini diukur dari rasio aset tetap terhadap total aset pada lapora</w:t>
      </w:r>
      <w:r w:rsidR="007D6A8A" w:rsidRPr="003B2E75">
        <w:rPr>
          <w:rFonts w:ascii="Times New Roman" w:hAnsi="Times New Roman" w:cs="Times New Roman"/>
          <w:sz w:val="24"/>
          <w:szCs w:val="24"/>
        </w:rPr>
        <w:t>n posisi keuangan konsolidasian</w:t>
      </w:r>
      <w:r w:rsidR="00F30B3E" w:rsidRPr="003B2E75">
        <w:rPr>
          <w:rFonts w:ascii="Times New Roman" w:hAnsi="Times New Roman" w:cs="Times New Roman"/>
          <w:sz w:val="24"/>
          <w:szCs w:val="24"/>
        </w:rPr>
        <w:t xml:space="preserve"> </w:t>
      </w:r>
      <w:r w:rsidR="00F30B3E" w:rsidRPr="003B2E75">
        <w:rPr>
          <w:rFonts w:ascii="Times New Roman" w:hAnsi="Times New Roman" w:cs="Times New Roman"/>
          <w:sz w:val="24"/>
          <w:szCs w:val="24"/>
        </w:rPr>
        <w:fldChar w:fldCharType="begin" w:fldLock="1"/>
      </w:r>
      <w:r w:rsidR="00C56422" w:rsidRPr="003B2E75">
        <w:rPr>
          <w:rFonts w:ascii="Times New Roman" w:hAnsi="Times New Roman" w:cs="Times New Roman"/>
          <w:sz w:val="24"/>
          <w:szCs w:val="24"/>
        </w:rPr>
        <w:instrText>ADDIN CSL_CITATION {"citationItems":[{"id":"ITEM-1","itemData":{"DOI":"10.30872/jmmn.v13i4.10773","ISSN":"2085-6911","abstract":"… Collateralizable asset Yaitu rasio asset tetap terhadap total asset yang dianggap sebagai proksi asset-asset kolateral (jaminan) untuk biaya agensi yang terjadi karena konflik antara …","author":[{"dropping-particle":"","family":"Deviyanti","given":"Dwi Risma","non-dropping-particle":"","parse-names":false,"suffix":""},{"dropping-particle":"","family":"Riyanto","given":"Mochlis Dwi","non-dropping-particle":"","parse-names":false,"suffix":""}],"container-title":"Jurnal Manajemen","id":"ITEM-1","issue":"4","issued":{"date-parts":[["2021"]]},"page":"804-813","title":"Pengaruh Free Cash Flow, Collateralizable Asset, dan Kebijakan Utang Terhadap Kebijakan Dividen","type":"article-journal","volume":"13"},"uris":["http://www.mendeley.com/documents/?uuid=6fa2b272-db35-41ea-a225-b92a6fedbee8"]}],"mendeley":{"formattedCitation":"(Deviyanti &amp; Riyanto, 2021)","manualFormatting":"(Deviyanti &amp; Riyanto, 2021:807)","plainTextFormattedCitation":"(Deviyanti &amp; Riyanto, 2021)","previouslyFormattedCitation":"(Deviyanti &amp; Riyanto, 2021)"},"properties":{"noteIndex":0},"schema":"https://github.com/citation-style-language/schema/raw/master/csl-citation.json"}</w:instrText>
      </w:r>
      <w:r w:rsidR="00F30B3E" w:rsidRPr="003B2E75">
        <w:rPr>
          <w:rFonts w:ascii="Times New Roman" w:hAnsi="Times New Roman" w:cs="Times New Roman"/>
          <w:sz w:val="24"/>
          <w:szCs w:val="24"/>
        </w:rPr>
        <w:fldChar w:fldCharType="separate"/>
      </w:r>
      <w:r w:rsidR="00F30B3E" w:rsidRPr="003B2E75">
        <w:rPr>
          <w:rFonts w:ascii="Times New Roman" w:hAnsi="Times New Roman" w:cs="Times New Roman"/>
          <w:noProof/>
          <w:sz w:val="24"/>
          <w:szCs w:val="24"/>
        </w:rPr>
        <w:t>(Deviyanti &amp; Riyanto, 2021</w:t>
      </w:r>
      <w:r w:rsidR="00E807F0" w:rsidRPr="003B2E75">
        <w:rPr>
          <w:rFonts w:ascii="Times New Roman" w:hAnsi="Times New Roman" w:cs="Times New Roman"/>
          <w:noProof/>
          <w:sz w:val="24"/>
          <w:szCs w:val="24"/>
        </w:rPr>
        <w:t>:807</w:t>
      </w:r>
      <w:r w:rsidR="00F30B3E" w:rsidRPr="003B2E75">
        <w:rPr>
          <w:rFonts w:ascii="Times New Roman" w:hAnsi="Times New Roman" w:cs="Times New Roman"/>
          <w:noProof/>
          <w:sz w:val="24"/>
          <w:szCs w:val="24"/>
        </w:rPr>
        <w:t>)</w:t>
      </w:r>
      <w:r w:rsidR="00F30B3E" w:rsidRPr="003B2E75">
        <w:rPr>
          <w:rFonts w:ascii="Times New Roman" w:hAnsi="Times New Roman" w:cs="Times New Roman"/>
          <w:sz w:val="24"/>
          <w:szCs w:val="24"/>
        </w:rPr>
        <w:fldChar w:fldCharType="end"/>
      </w:r>
      <w:r w:rsidR="007D6A8A" w:rsidRPr="003B2E75">
        <w:rPr>
          <w:rFonts w:ascii="Times New Roman" w:hAnsi="Times New Roman" w:cs="Times New Roman"/>
          <w:sz w:val="24"/>
          <w:szCs w:val="24"/>
        </w:rPr>
        <w:t>.</w:t>
      </w:r>
    </w:p>
    <w:p w:rsidR="003314A3" w:rsidRPr="00D265B3" w:rsidRDefault="003314A3" w:rsidP="00793B5E">
      <w:pPr>
        <w:pStyle w:val="ListParagraph"/>
        <w:tabs>
          <w:tab w:val="left" w:pos="851"/>
          <w:tab w:val="left" w:pos="1276"/>
        </w:tabs>
        <w:spacing w:after="0" w:line="480" w:lineRule="auto"/>
        <w:ind w:left="851"/>
        <w:jc w:val="both"/>
        <w:rPr>
          <w:rFonts w:ascii="Times New Roman" w:hAnsi="Times New Roman" w:cs="Times New Roman"/>
          <w:sz w:val="24"/>
          <w:szCs w:val="24"/>
        </w:rPr>
      </w:pPr>
    </w:p>
    <w:p w:rsidR="003B2E75" w:rsidRPr="002666FA" w:rsidRDefault="002666FA" w:rsidP="006B2109">
      <w:pPr>
        <w:pStyle w:val="ListParagraph"/>
        <w:numPr>
          <w:ilvl w:val="0"/>
          <w:numId w:val="24"/>
        </w:numPr>
        <w:tabs>
          <w:tab w:val="left" w:pos="1701"/>
        </w:tabs>
        <w:spacing w:line="480" w:lineRule="auto"/>
        <w:ind w:left="851" w:hanging="284"/>
        <w:jc w:val="both"/>
        <w:rPr>
          <w:rFonts w:ascii="Times New Roman" w:hAnsi="Times New Roman" w:cs="Times New Roman"/>
          <w:i/>
          <w:sz w:val="24"/>
          <w:szCs w:val="24"/>
        </w:rPr>
      </w:pPr>
      <w:r w:rsidRPr="002666FA">
        <w:rPr>
          <w:rFonts w:ascii="Times New Roman" w:hAnsi="Times New Roman" w:cs="Times New Roman"/>
          <w:i/>
          <w:sz w:val="24"/>
          <w:szCs w:val="24"/>
        </w:rPr>
        <w:lastRenderedPageBreak/>
        <w:t>Debt Policy</w:t>
      </w:r>
      <w:r>
        <w:rPr>
          <w:rFonts w:ascii="Times New Roman" w:hAnsi="Times New Roman" w:cs="Times New Roman"/>
          <w:sz w:val="24"/>
          <w:szCs w:val="24"/>
        </w:rPr>
        <w:t xml:space="preserve"> (Kebijakan Hutang)</w:t>
      </w:r>
    </w:p>
    <w:p w:rsidR="003F3072" w:rsidRPr="00AB53DE" w:rsidRDefault="008E466A" w:rsidP="00AB53DE">
      <w:pPr>
        <w:pStyle w:val="ListParagraph"/>
        <w:tabs>
          <w:tab w:val="left" w:pos="1701"/>
        </w:tabs>
        <w:spacing w:line="480" w:lineRule="auto"/>
        <w:ind w:left="851" w:firstLine="425"/>
        <w:jc w:val="both"/>
        <w:rPr>
          <w:rFonts w:ascii="Times New Roman" w:hAnsi="Times New Roman" w:cs="Times New Roman"/>
          <w:sz w:val="24"/>
          <w:szCs w:val="24"/>
        </w:rPr>
      </w:pPr>
      <w:r>
        <w:rPr>
          <w:rFonts w:ascii="Times New Roman" w:hAnsi="Times New Roman" w:cs="Times New Roman"/>
          <w:i/>
          <w:sz w:val="24"/>
          <w:szCs w:val="24"/>
        </w:rPr>
        <w:t>Debt P</w:t>
      </w:r>
      <w:r w:rsidR="002666FA" w:rsidRPr="002666FA">
        <w:rPr>
          <w:rFonts w:ascii="Times New Roman" w:hAnsi="Times New Roman" w:cs="Times New Roman"/>
          <w:i/>
          <w:sz w:val="24"/>
          <w:szCs w:val="24"/>
        </w:rPr>
        <w:t>olicy</w:t>
      </w:r>
      <w:r>
        <w:rPr>
          <w:rFonts w:ascii="Times New Roman" w:hAnsi="Times New Roman" w:cs="Times New Roman"/>
          <w:sz w:val="24"/>
          <w:szCs w:val="24"/>
        </w:rPr>
        <w:t xml:space="preserve"> (Kebijakan Hutang)</w:t>
      </w:r>
      <w:r w:rsidR="00F30B3E" w:rsidRPr="003B2E75">
        <w:rPr>
          <w:rFonts w:ascii="Times New Roman" w:hAnsi="Times New Roman" w:cs="Times New Roman"/>
          <w:sz w:val="24"/>
          <w:szCs w:val="24"/>
        </w:rPr>
        <w:t xml:space="preserve"> merupakan</w:t>
      </w:r>
      <w:r w:rsidR="00E57837">
        <w:rPr>
          <w:rFonts w:ascii="Times New Roman" w:hAnsi="Times New Roman" w:cs="Times New Roman"/>
          <w:sz w:val="24"/>
          <w:szCs w:val="24"/>
        </w:rPr>
        <w:t xml:space="preserve"> kebijakan</w:t>
      </w:r>
      <w:r w:rsidR="00A10628">
        <w:rPr>
          <w:rFonts w:ascii="Times New Roman" w:hAnsi="Times New Roman" w:cs="Times New Roman"/>
          <w:sz w:val="24"/>
          <w:szCs w:val="24"/>
        </w:rPr>
        <w:t xml:space="preserve"> mengenai keputusan yang diambil perusahaan untuk menjalankan operasionalnya dengan menggunakan hutang atau </w:t>
      </w:r>
      <w:r w:rsidR="00A10628" w:rsidRPr="00A10628">
        <w:rPr>
          <w:rFonts w:ascii="Times New Roman" w:hAnsi="Times New Roman" w:cs="Times New Roman"/>
          <w:i/>
          <w:sz w:val="24"/>
          <w:szCs w:val="24"/>
        </w:rPr>
        <w:t>financial leverage</w:t>
      </w:r>
      <w:r w:rsidR="00A10628">
        <w:rPr>
          <w:rFonts w:ascii="Times New Roman" w:hAnsi="Times New Roman" w:cs="Times New Roman"/>
          <w:sz w:val="24"/>
          <w:szCs w:val="24"/>
        </w:rPr>
        <w:t xml:space="preserve"> </w:t>
      </w:r>
      <w:r w:rsidR="00A10628">
        <w:rPr>
          <w:rFonts w:ascii="Times New Roman" w:hAnsi="Times New Roman" w:cs="Times New Roman"/>
          <w:sz w:val="24"/>
          <w:szCs w:val="24"/>
        </w:rPr>
        <w:fldChar w:fldCharType="begin" w:fldLock="1"/>
      </w:r>
      <w:r w:rsidR="007A4069">
        <w:rPr>
          <w:rFonts w:ascii="Times New Roman" w:hAnsi="Times New Roman" w:cs="Times New Roman"/>
          <w:sz w:val="24"/>
          <w:szCs w:val="24"/>
        </w:rPr>
        <w:instrText>ADDIN CSL_CITATION {"citationItems":[{"id":"ITEM-1","itemData":{"ISBN":"9789814319157","author":[{"dropping-particle":"","family":"Brigham &amp; Houston","given":"","non-dropping-particle":"","parse-names":false,"suffix":""}],"edition":"11","id":"ITEM-1","issued":{"date-parts":[["2011"]]},"number-of-pages":"486","publisher":"Salemba Empat","publisher-place":"Jakarta","title":"Dasar-Dasar Manajemen Keuangan Buku Kedua","type":"book"},"uris":["http://www.mendeley.com/documents/?uuid=8efdf10c-fa07-4995-968b-2d3f245a3455"]}],"mendeley":{"formattedCitation":"(Brigham &amp; Houston, 2011)","manualFormatting":"(Brigham &amp; Houston, 2011:78)","plainTextFormattedCitation":"(Brigham &amp; Houston, 2011)","previouslyFormattedCitation":"(Brigham &amp; Houston, 2011)"},"properties":{"noteIndex":0},"schema":"https://github.com/citation-style-language/schema/raw/master/csl-citation.json"}</w:instrText>
      </w:r>
      <w:r w:rsidR="00A10628">
        <w:rPr>
          <w:rFonts w:ascii="Times New Roman" w:hAnsi="Times New Roman" w:cs="Times New Roman"/>
          <w:sz w:val="24"/>
          <w:szCs w:val="24"/>
        </w:rPr>
        <w:fldChar w:fldCharType="separate"/>
      </w:r>
      <w:r w:rsidR="00A10628" w:rsidRPr="00A10628">
        <w:rPr>
          <w:rFonts w:ascii="Times New Roman" w:hAnsi="Times New Roman" w:cs="Times New Roman"/>
          <w:noProof/>
          <w:sz w:val="24"/>
          <w:szCs w:val="24"/>
        </w:rPr>
        <w:t>(Brigham &amp; Houston, 2011</w:t>
      </w:r>
      <w:r w:rsidR="00A10628">
        <w:rPr>
          <w:rFonts w:ascii="Times New Roman" w:hAnsi="Times New Roman" w:cs="Times New Roman"/>
          <w:noProof/>
          <w:sz w:val="24"/>
          <w:szCs w:val="24"/>
        </w:rPr>
        <w:t>:78</w:t>
      </w:r>
      <w:r w:rsidR="00A10628" w:rsidRPr="00A10628">
        <w:rPr>
          <w:rFonts w:ascii="Times New Roman" w:hAnsi="Times New Roman" w:cs="Times New Roman"/>
          <w:noProof/>
          <w:sz w:val="24"/>
          <w:szCs w:val="24"/>
        </w:rPr>
        <w:t>)</w:t>
      </w:r>
      <w:r w:rsidR="00A10628">
        <w:rPr>
          <w:rFonts w:ascii="Times New Roman" w:hAnsi="Times New Roman" w:cs="Times New Roman"/>
          <w:sz w:val="24"/>
          <w:szCs w:val="24"/>
        </w:rPr>
        <w:fldChar w:fldCharType="end"/>
      </w:r>
      <w:r w:rsidR="00A10628">
        <w:rPr>
          <w:rFonts w:ascii="Times New Roman" w:hAnsi="Times New Roman" w:cs="Times New Roman"/>
          <w:sz w:val="24"/>
          <w:szCs w:val="24"/>
        </w:rPr>
        <w:t xml:space="preserve">. </w:t>
      </w:r>
      <w:r w:rsidR="00F30B3E" w:rsidRPr="003B2E75">
        <w:rPr>
          <w:rFonts w:ascii="Times New Roman" w:hAnsi="Times New Roman" w:cs="Times New Roman"/>
          <w:sz w:val="24"/>
          <w:szCs w:val="24"/>
        </w:rPr>
        <w:t>Kebijaka</w:t>
      </w:r>
      <w:r w:rsidR="00AA2031">
        <w:rPr>
          <w:rFonts w:ascii="Times New Roman" w:hAnsi="Times New Roman" w:cs="Times New Roman"/>
          <w:sz w:val="24"/>
          <w:szCs w:val="24"/>
        </w:rPr>
        <w:t>n</w:t>
      </w:r>
      <w:r w:rsidR="00F30B3E" w:rsidRPr="003B2E75">
        <w:rPr>
          <w:rFonts w:ascii="Times New Roman" w:hAnsi="Times New Roman" w:cs="Times New Roman"/>
          <w:sz w:val="24"/>
          <w:szCs w:val="24"/>
        </w:rPr>
        <w:t xml:space="preserve"> hutang</w:t>
      </w:r>
      <w:r w:rsidR="002666FA">
        <w:rPr>
          <w:rFonts w:ascii="Times New Roman" w:hAnsi="Times New Roman" w:cs="Times New Roman"/>
          <w:sz w:val="24"/>
          <w:szCs w:val="24"/>
        </w:rPr>
        <w:t xml:space="preserve"> (</w:t>
      </w:r>
      <w:r w:rsidR="002666FA" w:rsidRPr="002666FA">
        <w:rPr>
          <w:rFonts w:ascii="Times New Roman" w:hAnsi="Times New Roman" w:cs="Times New Roman"/>
          <w:i/>
          <w:sz w:val="24"/>
          <w:szCs w:val="24"/>
        </w:rPr>
        <w:t>debt policy</w:t>
      </w:r>
      <w:r w:rsidR="002666FA">
        <w:rPr>
          <w:rFonts w:ascii="Times New Roman" w:hAnsi="Times New Roman" w:cs="Times New Roman"/>
          <w:sz w:val="24"/>
          <w:szCs w:val="24"/>
        </w:rPr>
        <w:t>)</w:t>
      </w:r>
      <w:r w:rsidR="00F30B3E" w:rsidRPr="003B2E75">
        <w:rPr>
          <w:rFonts w:ascii="Times New Roman" w:hAnsi="Times New Roman" w:cs="Times New Roman"/>
          <w:sz w:val="24"/>
          <w:szCs w:val="24"/>
        </w:rPr>
        <w:t xml:space="preserve"> diproksik</w:t>
      </w:r>
      <w:r w:rsidR="00E57837">
        <w:rPr>
          <w:rFonts w:ascii="Times New Roman" w:hAnsi="Times New Roman" w:cs="Times New Roman"/>
          <w:sz w:val="24"/>
          <w:szCs w:val="24"/>
        </w:rPr>
        <w:t>an secara</w:t>
      </w:r>
      <w:r w:rsidR="00F30B3E" w:rsidRPr="003B2E75">
        <w:rPr>
          <w:rFonts w:ascii="Times New Roman" w:hAnsi="Times New Roman" w:cs="Times New Roman"/>
          <w:sz w:val="24"/>
          <w:szCs w:val="24"/>
        </w:rPr>
        <w:t xml:space="preserve"> </w:t>
      </w:r>
      <w:r w:rsidR="00F30B3E" w:rsidRPr="003B2E75">
        <w:rPr>
          <w:rFonts w:ascii="Times New Roman" w:hAnsi="Times New Roman" w:cs="Times New Roman"/>
          <w:i/>
          <w:sz w:val="24"/>
          <w:szCs w:val="24"/>
        </w:rPr>
        <w:t>Debt to equity ratio</w:t>
      </w:r>
      <w:r w:rsidR="00F30B3E" w:rsidRPr="003B2E75">
        <w:rPr>
          <w:rFonts w:ascii="Times New Roman" w:hAnsi="Times New Roman" w:cs="Times New Roman"/>
          <w:sz w:val="24"/>
          <w:szCs w:val="24"/>
        </w:rPr>
        <w:t xml:space="preserve"> diukur dengan membandingkan total dari hutang dengan jumlah ekuitas pada laporan keuangan konsolidasian </w:t>
      </w:r>
      <w:r w:rsidR="00F30B3E" w:rsidRPr="003B2E75">
        <w:rPr>
          <w:rFonts w:ascii="Times New Roman" w:hAnsi="Times New Roman" w:cs="Times New Roman"/>
          <w:sz w:val="24"/>
          <w:szCs w:val="24"/>
        </w:rPr>
        <w:fldChar w:fldCharType="begin" w:fldLock="1"/>
      </w:r>
      <w:r w:rsidR="00F30B3E" w:rsidRPr="003B2E75">
        <w:rPr>
          <w:rFonts w:ascii="Times New Roman" w:hAnsi="Times New Roman" w:cs="Times New Roman"/>
          <w:sz w:val="24"/>
          <w:szCs w:val="24"/>
        </w:rPr>
        <w:instrText>ADDIN CSL_CITATION {"citationItems":[{"id":"ITEM-1","itemData":{"ISBN":"978-602-1286-91-3","author":[{"dropping-particle":"","family":"Darminto","given":"Dwi Prastowo","non-dropping-particle":"","parse-names":false,"suffix":""}],"edition":"Keempat","id":"ITEM-1","issued":{"date-parts":[["2019"]]},"publisher":"UPP STIM YKPN","publisher-place":"Yogyakarta","title":"Analisis Laporan Keuangan Konsep dan Aplikasi","type":"book"},"uris":["http://www.mendeley.com/documents/?uuid=2ebdb3f1-e259-4855-bda3-9de72bf637b2"]}],"mendeley":{"formattedCitation":"(Darminto, 2019)","manualFormatting":"(Darminto, 2019:72)","plainTextFormattedCitation":"(Darminto, 2019)","previouslyFormattedCitation":"(Darminto, 2019)"},"properties":{"noteIndex":0},"schema":"https://github.com/citation-style-language/schema/raw/master/csl-citation.json"}</w:instrText>
      </w:r>
      <w:r w:rsidR="00F30B3E" w:rsidRPr="003B2E75">
        <w:rPr>
          <w:rFonts w:ascii="Times New Roman" w:hAnsi="Times New Roman" w:cs="Times New Roman"/>
          <w:sz w:val="24"/>
          <w:szCs w:val="24"/>
        </w:rPr>
        <w:fldChar w:fldCharType="separate"/>
      </w:r>
      <w:r w:rsidR="00F30B3E" w:rsidRPr="003B2E75">
        <w:rPr>
          <w:rFonts w:ascii="Times New Roman" w:hAnsi="Times New Roman" w:cs="Times New Roman"/>
          <w:noProof/>
          <w:sz w:val="24"/>
          <w:szCs w:val="24"/>
        </w:rPr>
        <w:t>(Darminto, 2019:72)</w:t>
      </w:r>
      <w:r w:rsidR="00F30B3E" w:rsidRPr="003B2E75">
        <w:rPr>
          <w:rFonts w:ascii="Times New Roman" w:hAnsi="Times New Roman" w:cs="Times New Roman"/>
          <w:sz w:val="24"/>
          <w:szCs w:val="24"/>
        </w:rPr>
        <w:fldChar w:fldCharType="end"/>
      </w:r>
      <w:r w:rsidR="007D6A8A" w:rsidRPr="003B2E75">
        <w:rPr>
          <w:rFonts w:ascii="Times New Roman" w:hAnsi="Times New Roman" w:cs="Times New Roman"/>
          <w:sz w:val="24"/>
          <w:szCs w:val="24"/>
        </w:rPr>
        <w:t>.</w:t>
      </w:r>
      <w:r w:rsidR="00A10628">
        <w:rPr>
          <w:rFonts w:ascii="Times New Roman" w:hAnsi="Times New Roman" w:cs="Times New Roman"/>
          <w:sz w:val="24"/>
          <w:szCs w:val="24"/>
        </w:rPr>
        <w:t xml:space="preserve"> Semakin besar DER menunjukkan porsi penggunaan utang dalam membiayai investasi pada aktiva semakin besar.</w:t>
      </w:r>
    </w:p>
    <w:p w:rsidR="003B2E75" w:rsidRDefault="00F30B3E" w:rsidP="006B2109">
      <w:pPr>
        <w:pStyle w:val="ListParagraph"/>
        <w:numPr>
          <w:ilvl w:val="0"/>
          <w:numId w:val="24"/>
        </w:numPr>
        <w:tabs>
          <w:tab w:val="left" w:pos="851"/>
        </w:tabs>
        <w:spacing w:line="480" w:lineRule="auto"/>
        <w:ind w:left="567" w:firstLine="0"/>
        <w:jc w:val="both"/>
        <w:rPr>
          <w:rFonts w:ascii="Times New Roman" w:hAnsi="Times New Roman" w:cs="Times New Roman"/>
          <w:i/>
          <w:sz w:val="24"/>
          <w:szCs w:val="24"/>
        </w:rPr>
      </w:pPr>
      <w:r w:rsidRPr="00002D2B">
        <w:rPr>
          <w:rFonts w:ascii="Times New Roman" w:hAnsi="Times New Roman" w:cs="Times New Roman"/>
          <w:i/>
          <w:sz w:val="24"/>
          <w:szCs w:val="24"/>
        </w:rPr>
        <w:t>Return on Assets</w:t>
      </w:r>
    </w:p>
    <w:p w:rsidR="00F30B3E" w:rsidRPr="003B2E75" w:rsidRDefault="003B2E75" w:rsidP="003B2E75">
      <w:pPr>
        <w:pStyle w:val="ListParagraph"/>
        <w:tabs>
          <w:tab w:val="left" w:pos="851"/>
          <w:tab w:val="left" w:pos="1276"/>
        </w:tabs>
        <w:spacing w:line="480" w:lineRule="auto"/>
        <w:ind w:left="851"/>
        <w:jc w:val="both"/>
        <w:rPr>
          <w:rFonts w:ascii="Times New Roman" w:hAnsi="Times New Roman" w:cs="Times New Roman"/>
          <w:i/>
          <w:sz w:val="24"/>
          <w:szCs w:val="24"/>
        </w:rPr>
      </w:pPr>
      <w:r>
        <w:rPr>
          <w:rFonts w:ascii="Times New Roman" w:hAnsi="Times New Roman" w:cs="Times New Roman"/>
          <w:i/>
          <w:sz w:val="24"/>
          <w:szCs w:val="24"/>
        </w:rPr>
        <w:tab/>
      </w:r>
      <w:r w:rsidR="00AB53DE">
        <w:rPr>
          <w:rFonts w:ascii="Times New Roman" w:hAnsi="Times New Roman" w:cs="Times New Roman"/>
          <w:sz w:val="24"/>
          <w:szCs w:val="24"/>
        </w:rPr>
        <w:t xml:space="preserve">Menurut </w:t>
      </w:r>
      <w:r w:rsidR="00C87B5F">
        <w:rPr>
          <w:rFonts w:ascii="Times New Roman" w:hAnsi="Times New Roman" w:cs="Times New Roman"/>
          <w:sz w:val="24"/>
          <w:szCs w:val="24"/>
        </w:rPr>
        <w:fldChar w:fldCharType="begin" w:fldLock="1"/>
      </w:r>
      <w:r w:rsidR="00BD4F9D">
        <w:rPr>
          <w:rFonts w:ascii="Times New Roman" w:hAnsi="Times New Roman" w:cs="Times New Roman"/>
          <w:sz w:val="24"/>
          <w:szCs w:val="24"/>
        </w:rPr>
        <w:instrText>ADDIN CSL_CITATION {"citationItems":[{"id":"ITEM-1","itemData":{"ISBN":"978-602-470-395-0","author":[{"dropping-particle":"","family":"Siswanto","given":"Ely","non-dropping-particle":"","parse-names":false,"suffix":""}],"edition":"Cetakan 1","id":"ITEM-1","issued":{"date-parts":[["2021"]]},"number-of-pages":"1-106","publisher":"Universitas Negeri Malang","publisher-place":"Malang","title":"Buku Ajar Manajemen Keuangan Dasar","type":"book"},"uris":["http://www.mendeley.com/documents/?uuid=bce06230-b3de-4213-91ff-f68ac478fc69"]}],"mendeley":{"formattedCitation":"(Siswanto, 2021)","manualFormatting":"Siswanto, (2021:35)","plainTextFormattedCitation":"(Siswanto, 2021)","previouslyFormattedCitation":"(Siswanto, 2021)"},"properties":{"noteIndex":0},"schema":"https://github.com/citation-style-language/schema/raw/master/csl-citation.json"}</w:instrText>
      </w:r>
      <w:r w:rsidR="00C87B5F">
        <w:rPr>
          <w:rFonts w:ascii="Times New Roman" w:hAnsi="Times New Roman" w:cs="Times New Roman"/>
          <w:sz w:val="24"/>
          <w:szCs w:val="24"/>
        </w:rPr>
        <w:fldChar w:fldCharType="separate"/>
      </w:r>
      <w:r w:rsidR="00C87B5F" w:rsidRPr="00C87B5F">
        <w:rPr>
          <w:rFonts w:ascii="Times New Roman" w:hAnsi="Times New Roman" w:cs="Times New Roman"/>
          <w:noProof/>
          <w:sz w:val="24"/>
          <w:szCs w:val="24"/>
        </w:rPr>
        <w:t xml:space="preserve">Siswanto, </w:t>
      </w:r>
      <w:r w:rsidR="00C87B5F">
        <w:rPr>
          <w:rFonts w:ascii="Times New Roman" w:hAnsi="Times New Roman" w:cs="Times New Roman"/>
          <w:noProof/>
          <w:sz w:val="24"/>
          <w:szCs w:val="24"/>
        </w:rPr>
        <w:t>(</w:t>
      </w:r>
      <w:r w:rsidR="00C87B5F" w:rsidRPr="00C87B5F">
        <w:rPr>
          <w:rFonts w:ascii="Times New Roman" w:hAnsi="Times New Roman" w:cs="Times New Roman"/>
          <w:noProof/>
          <w:sz w:val="24"/>
          <w:szCs w:val="24"/>
        </w:rPr>
        <w:t>2021</w:t>
      </w:r>
      <w:r w:rsidR="00C87B5F">
        <w:rPr>
          <w:rFonts w:ascii="Times New Roman" w:hAnsi="Times New Roman" w:cs="Times New Roman"/>
          <w:noProof/>
          <w:sz w:val="24"/>
          <w:szCs w:val="24"/>
        </w:rPr>
        <w:t>:35</w:t>
      </w:r>
      <w:r w:rsidR="00C87B5F" w:rsidRPr="00C87B5F">
        <w:rPr>
          <w:rFonts w:ascii="Times New Roman" w:hAnsi="Times New Roman" w:cs="Times New Roman"/>
          <w:noProof/>
          <w:sz w:val="24"/>
          <w:szCs w:val="24"/>
        </w:rPr>
        <w:t>)</w:t>
      </w:r>
      <w:r w:rsidR="00C87B5F">
        <w:rPr>
          <w:rFonts w:ascii="Times New Roman" w:hAnsi="Times New Roman" w:cs="Times New Roman"/>
          <w:sz w:val="24"/>
          <w:szCs w:val="24"/>
        </w:rPr>
        <w:fldChar w:fldCharType="end"/>
      </w:r>
      <w:r w:rsidR="00C87B5F">
        <w:rPr>
          <w:rFonts w:ascii="Times New Roman" w:hAnsi="Times New Roman" w:cs="Times New Roman"/>
          <w:sz w:val="24"/>
          <w:szCs w:val="24"/>
        </w:rPr>
        <w:t xml:space="preserve"> </w:t>
      </w:r>
      <w:r w:rsidR="00F30B3E" w:rsidRPr="003B2E75">
        <w:rPr>
          <w:rFonts w:ascii="Times New Roman" w:hAnsi="Times New Roman" w:cs="Times New Roman"/>
          <w:i/>
          <w:sz w:val="24"/>
          <w:szCs w:val="24"/>
        </w:rPr>
        <w:t xml:space="preserve">Return </w:t>
      </w:r>
      <w:r w:rsidR="0070150C" w:rsidRPr="003B2E75">
        <w:rPr>
          <w:rFonts w:ascii="Times New Roman" w:hAnsi="Times New Roman" w:cs="Times New Roman"/>
          <w:i/>
          <w:sz w:val="24"/>
          <w:szCs w:val="24"/>
        </w:rPr>
        <w:t>on A</w:t>
      </w:r>
      <w:r w:rsidR="00F30B3E" w:rsidRPr="003B2E75">
        <w:rPr>
          <w:rFonts w:ascii="Times New Roman" w:hAnsi="Times New Roman" w:cs="Times New Roman"/>
          <w:i/>
          <w:sz w:val="24"/>
          <w:szCs w:val="24"/>
        </w:rPr>
        <w:t>ssets</w:t>
      </w:r>
      <w:r w:rsidR="00F30B3E" w:rsidRPr="003B2E75">
        <w:rPr>
          <w:rFonts w:ascii="Times New Roman" w:hAnsi="Times New Roman" w:cs="Times New Roman"/>
          <w:sz w:val="24"/>
          <w:szCs w:val="24"/>
        </w:rPr>
        <w:t xml:space="preserve"> (ROA) merupakan rasio yang digunakan untuk mengukur kemampuan perusahaan </w:t>
      </w:r>
      <w:r w:rsidR="00C87B5F">
        <w:rPr>
          <w:rFonts w:ascii="Times New Roman" w:hAnsi="Times New Roman" w:cs="Times New Roman"/>
          <w:sz w:val="24"/>
          <w:szCs w:val="24"/>
        </w:rPr>
        <w:t xml:space="preserve">dengan </w:t>
      </w:r>
      <w:r w:rsidR="00F30B3E" w:rsidRPr="003B2E75">
        <w:rPr>
          <w:rFonts w:ascii="Times New Roman" w:hAnsi="Times New Roman" w:cs="Times New Roman"/>
          <w:sz w:val="24"/>
          <w:szCs w:val="24"/>
        </w:rPr>
        <w:t>menggunakan seluruh aset yang dimiliki perusahaan untuk menghasilkan laba setelah pajak. Kemampuan perusahaan dalam memperoleh profit menjadikan perusahaan lebih mampu dalam membayar dividen</w:t>
      </w:r>
      <w:r w:rsidR="00A22BB1">
        <w:rPr>
          <w:rFonts w:ascii="Times New Roman" w:hAnsi="Times New Roman" w:cs="Times New Roman"/>
          <w:sz w:val="24"/>
          <w:szCs w:val="24"/>
        </w:rPr>
        <w:t>nya</w:t>
      </w:r>
      <w:r w:rsidR="00F30B3E" w:rsidRPr="003B2E75">
        <w:rPr>
          <w:rFonts w:ascii="Times New Roman" w:hAnsi="Times New Roman" w:cs="Times New Roman"/>
          <w:sz w:val="24"/>
          <w:szCs w:val="24"/>
        </w:rPr>
        <w:t xml:space="preserve">. </w:t>
      </w:r>
      <w:r w:rsidR="00A22BB1">
        <w:rPr>
          <w:rFonts w:ascii="Times New Roman" w:hAnsi="Times New Roman" w:cs="Times New Roman"/>
          <w:sz w:val="24"/>
          <w:szCs w:val="24"/>
        </w:rPr>
        <w:t xml:space="preserve">ROA </w:t>
      </w:r>
      <w:r w:rsidR="008D63FC">
        <w:rPr>
          <w:rFonts w:ascii="Times New Roman" w:hAnsi="Times New Roman" w:cs="Times New Roman"/>
          <w:sz w:val="24"/>
          <w:szCs w:val="24"/>
        </w:rPr>
        <w:t xml:space="preserve">juga </w:t>
      </w:r>
      <w:r w:rsidR="00AA2031">
        <w:rPr>
          <w:rFonts w:ascii="Times New Roman" w:hAnsi="Times New Roman" w:cs="Times New Roman"/>
          <w:sz w:val="24"/>
          <w:szCs w:val="24"/>
        </w:rPr>
        <w:t xml:space="preserve">diukur dengan laba bersih setelah pajak terhadap total aset yang mencerminkan kemampuan perusahaan dalam menggunakan investasi yang digunakan untuk operasi perusahaan </w:t>
      </w:r>
      <w:r w:rsidR="00BD4F9D">
        <w:rPr>
          <w:rFonts w:ascii="Times New Roman" w:hAnsi="Times New Roman" w:cs="Times New Roman"/>
          <w:sz w:val="24"/>
          <w:szCs w:val="24"/>
        </w:rPr>
        <w:fldChar w:fldCharType="begin" w:fldLock="1"/>
      </w:r>
      <w:r w:rsidR="00E57837">
        <w:rPr>
          <w:rFonts w:ascii="Times New Roman" w:hAnsi="Times New Roman" w:cs="Times New Roman"/>
          <w:sz w:val="24"/>
          <w:szCs w:val="24"/>
        </w:rPr>
        <w:instrText>ADDIN CSL_CITATION {"citationItems":[{"id":"ITEM-1","itemData":{"ISBN":"978-602-1286-91-3","author":[{"dropping-particle":"","family":"Darminto","given":"Dwi Prastowo","non-dropping-particle":"","parse-names":false,"suffix":""}],"edition":"Keempat","id":"ITEM-1","issued":{"date-parts":[["2019"]]},"publisher":"UPP STIM YKPN","publisher-place":"Yogyakarta","title":"Analisis Laporan Keuangan Konsep dan Aplikasi","type":"book"},"uris":["http://www.mendeley.com/documents/?uuid=2ebdb3f1-e259-4855-bda3-9de72bf637b2"]}],"mendeley":{"formattedCitation":"(Darminto, 2019)","manualFormatting":"(Darminto, 2019:73)","plainTextFormattedCitation":"(Darminto, 2019)","previouslyFormattedCitation":"(Darminto, 2019)"},"properties":{"noteIndex":0},"schema":"https://github.com/citation-style-language/schema/raw/master/csl-citation.json"}</w:instrText>
      </w:r>
      <w:r w:rsidR="00BD4F9D">
        <w:rPr>
          <w:rFonts w:ascii="Times New Roman" w:hAnsi="Times New Roman" w:cs="Times New Roman"/>
          <w:sz w:val="24"/>
          <w:szCs w:val="24"/>
        </w:rPr>
        <w:fldChar w:fldCharType="separate"/>
      </w:r>
      <w:r w:rsidR="00BD4F9D" w:rsidRPr="00BD4F9D">
        <w:rPr>
          <w:rFonts w:ascii="Times New Roman" w:hAnsi="Times New Roman" w:cs="Times New Roman"/>
          <w:noProof/>
          <w:sz w:val="24"/>
          <w:szCs w:val="24"/>
        </w:rPr>
        <w:t>(Darminto, 2019</w:t>
      </w:r>
      <w:r w:rsidR="00BD4F9D">
        <w:rPr>
          <w:rFonts w:ascii="Times New Roman" w:hAnsi="Times New Roman" w:cs="Times New Roman"/>
          <w:noProof/>
          <w:sz w:val="24"/>
          <w:szCs w:val="24"/>
        </w:rPr>
        <w:t>:73</w:t>
      </w:r>
      <w:r w:rsidR="00BD4F9D" w:rsidRPr="00BD4F9D">
        <w:rPr>
          <w:rFonts w:ascii="Times New Roman" w:hAnsi="Times New Roman" w:cs="Times New Roman"/>
          <w:noProof/>
          <w:sz w:val="24"/>
          <w:szCs w:val="24"/>
        </w:rPr>
        <w:t>)</w:t>
      </w:r>
      <w:r w:rsidR="00BD4F9D">
        <w:rPr>
          <w:rFonts w:ascii="Times New Roman" w:hAnsi="Times New Roman" w:cs="Times New Roman"/>
          <w:sz w:val="24"/>
          <w:szCs w:val="24"/>
        </w:rPr>
        <w:fldChar w:fldCharType="end"/>
      </w:r>
      <w:r w:rsidR="00BD4F9D">
        <w:rPr>
          <w:rFonts w:ascii="Times New Roman" w:hAnsi="Times New Roman" w:cs="Times New Roman"/>
          <w:sz w:val="24"/>
          <w:szCs w:val="24"/>
        </w:rPr>
        <w:t>.</w:t>
      </w:r>
    </w:p>
    <w:p w:rsidR="003B2E75" w:rsidRDefault="00F30B3E" w:rsidP="006B2109">
      <w:pPr>
        <w:pStyle w:val="ListParagraph"/>
        <w:numPr>
          <w:ilvl w:val="0"/>
          <w:numId w:val="14"/>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Operasionalisasi Variabel</w:t>
      </w:r>
    </w:p>
    <w:p w:rsidR="002E63ED" w:rsidRPr="002E63ED" w:rsidRDefault="00F30B3E" w:rsidP="003314A3">
      <w:pPr>
        <w:pStyle w:val="ListParagraph"/>
        <w:spacing w:line="480" w:lineRule="auto"/>
        <w:ind w:left="284" w:firstLine="436"/>
        <w:jc w:val="both"/>
        <w:rPr>
          <w:rFonts w:ascii="Times New Roman" w:hAnsi="Times New Roman" w:cs="Times New Roman"/>
          <w:sz w:val="24"/>
          <w:szCs w:val="24"/>
        </w:rPr>
      </w:pPr>
      <w:r w:rsidRPr="003B2E75">
        <w:rPr>
          <w:rFonts w:ascii="Times New Roman" w:hAnsi="Times New Roman" w:cs="Times New Roman"/>
          <w:sz w:val="24"/>
          <w:szCs w:val="24"/>
        </w:rPr>
        <w:t>Opersionalisasi variabel merupakan penjelasan dari variabel-variabel penelitian dan indikator yang digunakan untuk mengukur variabel tersebut. Operasional variabel dalam penelitian ini dapat dilihat sebagai berikut:</w:t>
      </w:r>
    </w:p>
    <w:p w:rsidR="001E1100" w:rsidRDefault="00900C4E" w:rsidP="001E1100">
      <w:pPr>
        <w:pStyle w:val="Caption"/>
        <w:keepNext/>
        <w:tabs>
          <w:tab w:val="left" w:pos="1418"/>
        </w:tabs>
        <w:ind w:left="0"/>
      </w:pPr>
      <w:bookmarkStart w:id="38" w:name="_Toc170843435"/>
      <w:r>
        <w:lastRenderedPageBreak/>
        <w:t xml:space="preserve">Table </w:t>
      </w:r>
      <w:fldSimple w:instr=" SEQ Table \* ARABIC ">
        <w:r w:rsidR="00B52B00">
          <w:rPr>
            <w:noProof/>
          </w:rPr>
          <w:t>5</w:t>
        </w:r>
        <w:bookmarkEnd w:id="38"/>
      </w:fldSimple>
      <w:r w:rsidR="001E1100">
        <w:t xml:space="preserve"> </w:t>
      </w:r>
    </w:p>
    <w:p w:rsidR="00900C4E" w:rsidRDefault="00900C4E" w:rsidP="001E1100">
      <w:pPr>
        <w:pStyle w:val="Caption"/>
        <w:keepNext/>
        <w:tabs>
          <w:tab w:val="left" w:pos="1418"/>
        </w:tabs>
        <w:ind w:left="0"/>
      </w:pPr>
      <w:r>
        <w:t>Definisi Operasional Variabel</w:t>
      </w:r>
    </w:p>
    <w:tbl>
      <w:tblPr>
        <w:tblStyle w:val="TableGrid"/>
        <w:tblW w:w="9215" w:type="dxa"/>
        <w:tblInd w:w="-431" w:type="dxa"/>
        <w:tblLayout w:type="fixed"/>
        <w:tblLook w:val="04A0" w:firstRow="1" w:lastRow="0" w:firstColumn="1" w:lastColumn="0" w:noHBand="0" w:noVBand="1"/>
      </w:tblPr>
      <w:tblGrid>
        <w:gridCol w:w="1419"/>
        <w:gridCol w:w="1842"/>
        <w:gridCol w:w="3686"/>
        <w:gridCol w:w="850"/>
        <w:gridCol w:w="1418"/>
      </w:tblGrid>
      <w:tr w:rsidR="00071DFF" w:rsidTr="007A4069">
        <w:tc>
          <w:tcPr>
            <w:tcW w:w="1419" w:type="dxa"/>
          </w:tcPr>
          <w:p w:rsidR="00071DFF" w:rsidRDefault="00071DFF" w:rsidP="00A940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Variabel</w:t>
            </w:r>
          </w:p>
        </w:tc>
        <w:tc>
          <w:tcPr>
            <w:tcW w:w="1842" w:type="dxa"/>
          </w:tcPr>
          <w:p w:rsidR="00071DFF" w:rsidRDefault="00071DFF" w:rsidP="00A940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Dimensi</w:t>
            </w:r>
          </w:p>
        </w:tc>
        <w:tc>
          <w:tcPr>
            <w:tcW w:w="3686" w:type="dxa"/>
          </w:tcPr>
          <w:p w:rsidR="00071DFF" w:rsidRDefault="00071DFF" w:rsidP="00A940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Indikator</w:t>
            </w:r>
          </w:p>
        </w:tc>
        <w:tc>
          <w:tcPr>
            <w:tcW w:w="850" w:type="dxa"/>
          </w:tcPr>
          <w:p w:rsidR="00071DFF" w:rsidRDefault="00071DFF" w:rsidP="00A940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Skala</w:t>
            </w:r>
          </w:p>
        </w:tc>
        <w:tc>
          <w:tcPr>
            <w:tcW w:w="1418" w:type="dxa"/>
          </w:tcPr>
          <w:p w:rsidR="00071DFF" w:rsidRDefault="00071DFF" w:rsidP="00A940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Sumber</w:t>
            </w:r>
          </w:p>
        </w:tc>
      </w:tr>
      <w:tr w:rsidR="00071DFF" w:rsidTr="007A4069">
        <w:tc>
          <w:tcPr>
            <w:tcW w:w="1419" w:type="dxa"/>
          </w:tcPr>
          <w:p w:rsidR="00071DFF" w:rsidRDefault="00071DFF" w:rsidP="00A94012">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Variabel Dependen (Y)</w:t>
            </w:r>
          </w:p>
        </w:tc>
        <w:tc>
          <w:tcPr>
            <w:tcW w:w="1842" w:type="dxa"/>
          </w:tcPr>
          <w:p w:rsidR="00071DFF" w:rsidRDefault="000F0562" w:rsidP="00A94012">
            <w:pPr>
              <w:pStyle w:val="ListParagraph"/>
              <w:spacing w:line="276" w:lineRule="auto"/>
              <w:ind w:left="0"/>
              <w:jc w:val="both"/>
              <w:rPr>
                <w:rFonts w:ascii="Times New Roman" w:hAnsi="Times New Roman" w:cs="Times New Roman"/>
                <w:sz w:val="24"/>
                <w:szCs w:val="24"/>
              </w:rPr>
            </w:pPr>
            <w:r w:rsidRPr="000F0562">
              <w:rPr>
                <w:rFonts w:ascii="Times New Roman" w:hAnsi="Times New Roman" w:cs="Times New Roman"/>
                <w:i/>
                <w:sz w:val="24"/>
                <w:szCs w:val="24"/>
              </w:rPr>
              <w:t>Dividend Policy</w:t>
            </w:r>
            <w:r>
              <w:rPr>
                <w:rFonts w:ascii="Times New Roman" w:hAnsi="Times New Roman" w:cs="Times New Roman"/>
                <w:sz w:val="24"/>
                <w:szCs w:val="24"/>
              </w:rPr>
              <w:t xml:space="preserve"> (</w:t>
            </w:r>
            <w:r w:rsidR="00071DFF">
              <w:rPr>
                <w:rFonts w:ascii="Times New Roman" w:hAnsi="Times New Roman" w:cs="Times New Roman"/>
                <w:sz w:val="24"/>
                <w:szCs w:val="24"/>
              </w:rPr>
              <w:t>Kebijakan Dividen</w:t>
            </w:r>
            <w:r>
              <w:rPr>
                <w:rFonts w:ascii="Times New Roman" w:hAnsi="Times New Roman" w:cs="Times New Roman"/>
                <w:sz w:val="24"/>
                <w:szCs w:val="24"/>
              </w:rPr>
              <w:t>)</w:t>
            </w:r>
          </w:p>
        </w:tc>
        <w:tc>
          <w:tcPr>
            <w:tcW w:w="3686" w:type="dxa"/>
          </w:tcPr>
          <w:p w:rsidR="00071DFF" w:rsidRPr="001517CF" w:rsidRDefault="006B5571" w:rsidP="00A94012">
            <w:pPr>
              <w:pStyle w:val="ListParagraph"/>
              <w:spacing w:line="276" w:lineRule="auto"/>
              <w:ind w:left="0"/>
              <w:jc w:val="both"/>
              <w:rPr>
                <w:rFonts w:ascii="Times New Roman" w:hAnsi="Times New Roman" w:cs="Times New Roman"/>
                <w:sz w:val="24"/>
                <w:szCs w:val="24"/>
              </w:rPr>
            </w:pPr>
            <m:oMathPara>
              <m:oMath>
                <m:r>
                  <m:rPr>
                    <m:nor/>
                  </m:rPr>
                  <w:rPr>
                    <w:rFonts w:ascii="Times New Roman" w:hAnsi="Times New Roman" w:cs="Times New Roman"/>
                    <w:sz w:val="24"/>
                    <w:szCs w:val="24"/>
                  </w:rPr>
                  <m:t xml:space="preserve">DPR = </m:t>
                </m:r>
                <m:f>
                  <m:fPr>
                    <m:ctrlPr>
                      <w:rPr>
                        <w:rFonts w:ascii="Cambria Math" w:hAnsi="Cambria Math" w:cs="Times New Roman"/>
                        <w:i/>
                        <w:sz w:val="24"/>
                        <w:szCs w:val="24"/>
                      </w:rPr>
                    </m:ctrlPr>
                  </m:fPr>
                  <m:num>
                    <m:r>
                      <m:rPr>
                        <m:nor/>
                      </m:rPr>
                      <w:rPr>
                        <w:rFonts w:ascii="Times New Roman" w:hAnsi="Times New Roman" w:cs="Times New Roman"/>
                        <w:sz w:val="24"/>
                        <w:szCs w:val="24"/>
                      </w:rPr>
                      <m:t>Dividen Per Share</m:t>
                    </m:r>
                  </m:num>
                  <m:den>
                    <m:r>
                      <m:rPr>
                        <m:nor/>
                      </m:rPr>
                      <w:rPr>
                        <w:rFonts w:ascii="Times New Roman" w:hAnsi="Times New Roman" w:cs="Times New Roman"/>
                        <w:sz w:val="24"/>
                        <w:szCs w:val="24"/>
                      </w:rPr>
                      <m:t>Earning Per Share</m:t>
                    </m:r>
                  </m:den>
                </m:f>
              </m:oMath>
            </m:oMathPara>
          </w:p>
        </w:tc>
        <w:tc>
          <w:tcPr>
            <w:tcW w:w="850" w:type="dxa"/>
          </w:tcPr>
          <w:p w:rsidR="00071DFF" w:rsidRDefault="00071DFF" w:rsidP="00A94012">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Rasio</w:t>
            </w:r>
          </w:p>
        </w:tc>
        <w:tc>
          <w:tcPr>
            <w:tcW w:w="1418" w:type="dxa"/>
          </w:tcPr>
          <w:p w:rsidR="00071DFF" w:rsidRDefault="001517CF" w:rsidP="00A94012">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{"citationItems":[{"id":"ITEM-1","itemData":{"ISBN":"978-602-1286-91-3","author":[{"dropping-particle":"","family":"Darminto","given":"Dwi Prastowo","non-dropping-particle":"","parse-names":false,"suffix":""}],"edition":"Keempat","id":"ITEM-1","issued":{"date-parts":[["2019"]]},"publisher":"UPP STIM YKPN","publisher-place":"Yogyakarta","title":"Analisis Laporan Keuangan Konsep dan Aplikasi","type":"book"},"uris":["http://www.mendeley.com/documents/?uuid=2ebdb3f1-e259-4855-bda3-9de72bf637b2"]}],"mendeley":{"formattedCitation":"(Darminto, 2019)","manualFormatting":"(Darminto, 2019:83)","plainTextFormattedCitation":"(Darminto, 2019)","previouslyFormattedCitation":"(Darminto, 2019)"},"properties":{"noteIndex":0},"schema":"https://github.com/citation-style-language/schema/raw/master/csl-citation.json"}</w:instrText>
            </w:r>
            <w:r>
              <w:rPr>
                <w:rFonts w:ascii="Times New Roman" w:hAnsi="Times New Roman" w:cs="Times New Roman"/>
                <w:sz w:val="24"/>
                <w:szCs w:val="24"/>
              </w:rPr>
              <w:fldChar w:fldCharType="separate"/>
            </w:r>
            <w:r w:rsidRPr="001517CF">
              <w:rPr>
                <w:rFonts w:ascii="Times New Roman" w:hAnsi="Times New Roman" w:cs="Times New Roman"/>
                <w:noProof/>
                <w:sz w:val="24"/>
                <w:szCs w:val="24"/>
              </w:rPr>
              <w:t>(Darminto, 2019</w:t>
            </w:r>
            <w:r>
              <w:rPr>
                <w:rFonts w:ascii="Times New Roman" w:hAnsi="Times New Roman" w:cs="Times New Roman"/>
                <w:noProof/>
                <w:sz w:val="24"/>
                <w:szCs w:val="24"/>
              </w:rPr>
              <w:t>:83</w:t>
            </w:r>
            <w:r w:rsidRPr="001517CF">
              <w:rPr>
                <w:rFonts w:ascii="Times New Roman" w:hAnsi="Times New Roman" w:cs="Times New Roman"/>
                <w:noProof/>
                <w:sz w:val="24"/>
                <w:szCs w:val="24"/>
              </w:rPr>
              <w:t>)</w:t>
            </w:r>
            <w:r>
              <w:rPr>
                <w:rFonts w:ascii="Times New Roman" w:hAnsi="Times New Roman" w:cs="Times New Roman"/>
                <w:sz w:val="24"/>
                <w:szCs w:val="24"/>
              </w:rPr>
              <w:fldChar w:fldCharType="end"/>
            </w:r>
          </w:p>
        </w:tc>
      </w:tr>
      <w:tr w:rsidR="00071DFF" w:rsidTr="007A4069">
        <w:trPr>
          <w:trHeight w:val="1153"/>
        </w:trPr>
        <w:tc>
          <w:tcPr>
            <w:tcW w:w="1419" w:type="dxa"/>
          </w:tcPr>
          <w:p w:rsidR="00071DFF" w:rsidRDefault="00071DFF" w:rsidP="00A94012">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Variabel Independen (X1)</w:t>
            </w:r>
          </w:p>
        </w:tc>
        <w:tc>
          <w:tcPr>
            <w:tcW w:w="1842" w:type="dxa"/>
          </w:tcPr>
          <w:p w:rsidR="00071DFF" w:rsidRPr="00A60535" w:rsidRDefault="00071DFF" w:rsidP="00A94012">
            <w:pPr>
              <w:pStyle w:val="ListParagraph"/>
              <w:spacing w:line="276" w:lineRule="auto"/>
              <w:ind w:left="0"/>
              <w:jc w:val="both"/>
              <w:rPr>
                <w:rFonts w:ascii="Times New Roman" w:hAnsi="Times New Roman" w:cs="Times New Roman"/>
                <w:i/>
                <w:sz w:val="24"/>
                <w:szCs w:val="24"/>
              </w:rPr>
            </w:pPr>
            <w:r w:rsidRPr="00A60535">
              <w:rPr>
                <w:rFonts w:ascii="Times New Roman" w:hAnsi="Times New Roman" w:cs="Times New Roman"/>
                <w:i/>
                <w:sz w:val="24"/>
                <w:szCs w:val="24"/>
              </w:rPr>
              <w:t>Free Cash Flow</w:t>
            </w:r>
          </w:p>
        </w:tc>
        <w:tc>
          <w:tcPr>
            <w:tcW w:w="3686" w:type="dxa"/>
          </w:tcPr>
          <w:p w:rsidR="00071DFF" w:rsidRPr="006B5571" w:rsidRDefault="006B5571" w:rsidP="00A94012">
            <w:pPr>
              <w:pStyle w:val="ListParagraph"/>
              <w:spacing w:line="276" w:lineRule="auto"/>
              <w:ind w:left="0"/>
              <w:jc w:val="both"/>
              <w:rPr>
                <w:rFonts w:ascii="Times New Roman" w:hAnsi="Times New Roman" w:cs="Times New Roman"/>
                <w:sz w:val="24"/>
                <w:szCs w:val="24"/>
              </w:rPr>
            </w:pPr>
            <m:oMathPara>
              <m:oMath>
                <m:r>
                  <m:rPr>
                    <m:nor/>
                  </m:rPr>
                  <w:rPr>
                    <w:rFonts w:ascii="Times New Roman" w:hAnsi="Times New Roman" w:cs="Times New Roman"/>
                    <w:sz w:val="24"/>
                    <w:szCs w:val="24"/>
                  </w:rPr>
                  <m:t>FCF</m:t>
                </m:r>
                <m:r>
                  <m:rPr>
                    <m:nor/>
                  </m:rPr>
                  <w:rPr>
                    <w:rFonts w:ascii="Cambria Math" w:hAnsi="Times New Roman" w:cs="Times New Roman"/>
                    <w:sz w:val="24"/>
                    <w:szCs w:val="24"/>
                  </w:rPr>
                  <m:t xml:space="preserve"> </m:t>
                </m:r>
                <m:r>
                  <m:rPr>
                    <m:nor/>
                  </m:rPr>
                  <w:rPr>
                    <w:rFonts w:ascii="Times New Roman" w:hAnsi="Times New Roman" w:cs="Times New Roman"/>
                    <w:sz w:val="24"/>
                    <w:szCs w:val="24"/>
                  </w:rPr>
                  <m:t xml:space="preserve">= </m:t>
                </m:r>
                <m:f>
                  <m:fPr>
                    <m:ctrlPr>
                      <w:rPr>
                        <w:rFonts w:ascii="Cambria Math" w:hAnsi="Cambria Math" w:cs="Times New Roman"/>
                        <w:i/>
                        <w:sz w:val="24"/>
                        <w:szCs w:val="24"/>
                      </w:rPr>
                    </m:ctrlPr>
                  </m:fPr>
                  <m:num>
                    <m:r>
                      <m:rPr>
                        <m:nor/>
                      </m:rPr>
                      <w:rPr>
                        <w:rFonts w:ascii="Times New Roman" w:hAnsi="Times New Roman" w:cs="Times New Roman"/>
                        <w:sz w:val="24"/>
                        <w:szCs w:val="24"/>
                      </w:rPr>
                      <m:t xml:space="preserve">Arus Kas Operasi </m:t>
                    </m:r>
                    <m:r>
                      <m:rPr>
                        <m:nor/>
                      </m:rPr>
                      <w:rPr>
                        <w:rFonts w:ascii="Cambria Math" w:hAnsi="Cambria Math" w:cs="Times New Roman"/>
                        <w:sz w:val="24"/>
                        <w:szCs w:val="24"/>
                      </w:rPr>
                      <m:t>-</m:t>
                    </m:r>
                    <m:r>
                      <m:rPr>
                        <m:nor/>
                      </m:rPr>
                      <w:rPr>
                        <w:rFonts w:ascii="Times New Roman" w:hAnsi="Times New Roman" w:cs="Times New Roman"/>
                        <w:sz w:val="24"/>
                        <w:szCs w:val="24"/>
                      </w:rPr>
                      <m:t xml:space="preserve"> Belanja Modal</m:t>
                    </m:r>
                  </m:num>
                  <m:den>
                    <m:r>
                      <m:rPr>
                        <m:nor/>
                      </m:rPr>
                      <w:rPr>
                        <w:rFonts w:ascii="Times New Roman" w:hAnsi="Times New Roman" w:cs="Times New Roman"/>
                        <w:sz w:val="24"/>
                        <w:szCs w:val="24"/>
                      </w:rPr>
                      <m:t>Total Aset</m:t>
                    </m:r>
                  </m:den>
                </m:f>
              </m:oMath>
            </m:oMathPara>
          </w:p>
        </w:tc>
        <w:tc>
          <w:tcPr>
            <w:tcW w:w="850" w:type="dxa"/>
          </w:tcPr>
          <w:p w:rsidR="00071DFF" w:rsidRDefault="00071DFF" w:rsidP="00A94012">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Rasio</w:t>
            </w:r>
          </w:p>
        </w:tc>
        <w:tc>
          <w:tcPr>
            <w:tcW w:w="1418" w:type="dxa"/>
          </w:tcPr>
          <w:p w:rsidR="00071DFF" w:rsidRDefault="007A4069" w:rsidP="00A94012">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857EF8">
              <w:rPr>
                <w:rFonts w:ascii="Times New Roman" w:hAnsi="Times New Roman" w:cs="Times New Roman"/>
                <w:sz w:val="24"/>
                <w:szCs w:val="24"/>
              </w:rPr>
              <w:instrText>ADDIN CSL_CITATION {"citationItems":[{"id":"ITEM-1","itemData":{"ISBN":"6028767298, 9786028767293","author":[{"dropping-particle":"","family":"Guinan","given":"Jack","non-dropping-particle":"","parse-names":false,"suffix":""}],"edition":"Investoped","id":"ITEM-1","issued":{"date-parts":[["2010"]]},"publisher":"Hikmah","publisher-place":"Jakarta","title":"Cara Mudah Memahami Istilah Investasi","type":"book"},"uris":["http://www.mendeley.com/documents/?uuid=32c30437-5b7a-446d-9a58-9692451afc4a"]}],"mendeley":{"formattedCitation":"(Guinan, 2010)","manualFormatting":"(Guinan, 2010:131)","plainTextFormattedCitation":"(Guinan, 2010)","previouslyFormattedCitation":"(Guinan, 2010)"},"properties":{"noteIndex":0},"schema":"https://github.com/citation-style-language/schema/raw/master/csl-citation.json"}</w:instrText>
            </w:r>
            <w:r>
              <w:rPr>
                <w:rFonts w:ascii="Times New Roman" w:hAnsi="Times New Roman" w:cs="Times New Roman"/>
                <w:sz w:val="24"/>
                <w:szCs w:val="24"/>
              </w:rPr>
              <w:fldChar w:fldCharType="separate"/>
            </w:r>
            <w:r w:rsidRPr="007A4069">
              <w:rPr>
                <w:rFonts w:ascii="Times New Roman" w:hAnsi="Times New Roman" w:cs="Times New Roman"/>
                <w:noProof/>
                <w:sz w:val="24"/>
                <w:szCs w:val="24"/>
              </w:rPr>
              <w:t>(Guinan, 2010</w:t>
            </w:r>
            <w:r>
              <w:rPr>
                <w:rFonts w:ascii="Times New Roman" w:hAnsi="Times New Roman" w:cs="Times New Roman"/>
                <w:noProof/>
                <w:sz w:val="24"/>
                <w:szCs w:val="24"/>
              </w:rPr>
              <w:t>:131</w:t>
            </w:r>
            <w:r w:rsidRPr="007A4069">
              <w:rPr>
                <w:rFonts w:ascii="Times New Roman" w:hAnsi="Times New Roman" w:cs="Times New Roman"/>
                <w:noProof/>
                <w:sz w:val="24"/>
                <w:szCs w:val="24"/>
              </w:rPr>
              <w:t>)</w:t>
            </w:r>
            <w:r>
              <w:rPr>
                <w:rFonts w:ascii="Times New Roman" w:hAnsi="Times New Roman" w:cs="Times New Roman"/>
                <w:sz w:val="24"/>
                <w:szCs w:val="24"/>
              </w:rPr>
              <w:fldChar w:fldCharType="end"/>
            </w:r>
          </w:p>
        </w:tc>
      </w:tr>
      <w:tr w:rsidR="00071DFF" w:rsidTr="007A4069">
        <w:trPr>
          <w:trHeight w:val="985"/>
        </w:trPr>
        <w:tc>
          <w:tcPr>
            <w:tcW w:w="1419" w:type="dxa"/>
          </w:tcPr>
          <w:p w:rsidR="00071DFF" w:rsidRDefault="00071DFF" w:rsidP="00A94012">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Variabel Independen (X2)</w:t>
            </w:r>
          </w:p>
        </w:tc>
        <w:tc>
          <w:tcPr>
            <w:tcW w:w="1842" w:type="dxa"/>
          </w:tcPr>
          <w:p w:rsidR="00071DFF" w:rsidRPr="00A60535" w:rsidRDefault="00071DFF" w:rsidP="00A94012">
            <w:pPr>
              <w:pStyle w:val="ListParagraph"/>
              <w:spacing w:line="276" w:lineRule="auto"/>
              <w:ind w:left="0"/>
              <w:jc w:val="both"/>
              <w:rPr>
                <w:rFonts w:ascii="Times New Roman" w:hAnsi="Times New Roman" w:cs="Times New Roman"/>
                <w:i/>
                <w:sz w:val="24"/>
                <w:szCs w:val="24"/>
              </w:rPr>
            </w:pPr>
            <w:r w:rsidRPr="00A60535">
              <w:rPr>
                <w:rFonts w:ascii="Times New Roman" w:hAnsi="Times New Roman" w:cs="Times New Roman"/>
                <w:i/>
                <w:sz w:val="24"/>
                <w:szCs w:val="24"/>
              </w:rPr>
              <w:t>Collateralizable Asset</w:t>
            </w:r>
            <w:r w:rsidR="00DC1D96">
              <w:rPr>
                <w:rFonts w:ascii="Times New Roman" w:hAnsi="Times New Roman" w:cs="Times New Roman"/>
                <w:i/>
                <w:sz w:val="24"/>
                <w:szCs w:val="24"/>
              </w:rPr>
              <w:t>s</w:t>
            </w:r>
          </w:p>
        </w:tc>
        <w:tc>
          <w:tcPr>
            <w:tcW w:w="3686" w:type="dxa"/>
          </w:tcPr>
          <w:p w:rsidR="00071DFF" w:rsidRPr="001517CF" w:rsidRDefault="001517CF" w:rsidP="00A94012">
            <w:pPr>
              <w:pStyle w:val="ListParagraph"/>
              <w:spacing w:line="276" w:lineRule="auto"/>
              <w:ind w:left="0"/>
              <w:jc w:val="both"/>
              <w:rPr>
                <w:rFonts w:ascii="Times New Roman" w:hAnsi="Times New Roman" w:cs="Times New Roman"/>
                <w:sz w:val="24"/>
                <w:szCs w:val="24"/>
              </w:rPr>
            </w:pPr>
            <m:oMathPara>
              <m:oMath>
                <m:r>
                  <m:rPr>
                    <m:nor/>
                  </m:rPr>
                  <w:rPr>
                    <w:rFonts w:ascii="Times New Roman" w:hAnsi="Times New Roman" w:cs="Times New Roman"/>
                    <w:sz w:val="24"/>
                    <w:szCs w:val="24"/>
                  </w:rPr>
                  <m:t xml:space="preserve">COLLAS = </m:t>
                </m:r>
                <m:f>
                  <m:fPr>
                    <m:ctrlPr>
                      <w:rPr>
                        <w:rFonts w:ascii="Cambria Math" w:hAnsi="Cambria Math" w:cs="Times New Roman"/>
                        <w:i/>
                        <w:sz w:val="24"/>
                        <w:szCs w:val="24"/>
                      </w:rPr>
                    </m:ctrlPr>
                  </m:fPr>
                  <m:num>
                    <m:r>
                      <m:rPr>
                        <m:nor/>
                      </m:rPr>
                      <w:rPr>
                        <w:rFonts w:ascii="Times New Roman" w:hAnsi="Times New Roman" w:cs="Times New Roman"/>
                        <w:sz w:val="24"/>
                        <w:szCs w:val="24"/>
                      </w:rPr>
                      <m:t>Fixed Asset</m:t>
                    </m:r>
                  </m:num>
                  <m:den>
                    <m:r>
                      <m:rPr>
                        <m:nor/>
                      </m:rPr>
                      <w:rPr>
                        <w:rFonts w:ascii="Times New Roman" w:hAnsi="Times New Roman" w:cs="Times New Roman"/>
                        <w:sz w:val="24"/>
                        <w:szCs w:val="24"/>
                      </w:rPr>
                      <m:t>Total Asset</m:t>
                    </m:r>
                  </m:den>
                </m:f>
              </m:oMath>
            </m:oMathPara>
          </w:p>
        </w:tc>
        <w:tc>
          <w:tcPr>
            <w:tcW w:w="850" w:type="dxa"/>
          </w:tcPr>
          <w:p w:rsidR="00071DFF" w:rsidRDefault="00071DFF" w:rsidP="00A94012">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Rasio</w:t>
            </w:r>
          </w:p>
        </w:tc>
        <w:tc>
          <w:tcPr>
            <w:tcW w:w="1418" w:type="dxa"/>
          </w:tcPr>
          <w:p w:rsidR="00071DFF" w:rsidRDefault="00A37A8F" w:rsidP="00A94012">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F419B0">
              <w:rPr>
                <w:rFonts w:ascii="Times New Roman" w:hAnsi="Times New Roman" w:cs="Times New Roman"/>
                <w:sz w:val="24"/>
                <w:szCs w:val="24"/>
              </w:rPr>
              <w:instrText>ADDIN CSL_CITATION {"citationItems":[{"id":"ITEM-1","itemData":{"author":[{"dropping-particle":"","family":"Atmaja","given":"Lusa Setia","non-dropping-particle":"","parse-names":false,"suffix":""}],"edition":"1","id":"ITEM-1","issued":{"date-parts":[["2013"]]},"publisher":"Andi","publisher-place":"Yogyakarta","title":"Teori dan Praktik Manajemen Keuangan","type":"book"},"uris":["http://www.mendeley.com/documents/?uuid=c87d38ac-ca05-4a3b-8f2e-efcd021cebfc"]}],"mendeley":{"formattedCitation":"(Atmaja, 2013)","manualFormatting":"(Atmaja, 2013:268)","plainTextFormattedCitation":"(Atmaja, 2013)","previouslyFormattedCitation":"(Atmaja, 2013)"},"properties":{"noteIndex":0},"schema":"https://github.com/citation-style-language/schema/raw/master/csl-citation.json"}</w:instrText>
            </w:r>
            <w:r>
              <w:rPr>
                <w:rFonts w:ascii="Times New Roman" w:hAnsi="Times New Roman" w:cs="Times New Roman"/>
                <w:sz w:val="24"/>
                <w:szCs w:val="24"/>
              </w:rPr>
              <w:fldChar w:fldCharType="separate"/>
            </w:r>
            <w:r w:rsidRPr="00A37A8F">
              <w:rPr>
                <w:rFonts w:ascii="Times New Roman" w:hAnsi="Times New Roman" w:cs="Times New Roman"/>
                <w:noProof/>
                <w:sz w:val="24"/>
                <w:szCs w:val="24"/>
              </w:rPr>
              <w:t>(Atmaja, 2013</w:t>
            </w:r>
            <w:r>
              <w:rPr>
                <w:rFonts w:ascii="Times New Roman" w:hAnsi="Times New Roman" w:cs="Times New Roman"/>
                <w:noProof/>
                <w:sz w:val="24"/>
                <w:szCs w:val="24"/>
              </w:rPr>
              <w:t>:268</w:t>
            </w:r>
            <w:r w:rsidRPr="00A37A8F">
              <w:rPr>
                <w:rFonts w:ascii="Times New Roman" w:hAnsi="Times New Roman" w:cs="Times New Roman"/>
                <w:noProof/>
                <w:sz w:val="24"/>
                <w:szCs w:val="24"/>
              </w:rPr>
              <w:t>)</w:t>
            </w:r>
            <w:r>
              <w:rPr>
                <w:rFonts w:ascii="Times New Roman" w:hAnsi="Times New Roman" w:cs="Times New Roman"/>
                <w:sz w:val="24"/>
                <w:szCs w:val="24"/>
              </w:rPr>
              <w:fldChar w:fldCharType="end"/>
            </w:r>
          </w:p>
        </w:tc>
      </w:tr>
      <w:tr w:rsidR="00071DFF" w:rsidTr="007A4069">
        <w:tc>
          <w:tcPr>
            <w:tcW w:w="1419" w:type="dxa"/>
          </w:tcPr>
          <w:p w:rsidR="00071DFF" w:rsidRDefault="00071DFF" w:rsidP="00A94012">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Variabel Independen (X3)</w:t>
            </w:r>
          </w:p>
        </w:tc>
        <w:tc>
          <w:tcPr>
            <w:tcW w:w="1842" w:type="dxa"/>
          </w:tcPr>
          <w:p w:rsidR="00071DFF" w:rsidRDefault="000F0562" w:rsidP="00A94012">
            <w:pPr>
              <w:pStyle w:val="ListParagraph"/>
              <w:spacing w:line="276" w:lineRule="auto"/>
              <w:ind w:left="0"/>
              <w:jc w:val="both"/>
              <w:rPr>
                <w:rFonts w:ascii="Times New Roman" w:hAnsi="Times New Roman" w:cs="Times New Roman"/>
                <w:sz w:val="24"/>
                <w:szCs w:val="24"/>
              </w:rPr>
            </w:pPr>
            <w:r w:rsidRPr="000F0562">
              <w:rPr>
                <w:rFonts w:ascii="Times New Roman" w:hAnsi="Times New Roman" w:cs="Times New Roman"/>
                <w:i/>
                <w:sz w:val="24"/>
                <w:szCs w:val="24"/>
              </w:rPr>
              <w:t>Debt Policy</w:t>
            </w:r>
            <w:r>
              <w:rPr>
                <w:rFonts w:ascii="Times New Roman" w:hAnsi="Times New Roman" w:cs="Times New Roman"/>
                <w:sz w:val="24"/>
                <w:szCs w:val="24"/>
              </w:rPr>
              <w:t xml:space="preserve"> (</w:t>
            </w:r>
            <w:r w:rsidR="00071DFF">
              <w:rPr>
                <w:rFonts w:ascii="Times New Roman" w:hAnsi="Times New Roman" w:cs="Times New Roman"/>
                <w:sz w:val="24"/>
                <w:szCs w:val="24"/>
              </w:rPr>
              <w:t>Kebijakan Hutang</w:t>
            </w:r>
            <w:r>
              <w:rPr>
                <w:rFonts w:ascii="Times New Roman" w:hAnsi="Times New Roman" w:cs="Times New Roman"/>
                <w:sz w:val="24"/>
                <w:szCs w:val="24"/>
              </w:rPr>
              <w:t>)</w:t>
            </w:r>
          </w:p>
        </w:tc>
        <w:tc>
          <w:tcPr>
            <w:tcW w:w="3686" w:type="dxa"/>
          </w:tcPr>
          <w:p w:rsidR="00071DFF" w:rsidRPr="001517CF" w:rsidRDefault="001517CF" w:rsidP="00A94012">
            <w:pPr>
              <w:pStyle w:val="ListParagraph"/>
              <w:spacing w:line="276" w:lineRule="auto"/>
              <w:ind w:left="0"/>
              <w:jc w:val="both"/>
              <w:rPr>
                <w:rFonts w:ascii="Times New Roman" w:hAnsi="Times New Roman" w:cs="Times New Roman"/>
                <w:sz w:val="24"/>
                <w:szCs w:val="24"/>
              </w:rPr>
            </w:pPr>
            <m:oMathPara>
              <m:oMath>
                <m:r>
                  <m:rPr>
                    <m:nor/>
                  </m:rPr>
                  <w:rPr>
                    <w:rFonts w:ascii="Times New Roman" w:hAnsi="Times New Roman" w:cs="Times New Roman"/>
                    <w:sz w:val="24"/>
                    <w:szCs w:val="24"/>
                  </w:rPr>
                  <m:t xml:space="preserve">DER = </m:t>
                </m:r>
                <m:f>
                  <m:fPr>
                    <m:ctrlPr>
                      <w:rPr>
                        <w:rFonts w:ascii="Cambria Math" w:hAnsi="Cambria Math" w:cs="Times New Roman"/>
                        <w:i/>
                        <w:sz w:val="24"/>
                        <w:szCs w:val="24"/>
                      </w:rPr>
                    </m:ctrlPr>
                  </m:fPr>
                  <m:num>
                    <m:r>
                      <m:rPr>
                        <m:nor/>
                      </m:rPr>
                      <w:rPr>
                        <w:rFonts w:ascii="Times New Roman" w:hAnsi="Times New Roman" w:cs="Times New Roman"/>
                        <w:sz w:val="24"/>
                        <w:szCs w:val="24"/>
                      </w:rPr>
                      <m:t>Total Liabilitas</m:t>
                    </m:r>
                  </m:num>
                  <m:den>
                    <m:r>
                      <m:rPr>
                        <m:nor/>
                      </m:rPr>
                      <w:rPr>
                        <w:rFonts w:ascii="Times New Roman" w:hAnsi="Times New Roman" w:cs="Times New Roman"/>
                        <w:sz w:val="24"/>
                        <w:szCs w:val="24"/>
                      </w:rPr>
                      <m:t>Total Ekuitas</m:t>
                    </m:r>
                  </m:den>
                </m:f>
              </m:oMath>
            </m:oMathPara>
          </w:p>
        </w:tc>
        <w:tc>
          <w:tcPr>
            <w:tcW w:w="850" w:type="dxa"/>
          </w:tcPr>
          <w:p w:rsidR="00071DFF" w:rsidRDefault="00071DFF" w:rsidP="00A94012">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Rasio</w:t>
            </w:r>
          </w:p>
        </w:tc>
        <w:tc>
          <w:tcPr>
            <w:tcW w:w="1418" w:type="dxa"/>
          </w:tcPr>
          <w:p w:rsidR="00071DFF" w:rsidRDefault="0054383F" w:rsidP="00A94012">
            <w:pPr>
              <w:pStyle w:val="ListParagraph"/>
              <w:spacing w:line="276" w:lineRule="auto"/>
              <w:ind w:left="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{"citationItems":[{"id":"ITEM-1","itemData":{"ISBN":"978-602-1286-91-3","author":[{"dropping-particle":"","family":"Darminto","given":"Dwi Prastowo","non-dropping-particle":"","parse-names":false,"suffix":""}],"edition":"Keempat","id":"ITEM-1","issued":{"date-parts":[["2019"]]},"publisher":"UPP STIM YKPN","publisher-place":"Yogyakarta","title":"Analisis Laporan Keuangan Konsep dan Aplikasi","type":"book"},"uris":["http://www.mendeley.com/documents/?uuid=2ebdb3f1-e259-4855-bda3-9de72bf637b2"]}],"mendeley":{"formattedCitation":"(Darminto, 2019)","manualFormatting":"(Darminto, 2019:72)","plainTextFormattedCitation":"(Darminto, 2019)","previouslyFormattedCitation":"(Darminto, 2019)"},"properties":{"noteIndex":0},"schema":"https://github.com/citation-style-language/schema/raw/master/csl-citation.json"}</w:instrText>
            </w:r>
            <w:r>
              <w:rPr>
                <w:rFonts w:ascii="Times New Roman" w:hAnsi="Times New Roman" w:cs="Times New Roman"/>
                <w:sz w:val="24"/>
                <w:szCs w:val="24"/>
              </w:rPr>
              <w:fldChar w:fldCharType="separate"/>
            </w:r>
            <w:r w:rsidRPr="0054383F">
              <w:rPr>
                <w:rFonts w:ascii="Times New Roman" w:hAnsi="Times New Roman" w:cs="Times New Roman"/>
                <w:noProof/>
                <w:sz w:val="24"/>
                <w:szCs w:val="24"/>
              </w:rPr>
              <w:t>(Darminto, 2019</w:t>
            </w:r>
            <w:r>
              <w:rPr>
                <w:rFonts w:ascii="Times New Roman" w:hAnsi="Times New Roman" w:cs="Times New Roman"/>
                <w:noProof/>
                <w:sz w:val="24"/>
                <w:szCs w:val="24"/>
              </w:rPr>
              <w:t>:72</w:t>
            </w:r>
            <w:r w:rsidRPr="0054383F">
              <w:rPr>
                <w:rFonts w:ascii="Times New Roman" w:hAnsi="Times New Roman" w:cs="Times New Roman"/>
                <w:noProof/>
                <w:sz w:val="24"/>
                <w:szCs w:val="24"/>
              </w:rPr>
              <w:t>)</w:t>
            </w:r>
            <w:r>
              <w:rPr>
                <w:rFonts w:ascii="Times New Roman" w:hAnsi="Times New Roman" w:cs="Times New Roman"/>
                <w:sz w:val="24"/>
                <w:szCs w:val="24"/>
              </w:rPr>
              <w:fldChar w:fldCharType="end"/>
            </w:r>
          </w:p>
        </w:tc>
      </w:tr>
      <w:tr w:rsidR="00071DFF" w:rsidTr="007A4069">
        <w:trPr>
          <w:trHeight w:val="998"/>
        </w:trPr>
        <w:tc>
          <w:tcPr>
            <w:tcW w:w="1419" w:type="dxa"/>
          </w:tcPr>
          <w:p w:rsidR="00071DFF" w:rsidRDefault="00071DFF" w:rsidP="00A94012">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Variabel Independen (X4)</w:t>
            </w:r>
          </w:p>
        </w:tc>
        <w:tc>
          <w:tcPr>
            <w:tcW w:w="1842" w:type="dxa"/>
          </w:tcPr>
          <w:p w:rsidR="00071DFF" w:rsidRPr="00A60535" w:rsidRDefault="00071DFF" w:rsidP="00A94012">
            <w:pPr>
              <w:pStyle w:val="ListParagraph"/>
              <w:spacing w:line="276" w:lineRule="auto"/>
              <w:ind w:left="0"/>
              <w:jc w:val="both"/>
              <w:rPr>
                <w:rFonts w:ascii="Times New Roman" w:hAnsi="Times New Roman" w:cs="Times New Roman"/>
                <w:i/>
                <w:sz w:val="24"/>
                <w:szCs w:val="24"/>
              </w:rPr>
            </w:pPr>
            <w:r w:rsidRPr="00A60535">
              <w:rPr>
                <w:rFonts w:ascii="Times New Roman" w:hAnsi="Times New Roman" w:cs="Times New Roman"/>
                <w:i/>
                <w:sz w:val="24"/>
                <w:szCs w:val="24"/>
              </w:rPr>
              <w:t>R</w:t>
            </w:r>
            <w:r w:rsidR="001517CF">
              <w:rPr>
                <w:rFonts w:ascii="Times New Roman" w:hAnsi="Times New Roman" w:cs="Times New Roman"/>
                <w:i/>
                <w:sz w:val="24"/>
                <w:szCs w:val="24"/>
              </w:rPr>
              <w:t>eturn o</w:t>
            </w:r>
            <w:r w:rsidRPr="00A60535">
              <w:rPr>
                <w:rFonts w:ascii="Times New Roman" w:hAnsi="Times New Roman" w:cs="Times New Roman"/>
                <w:i/>
                <w:sz w:val="24"/>
                <w:szCs w:val="24"/>
              </w:rPr>
              <w:t>n Asset</w:t>
            </w:r>
            <w:r>
              <w:rPr>
                <w:rFonts w:ascii="Times New Roman" w:hAnsi="Times New Roman" w:cs="Times New Roman"/>
                <w:i/>
                <w:sz w:val="24"/>
                <w:szCs w:val="24"/>
              </w:rPr>
              <w:t>s</w:t>
            </w:r>
          </w:p>
        </w:tc>
        <w:tc>
          <w:tcPr>
            <w:tcW w:w="3686" w:type="dxa"/>
          </w:tcPr>
          <w:p w:rsidR="00071DFF" w:rsidRPr="00A94012" w:rsidRDefault="001517CF" w:rsidP="00A94012">
            <w:pPr>
              <w:pStyle w:val="ListParagraph"/>
              <w:spacing w:line="276" w:lineRule="auto"/>
              <w:ind w:left="0"/>
              <w:jc w:val="both"/>
              <w:rPr>
                <w:rFonts w:ascii="Times New Roman" w:hAnsi="Times New Roman" w:cs="Times New Roman"/>
                <w:sz w:val="24"/>
                <w:szCs w:val="24"/>
              </w:rPr>
            </w:pPr>
            <m:oMathPara>
              <m:oMathParaPr>
                <m:jc m:val="center"/>
              </m:oMathParaPr>
              <m:oMath>
                <m:r>
                  <m:rPr>
                    <m:nor/>
                  </m:rPr>
                  <w:rPr>
                    <w:rFonts w:ascii="Times New Roman" w:hAnsi="Times New Roman" w:cs="Times New Roman"/>
                    <w:sz w:val="24"/>
                    <w:szCs w:val="24"/>
                  </w:rPr>
                  <m:t xml:space="preserve">ROA = </m:t>
                </m:r>
                <m:f>
                  <m:fPr>
                    <m:ctrlPr>
                      <w:rPr>
                        <w:rFonts w:ascii="Cambria Math" w:hAnsi="Cambria Math" w:cs="Times New Roman"/>
                        <w:i/>
                        <w:sz w:val="24"/>
                        <w:szCs w:val="24"/>
                      </w:rPr>
                    </m:ctrlPr>
                  </m:fPr>
                  <m:num>
                    <m:r>
                      <m:rPr>
                        <m:nor/>
                      </m:rPr>
                      <w:rPr>
                        <w:rFonts w:ascii="Times New Roman" w:hAnsi="Times New Roman" w:cs="Times New Roman"/>
                        <w:sz w:val="24"/>
                        <w:szCs w:val="24"/>
                      </w:rPr>
                      <m:t>Laba Setelah Pajak</m:t>
                    </m:r>
                  </m:num>
                  <m:den>
                    <m:r>
                      <m:rPr>
                        <m:nor/>
                      </m:rPr>
                      <w:rPr>
                        <w:rFonts w:ascii="Times New Roman" w:hAnsi="Times New Roman" w:cs="Times New Roman"/>
                        <w:sz w:val="24"/>
                        <w:szCs w:val="24"/>
                      </w:rPr>
                      <m:t>Total Asset</m:t>
                    </m:r>
                  </m:den>
                </m:f>
              </m:oMath>
            </m:oMathPara>
          </w:p>
        </w:tc>
        <w:tc>
          <w:tcPr>
            <w:tcW w:w="850" w:type="dxa"/>
          </w:tcPr>
          <w:p w:rsidR="00071DFF" w:rsidRDefault="00071DFF" w:rsidP="00A94012">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Rasio</w:t>
            </w:r>
          </w:p>
        </w:tc>
        <w:tc>
          <w:tcPr>
            <w:tcW w:w="1418" w:type="dxa"/>
          </w:tcPr>
          <w:p w:rsidR="00071DFF" w:rsidRDefault="0054383F" w:rsidP="00A94012">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C14B40">
              <w:rPr>
                <w:rFonts w:ascii="Times New Roman" w:hAnsi="Times New Roman" w:cs="Times New Roman"/>
                <w:sz w:val="24"/>
                <w:szCs w:val="24"/>
              </w:rPr>
              <w:instrText>ADDIN CSL_CITATION {"citationItems":[{"id":"ITEM-1","itemData":{"ISBN":"978-602-1286-91-3","author":[{"dropping-particle":"","family":"Darminto","given":"Dwi Prastowo","non-dropping-particle":"","parse-names":false,"suffix":""}],"edition":"Keempat","id":"ITEM-1","issued":{"date-parts":[["2019"]]},"publisher":"UPP STIM YKPN","publisher-place":"Yogyakarta","title":"Analisis Laporan Keuangan Konsep dan Aplikasi","type":"book"},"uris":["http://www.mendeley.com/documents/?uuid=2ebdb3f1-e259-4855-bda3-9de72bf637b2"]}],"mendeley":{"formattedCitation":"(Darminto, 2019)","manualFormatting":"(Darminto, 2019:73)","plainTextFormattedCitation":"(Darminto, 2019)","previouslyFormattedCitation":"(Darminto, 2019)"},"properties":{"noteIndex":0},"schema":"https://github.com/citation-style-language/schema/raw/master/csl-citation.json"}</w:instrText>
            </w:r>
            <w:r>
              <w:rPr>
                <w:rFonts w:ascii="Times New Roman" w:hAnsi="Times New Roman" w:cs="Times New Roman"/>
                <w:sz w:val="24"/>
                <w:szCs w:val="24"/>
              </w:rPr>
              <w:fldChar w:fldCharType="separate"/>
            </w:r>
            <w:r w:rsidRPr="0054383F">
              <w:rPr>
                <w:rFonts w:ascii="Times New Roman" w:hAnsi="Times New Roman" w:cs="Times New Roman"/>
                <w:noProof/>
                <w:sz w:val="24"/>
                <w:szCs w:val="24"/>
              </w:rPr>
              <w:t>(Darminto, 2019</w:t>
            </w:r>
            <w:r>
              <w:rPr>
                <w:rFonts w:ascii="Times New Roman" w:hAnsi="Times New Roman" w:cs="Times New Roman"/>
                <w:noProof/>
                <w:sz w:val="24"/>
                <w:szCs w:val="24"/>
              </w:rPr>
              <w:t>:73</w:t>
            </w:r>
            <w:r w:rsidRPr="0054383F">
              <w:rPr>
                <w:rFonts w:ascii="Times New Roman" w:hAnsi="Times New Roman" w:cs="Times New Roman"/>
                <w:noProof/>
                <w:sz w:val="24"/>
                <w:szCs w:val="24"/>
              </w:rPr>
              <w:t>)</w:t>
            </w:r>
            <w:r>
              <w:rPr>
                <w:rFonts w:ascii="Times New Roman" w:hAnsi="Times New Roman" w:cs="Times New Roman"/>
                <w:sz w:val="24"/>
                <w:szCs w:val="24"/>
              </w:rPr>
              <w:fldChar w:fldCharType="end"/>
            </w:r>
          </w:p>
        </w:tc>
      </w:tr>
    </w:tbl>
    <w:p w:rsidR="00E63694" w:rsidRPr="00CF3D8D" w:rsidRDefault="008B0F5F" w:rsidP="00E76675">
      <w:pPr>
        <w:spacing w:line="480" w:lineRule="auto"/>
        <w:ind w:hanging="284"/>
        <w:jc w:val="both"/>
        <w:rPr>
          <w:rFonts w:ascii="Times New Roman" w:hAnsi="Times New Roman" w:cs="Times New Roman"/>
          <w:sz w:val="24"/>
          <w:szCs w:val="24"/>
        </w:rPr>
      </w:pPr>
      <w:r>
        <w:rPr>
          <w:rFonts w:ascii="Times New Roman" w:hAnsi="Times New Roman" w:cs="Times New Roman"/>
          <w:sz w:val="24"/>
          <w:szCs w:val="24"/>
        </w:rPr>
        <w:t>Sumber: Data sekunder (2024</w:t>
      </w:r>
      <w:r w:rsidR="00CF3D8D">
        <w:rPr>
          <w:rFonts w:ascii="Times New Roman" w:hAnsi="Times New Roman" w:cs="Times New Roman"/>
          <w:sz w:val="24"/>
          <w:szCs w:val="24"/>
        </w:rPr>
        <w:t>)</w:t>
      </w:r>
    </w:p>
    <w:p w:rsidR="00F30B3E" w:rsidRDefault="00F30B3E" w:rsidP="00F603F6">
      <w:pPr>
        <w:pStyle w:val="BAB3"/>
        <w:spacing w:after="0"/>
        <w:ind w:left="0" w:hanging="284"/>
      </w:pPr>
      <w:bookmarkStart w:id="39" w:name="_Toc172135977"/>
      <w:r>
        <w:t>Metode Pengumpulan Data</w:t>
      </w:r>
      <w:bookmarkEnd w:id="39"/>
    </w:p>
    <w:p w:rsidR="00F30B3E" w:rsidRPr="008D2E59" w:rsidRDefault="00F30B3E" w:rsidP="00F603F6">
      <w:pPr>
        <w:spacing w:after="0" w:line="480" w:lineRule="auto"/>
        <w:ind w:firstLine="426"/>
        <w:jc w:val="both"/>
        <w:rPr>
          <w:rFonts w:ascii="Times New Roman" w:hAnsi="Times New Roman" w:cs="Times New Roman"/>
          <w:sz w:val="24"/>
          <w:szCs w:val="24"/>
        </w:rPr>
      </w:pPr>
      <w:r w:rsidRPr="008D2E59">
        <w:rPr>
          <w:rFonts w:ascii="Times New Roman" w:hAnsi="Times New Roman" w:cs="Times New Roman"/>
          <w:sz w:val="24"/>
          <w:szCs w:val="24"/>
        </w:rPr>
        <w:t>Pengumpulan data pada penelitian</w:t>
      </w:r>
      <w:r w:rsidR="00F603F6">
        <w:rPr>
          <w:rFonts w:ascii="Times New Roman" w:hAnsi="Times New Roman" w:cs="Times New Roman"/>
          <w:sz w:val="24"/>
          <w:szCs w:val="24"/>
        </w:rPr>
        <w:t xml:space="preserve"> ini menggunakan data sekunder. </w:t>
      </w:r>
      <w:r w:rsidRPr="008D2E59">
        <w:rPr>
          <w:rFonts w:ascii="Times New Roman" w:hAnsi="Times New Roman" w:cs="Times New Roman"/>
          <w:sz w:val="24"/>
          <w:szCs w:val="24"/>
        </w:rPr>
        <w:t xml:space="preserve">Data sekunder merupakan data yang diperoleh tidak langsung dari subjek penelitian, namun data ini sudah disajikan oleh pihak lain. Data sekunder terdiri dari data statistik hasil penelitian yang diperoleh dari buku laporan survei, jurnal, dokumentasi maupun arsip resmi </w:t>
      </w:r>
      <w:r w:rsidRPr="008D2E59">
        <w:rPr>
          <w:rFonts w:ascii="Times New Roman" w:hAnsi="Times New Roman" w:cs="Times New Roman"/>
          <w:sz w:val="24"/>
          <w:szCs w:val="24"/>
        </w:rPr>
        <w:fldChar w:fldCharType="begin" w:fldLock="1"/>
      </w:r>
      <w:r w:rsidR="00C56422" w:rsidRPr="008D2E59">
        <w:rPr>
          <w:rFonts w:ascii="Times New Roman" w:hAnsi="Times New Roman" w:cs="Times New Roman"/>
          <w:sz w:val="24"/>
          <w:szCs w:val="24"/>
        </w:rPr>
        <w:instrText>ADDIN CSL_CITATION {"citationItems":[{"id":"ITEM-1","itemData":{"ISBN":"978-979-29-6737-1","author":[{"dropping-particle":"","family":"Suliyanto","given":"","non-dropping-particle":"","parse-names":false,"suffix":""}],"editor":[{"dropping-particle":"","family":"Cristian","given":"Aditya","non-dropping-particle":"","parse-names":false,"suffix":""}],"id":"ITEM-1","issued":{"date-parts":[["2018"]]},"publisher":"Andi","publisher-place":"Yogyakarta","title":"Metode Penelitian Bisnis untuk Skripsi, Tesis &amp; Disertasi","type":"book"},"uris":["http://www.mendeley.com/documents/?uuid=1f298694-d9fe-4bb2-9290-c0ed1772d0d2"]}],"mendeley":{"formattedCitation":"(Suliyanto, 2018)","manualFormatting":"(Suliyanto, 2018:156)","plainTextFormattedCitation":"(Suliyanto, 2018)","previouslyFormattedCitation":"(Suliyanto, 2018)"},"properties":{"noteIndex":0},"schema":"https://github.com/citation-style-language/schema/raw/master/csl-citation.json"}</w:instrText>
      </w:r>
      <w:r w:rsidRPr="008D2E59">
        <w:rPr>
          <w:rFonts w:ascii="Times New Roman" w:hAnsi="Times New Roman" w:cs="Times New Roman"/>
          <w:sz w:val="24"/>
          <w:szCs w:val="24"/>
        </w:rPr>
        <w:fldChar w:fldCharType="separate"/>
      </w:r>
      <w:r w:rsidRPr="008D2E59">
        <w:rPr>
          <w:rFonts w:ascii="Times New Roman" w:hAnsi="Times New Roman" w:cs="Times New Roman"/>
          <w:noProof/>
          <w:sz w:val="24"/>
          <w:szCs w:val="24"/>
        </w:rPr>
        <w:t>(Suliyanto, 2018:156)</w:t>
      </w:r>
      <w:r w:rsidRPr="008D2E59">
        <w:rPr>
          <w:rFonts w:ascii="Times New Roman" w:hAnsi="Times New Roman" w:cs="Times New Roman"/>
          <w:sz w:val="24"/>
          <w:szCs w:val="24"/>
        </w:rPr>
        <w:fldChar w:fldCharType="end"/>
      </w:r>
      <w:r w:rsidRPr="008D2E59">
        <w:rPr>
          <w:rFonts w:ascii="Times New Roman" w:hAnsi="Times New Roman" w:cs="Times New Roman"/>
          <w:sz w:val="24"/>
          <w:szCs w:val="24"/>
        </w:rPr>
        <w:t xml:space="preserve">. Dalam hal ini, metode penelitian ini dapat dilakukan dengan mengumpulkan, mencatat dan mengkaji data sekunder yang berupa laporan keuangan tahunan perusahaan </w:t>
      </w:r>
      <w:r w:rsidRPr="008D2E59">
        <w:rPr>
          <w:rFonts w:ascii="Times New Roman" w:hAnsi="Times New Roman" w:cs="Times New Roman"/>
          <w:i/>
          <w:sz w:val="24"/>
          <w:szCs w:val="24"/>
        </w:rPr>
        <w:t>consumer cyclicals</w:t>
      </w:r>
      <w:r w:rsidRPr="008D2E59">
        <w:rPr>
          <w:rFonts w:ascii="Times New Roman" w:hAnsi="Times New Roman" w:cs="Times New Roman"/>
          <w:sz w:val="24"/>
          <w:szCs w:val="24"/>
        </w:rPr>
        <w:t xml:space="preserve"> pada tahun 2019-2023 yang telah terdaftar dan terpublikasi di Bursa Efek Indonesia melalui website resmi </w:t>
      </w:r>
      <w:hyperlink r:id="rId35" w:history="1">
        <w:r w:rsidRPr="000A559F">
          <w:rPr>
            <w:rStyle w:val="Hyperlink"/>
          </w:rPr>
          <w:t>www.idx.co.id</w:t>
        </w:r>
      </w:hyperlink>
      <w:r w:rsidR="00486983">
        <w:rPr>
          <w:rFonts w:ascii="Times New Roman" w:hAnsi="Times New Roman" w:cs="Times New Roman"/>
          <w:sz w:val="24"/>
          <w:szCs w:val="24"/>
        </w:rPr>
        <w:t>.</w:t>
      </w:r>
    </w:p>
    <w:p w:rsidR="00F30B3E" w:rsidRPr="00170819" w:rsidRDefault="00F30B3E" w:rsidP="00F603F6">
      <w:pPr>
        <w:pStyle w:val="BAB3"/>
        <w:spacing w:after="0"/>
        <w:ind w:left="0" w:hanging="284"/>
      </w:pPr>
      <w:bookmarkStart w:id="40" w:name="_Toc172135978"/>
      <w:r>
        <w:lastRenderedPageBreak/>
        <w:t>Metode Analisis Data</w:t>
      </w:r>
      <w:bookmarkEnd w:id="40"/>
    </w:p>
    <w:p w:rsidR="00F30B3E" w:rsidRPr="008D2E59" w:rsidRDefault="00F30B3E" w:rsidP="00F603F6">
      <w:pPr>
        <w:spacing w:after="0" w:line="480" w:lineRule="auto"/>
        <w:ind w:firstLine="426"/>
        <w:jc w:val="both"/>
        <w:rPr>
          <w:rFonts w:ascii="Times New Roman" w:hAnsi="Times New Roman" w:cs="Times New Roman"/>
          <w:sz w:val="24"/>
          <w:szCs w:val="24"/>
        </w:rPr>
      </w:pPr>
      <w:r w:rsidRPr="008D2E59">
        <w:rPr>
          <w:rFonts w:ascii="Times New Roman" w:hAnsi="Times New Roman" w:cs="Times New Roman"/>
          <w:sz w:val="24"/>
          <w:szCs w:val="24"/>
        </w:rPr>
        <w:t xml:space="preserve">Setelah semua data terkumpul, langkah selanjutnya yaitu pengolahan data yang diawali dengan menghitung semua variabel-variabel yang digunakan. Pada penelitian ini untuk mengolah data sekunder menggunakan perangkat lunak </w:t>
      </w:r>
      <w:r w:rsidR="00046142" w:rsidRPr="008D2E59">
        <w:rPr>
          <w:rFonts w:ascii="Times New Roman" w:hAnsi="Times New Roman" w:cs="Times New Roman"/>
          <w:i/>
          <w:sz w:val="24"/>
          <w:szCs w:val="24"/>
        </w:rPr>
        <w:t xml:space="preserve">Statistical Package For </w:t>
      </w:r>
      <w:r w:rsidRPr="008D2E59">
        <w:rPr>
          <w:rFonts w:ascii="Times New Roman" w:hAnsi="Times New Roman" w:cs="Times New Roman"/>
          <w:i/>
          <w:sz w:val="24"/>
          <w:szCs w:val="24"/>
        </w:rPr>
        <w:t>Social Sciences</w:t>
      </w:r>
      <w:r w:rsidRPr="008D2E59">
        <w:rPr>
          <w:rFonts w:ascii="Times New Roman" w:hAnsi="Times New Roman" w:cs="Times New Roman"/>
          <w:sz w:val="24"/>
          <w:szCs w:val="24"/>
        </w:rPr>
        <w:t xml:space="preserve"> (versi 22). Metode Analisis data yang digunakan dalam penelitian yaitu sebagai berikut:</w:t>
      </w:r>
    </w:p>
    <w:p w:rsidR="008D2E59" w:rsidRDefault="00F30B3E" w:rsidP="006B2109">
      <w:pPr>
        <w:pStyle w:val="ListParagraph"/>
        <w:numPr>
          <w:ilvl w:val="0"/>
          <w:numId w:val="16"/>
        </w:numPr>
        <w:tabs>
          <w:tab w:val="left" w:pos="284"/>
        </w:tabs>
        <w:spacing w:after="0" w:line="480" w:lineRule="auto"/>
        <w:ind w:left="142" w:hanging="142"/>
        <w:jc w:val="both"/>
        <w:rPr>
          <w:rFonts w:ascii="Times New Roman" w:hAnsi="Times New Roman" w:cs="Times New Roman"/>
          <w:b/>
          <w:sz w:val="24"/>
          <w:szCs w:val="24"/>
        </w:rPr>
      </w:pPr>
      <w:r w:rsidRPr="00AE06B6">
        <w:rPr>
          <w:rFonts w:ascii="Times New Roman" w:hAnsi="Times New Roman" w:cs="Times New Roman"/>
          <w:b/>
          <w:sz w:val="24"/>
          <w:szCs w:val="24"/>
        </w:rPr>
        <w:t>Statistik Deskriptif</w:t>
      </w:r>
    </w:p>
    <w:p w:rsidR="00F30B3E" w:rsidRPr="008D2E59" w:rsidRDefault="008D2E59" w:rsidP="00F603F6">
      <w:pPr>
        <w:pStyle w:val="ListParagraph"/>
        <w:tabs>
          <w:tab w:val="left" w:pos="284"/>
          <w:tab w:val="left" w:pos="709"/>
        </w:tabs>
        <w:spacing w:after="0" w:line="480" w:lineRule="auto"/>
        <w:ind w:left="284"/>
        <w:jc w:val="both"/>
        <w:rPr>
          <w:rFonts w:ascii="Times New Roman" w:hAnsi="Times New Roman" w:cs="Times New Roman"/>
          <w:b/>
          <w:sz w:val="24"/>
          <w:szCs w:val="24"/>
        </w:rPr>
      </w:pPr>
      <w:r>
        <w:rPr>
          <w:rFonts w:ascii="Times New Roman" w:hAnsi="Times New Roman" w:cs="Times New Roman"/>
          <w:b/>
          <w:sz w:val="24"/>
          <w:szCs w:val="24"/>
        </w:rPr>
        <w:tab/>
      </w:r>
      <w:r w:rsidR="00F1329D">
        <w:rPr>
          <w:rFonts w:ascii="Times New Roman" w:hAnsi="Times New Roman" w:cs="Times New Roman"/>
          <w:sz w:val="24"/>
          <w:szCs w:val="24"/>
        </w:rPr>
        <w:t xml:space="preserve">Statistik Deskriptif, </w:t>
      </w:r>
      <w:r w:rsidR="00F30B3E" w:rsidRPr="008D2E59">
        <w:rPr>
          <w:rFonts w:ascii="Times New Roman" w:hAnsi="Times New Roman" w:cs="Times New Roman"/>
          <w:sz w:val="24"/>
          <w:szCs w:val="24"/>
        </w:rPr>
        <w:t xml:space="preserve">menggambarkan atau mendiskripsikan suatu data yang dilihat dari nilai rata-rata (mean), standar deviasi, varian, maksimum, minimum, sum, range, kurtosis dan </w:t>
      </w:r>
      <w:r w:rsidR="00F30B3E" w:rsidRPr="002666FA">
        <w:rPr>
          <w:rFonts w:ascii="Times New Roman" w:hAnsi="Times New Roman" w:cs="Times New Roman"/>
          <w:i/>
          <w:sz w:val="24"/>
          <w:szCs w:val="24"/>
        </w:rPr>
        <w:t>skewness</w:t>
      </w:r>
      <w:r w:rsidR="00F30B3E" w:rsidRPr="008D2E59">
        <w:rPr>
          <w:rFonts w:ascii="Times New Roman" w:hAnsi="Times New Roman" w:cs="Times New Roman"/>
          <w:sz w:val="24"/>
          <w:szCs w:val="24"/>
        </w:rPr>
        <w:t xml:space="preserve"> </w:t>
      </w:r>
      <w:r w:rsidR="00F30B3E" w:rsidRPr="008D2E59">
        <w:rPr>
          <w:rFonts w:ascii="Times New Roman" w:hAnsi="Times New Roman" w:cs="Times New Roman"/>
          <w:sz w:val="24"/>
          <w:szCs w:val="24"/>
        </w:rPr>
        <w:fldChar w:fldCharType="begin" w:fldLock="1"/>
      </w:r>
      <w:r w:rsidR="00A25138" w:rsidRPr="008D2E59">
        <w:rPr>
          <w:rFonts w:ascii="Times New Roman" w:hAnsi="Times New Roman" w:cs="Times New Roman"/>
          <w:sz w:val="24"/>
          <w:szCs w:val="24"/>
        </w:rPr>
        <w:instrText>ADDIN CSL_CITATION {"citationItems":[{"id":"ITEM-1","itemData":{"author":[{"dropping-particle":"","family":"Ghozali","given":"Imam","non-dropping-particle":"","parse-names":false,"suffix":""}],"edition":"Edisi 9","id":"ITEM-1","issued":{"date-parts":[["2018"]]},"publisher":"Badan Penerbit Universitas Diponegoro","publisher-place":"Semarang","title":"Aplikasi Analisis Multivariate Dengan Program IBM SPSS 25","type":"book"},"uris":["http://www.mendeley.com/documents/?uuid=fa600da5-65cf-4971-a3e7-9b78fe2b20d4"]}],"mendeley":{"formattedCitation":"(Ghozali, 2018)","manualFormatting":"(Ghozali, 2018:19)","plainTextFormattedCitation":"(Ghozali, 2018)","previouslyFormattedCitation":"(Ghozali, 2018)"},"properties":{"noteIndex":0},"schema":"https://github.com/citation-style-language/schema/raw/master/csl-citation.json"}</w:instrText>
      </w:r>
      <w:r w:rsidR="00F30B3E" w:rsidRPr="008D2E59">
        <w:rPr>
          <w:rFonts w:ascii="Times New Roman" w:hAnsi="Times New Roman" w:cs="Times New Roman"/>
          <w:sz w:val="24"/>
          <w:szCs w:val="24"/>
        </w:rPr>
        <w:fldChar w:fldCharType="separate"/>
      </w:r>
      <w:r w:rsidR="00F30B3E" w:rsidRPr="008D2E59">
        <w:rPr>
          <w:rFonts w:ascii="Times New Roman" w:hAnsi="Times New Roman" w:cs="Times New Roman"/>
          <w:noProof/>
          <w:sz w:val="24"/>
          <w:szCs w:val="24"/>
        </w:rPr>
        <w:t>(Ghozali, 2018:19)</w:t>
      </w:r>
      <w:r w:rsidR="00F30B3E" w:rsidRPr="008D2E59">
        <w:rPr>
          <w:rFonts w:ascii="Times New Roman" w:hAnsi="Times New Roman" w:cs="Times New Roman"/>
          <w:sz w:val="24"/>
          <w:szCs w:val="24"/>
        </w:rPr>
        <w:fldChar w:fldCharType="end"/>
      </w:r>
      <w:r w:rsidR="00F30B3E" w:rsidRPr="008D2E59">
        <w:rPr>
          <w:rFonts w:ascii="Times New Roman" w:hAnsi="Times New Roman" w:cs="Times New Roman"/>
          <w:sz w:val="24"/>
          <w:szCs w:val="24"/>
        </w:rPr>
        <w:t>. Statistik Deskriptif memberikan gambaran suatu data sehingga menjadikan sebuah informasi yang le</w:t>
      </w:r>
      <w:r w:rsidR="00291F7D">
        <w:rPr>
          <w:rFonts w:ascii="Times New Roman" w:hAnsi="Times New Roman" w:cs="Times New Roman"/>
          <w:sz w:val="24"/>
          <w:szCs w:val="24"/>
        </w:rPr>
        <w:t xml:space="preserve">bih jelas dan mudah dipahami. </w:t>
      </w:r>
      <w:r w:rsidR="00F30B3E" w:rsidRPr="008D2E59">
        <w:rPr>
          <w:rFonts w:ascii="Times New Roman" w:hAnsi="Times New Roman" w:cs="Times New Roman"/>
          <w:sz w:val="24"/>
          <w:szCs w:val="24"/>
        </w:rPr>
        <w:t xml:space="preserve">Pada penelitian </w:t>
      </w:r>
      <w:r w:rsidR="005D2287">
        <w:rPr>
          <w:rFonts w:ascii="Times New Roman" w:hAnsi="Times New Roman" w:cs="Times New Roman"/>
          <w:sz w:val="24"/>
          <w:szCs w:val="24"/>
        </w:rPr>
        <w:t>ini terdapat data yang akan dio</w:t>
      </w:r>
      <w:r w:rsidR="00F30B3E" w:rsidRPr="008D2E59">
        <w:rPr>
          <w:rFonts w:ascii="Times New Roman" w:hAnsi="Times New Roman" w:cs="Times New Roman"/>
          <w:sz w:val="24"/>
          <w:szCs w:val="24"/>
        </w:rPr>
        <w:t xml:space="preserve">lah meliputi variabel dependen yaitu </w:t>
      </w:r>
      <w:r w:rsidR="002666FA" w:rsidRPr="002666FA">
        <w:rPr>
          <w:rFonts w:ascii="Times New Roman" w:hAnsi="Times New Roman" w:cs="Times New Roman"/>
          <w:i/>
          <w:sz w:val="24"/>
          <w:szCs w:val="24"/>
        </w:rPr>
        <w:t>Dividend Policy</w:t>
      </w:r>
      <w:r w:rsidR="002666FA">
        <w:rPr>
          <w:rFonts w:ascii="Times New Roman" w:hAnsi="Times New Roman" w:cs="Times New Roman"/>
          <w:sz w:val="24"/>
          <w:szCs w:val="24"/>
        </w:rPr>
        <w:t xml:space="preserve"> (</w:t>
      </w:r>
      <w:r w:rsidR="00F30B3E" w:rsidRPr="008D2E59">
        <w:rPr>
          <w:rFonts w:ascii="Times New Roman" w:hAnsi="Times New Roman" w:cs="Times New Roman"/>
          <w:sz w:val="24"/>
          <w:szCs w:val="24"/>
        </w:rPr>
        <w:t>Kebijakan Dividend</w:t>
      </w:r>
      <w:r w:rsidR="002666FA">
        <w:rPr>
          <w:rFonts w:ascii="Times New Roman" w:hAnsi="Times New Roman" w:cs="Times New Roman"/>
          <w:sz w:val="24"/>
          <w:szCs w:val="24"/>
        </w:rPr>
        <w:t>)</w:t>
      </w:r>
      <w:r w:rsidR="00F30B3E" w:rsidRPr="008D2E59">
        <w:rPr>
          <w:rFonts w:ascii="Times New Roman" w:hAnsi="Times New Roman" w:cs="Times New Roman"/>
          <w:sz w:val="24"/>
          <w:szCs w:val="24"/>
        </w:rPr>
        <w:t xml:space="preserve"> dan variabel independen yaitu </w:t>
      </w:r>
      <w:r w:rsidR="00F30B3E" w:rsidRPr="008D2E59">
        <w:rPr>
          <w:rFonts w:ascii="Times New Roman" w:hAnsi="Times New Roman" w:cs="Times New Roman"/>
          <w:i/>
          <w:sz w:val="24"/>
          <w:szCs w:val="24"/>
        </w:rPr>
        <w:t>Free Cash Flow, Collateralizable Asset</w:t>
      </w:r>
      <w:r w:rsidR="002666FA">
        <w:rPr>
          <w:rFonts w:ascii="Times New Roman" w:hAnsi="Times New Roman" w:cs="Times New Roman"/>
          <w:sz w:val="24"/>
          <w:szCs w:val="24"/>
        </w:rPr>
        <w:t xml:space="preserve">, </w:t>
      </w:r>
      <w:r w:rsidR="002666FA" w:rsidRPr="002666FA">
        <w:rPr>
          <w:rFonts w:ascii="Times New Roman" w:hAnsi="Times New Roman" w:cs="Times New Roman"/>
          <w:i/>
          <w:sz w:val="24"/>
          <w:szCs w:val="24"/>
        </w:rPr>
        <w:t>Debt Policy</w:t>
      </w:r>
      <w:r w:rsidR="00F30B3E" w:rsidRPr="002666FA">
        <w:rPr>
          <w:rFonts w:ascii="Times New Roman" w:hAnsi="Times New Roman" w:cs="Times New Roman"/>
          <w:i/>
          <w:sz w:val="24"/>
          <w:szCs w:val="24"/>
        </w:rPr>
        <w:t xml:space="preserve"> </w:t>
      </w:r>
      <w:r w:rsidR="00F30B3E" w:rsidRPr="008D2E59">
        <w:rPr>
          <w:rFonts w:ascii="Times New Roman" w:hAnsi="Times New Roman" w:cs="Times New Roman"/>
          <w:sz w:val="24"/>
          <w:szCs w:val="24"/>
        </w:rPr>
        <w:t xml:space="preserve">dan </w:t>
      </w:r>
      <w:r w:rsidR="00F30B3E" w:rsidRPr="008D2E59">
        <w:rPr>
          <w:rFonts w:ascii="Times New Roman" w:hAnsi="Times New Roman" w:cs="Times New Roman"/>
          <w:i/>
          <w:sz w:val="24"/>
          <w:szCs w:val="24"/>
        </w:rPr>
        <w:t>Return on Assets</w:t>
      </w:r>
      <w:r w:rsidR="00F30B3E" w:rsidRPr="008D2E59">
        <w:rPr>
          <w:rFonts w:ascii="Times New Roman" w:hAnsi="Times New Roman" w:cs="Times New Roman"/>
          <w:sz w:val="24"/>
          <w:szCs w:val="24"/>
        </w:rPr>
        <w:t xml:space="preserve"> sehingga dapat diketahui nilai maksimum, minimum, rata-rata dan standar deviasi dari setiap variabel.</w:t>
      </w:r>
    </w:p>
    <w:p w:rsidR="008D2E59" w:rsidRDefault="00F30B3E" w:rsidP="006B2109">
      <w:pPr>
        <w:pStyle w:val="ListParagraph"/>
        <w:numPr>
          <w:ilvl w:val="0"/>
          <w:numId w:val="16"/>
        </w:numPr>
        <w:spacing w:after="0" w:line="480" w:lineRule="auto"/>
        <w:ind w:left="284" w:hanging="284"/>
        <w:jc w:val="both"/>
        <w:rPr>
          <w:rFonts w:ascii="Times New Roman" w:hAnsi="Times New Roman" w:cs="Times New Roman"/>
          <w:b/>
          <w:sz w:val="24"/>
          <w:szCs w:val="24"/>
        </w:rPr>
      </w:pPr>
      <w:r w:rsidRPr="00AE06B6">
        <w:rPr>
          <w:rFonts w:ascii="Times New Roman" w:hAnsi="Times New Roman" w:cs="Times New Roman"/>
          <w:b/>
          <w:sz w:val="24"/>
          <w:szCs w:val="24"/>
        </w:rPr>
        <w:t>Uji Asumsi Klasik</w:t>
      </w:r>
    </w:p>
    <w:p w:rsidR="00DB60AE" w:rsidRDefault="00F30B3E" w:rsidP="003314A3">
      <w:pPr>
        <w:pStyle w:val="ListParagraph"/>
        <w:spacing w:after="0" w:line="480" w:lineRule="auto"/>
        <w:ind w:left="284" w:firstLine="436"/>
        <w:jc w:val="both"/>
        <w:rPr>
          <w:rFonts w:ascii="Times New Roman" w:hAnsi="Times New Roman" w:cs="Times New Roman"/>
          <w:sz w:val="24"/>
          <w:szCs w:val="24"/>
        </w:rPr>
      </w:pPr>
      <w:r w:rsidRPr="008D2E59">
        <w:rPr>
          <w:rFonts w:ascii="Times New Roman" w:hAnsi="Times New Roman" w:cs="Times New Roman"/>
          <w:sz w:val="24"/>
          <w:szCs w:val="24"/>
        </w:rPr>
        <w:t>Suatu model regresi yang baik adalah model regresi yang memenuhi asumsi klasik yaitu asumsi normalitas, multikoliniearitas, autokorelasi dan heterokedastisitas.</w:t>
      </w:r>
    </w:p>
    <w:p w:rsidR="003F3072" w:rsidRDefault="00F30B3E" w:rsidP="003314A3">
      <w:pPr>
        <w:pStyle w:val="ListParagraph"/>
        <w:spacing w:line="480" w:lineRule="auto"/>
        <w:ind w:left="284" w:firstLine="436"/>
        <w:jc w:val="both"/>
        <w:rPr>
          <w:rFonts w:ascii="Times New Roman" w:hAnsi="Times New Roman" w:cs="Times New Roman"/>
          <w:sz w:val="24"/>
          <w:szCs w:val="24"/>
        </w:rPr>
      </w:pPr>
      <w:r w:rsidRPr="00DB60AE">
        <w:rPr>
          <w:rFonts w:ascii="Times New Roman" w:hAnsi="Times New Roman" w:cs="Times New Roman"/>
          <w:sz w:val="24"/>
          <w:szCs w:val="24"/>
        </w:rPr>
        <w:t>Berikut ini penjelasan dari uji asumsi klasik yang akan dilakukan pada penelitian ini:</w:t>
      </w:r>
    </w:p>
    <w:p w:rsidR="003314A3" w:rsidRPr="003314A3" w:rsidRDefault="003314A3" w:rsidP="003314A3">
      <w:pPr>
        <w:pStyle w:val="ListParagraph"/>
        <w:spacing w:line="480" w:lineRule="auto"/>
        <w:ind w:left="284" w:firstLine="436"/>
        <w:jc w:val="both"/>
        <w:rPr>
          <w:rFonts w:ascii="Times New Roman" w:hAnsi="Times New Roman" w:cs="Times New Roman"/>
          <w:sz w:val="24"/>
          <w:szCs w:val="24"/>
        </w:rPr>
      </w:pPr>
    </w:p>
    <w:p w:rsidR="00DB60AE" w:rsidRPr="00F603F6" w:rsidRDefault="00F30B3E" w:rsidP="006B2109">
      <w:pPr>
        <w:pStyle w:val="ListParagraph"/>
        <w:numPr>
          <w:ilvl w:val="0"/>
          <w:numId w:val="17"/>
        </w:numPr>
        <w:spacing w:after="0" w:line="480" w:lineRule="auto"/>
        <w:ind w:left="567" w:hanging="283"/>
        <w:jc w:val="both"/>
        <w:rPr>
          <w:rFonts w:ascii="Times New Roman" w:hAnsi="Times New Roman" w:cs="Times New Roman"/>
          <w:b/>
          <w:sz w:val="24"/>
          <w:szCs w:val="24"/>
        </w:rPr>
      </w:pPr>
      <w:r w:rsidRPr="00F603F6">
        <w:rPr>
          <w:rFonts w:ascii="Times New Roman" w:hAnsi="Times New Roman" w:cs="Times New Roman"/>
          <w:b/>
          <w:sz w:val="24"/>
          <w:szCs w:val="24"/>
        </w:rPr>
        <w:lastRenderedPageBreak/>
        <w:t>Uji Normalitas</w:t>
      </w:r>
    </w:p>
    <w:p w:rsidR="00A94012" w:rsidRDefault="00F30B3E" w:rsidP="00F603F6">
      <w:pPr>
        <w:pStyle w:val="ListParagraph"/>
        <w:spacing w:after="0" w:line="480" w:lineRule="auto"/>
        <w:ind w:left="567" w:firstLine="426"/>
        <w:jc w:val="both"/>
        <w:rPr>
          <w:rFonts w:ascii="Times New Roman" w:hAnsi="Times New Roman" w:cs="Times New Roman"/>
          <w:sz w:val="24"/>
          <w:szCs w:val="24"/>
        </w:rPr>
      </w:pPr>
      <w:r w:rsidRPr="00DB60AE">
        <w:rPr>
          <w:rFonts w:ascii="Times New Roman" w:hAnsi="Times New Roman" w:cs="Times New Roman"/>
          <w:sz w:val="24"/>
          <w:szCs w:val="24"/>
        </w:rPr>
        <w:t xml:space="preserve">Menurut </w:t>
      </w:r>
      <w:r w:rsidRPr="00DB60AE">
        <w:rPr>
          <w:rFonts w:ascii="Times New Roman" w:hAnsi="Times New Roman" w:cs="Times New Roman"/>
          <w:sz w:val="24"/>
          <w:szCs w:val="24"/>
        </w:rPr>
        <w:fldChar w:fldCharType="begin" w:fldLock="1"/>
      </w:r>
      <w:r w:rsidR="00C56422" w:rsidRPr="00DB60AE">
        <w:rPr>
          <w:rFonts w:ascii="Times New Roman" w:hAnsi="Times New Roman" w:cs="Times New Roman"/>
          <w:sz w:val="24"/>
          <w:szCs w:val="24"/>
        </w:rPr>
        <w:instrText>ADDIN CSL_CITATION {"citationItems":[{"id":"ITEM-1","itemData":{"ISBN":"978-979-29-2620-0","author":[{"dropping-particle":"","family":"Suliyanto","given":"","non-dropping-particle":"","parse-names":false,"suffix":""}],"editor":[{"dropping-particle":"","family":"Suyantoro","given":"Sigit","non-dropping-particle":"","parse-names":false,"suffix":""}],"id":"ITEM-1","issued":{"date-parts":[["2011"]]},"publisher":"Andi Offset","publisher-place":"Yogyakarta","title":"Ekonometrika Terapan: Teori &amp; Aplikasi dengan SPSS","type":"book"},"uris":["http://www.mendeley.com/documents/?uuid=ae77520d-5764-4383-b3fb-66fb5703a0d2"]}],"mendeley":{"formattedCitation":"(Suliyanto, 2011)","manualFormatting":"(Suliyanto, 2011:69)","plainTextFormattedCitation":"(Suliyanto, 2011)","previouslyFormattedCitation":"(Suliyanto, 2011)"},"properties":{"noteIndex":0},"schema":"https://github.com/citation-style-language/schema/raw/master/csl-citation.json"}</w:instrText>
      </w:r>
      <w:r w:rsidRPr="00DB60AE">
        <w:rPr>
          <w:rFonts w:ascii="Times New Roman" w:hAnsi="Times New Roman" w:cs="Times New Roman"/>
          <w:sz w:val="24"/>
          <w:szCs w:val="24"/>
        </w:rPr>
        <w:fldChar w:fldCharType="separate"/>
      </w:r>
      <w:r w:rsidR="00046142" w:rsidRPr="00DB60AE">
        <w:rPr>
          <w:rFonts w:ascii="Times New Roman" w:hAnsi="Times New Roman" w:cs="Times New Roman"/>
          <w:noProof/>
          <w:sz w:val="24"/>
          <w:szCs w:val="24"/>
        </w:rPr>
        <w:t xml:space="preserve">(Suliyanto, </w:t>
      </w:r>
      <w:r w:rsidRPr="00DB60AE">
        <w:rPr>
          <w:rFonts w:ascii="Times New Roman" w:hAnsi="Times New Roman" w:cs="Times New Roman"/>
          <w:noProof/>
          <w:sz w:val="24"/>
          <w:szCs w:val="24"/>
        </w:rPr>
        <w:t>2011:69)</w:t>
      </w:r>
      <w:r w:rsidRPr="00DB60AE">
        <w:rPr>
          <w:rFonts w:ascii="Times New Roman" w:hAnsi="Times New Roman" w:cs="Times New Roman"/>
          <w:sz w:val="24"/>
          <w:szCs w:val="24"/>
        </w:rPr>
        <w:fldChar w:fldCharType="end"/>
      </w:r>
      <w:r w:rsidRPr="00DB60AE">
        <w:rPr>
          <w:rFonts w:ascii="Times New Roman" w:hAnsi="Times New Roman" w:cs="Times New Roman"/>
          <w:sz w:val="24"/>
          <w:szCs w:val="24"/>
        </w:rPr>
        <w:t xml:space="preserve"> menyatakan bahwa uji normalitas dimaksudkan untuk menguji apakah nilai residual yang telah distandarisasi pada model regresi berdistribusi normal atau tidak. Nilai residual dikatakan berdistribusi normal jika nilai residual terstandarisasi sebagian besar mendekati nilai rata-ratanya. Berdasarkan pengertian uji normalitas tersebut maka uji normalitas disini tidak dilakukan pervariabel (</w:t>
      </w:r>
      <w:r w:rsidRPr="00DB60AE">
        <w:rPr>
          <w:rFonts w:ascii="Times New Roman" w:hAnsi="Times New Roman" w:cs="Times New Roman"/>
          <w:i/>
          <w:sz w:val="24"/>
          <w:szCs w:val="24"/>
        </w:rPr>
        <w:t>univariate</w:t>
      </w:r>
      <w:r w:rsidRPr="00DB60AE">
        <w:rPr>
          <w:rFonts w:ascii="Times New Roman" w:hAnsi="Times New Roman" w:cs="Times New Roman"/>
          <w:sz w:val="24"/>
          <w:szCs w:val="24"/>
        </w:rPr>
        <w:t>) tetapi hanya terdapat nilai residual terstandarisasinya (</w:t>
      </w:r>
      <w:r w:rsidRPr="00DB60AE">
        <w:rPr>
          <w:rFonts w:ascii="Times New Roman" w:hAnsi="Times New Roman" w:cs="Times New Roman"/>
          <w:i/>
          <w:sz w:val="24"/>
          <w:szCs w:val="24"/>
        </w:rPr>
        <w:t>multivariate</w:t>
      </w:r>
      <w:r w:rsidRPr="00DB60AE">
        <w:rPr>
          <w:rFonts w:ascii="Times New Roman" w:hAnsi="Times New Roman" w:cs="Times New Roman"/>
          <w:sz w:val="24"/>
          <w:szCs w:val="24"/>
        </w:rPr>
        <w:t xml:space="preserve">). </w:t>
      </w:r>
    </w:p>
    <w:p w:rsidR="00744DDA" w:rsidRPr="00A94012" w:rsidRDefault="00F30B3E" w:rsidP="00A94012">
      <w:pPr>
        <w:pStyle w:val="ListParagraph"/>
        <w:spacing w:line="480" w:lineRule="auto"/>
        <w:ind w:left="567" w:firstLine="426"/>
        <w:jc w:val="both"/>
        <w:rPr>
          <w:rFonts w:ascii="Times New Roman" w:hAnsi="Times New Roman" w:cs="Times New Roman"/>
          <w:sz w:val="24"/>
          <w:szCs w:val="24"/>
        </w:rPr>
      </w:pPr>
      <w:r w:rsidRPr="00A94012">
        <w:rPr>
          <w:rFonts w:ascii="Times New Roman" w:hAnsi="Times New Roman" w:cs="Times New Roman"/>
          <w:sz w:val="24"/>
          <w:szCs w:val="24"/>
        </w:rPr>
        <w:t>Pengujian normalitas bisa digunakan dengan dua cara yaitu uji analisis grafik dan uji analisis statistik. Uji analisis grafik dengan me</w:t>
      </w:r>
      <w:r w:rsidR="00993221" w:rsidRPr="00A94012">
        <w:rPr>
          <w:rFonts w:ascii="Times New Roman" w:hAnsi="Times New Roman" w:cs="Times New Roman"/>
          <w:sz w:val="24"/>
          <w:szCs w:val="24"/>
        </w:rPr>
        <w:t>nggunakan uji normal probabilitas</w:t>
      </w:r>
      <w:r w:rsidRPr="00A94012">
        <w:rPr>
          <w:rFonts w:ascii="Times New Roman" w:hAnsi="Times New Roman" w:cs="Times New Roman"/>
          <w:sz w:val="24"/>
          <w:szCs w:val="24"/>
        </w:rPr>
        <w:t xml:space="preserve"> plot yang membandingkan distribusi kumulatif dari distribusi normal. Pada uji analisis statistik menggunakan uji non-parametrik </w:t>
      </w:r>
      <w:r w:rsidRPr="002666FA">
        <w:rPr>
          <w:rFonts w:ascii="Times New Roman" w:hAnsi="Times New Roman" w:cs="Times New Roman"/>
          <w:i/>
          <w:sz w:val="24"/>
          <w:szCs w:val="24"/>
        </w:rPr>
        <w:t>Kolmogorov-smirnov</w:t>
      </w:r>
      <w:r w:rsidRPr="00A94012">
        <w:rPr>
          <w:rFonts w:ascii="Times New Roman" w:hAnsi="Times New Roman" w:cs="Times New Roman"/>
          <w:sz w:val="24"/>
          <w:szCs w:val="24"/>
        </w:rPr>
        <w:t xml:space="preserve">, apabila nilai sig &gt; 0,05 maka data distribusi normal, sedangkan apabila nilai sig &lt; 0,05 maka data tidak distribusi normal </w:t>
      </w:r>
      <w:r w:rsidRPr="00A94012">
        <w:rPr>
          <w:rFonts w:ascii="Times New Roman" w:hAnsi="Times New Roman" w:cs="Times New Roman"/>
          <w:sz w:val="24"/>
          <w:szCs w:val="24"/>
        </w:rPr>
        <w:fldChar w:fldCharType="begin" w:fldLock="1"/>
      </w:r>
      <w:r w:rsidR="00102E6D" w:rsidRPr="00A94012">
        <w:rPr>
          <w:rFonts w:ascii="Times New Roman" w:hAnsi="Times New Roman" w:cs="Times New Roman"/>
          <w:sz w:val="24"/>
          <w:szCs w:val="24"/>
        </w:rPr>
        <w:instrText>ADDIN CSL_CITATION {"citationItems":[{"id":"ITEM-1","itemData":{"author":[{"dropping-particle":"","family":"Ghozali","given":"Imam","non-dropping-particle":"","parse-names":false,"suffix":""}],"edition":"Edisi 9","id":"ITEM-1","issued":{"date-parts":[["2018"]]},"publisher":"Badan Penerbit Universitas Diponegoro","publisher-place":"Semarang","title":"Aplikasi Analisis Multivariate Dengan Program IBM SPSS 25","type":"book"},"uris":["http://www.mendeley.com/documents/?uuid=fa600da5-65cf-4971-a3e7-9b78fe2b20d4"]}],"mendeley":{"formattedCitation":"(Ghozali, 2018)","manualFormatting":"(Ghozali, 2018:31)","plainTextFormattedCitation":"(Ghozali, 2018)","previouslyFormattedCitation":"(Ghozali, 2018)"},"properties":{"noteIndex":0},"schema":"https://github.com/citation-style-language/schema/raw/master/csl-citation.json"}</w:instrText>
      </w:r>
      <w:r w:rsidRPr="00A94012">
        <w:rPr>
          <w:rFonts w:ascii="Times New Roman" w:hAnsi="Times New Roman" w:cs="Times New Roman"/>
          <w:sz w:val="24"/>
          <w:szCs w:val="24"/>
        </w:rPr>
        <w:fldChar w:fldCharType="separate"/>
      </w:r>
      <w:r w:rsidRPr="00A94012">
        <w:rPr>
          <w:rFonts w:ascii="Times New Roman" w:hAnsi="Times New Roman" w:cs="Times New Roman"/>
          <w:noProof/>
          <w:sz w:val="24"/>
          <w:szCs w:val="24"/>
        </w:rPr>
        <w:t>(Ghozali, 2018</w:t>
      </w:r>
      <w:r w:rsidR="00102E6D" w:rsidRPr="00A94012">
        <w:rPr>
          <w:rFonts w:ascii="Times New Roman" w:hAnsi="Times New Roman" w:cs="Times New Roman"/>
          <w:noProof/>
          <w:sz w:val="24"/>
          <w:szCs w:val="24"/>
        </w:rPr>
        <w:t>:31</w:t>
      </w:r>
      <w:r w:rsidRPr="00A94012">
        <w:rPr>
          <w:rFonts w:ascii="Times New Roman" w:hAnsi="Times New Roman" w:cs="Times New Roman"/>
          <w:noProof/>
          <w:sz w:val="24"/>
          <w:szCs w:val="24"/>
        </w:rPr>
        <w:t>)</w:t>
      </w:r>
      <w:r w:rsidRPr="00A94012">
        <w:rPr>
          <w:rFonts w:ascii="Times New Roman" w:hAnsi="Times New Roman" w:cs="Times New Roman"/>
          <w:sz w:val="24"/>
          <w:szCs w:val="24"/>
        </w:rPr>
        <w:fldChar w:fldCharType="end"/>
      </w:r>
      <w:r w:rsidRPr="00A94012">
        <w:rPr>
          <w:rFonts w:ascii="Times New Roman" w:hAnsi="Times New Roman" w:cs="Times New Roman"/>
          <w:sz w:val="24"/>
          <w:szCs w:val="24"/>
        </w:rPr>
        <w:t>.</w:t>
      </w:r>
    </w:p>
    <w:p w:rsidR="00DB60AE" w:rsidRPr="00F603F6" w:rsidRDefault="00F30B3E" w:rsidP="006B2109">
      <w:pPr>
        <w:pStyle w:val="ListParagraph"/>
        <w:numPr>
          <w:ilvl w:val="0"/>
          <w:numId w:val="17"/>
        </w:numPr>
        <w:spacing w:line="480" w:lineRule="auto"/>
        <w:ind w:left="567" w:hanging="283"/>
        <w:jc w:val="both"/>
        <w:rPr>
          <w:rFonts w:ascii="Times New Roman" w:hAnsi="Times New Roman" w:cs="Times New Roman"/>
          <w:b/>
          <w:sz w:val="24"/>
          <w:szCs w:val="24"/>
        </w:rPr>
      </w:pPr>
      <w:r w:rsidRPr="00F603F6">
        <w:rPr>
          <w:rFonts w:ascii="Times New Roman" w:hAnsi="Times New Roman" w:cs="Times New Roman"/>
          <w:b/>
          <w:sz w:val="24"/>
          <w:szCs w:val="24"/>
        </w:rPr>
        <w:t>Uji Multikoliniearitas</w:t>
      </w:r>
    </w:p>
    <w:p w:rsidR="00F30B3E" w:rsidRPr="00DB60AE" w:rsidRDefault="00F30B3E" w:rsidP="00A94012">
      <w:pPr>
        <w:pStyle w:val="ListParagraph"/>
        <w:spacing w:line="480" w:lineRule="auto"/>
        <w:ind w:left="567" w:firstLine="426"/>
        <w:jc w:val="both"/>
        <w:rPr>
          <w:rFonts w:ascii="Times New Roman" w:hAnsi="Times New Roman" w:cs="Times New Roman"/>
          <w:sz w:val="24"/>
          <w:szCs w:val="24"/>
        </w:rPr>
      </w:pPr>
      <w:r w:rsidRPr="00DB60AE">
        <w:rPr>
          <w:rFonts w:ascii="Times New Roman" w:hAnsi="Times New Roman" w:cs="Times New Roman"/>
          <w:sz w:val="24"/>
          <w:szCs w:val="24"/>
        </w:rPr>
        <w:t xml:space="preserve">Uji Multikoliniearitas bertujuan untuk mengetahui apakah dalam model regresi yang terbentuk ada korelasi yang tinggi di antara variabel bebas atau tidak. Dalam model regresi yang baik semestinya tidak terjadi korelasi antara variabel independen. Jika variabel independen berkolerasi, maka variabel ini tidak ortogonal. Variabel ortogonal yaitu variabel yang nilai korelasinya nol sama dengan variabel independen lainnya </w:t>
      </w:r>
      <w:r w:rsidRPr="00DB60AE">
        <w:rPr>
          <w:rFonts w:ascii="Times New Roman" w:hAnsi="Times New Roman" w:cs="Times New Roman"/>
          <w:sz w:val="24"/>
          <w:szCs w:val="24"/>
        </w:rPr>
        <w:fldChar w:fldCharType="begin" w:fldLock="1"/>
      </w:r>
      <w:r w:rsidR="00A25138" w:rsidRPr="00DB60AE">
        <w:rPr>
          <w:rFonts w:ascii="Times New Roman" w:hAnsi="Times New Roman" w:cs="Times New Roman"/>
          <w:sz w:val="24"/>
          <w:szCs w:val="24"/>
        </w:rPr>
        <w:instrText>ADDIN CSL_CITATION {"citationItems":[{"id":"ITEM-1","itemData":{"author":[{"dropping-particle":"","family":"Ghozali","given":"Imam","non-dropping-particle":"","parse-names":false,"suffix":""}],"edition":"Edisi 9","id":"ITEM-1","issued":{"date-parts":[["2018"]]},"publisher":"Badan Penerbit Universitas Diponegoro","publisher-place":"Semarang","title":"Aplikasi Analisis Multivariate Dengan Program IBM SPSS 25","type":"book"},"uris":["http://www.mendeley.com/documents/?uuid=fa600da5-65cf-4971-a3e7-9b78fe2b20d4"]}],"mendeley":{"formattedCitation":"(Ghozali, 2018)","manualFormatting":"(Ghozali, 2018:107)","plainTextFormattedCitation":"(Ghozali, 2018)","previouslyFormattedCitation":"(Ghozali, 2018)"},"properties":{"noteIndex":0},"schema":"https://github.com/citation-style-language/schema/raw/master/csl-citation.json"}</w:instrText>
      </w:r>
      <w:r w:rsidRPr="00DB60AE">
        <w:rPr>
          <w:rFonts w:ascii="Times New Roman" w:hAnsi="Times New Roman" w:cs="Times New Roman"/>
          <w:sz w:val="24"/>
          <w:szCs w:val="24"/>
        </w:rPr>
        <w:fldChar w:fldCharType="separate"/>
      </w:r>
      <w:r w:rsidRPr="00DB60AE">
        <w:rPr>
          <w:rFonts w:ascii="Times New Roman" w:hAnsi="Times New Roman" w:cs="Times New Roman"/>
          <w:noProof/>
          <w:sz w:val="24"/>
          <w:szCs w:val="24"/>
        </w:rPr>
        <w:t>(Ghozali, 2018:107)</w:t>
      </w:r>
      <w:r w:rsidRPr="00DB60AE">
        <w:rPr>
          <w:rFonts w:ascii="Times New Roman" w:hAnsi="Times New Roman" w:cs="Times New Roman"/>
          <w:sz w:val="24"/>
          <w:szCs w:val="24"/>
        </w:rPr>
        <w:fldChar w:fldCharType="end"/>
      </w:r>
      <w:r w:rsidRPr="00DB60AE">
        <w:rPr>
          <w:rFonts w:ascii="Times New Roman" w:hAnsi="Times New Roman" w:cs="Times New Roman"/>
          <w:sz w:val="24"/>
          <w:szCs w:val="24"/>
        </w:rPr>
        <w:t xml:space="preserve">. Cara untuk mengetahui ada atau tidaknya multikoliniearitas dalam model regresi dengan </w:t>
      </w:r>
      <w:r w:rsidRPr="00DB60AE">
        <w:rPr>
          <w:rFonts w:ascii="Times New Roman" w:hAnsi="Times New Roman" w:cs="Times New Roman"/>
          <w:sz w:val="24"/>
          <w:szCs w:val="24"/>
        </w:rPr>
        <w:lastRenderedPageBreak/>
        <w:t>melihat nilai TOL (</w:t>
      </w:r>
      <w:r w:rsidRPr="00DB60AE">
        <w:rPr>
          <w:rFonts w:ascii="Times New Roman" w:hAnsi="Times New Roman" w:cs="Times New Roman"/>
          <w:i/>
          <w:sz w:val="24"/>
          <w:szCs w:val="24"/>
        </w:rPr>
        <w:t>Tolerance</w:t>
      </w:r>
      <w:r w:rsidRPr="00DB60AE">
        <w:rPr>
          <w:rFonts w:ascii="Times New Roman" w:hAnsi="Times New Roman" w:cs="Times New Roman"/>
          <w:sz w:val="24"/>
          <w:szCs w:val="24"/>
        </w:rPr>
        <w:t>) dan VIF (</w:t>
      </w:r>
      <w:r w:rsidRPr="00DB60AE">
        <w:rPr>
          <w:rFonts w:ascii="Times New Roman" w:hAnsi="Times New Roman" w:cs="Times New Roman"/>
          <w:i/>
          <w:sz w:val="24"/>
          <w:szCs w:val="24"/>
        </w:rPr>
        <w:t>Variance Inflation Factor</w:t>
      </w:r>
      <w:r w:rsidRPr="00DB60AE">
        <w:rPr>
          <w:rFonts w:ascii="Times New Roman" w:hAnsi="Times New Roman" w:cs="Times New Roman"/>
          <w:sz w:val="24"/>
          <w:szCs w:val="24"/>
        </w:rPr>
        <w:t>). Jika nilai VIF tidak lebih dari 10 maka tidak terjadi mul</w:t>
      </w:r>
      <w:r w:rsidR="003F017C">
        <w:rPr>
          <w:rFonts w:ascii="Times New Roman" w:hAnsi="Times New Roman" w:cs="Times New Roman"/>
          <w:sz w:val="24"/>
          <w:szCs w:val="24"/>
        </w:rPr>
        <w:t>tikoliniearitas, sedangkan jika</w:t>
      </w:r>
      <w:r w:rsidRPr="00DB60AE">
        <w:rPr>
          <w:rFonts w:ascii="Times New Roman" w:hAnsi="Times New Roman" w:cs="Times New Roman"/>
          <w:sz w:val="24"/>
          <w:szCs w:val="24"/>
        </w:rPr>
        <w:t xml:space="preserve"> nilai VIF lebih dari 10 maka terjadi multikoliniearitas </w:t>
      </w:r>
      <w:r w:rsidRPr="00DB60AE">
        <w:rPr>
          <w:rFonts w:ascii="Times New Roman" w:hAnsi="Times New Roman" w:cs="Times New Roman"/>
          <w:sz w:val="24"/>
          <w:szCs w:val="24"/>
        </w:rPr>
        <w:fldChar w:fldCharType="begin" w:fldLock="1"/>
      </w:r>
      <w:r w:rsidR="00C56422" w:rsidRPr="00DB60AE">
        <w:rPr>
          <w:rFonts w:ascii="Times New Roman" w:hAnsi="Times New Roman" w:cs="Times New Roman"/>
          <w:sz w:val="24"/>
          <w:szCs w:val="24"/>
        </w:rPr>
        <w:instrText>ADDIN CSL_CITATION {"citationItems":[{"id":"ITEM-1","itemData":{"ISBN":"978-979-29-2620-0","author":[{"dropping-particle":"","family":"Suliyanto","given":"","non-dropping-particle":"","parse-names":false,"suffix":""}],"editor":[{"dropping-particle":"","family":"Suyantoro","given":"Sigit","non-dropping-particle":"","parse-names":false,"suffix":""}],"id":"ITEM-1","issued":{"date-parts":[["2011"]]},"publisher":"Andi Offset","publisher-place":"Yogyakarta","title":"Ekonometrika Terapan: Teori &amp; Aplikasi dengan SPSS","type":"book"},"uris":["http://www.mendeley.com/documents/?uuid=ae77520d-5764-4383-b3fb-66fb5703a0d2"]}],"mendeley":{"formattedCitation":"(Suliyanto, 2011)","manualFormatting":"(Suliyanto, 2011:82)","plainTextFormattedCitation":"(Suliyanto, 2011)","previouslyFormattedCitation":"(Suliyanto, 2011)"},"properties":{"noteIndex":0},"schema":"https://github.com/citation-style-language/schema/raw/master/csl-citation.json"}</w:instrText>
      </w:r>
      <w:r w:rsidRPr="00DB60AE">
        <w:rPr>
          <w:rFonts w:ascii="Times New Roman" w:hAnsi="Times New Roman" w:cs="Times New Roman"/>
          <w:sz w:val="24"/>
          <w:szCs w:val="24"/>
        </w:rPr>
        <w:fldChar w:fldCharType="separate"/>
      </w:r>
      <w:r w:rsidRPr="00DB60AE">
        <w:rPr>
          <w:rFonts w:ascii="Times New Roman" w:hAnsi="Times New Roman" w:cs="Times New Roman"/>
          <w:noProof/>
          <w:sz w:val="24"/>
          <w:szCs w:val="24"/>
        </w:rPr>
        <w:t>(Suliyanto, 2011:82)</w:t>
      </w:r>
      <w:r w:rsidRPr="00DB60AE">
        <w:rPr>
          <w:rFonts w:ascii="Times New Roman" w:hAnsi="Times New Roman" w:cs="Times New Roman"/>
          <w:sz w:val="24"/>
          <w:szCs w:val="24"/>
        </w:rPr>
        <w:fldChar w:fldCharType="end"/>
      </w:r>
      <w:r w:rsidRPr="00DB60AE">
        <w:rPr>
          <w:rFonts w:ascii="Times New Roman" w:hAnsi="Times New Roman" w:cs="Times New Roman"/>
          <w:sz w:val="24"/>
          <w:szCs w:val="24"/>
        </w:rPr>
        <w:t>.</w:t>
      </w:r>
    </w:p>
    <w:p w:rsidR="00DB60AE" w:rsidRPr="00F603F6" w:rsidRDefault="00F30B3E" w:rsidP="006B2109">
      <w:pPr>
        <w:pStyle w:val="ListParagraph"/>
        <w:numPr>
          <w:ilvl w:val="0"/>
          <w:numId w:val="17"/>
        </w:numPr>
        <w:spacing w:line="480" w:lineRule="auto"/>
        <w:ind w:left="567" w:hanging="283"/>
        <w:jc w:val="both"/>
        <w:rPr>
          <w:rFonts w:ascii="Times New Roman" w:hAnsi="Times New Roman" w:cs="Times New Roman"/>
          <w:b/>
          <w:sz w:val="24"/>
          <w:szCs w:val="24"/>
        </w:rPr>
      </w:pPr>
      <w:r w:rsidRPr="00F603F6">
        <w:rPr>
          <w:rFonts w:ascii="Times New Roman" w:hAnsi="Times New Roman" w:cs="Times New Roman"/>
          <w:b/>
          <w:sz w:val="24"/>
          <w:szCs w:val="24"/>
        </w:rPr>
        <w:t>Uji Autokorelasi</w:t>
      </w:r>
    </w:p>
    <w:p w:rsidR="007D4EC1" w:rsidRPr="007D4EC1" w:rsidRDefault="00487051" w:rsidP="007D4EC1">
      <w:pPr>
        <w:pStyle w:val="ListParagraph"/>
        <w:spacing w:line="480" w:lineRule="auto"/>
        <w:ind w:left="567" w:firstLine="426"/>
        <w:jc w:val="both"/>
        <w:rPr>
          <w:rFonts w:ascii="Times New Roman" w:hAnsi="Times New Roman" w:cs="Times New Roman"/>
          <w:sz w:val="24"/>
          <w:szCs w:val="24"/>
        </w:rPr>
      </w:pPr>
      <w:r w:rsidRPr="00DB60AE">
        <w:rPr>
          <w:rFonts w:ascii="Times New Roman" w:hAnsi="Times New Roman" w:cs="Times New Roman"/>
          <w:sz w:val="24"/>
          <w:szCs w:val="24"/>
        </w:rPr>
        <w:t xml:space="preserve">Menurut </w:t>
      </w:r>
      <w:r w:rsidRPr="00DB60AE">
        <w:rPr>
          <w:rFonts w:ascii="Times New Roman" w:hAnsi="Times New Roman" w:cs="Times New Roman"/>
          <w:sz w:val="24"/>
          <w:szCs w:val="24"/>
        </w:rPr>
        <w:fldChar w:fldCharType="begin" w:fldLock="1"/>
      </w:r>
      <w:r w:rsidR="00B47D41" w:rsidRPr="00DB60AE">
        <w:rPr>
          <w:rFonts w:ascii="Times New Roman" w:hAnsi="Times New Roman" w:cs="Times New Roman"/>
          <w:sz w:val="24"/>
          <w:szCs w:val="24"/>
        </w:rPr>
        <w:instrText>ADDIN CSL_CITATION {"citationItems":[{"id":"ITEM-1","itemData":{"author":[{"dropping-particle":"","family":"Ghozali","given":"Imam","non-dropping-particle":"","parse-names":false,"suffix":""}],"edition":"Edisi 9","id":"ITEM-1","issued":{"date-parts":[["2018"]]},"publisher":"Badan Penerbit Universitas Diponegoro","publisher-place":"Semarang","title":"Aplikasi Analisis Multivariate Dengan Program IBM SPSS 25","type":"book"},"uris":["http://www.mendeley.com/documents/?uuid=fa600da5-65cf-4971-a3e7-9b78fe2b20d4"]}],"mendeley":{"formattedCitation":"(Ghozali, 2018)","manualFormatting":"Ghozali (2018:111)","plainTextFormattedCitation":"(Ghozali, 2018)","previouslyFormattedCitation":"(Ghozali, 2018)"},"properties":{"noteIndex":0},"schema":"https://github.com/citation-style-language/schema/raw/master/csl-citation.json"}</w:instrText>
      </w:r>
      <w:r w:rsidRPr="00DB60AE">
        <w:rPr>
          <w:rFonts w:ascii="Times New Roman" w:hAnsi="Times New Roman" w:cs="Times New Roman"/>
          <w:sz w:val="24"/>
          <w:szCs w:val="24"/>
        </w:rPr>
        <w:fldChar w:fldCharType="separate"/>
      </w:r>
      <w:r w:rsidRPr="00DB60AE">
        <w:rPr>
          <w:rFonts w:ascii="Times New Roman" w:hAnsi="Times New Roman" w:cs="Times New Roman"/>
          <w:noProof/>
          <w:sz w:val="24"/>
          <w:szCs w:val="24"/>
        </w:rPr>
        <w:t>Ghozali (2018:111)</w:t>
      </w:r>
      <w:r w:rsidRPr="00DB60AE">
        <w:rPr>
          <w:rFonts w:ascii="Times New Roman" w:hAnsi="Times New Roman" w:cs="Times New Roman"/>
          <w:sz w:val="24"/>
          <w:szCs w:val="24"/>
        </w:rPr>
        <w:fldChar w:fldCharType="end"/>
      </w:r>
      <w:r w:rsidRPr="00DB60AE">
        <w:rPr>
          <w:rFonts w:ascii="Times New Roman" w:hAnsi="Times New Roman" w:cs="Times New Roman"/>
          <w:sz w:val="24"/>
          <w:szCs w:val="24"/>
        </w:rPr>
        <w:t xml:space="preserve"> d</w:t>
      </w:r>
      <w:r w:rsidR="00F30B3E" w:rsidRPr="00DB60AE">
        <w:rPr>
          <w:rFonts w:ascii="Times New Roman" w:hAnsi="Times New Roman" w:cs="Times New Roman"/>
          <w:sz w:val="24"/>
          <w:szCs w:val="24"/>
        </w:rPr>
        <w:t>alam model regresi liniear, uji autokorelasi bertujuan untuk me</w:t>
      </w:r>
      <w:r w:rsidRPr="00DB60AE">
        <w:rPr>
          <w:rFonts w:ascii="Times New Roman" w:hAnsi="Times New Roman" w:cs="Times New Roman"/>
          <w:sz w:val="24"/>
          <w:szCs w:val="24"/>
        </w:rPr>
        <w:t>ngetahui apakah ada korelasi an</w:t>
      </w:r>
      <w:r w:rsidR="00F30B3E" w:rsidRPr="00DB60AE">
        <w:rPr>
          <w:rFonts w:ascii="Times New Roman" w:hAnsi="Times New Roman" w:cs="Times New Roman"/>
          <w:sz w:val="24"/>
          <w:szCs w:val="24"/>
        </w:rPr>
        <w:t>tara kesalahan pengganggu pada periode t dengan kesalahan pengganggu pada periode t-1 (sebelumnya). Jika ada problem autokorelasi, maka terjadi korelasi. Autokorelasi muncul ketika observasi yang berurutan sepanjang waktu berkaitan satu sama lain dan timbul karena residul atau kesalahan pengganggu tidak bebas antara satu observasi ke observasi lainnya. Cara untuk mendeteksi ada tidaknya autokorelasi yaitu menggunakan metode Durbin-Watson (DW test). Berikut ini terdapat kesimpulan uji autokorelasi metode Durbin-watson dengan kriteria sebagai berikut:</w:t>
      </w:r>
    </w:p>
    <w:p w:rsidR="001E1100" w:rsidRDefault="00900C4E" w:rsidP="001E1100">
      <w:pPr>
        <w:pStyle w:val="Caption"/>
        <w:keepNext/>
        <w:spacing w:line="240" w:lineRule="auto"/>
      </w:pPr>
      <w:bookmarkStart w:id="41" w:name="_Toc170843436"/>
      <w:r>
        <w:t xml:space="preserve">Table </w:t>
      </w:r>
      <w:fldSimple w:instr=" SEQ Table \* ARABIC ">
        <w:r w:rsidR="00B52B00">
          <w:rPr>
            <w:noProof/>
          </w:rPr>
          <w:t>6</w:t>
        </w:r>
        <w:bookmarkEnd w:id="41"/>
      </w:fldSimple>
      <w:r w:rsidR="001E1100">
        <w:t xml:space="preserve"> </w:t>
      </w:r>
    </w:p>
    <w:p w:rsidR="00900C4E" w:rsidRDefault="005D2287" w:rsidP="001E1100">
      <w:pPr>
        <w:pStyle w:val="Caption"/>
        <w:keepNext/>
        <w:spacing w:line="240" w:lineRule="auto"/>
      </w:pPr>
      <w:r>
        <w:t>Kaidah Keputusan Durbin</w:t>
      </w:r>
      <w:r w:rsidR="00900C4E">
        <w:t xml:space="preserve"> - Wat</w:t>
      </w:r>
      <w:r>
        <w:t>s</w:t>
      </w:r>
      <w:r w:rsidR="00900C4E">
        <w:t>on</w:t>
      </w:r>
    </w:p>
    <w:tbl>
      <w:tblPr>
        <w:tblStyle w:val="TableGrid"/>
        <w:tblW w:w="7088" w:type="dxa"/>
        <w:tblInd w:w="704" w:type="dxa"/>
        <w:tblLook w:val="04A0" w:firstRow="1" w:lastRow="0" w:firstColumn="1" w:lastColumn="0" w:noHBand="0" w:noVBand="1"/>
      </w:tblPr>
      <w:tblGrid>
        <w:gridCol w:w="3260"/>
        <w:gridCol w:w="1701"/>
        <w:gridCol w:w="2127"/>
      </w:tblGrid>
      <w:tr w:rsidR="00F30B3E" w:rsidTr="00CB4E2F">
        <w:tc>
          <w:tcPr>
            <w:tcW w:w="3260" w:type="dxa"/>
          </w:tcPr>
          <w:p w:rsidR="00F30B3E" w:rsidRDefault="00F30B3E" w:rsidP="00F54FD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Hipotesis Nol</w:t>
            </w:r>
          </w:p>
        </w:tc>
        <w:tc>
          <w:tcPr>
            <w:tcW w:w="1701" w:type="dxa"/>
          </w:tcPr>
          <w:p w:rsidR="00F30B3E" w:rsidRDefault="00F30B3E" w:rsidP="00F54FD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Keputusan</w:t>
            </w:r>
          </w:p>
        </w:tc>
        <w:tc>
          <w:tcPr>
            <w:tcW w:w="2127" w:type="dxa"/>
          </w:tcPr>
          <w:p w:rsidR="00F30B3E" w:rsidRDefault="00F30B3E" w:rsidP="00F54FD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Jika</w:t>
            </w:r>
          </w:p>
        </w:tc>
      </w:tr>
      <w:tr w:rsidR="00F30B3E" w:rsidTr="00CB4E2F">
        <w:tc>
          <w:tcPr>
            <w:tcW w:w="3260" w:type="dxa"/>
          </w:tcPr>
          <w:p w:rsidR="00F30B3E" w:rsidRDefault="00F30B3E" w:rsidP="00F54FD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Tidak ada autokorelasi positif</w:t>
            </w:r>
          </w:p>
        </w:tc>
        <w:tc>
          <w:tcPr>
            <w:tcW w:w="1701" w:type="dxa"/>
          </w:tcPr>
          <w:p w:rsidR="00F30B3E" w:rsidRDefault="00F30B3E" w:rsidP="00F54FD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Tolak</w:t>
            </w:r>
          </w:p>
        </w:tc>
        <w:tc>
          <w:tcPr>
            <w:tcW w:w="2127" w:type="dxa"/>
          </w:tcPr>
          <w:p w:rsidR="00F30B3E" w:rsidRDefault="00F30B3E" w:rsidP="00F54FD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0 &lt; d &lt; dl</w:t>
            </w:r>
          </w:p>
        </w:tc>
      </w:tr>
      <w:tr w:rsidR="00F30B3E" w:rsidTr="00CB4E2F">
        <w:tc>
          <w:tcPr>
            <w:tcW w:w="3260" w:type="dxa"/>
          </w:tcPr>
          <w:p w:rsidR="00F30B3E" w:rsidRDefault="00F30B3E" w:rsidP="00F54FD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Tidak ada autokorelasi positif</w:t>
            </w:r>
          </w:p>
        </w:tc>
        <w:tc>
          <w:tcPr>
            <w:tcW w:w="1701" w:type="dxa"/>
          </w:tcPr>
          <w:p w:rsidR="00F30B3E" w:rsidRDefault="00F30B3E" w:rsidP="00F54FD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desicion</w:t>
            </w:r>
          </w:p>
        </w:tc>
        <w:tc>
          <w:tcPr>
            <w:tcW w:w="2127" w:type="dxa"/>
          </w:tcPr>
          <w:p w:rsidR="00F30B3E" w:rsidRDefault="00F30B3E" w:rsidP="00F54FD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dl </w:t>
            </w:r>
            <w:r w:rsidRPr="008F115F">
              <w:rPr>
                <w:rFonts w:ascii="Times New Roman" w:hAnsi="Times New Roman" w:cs="Times New Roman"/>
                <w:sz w:val="24"/>
                <w:szCs w:val="24"/>
                <w:u w:val="single"/>
              </w:rPr>
              <w:t>&lt;</w:t>
            </w:r>
            <w:r>
              <w:rPr>
                <w:rFonts w:ascii="Times New Roman" w:hAnsi="Times New Roman" w:cs="Times New Roman"/>
                <w:sz w:val="24"/>
                <w:szCs w:val="24"/>
              </w:rPr>
              <w:t xml:space="preserve"> d </w:t>
            </w:r>
            <w:r w:rsidRPr="008F115F">
              <w:rPr>
                <w:rFonts w:ascii="Times New Roman" w:hAnsi="Times New Roman" w:cs="Times New Roman"/>
                <w:sz w:val="24"/>
                <w:szCs w:val="24"/>
                <w:u w:val="single"/>
              </w:rPr>
              <w:t>&lt;</w:t>
            </w:r>
            <w:r>
              <w:rPr>
                <w:rFonts w:ascii="Times New Roman" w:hAnsi="Times New Roman" w:cs="Times New Roman"/>
                <w:sz w:val="24"/>
                <w:szCs w:val="24"/>
              </w:rPr>
              <w:t xml:space="preserve"> du</w:t>
            </w:r>
          </w:p>
        </w:tc>
      </w:tr>
      <w:tr w:rsidR="00F30B3E" w:rsidTr="00CB4E2F">
        <w:tc>
          <w:tcPr>
            <w:tcW w:w="3260" w:type="dxa"/>
          </w:tcPr>
          <w:p w:rsidR="00F30B3E" w:rsidRDefault="00F30B3E" w:rsidP="00F54FD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Tidak ada korelasi </w:t>
            </w:r>
            <w:r w:rsidR="0040255F">
              <w:rPr>
                <w:rFonts w:ascii="Times New Roman" w:hAnsi="Times New Roman" w:cs="Times New Roman"/>
                <w:sz w:val="24"/>
                <w:szCs w:val="24"/>
              </w:rPr>
              <w:t>negative</w:t>
            </w:r>
          </w:p>
        </w:tc>
        <w:tc>
          <w:tcPr>
            <w:tcW w:w="1701" w:type="dxa"/>
          </w:tcPr>
          <w:p w:rsidR="00F30B3E" w:rsidRDefault="00F30B3E" w:rsidP="00F54FD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Tolak</w:t>
            </w:r>
          </w:p>
        </w:tc>
        <w:tc>
          <w:tcPr>
            <w:tcW w:w="2127" w:type="dxa"/>
          </w:tcPr>
          <w:p w:rsidR="00F30B3E" w:rsidRDefault="00F30B3E" w:rsidP="00F54FD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 – dl &lt; d &lt; 4</w:t>
            </w:r>
          </w:p>
        </w:tc>
      </w:tr>
      <w:tr w:rsidR="00F30B3E" w:rsidTr="00CB4E2F">
        <w:tc>
          <w:tcPr>
            <w:tcW w:w="3260" w:type="dxa"/>
          </w:tcPr>
          <w:p w:rsidR="00F30B3E" w:rsidRDefault="00F30B3E" w:rsidP="00F54FD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Tidak ada korelasi </w:t>
            </w:r>
            <w:r w:rsidR="0040255F">
              <w:rPr>
                <w:rFonts w:ascii="Times New Roman" w:hAnsi="Times New Roman" w:cs="Times New Roman"/>
                <w:sz w:val="24"/>
                <w:szCs w:val="24"/>
              </w:rPr>
              <w:t>negative</w:t>
            </w:r>
          </w:p>
        </w:tc>
        <w:tc>
          <w:tcPr>
            <w:tcW w:w="1701" w:type="dxa"/>
          </w:tcPr>
          <w:p w:rsidR="00F30B3E" w:rsidRDefault="00F30B3E" w:rsidP="00F54FD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 desicion</w:t>
            </w:r>
          </w:p>
        </w:tc>
        <w:tc>
          <w:tcPr>
            <w:tcW w:w="2127" w:type="dxa"/>
          </w:tcPr>
          <w:p w:rsidR="00F30B3E" w:rsidRDefault="00F30B3E" w:rsidP="00F54FD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 du </w:t>
            </w:r>
            <w:r w:rsidRPr="008F115F">
              <w:rPr>
                <w:rFonts w:ascii="Times New Roman" w:hAnsi="Times New Roman" w:cs="Times New Roman"/>
                <w:sz w:val="24"/>
                <w:szCs w:val="24"/>
                <w:u w:val="single"/>
              </w:rPr>
              <w:t>&lt;</w:t>
            </w:r>
            <w:r>
              <w:rPr>
                <w:rFonts w:ascii="Times New Roman" w:hAnsi="Times New Roman" w:cs="Times New Roman"/>
                <w:sz w:val="24"/>
                <w:szCs w:val="24"/>
              </w:rPr>
              <w:t xml:space="preserve"> d </w:t>
            </w:r>
            <w:r w:rsidRPr="008F115F">
              <w:rPr>
                <w:rFonts w:ascii="Times New Roman" w:hAnsi="Times New Roman" w:cs="Times New Roman"/>
                <w:sz w:val="24"/>
                <w:szCs w:val="24"/>
                <w:u w:val="single"/>
              </w:rPr>
              <w:t>&lt;</w:t>
            </w:r>
            <w:r>
              <w:rPr>
                <w:rFonts w:ascii="Times New Roman" w:hAnsi="Times New Roman" w:cs="Times New Roman"/>
                <w:sz w:val="24"/>
                <w:szCs w:val="24"/>
              </w:rPr>
              <w:t xml:space="preserve"> 4 - dl</w:t>
            </w:r>
          </w:p>
        </w:tc>
      </w:tr>
      <w:tr w:rsidR="00F30B3E" w:rsidTr="00F54FD2">
        <w:trPr>
          <w:trHeight w:val="879"/>
        </w:trPr>
        <w:tc>
          <w:tcPr>
            <w:tcW w:w="3260" w:type="dxa"/>
          </w:tcPr>
          <w:p w:rsidR="00F30B3E" w:rsidRDefault="00F30B3E" w:rsidP="00F54FD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Tidak ada autokorelasi, positif atau </w:t>
            </w:r>
            <w:r w:rsidR="00033924">
              <w:rPr>
                <w:rFonts w:ascii="Times New Roman" w:hAnsi="Times New Roman" w:cs="Times New Roman"/>
                <w:sz w:val="24"/>
                <w:szCs w:val="24"/>
              </w:rPr>
              <w:t>negative</w:t>
            </w:r>
          </w:p>
        </w:tc>
        <w:tc>
          <w:tcPr>
            <w:tcW w:w="1701" w:type="dxa"/>
          </w:tcPr>
          <w:p w:rsidR="00F30B3E" w:rsidRDefault="00F30B3E" w:rsidP="00F54FD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Tidak ditolak</w:t>
            </w:r>
          </w:p>
        </w:tc>
        <w:tc>
          <w:tcPr>
            <w:tcW w:w="2127" w:type="dxa"/>
          </w:tcPr>
          <w:p w:rsidR="00F30B3E" w:rsidRDefault="00F30B3E" w:rsidP="00F54FD2">
            <w:pPr>
              <w:pStyle w:val="ListParagraph"/>
              <w:keepNext/>
              <w:spacing w:line="360" w:lineRule="auto"/>
              <w:ind w:left="0"/>
              <w:jc w:val="both"/>
              <w:rPr>
                <w:rFonts w:ascii="Times New Roman" w:hAnsi="Times New Roman" w:cs="Times New Roman"/>
                <w:sz w:val="24"/>
                <w:szCs w:val="24"/>
              </w:rPr>
            </w:pPr>
            <w:r>
              <w:rPr>
                <w:rFonts w:ascii="Times New Roman" w:hAnsi="Times New Roman" w:cs="Times New Roman"/>
                <w:sz w:val="24"/>
                <w:szCs w:val="24"/>
              </w:rPr>
              <w:t>Du &lt; d &lt; 4 - du</w:t>
            </w:r>
          </w:p>
        </w:tc>
      </w:tr>
    </w:tbl>
    <w:p w:rsidR="003F3072" w:rsidRDefault="00F30B3E" w:rsidP="003314A3">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Sumber: </w:t>
      </w:r>
      <w:r>
        <w:rPr>
          <w:rFonts w:ascii="Times New Roman" w:hAnsi="Times New Roman" w:cs="Times New Roman"/>
          <w:sz w:val="24"/>
          <w:szCs w:val="24"/>
        </w:rPr>
        <w:fldChar w:fldCharType="begin" w:fldLock="1"/>
      </w:r>
      <w:r w:rsidR="00A25138">
        <w:rPr>
          <w:rFonts w:ascii="Times New Roman" w:hAnsi="Times New Roman" w:cs="Times New Roman"/>
          <w:sz w:val="24"/>
          <w:szCs w:val="24"/>
        </w:rPr>
        <w:instrText>ADDIN CSL_CITATION {"citationItems":[{"id":"ITEM-1","itemData":{"author":[{"dropping-particle":"","family":"Ghozali","given":"Imam","non-dropping-particle":"","parse-names":false,"suffix":""}],"edition":"Edisi 9","id":"ITEM-1","issued":{"date-parts":[["2018"]]},"publisher":"Badan Penerbit Universitas Diponegoro","publisher-place":"Semarang","title":"Aplikasi Analisis Multivariate Dengan Program IBM SPSS 25","type":"book"},"uris":["http://www.mendeley.com/documents/?uuid=fa600da5-65cf-4971-a3e7-9b78fe2b20d4"]}],"mendeley":{"formattedCitation":"(Ghozali, 2018)","manualFormatting":"(Ghozali, 2018:112)","plainTextFormattedCitation":"(Ghozali,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8F115F">
        <w:rPr>
          <w:rFonts w:ascii="Times New Roman" w:hAnsi="Times New Roman" w:cs="Times New Roman"/>
          <w:noProof/>
          <w:sz w:val="24"/>
          <w:szCs w:val="24"/>
        </w:rPr>
        <w:t>(Ghozali, 2018</w:t>
      </w:r>
      <w:r>
        <w:rPr>
          <w:rFonts w:ascii="Times New Roman" w:hAnsi="Times New Roman" w:cs="Times New Roman"/>
          <w:noProof/>
          <w:sz w:val="24"/>
          <w:szCs w:val="24"/>
        </w:rPr>
        <w:t>:112</w:t>
      </w:r>
      <w:r w:rsidRPr="008F115F">
        <w:rPr>
          <w:rFonts w:ascii="Times New Roman" w:hAnsi="Times New Roman" w:cs="Times New Roman"/>
          <w:noProof/>
          <w:sz w:val="24"/>
          <w:szCs w:val="24"/>
        </w:rPr>
        <w:t>)</w:t>
      </w:r>
      <w:r>
        <w:rPr>
          <w:rFonts w:ascii="Times New Roman" w:hAnsi="Times New Roman" w:cs="Times New Roman"/>
          <w:sz w:val="24"/>
          <w:szCs w:val="24"/>
        </w:rPr>
        <w:fldChar w:fldCharType="end"/>
      </w:r>
    </w:p>
    <w:p w:rsidR="003314A3" w:rsidRPr="003314A3" w:rsidRDefault="003314A3" w:rsidP="003314A3">
      <w:pPr>
        <w:pStyle w:val="ListParagraph"/>
        <w:spacing w:line="480" w:lineRule="auto"/>
        <w:ind w:left="851"/>
        <w:jc w:val="both"/>
        <w:rPr>
          <w:rFonts w:ascii="Times New Roman" w:hAnsi="Times New Roman" w:cs="Times New Roman"/>
          <w:sz w:val="24"/>
          <w:szCs w:val="24"/>
        </w:rPr>
      </w:pPr>
    </w:p>
    <w:p w:rsidR="00A94012" w:rsidRPr="00F603F6" w:rsidRDefault="00F30B3E" w:rsidP="006B2109">
      <w:pPr>
        <w:pStyle w:val="ListParagraph"/>
        <w:numPr>
          <w:ilvl w:val="0"/>
          <w:numId w:val="17"/>
        </w:numPr>
        <w:spacing w:line="480" w:lineRule="auto"/>
        <w:ind w:left="567" w:hanging="283"/>
        <w:jc w:val="both"/>
        <w:rPr>
          <w:rFonts w:ascii="Times New Roman" w:hAnsi="Times New Roman" w:cs="Times New Roman"/>
          <w:b/>
          <w:sz w:val="24"/>
          <w:szCs w:val="24"/>
        </w:rPr>
      </w:pPr>
      <w:r w:rsidRPr="00F603F6">
        <w:rPr>
          <w:rFonts w:ascii="Times New Roman" w:hAnsi="Times New Roman" w:cs="Times New Roman"/>
          <w:b/>
          <w:sz w:val="24"/>
          <w:szCs w:val="24"/>
        </w:rPr>
        <w:lastRenderedPageBreak/>
        <w:t>Uji Heteroskedastisitas</w:t>
      </w:r>
    </w:p>
    <w:p w:rsidR="00CB4E2F" w:rsidRDefault="00F30B3E" w:rsidP="00CB4E2F">
      <w:pPr>
        <w:pStyle w:val="ListParagraph"/>
        <w:spacing w:line="480" w:lineRule="auto"/>
        <w:ind w:left="567" w:firstLine="426"/>
        <w:jc w:val="both"/>
        <w:rPr>
          <w:rFonts w:ascii="Times New Roman" w:hAnsi="Times New Roman" w:cs="Times New Roman"/>
          <w:sz w:val="24"/>
          <w:szCs w:val="24"/>
        </w:rPr>
      </w:pPr>
      <w:r w:rsidRPr="00A94012">
        <w:rPr>
          <w:rFonts w:ascii="Times New Roman" w:hAnsi="Times New Roman" w:cs="Times New Roman"/>
          <w:sz w:val="24"/>
          <w:szCs w:val="24"/>
        </w:rPr>
        <w:t xml:space="preserve">Uji Heteroskedastisitas merupakan variance variabel pada model regresi yang tidak sama atau konstan. Uji Heteroskedastisitas dalam model regresi, bertujuan menguji apakah terjadi ketidaksamaan </w:t>
      </w:r>
      <w:r w:rsidRPr="0017408D">
        <w:rPr>
          <w:rFonts w:ascii="Times New Roman" w:hAnsi="Times New Roman" w:cs="Times New Roman"/>
          <w:sz w:val="24"/>
          <w:szCs w:val="24"/>
        </w:rPr>
        <w:t>variance</w:t>
      </w:r>
      <w:r w:rsidRPr="00A94012">
        <w:rPr>
          <w:rFonts w:ascii="Times New Roman" w:hAnsi="Times New Roman" w:cs="Times New Roman"/>
          <w:sz w:val="24"/>
          <w:szCs w:val="24"/>
        </w:rPr>
        <w:t xml:space="preserve"> dari residual satu pengamatan ke pengamatan yang lain. Namun, homoskedastisitas terjadi jika </w:t>
      </w:r>
      <w:r w:rsidRPr="0017408D">
        <w:rPr>
          <w:rFonts w:ascii="Times New Roman" w:hAnsi="Times New Roman" w:cs="Times New Roman"/>
          <w:sz w:val="24"/>
          <w:szCs w:val="24"/>
        </w:rPr>
        <w:t>variance</w:t>
      </w:r>
      <w:r w:rsidRPr="00A94012">
        <w:rPr>
          <w:rFonts w:ascii="Times New Roman" w:hAnsi="Times New Roman" w:cs="Times New Roman"/>
          <w:sz w:val="24"/>
          <w:szCs w:val="24"/>
        </w:rPr>
        <w:t xml:space="preserve"> dari residual satu pengamat ke pengamat lain tetap. Model regresi yang baik dan tepat menunjukkan yang homoskedastisitas atau tidak terjadi heteroskedastisitas. Salah satu cara untuk mendeteksi ada atau tidaknya heteroskedastisitas dalam model regresi, dengan cara melihat grafik </w:t>
      </w:r>
      <w:r w:rsidRPr="00547093">
        <w:rPr>
          <w:rFonts w:ascii="Times New Roman" w:hAnsi="Times New Roman" w:cs="Times New Roman"/>
          <w:i/>
          <w:sz w:val="24"/>
          <w:szCs w:val="24"/>
        </w:rPr>
        <w:t>scatterplot</w:t>
      </w:r>
      <w:r w:rsidRPr="00A94012">
        <w:rPr>
          <w:rFonts w:ascii="Times New Roman" w:hAnsi="Times New Roman" w:cs="Times New Roman"/>
          <w:sz w:val="24"/>
          <w:szCs w:val="24"/>
        </w:rPr>
        <w:t xml:space="preserve"> antara nilai prediksi variabel dependen yaitu ZPRED dengan residual SRESID dimana sumbu Y telah diprediksi dan sumbu X residual (Y prediksi – Y sesungguhnya) yang telah di-</w:t>
      </w:r>
      <w:r w:rsidRPr="00547093">
        <w:rPr>
          <w:rFonts w:ascii="Times New Roman" w:hAnsi="Times New Roman" w:cs="Times New Roman"/>
          <w:i/>
          <w:sz w:val="24"/>
          <w:szCs w:val="24"/>
        </w:rPr>
        <w:t>studentized</w:t>
      </w:r>
      <w:r w:rsidRPr="00A94012">
        <w:rPr>
          <w:rFonts w:ascii="Times New Roman" w:hAnsi="Times New Roman" w:cs="Times New Roman"/>
          <w:sz w:val="24"/>
          <w:szCs w:val="24"/>
        </w:rPr>
        <w:t xml:space="preserve"> </w:t>
      </w:r>
      <w:r w:rsidRPr="00A94012">
        <w:rPr>
          <w:rFonts w:ascii="Times New Roman" w:hAnsi="Times New Roman" w:cs="Times New Roman"/>
          <w:sz w:val="24"/>
          <w:szCs w:val="24"/>
        </w:rPr>
        <w:fldChar w:fldCharType="begin" w:fldLock="1"/>
      </w:r>
      <w:r w:rsidR="00FB424A">
        <w:rPr>
          <w:rFonts w:ascii="Times New Roman" w:hAnsi="Times New Roman" w:cs="Times New Roman"/>
          <w:sz w:val="24"/>
          <w:szCs w:val="24"/>
        </w:rPr>
        <w:instrText>ADDIN CSL_CITATION {"citationItems":[{"id":"ITEM-1","itemData":{"author":[{"dropping-particle":"","family":"Ghozali","given":"Imam","non-dropping-particle":"","parse-names":false,"suffix":""}],"edition":"Edisi 9","id":"ITEM-1","issued":{"date-parts":[["2018"]]},"publisher":"Badan Penerbit Universitas Diponegoro","publisher-place":"Semarang","title":"Aplikasi Analisis Multivariate Dengan Program IBM SPSS 25","type":"book"},"uris":["http://www.mendeley.com/documents/?uuid=fa600da5-65cf-4971-a3e7-9b78fe2b20d4"]}],"mendeley":{"formattedCitation":"(Ghozali, 2018)","manualFormatting":"(Ghozali, 2018:137)","plainTextFormattedCitation":"(Ghozali, 2018)","previouslyFormattedCitation":"(Ghozali, 2018)"},"properties":{"noteIndex":0},"schema":"https://github.com/citation-style-language/schema/raw/master/csl-citation.json"}</w:instrText>
      </w:r>
      <w:r w:rsidRPr="00A94012">
        <w:rPr>
          <w:rFonts w:ascii="Times New Roman" w:hAnsi="Times New Roman" w:cs="Times New Roman"/>
          <w:sz w:val="24"/>
          <w:szCs w:val="24"/>
        </w:rPr>
        <w:fldChar w:fldCharType="separate"/>
      </w:r>
      <w:r w:rsidRPr="00A94012">
        <w:rPr>
          <w:rFonts w:ascii="Times New Roman" w:hAnsi="Times New Roman" w:cs="Times New Roman"/>
          <w:noProof/>
          <w:sz w:val="24"/>
          <w:szCs w:val="24"/>
        </w:rPr>
        <w:t>(Ghozali, 2018</w:t>
      </w:r>
      <w:r w:rsidR="00F54FD2">
        <w:rPr>
          <w:rFonts w:ascii="Times New Roman" w:hAnsi="Times New Roman" w:cs="Times New Roman"/>
          <w:noProof/>
          <w:sz w:val="24"/>
          <w:szCs w:val="24"/>
        </w:rPr>
        <w:t>:137</w:t>
      </w:r>
      <w:r w:rsidRPr="00A94012">
        <w:rPr>
          <w:rFonts w:ascii="Times New Roman" w:hAnsi="Times New Roman" w:cs="Times New Roman"/>
          <w:noProof/>
          <w:sz w:val="24"/>
          <w:szCs w:val="24"/>
        </w:rPr>
        <w:t>)</w:t>
      </w:r>
      <w:r w:rsidRPr="00A94012">
        <w:rPr>
          <w:rFonts w:ascii="Times New Roman" w:hAnsi="Times New Roman" w:cs="Times New Roman"/>
          <w:sz w:val="24"/>
          <w:szCs w:val="24"/>
        </w:rPr>
        <w:fldChar w:fldCharType="end"/>
      </w:r>
      <w:r w:rsidRPr="00A94012">
        <w:rPr>
          <w:rFonts w:ascii="Times New Roman" w:hAnsi="Times New Roman" w:cs="Times New Roman"/>
          <w:sz w:val="24"/>
          <w:szCs w:val="24"/>
        </w:rPr>
        <w:t>.</w:t>
      </w:r>
    </w:p>
    <w:p w:rsidR="00F30B3E" w:rsidRPr="00CB4E2F" w:rsidRDefault="00F30B3E" w:rsidP="00CB4E2F">
      <w:pPr>
        <w:pStyle w:val="ListParagraph"/>
        <w:spacing w:line="480" w:lineRule="auto"/>
        <w:ind w:left="567" w:firstLine="426"/>
        <w:jc w:val="both"/>
        <w:rPr>
          <w:rFonts w:ascii="Times New Roman" w:hAnsi="Times New Roman" w:cs="Times New Roman"/>
          <w:sz w:val="24"/>
          <w:szCs w:val="24"/>
        </w:rPr>
      </w:pPr>
      <w:r w:rsidRPr="00CB4E2F">
        <w:rPr>
          <w:rFonts w:ascii="Times New Roman" w:hAnsi="Times New Roman" w:cs="Times New Roman"/>
          <w:sz w:val="24"/>
          <w:szCs w:val="24"/>
        </w:rPr>
        <w:t xml:space="preserve">Uji heteroskedastisitas dapat disimpulkan dengan kriteria yaitu, jika </w:t>
      </w:r>
      <w:r w:rsidRPr="00547093">
        <w:rPr>
          <w:rFonts w:ascii="Times New Roman" w:hAnsi="Times New Roman" w:cs="Times New Roman"/>
          <w:i/>
          <w:sz w:val="24"/>
          <w:szCs w:val="24"/>
        </w:rPr>
        <w:t>scatterplo</w:t>
      </w:r>
      <w:r w:rsidRPr="00CB4E2F">
        <w:rPr>
          <w:rFonts w:ascii="Times New Roman" w:hAnsi="Times New Roman" w:cs="Times New Roman"/>
          <w:sz w:val="24"/>
          <w:szCs w:val="24"/>
        </w:rPr>
        <w:t xml:space="preserve">t menyebar secara acak menunjukkan tidak terjadi masalah heteroskedastisitas, sedangkan jika scatterplot membentuk pola tertentu, misalnya bergelombang, melebar kemudian menyempit maka menunjukkan adanya masalah heteroskedastisitas </w:t>
      </w:r>
      <w:r w:rsidRPr="00CB4E2F">
        <w:rPr>
          <w:rFonts w:ascii="Times New Roman" w:hAnsi="Times New Roman" w:cs="Times New Roman"/>
          <w:sz w:val="24"/>
          <w:szCs w:val="24"/>
        </w:rPr>
        <w:fldChar w:fldCharType="begin" w:fldLock="1"/>
      </w:r>
      <w:r w:rsidR="00C56422" w:rsidRPr="00CB4E2F">
        <w:rPr>
          <w:rFonts w:ascii="Times New Roman" w:hAnsi="Times New Roman" w:cs="Times New Roman"/>
          <w:sz w:val="24"/>
          <w:szCs w:val="24"/>
        </w:rPr>
        <w:instrText>ADDIN CSL_CITATION {"citationItems":[{"id":"ITEM-1","itemData":{"ISBN":"978-979-29-2620-0","author":[{"dropping-particle":"","family":"Suliyanto","given":"","non-dropping-particle":"","parse-names":false,"suffix":""}],"editor":[{"dropping-particle":"","family":"Suyantoro","given":"Sigit","non-dropping-particle":"","parse-names":false,"suffix":""}],"id":"ITEM-1","issued":{"date-parts":[["2011"]]},"publisher":"Andi Offset","publisher-place":"Yogyakarta","title":"Ekonometrika Terapan: Teori &amp; Aplikasi dengan SPSS","type":"book"},"uris":["http://www.mendeley.com/documents/?uuid=ae77520d-5764-4383-b3fb-66fb5703a0d2"]}],"mendeley":{"formattedCitation":"(Suliyanto, 2011)","manualFormatting":"(Suliyanto, 2011:96)","plainTextFormattedCitation":"(Suliyanto, 2011)","previouslyFormattedCitation":"(Suliyanto, 2011)"},"properties":{"noteIndex":0},"schema":"https://github.com/citation-style-language/schema/raw/master/csl-citation.json"}</w:instrText>
      </w:r>
      <w:r w:rsidRPr="00CB4E2F">
        <w:rPr>
          <w:rFonts w:ascii="Times New Roman" w:hAnsi="Times New Roman" w:cs="Times New Roman"/>
          <w:sz w:val="24"/>
          <w:szCs w:val="24"/>
        </w:rPr>
        <w:fldChar w:fldCharType="separate"/>
      </w:r>
      <w:r w:rsidRPr="00CB4E2F">
        <w:rPr>
          <w:rFonts w:ascii="Times New Roman" w:hAnsi="Times New Roman" w:cs="Times New Roman"/>
          <w:noProof/>
          <w:sz w:val="24"/>
          <w:szCs w:val="24"/>
        </w:rPr>
        <w:t>(Suliyanto, 2011:96)</w:t>
      </w:r>
      <w:r w:rsidRPr="00CB4E2F">
        <w:rPr>
          <w:rFonts w:ascii="Times New Roman" w:hAnsi="Times New Roman" w:cs="Times New Roman"/>
          <w:sz w:val="24"/>
          <w:szCs w:val="24"/>
        </w:rPr>
        <w:fldChar w:fldCharType="end"/>
      </w:r>
      <w:r w:rsidRPr="00CB4E2F">
        <w:rPr>
          <w:rFonts w:ascii="Times New Roman" w:hAnsi="Times New Roman" w:cs="Times New Roman"/>
          <w:sz w:val="24"/>
          <w:szCs w:val="24"/>
        </w:rPr>
        <w:t>.</w:t>
      </w:r>
    </w:p>
    <w:p w:rsidR="00CB4E2F" w:rsidRDefault="00EB445E" w:rsidP="006B2109">
      <w:pPr>
        <w:pStyle w:val="ListParagraph"/>
        <w:numPr>
          <w:ilvl w:val="0"/>
          <w:numId w:val="16"/>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Analisis Regresi Lin</w:t>
      </w:r>
      <w:r w:rsidR="00F30B3E" w:rsidRPr="00AE06B6">
        <w:rPr>
          <w:rFonts w:ascii="Times New Roman" w:hAnsi="Times New Roman" w:cs="Times New Roman"/>
          <w:b/>
          <w:sz w:val="24"/>
          <w:szCs w:val="24"/>
        </w:rPr>
        <w:t>e</w:t>
      </w:r>
      <w:r>
        <w:rPr>
          <w:rFonts w:ascii="Times New Roman" w:hAnsi="Times New Roman" w:cs="Times New Roman"/>
          <w:b/>
          <w:sz w:val="24"/>
          <w:szCs w:val="24"/>
        </w:rPr>
        <w:t>a</w:t>
      </w:r>
      <w:r w:rsidR="00F30B3E" w:rsidRPr="00AE06B6">
        <w:rPr>
          <w:rFonts w:ascii="Times New Roman" w:hAnsi="Times New Roman" w:cs="Times New Roman"/>
          <w:b/>
          <w:sz w:val="24"/>
          <w:szCs w:val="24"/>
        </w:rPr>
        <w:t>r Berganda</w:t>
      </w:r>
    </w:p>
    <w:p w:rsidR="00CB4E2F" w:rsidRDefault="00F30B3E" w:rsidP="00CB4E2F">
      <w:pPr>
        <w:pStyle w:val="ListParagraph"/>
        <w:spacing w:line="480" w:lineRule="auto"/>
        <w:ind w:left="284" w:firstLine="436"/>
        <w:jc w:val="both"/>
        <w:rPr>
          <w:rFonts w:ascii="Times New Roman" w:hAnsi="Times New Roman" w:cs="Times New Roman"/>
          <w:sz w:val="24"/>
          <w:szCs w:val="24"/>
        </w:rPr>
      </w:pPr>
      <w:r w:rsidRPr="00CB4E2F">
        <w:rPr>
          <w:rFonts w:ascii="Times New Roman" w:hAnsi="Times New Roman" w:cs="Times New Roman"/>
          <w:sz w:val="24"/>
          <w:szCs w:val="24"/>
        </w:rPr>
        <w:t>Pada penelitian ini m</w:t>
      </w:r>
      <w:r w:rsidR="00EB445E">
        <w:rPr>
          <w:rFonts w:ascii="Times New Roman" w:hAnsi="Times New Roman" w:cs="Times New Roman"/>
          <w:sz w:val="24"/>
          <w:szCs w:val="24"/>
        </w:rPr>
        <w:t>enggunakan analisis regresi lin</w:t>
      </w:r>
      <w:r w:rsidRPr="00CB4E2F">
        <w:rPr>
          <w:rFonts w:ascii="Times New Roman" w:hAnsi="Times New Roman" w:cs="Times New Roman"/>
          <w:sz w:val="24"/>
          <w:szCs w:val="24"/>
        </w:rPr>
        <w:t>e</w:t>
      </w:r>
      <w:r w:rsidR="00EB445E">
        <w:rPr>
          <w:rFonts w:ascii="Times New Roman" w:hAnsi="Times New Roman" w:cs="Times New Roman"/>
          <w:sz w:val="24"/>
          <w:szCs w:val="24"/>
        </w:rPr>
        <w:t>a</w:t>
      </w:r>
      <w:r w:rsidRPr="00CB4E2F">
        <w:rPr>
          <w:rFonts w:ascii="Times New Roman" w:hAnsi="Times New Roman" w:cs="Times New Roman"/>
          <w:sz w:val="24"/>
          <w:szCs w:val="24"/>
        </w:rPr>
        <w:t xml:space="preserve">r berganda yaitu variabel tergantung (dependen) dipengaruhi oleh dua atau lebih variabel bebas (independen) sehingga hubungan fungsional antara variabel tergantung (Y) dengan variabel bebas (X1, X2, Xn) </w:t>
      </w:r>
      <w:r w:rsidRPr="00CB4E2F">
        <w:rPr>
          <w:rFonts w:ascii="Times New Roman" w:hAnsi="Times New Roman" w:cs="Times New Roman"/>
          <w:sz w:val="24"/>
          <w:szCs w:val="24"/>
        </w:rPr>
        <w:fldChar w:fldCharType="begin" w:fldLock="1"/>
      </w:r>
      <w:r w:rsidR="00C56422" w:rsidRPr="00CB4E2F">
        <w:rPr>
          <w:rFonts w:ascii="Times New Roman" w:hAnsi="Times New Roman" w:cs="Times New Roman"/>
          <w:sz w:val="24"/>
          <w:szCs w:val="24"/>
        </w:rPr>
        <w:instrText>ADDIN CSL_CITATION {"citationItems":[{"id":"ITEM-1","itemData":{"ISBN":"978-979-29-2620-0","author":[{"dropping-particle":"","family":"Suliyanto","given":"","non-dropping-particle":"","parse-names":false,"suffix":""}],"editor":[{"dropping-particle":"","family":"Suyantoro","given":"Sigit","non-dropping-particle":"","parse-names":false,"suffix":""}],"id":"ITEM-1","issued":{"date-parts":[["2011"]]},"publisher":"Andi Offset","publisher-place":"Yogyakarta","title":"Ekonometrika Terapan: Teori &amp; Aplikasi dengan SPSS","type":"book"},"uris":["http://www.mendeley.com/documents/?uuid=ae77520d-5764-4383-b3fb-66fb5703a0d2"]}],"mendeley":{"formattedCitation":"(Suliyanto, 2011)","manualFormatting":"(Suliyanto, 2011:54)","plainTextFormattedCitation":"(Suliyanto, 2011)","previouslyFormattedCitation":"(Suliyanto, 2011)"},"properties":{"noteIndex":0},"schema":"https://github.com/citation-style-language/schema/raw/master/csl-citation.json"}</w:instrText>
      </w:r>
      <w:r w:rsidRPr="00CB4E2F">
        <w:rPr>
          <w:rFonts w:ascii="Times New Roman" w:hAnsi="Times New Roman" w:cs="Times New Roman"/>
          <w:sz w:val="24"/>
          <w:szCs w:val="24"/>
        </w:rPr>
        <w:fldChar w:fldCharType="separate"/>
      </w:r>
      <w:r w:rsidRPr="00CB4E2F">
        <w:rPr>
          <w:rFonts w:ascii="Times New Roman" w:hAnsi="Times New Roman" w:cs="Times New Roman"/>
          <w:noProof/>
          <w:sz w:val="24"/>
          <w:szCs w:val="24"/>
        </w:rPr>
        <w:t>(Suliyanto, 2011:54)</w:t>
      </w:r>
      <w:r w:rsidRPr="00CB4E2F">
        <w:rPr>
          <w:rFonts w:ascii="Times New Roman" w:hAnsi="Times New Roman" w:cs="Times New Roman"/>
          <w:sz w:val="24"/>
          <w:szCs w:val="24"/>
        </w:rPr>
        <w:fldChar w:fldCharType="end"/>
      </w:r>
      <w:r w:rsidR="00EB445E">
        <w:rPr>
          <w:rFonts w:ascii="Times New Roman" w:hAnsi="Times New Roman" w:cs="Times New Roman"/>
          <w:sz w:val="24"/>
          <w:szCs w:val="24"/>
        </w:rPr>
        <w:t>. Persamaan regresi lin</w:t>
      </w:r>
      <w:r w:rsidRPr="00CB4E2F">
        <w:rPr>
          <w:rFonts w:ascii="Times New Roman" w:hAnsi="Times New Roman" w:cs="Times New Roman"/>
          <w:sz w:val="24"/>
          <w:szCs w:val="24"/>
        </w:rPr>
        <w:t>e</w:t>
      </w:r>
      <w:r w:rsidR="00EB445E">
        <w:rPr>
          <w:rFonts w:ascii="Times New Roman" w:hAnsi="Times New Roman" w:cs="Times New Roman"/>
          <w:sz w:val="24"/>
          <w:szCs w:val="24"/>
        </w:rPr>
        <w:t>a</w:t>
      </w:r>
      <w:r w:rsidRPr="00CB4E2F">
        <w:rPr>
          <w:rFonts w:ascii="Times New Roman" w:hAnsi="Times New Roman" w:cs="Times New Roman"/>
          <w:sz w:val="24"/>
          <w:szCs w:val="24"/>
        </w:rPr>
        <w:t>r berganda dapat ditulis sebagai berikut:</w:t>
      </w:r>
    </w:p>
    <w:p w:rsidR="00792334" w:rsidRDefault="00792334" w:rsidP="00792334">
      <w:pPr>
        <w:pStyle w:val="ListParagraph"/>
        <w:spacing w:line="240" w:lineRule="auto"/>
        <w:ind w:left="284" w:firstLine="436"/>
        <w:jc w:val="both"/>
        <w:rPr>
          <w:rFonts w:ascii="Times New Roman" w:hAnsi="Times New Roman" w:cs="Times New Roman"/>
          <w:sz w:val="24"/>
          <w:szCs w:val="24"/>
        </w:rPr>
      </w:pPr>
      <w:r>
        <w:rPr>
          <w:rFonts w:ascii="Times New Roman" w:hAnsi="Times New Roman" w:cs="Times New Roman"/>
          <w:sz w:val="24"/>
          <w:szCs w:val="24"/>
        </w:rPr>
        <w:lastRenderedPageBreak/>
        <w:t>^</w:t>
      </w:r>
    </w:p>
    <w:p w:rsidR="00F30B3E" w:rsidRPr="00792334" w:rsidRDefault="00F30B3E" w:rsidP="00792334">
      <w:pPr>
        <w:pStyle w:val="ListParagraph"/>
        <w:spacing w:line="480" w:lineRule="auto"/>
        <w:ind w:left="284" w:firstLine="436"/>
        <w:jc w:val="both"/>
        <w:rPr>
          <w:rFonts w:ascii="Times New Roman" w:hAnsi="Times New Roman" w:cs="Times New Roman"/>
          <w:sz w:val="24"/>
          <w:szCs w:val="24"/>
        </w:rPr>
      </w:pPr>
      <w:r w:rsidRPr="00792334">
        <w:rPr>
          <w:rFonts w:ascii="Times New Roman" w:hAnsi="Times New Roman" w:cs="Times New Roman"/>
          <w:sz w:val="24"/>
          <w:szCs w:val="24"/>
        </w:rPr>
        <w:t>Y = a + β1X1 + β2X2 + β3X3 + β4X4 + e</w:t>
      </w:r>
    </w:p>
    <w:p w:rsidR="00CB4E2F" w:rsidRDefault="00F30B3E" w:rsidP="00792334">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Keterangan:</w:t>
      </w:r>
    </w:p>
    <w:p w:rsidR="00E93CCB" w:rsidRDefault="00E93CCB" w:rsidP="00E93CCB">
      <w:pPr>
        <w:pStyle w:val="ListParagraph"/>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w:t>
      </w:r>
    </w:p>
    <w:p w:rsidR="00CB4E2F" w:rsidRDefault="00816017" w:rsidP="0047549F">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r>
      <w:r w:rsidR="00F30B3E" w:rsidRPr="00CB4E2F">
        <w:rPr>
          <w:rFonts w:ascii="Times New Roman" w:hAnsi="Times New Roman" w:cs="Times New Roman"/>
          <w:sz w:val="24"/>
          <w:szCs w:val="24"/>
        </w:rPr>
        <w:t xml:space="preserve">= </w:t>
      </w:r>
      <w:r w:rsidR="00547093" w:rsidRPr="00547093">
        <w:rPr>
          <w:rFonts w:ascii="Times New Roman" w:hAnsi="Times New Roman" w:cs="Times New Roman"/>
          <w:i/>
          <w:sz w:val="24"/>
          <w:szCs w:val="24"/>
        </w:rPr>
        <w:t>Dividend Policy</w:t>
      </w:r>
    </w:p>
    <w:p w:rsidR="00CB4E2F" w:rsidRDefault="00816017" w:rsidP="0047549F">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F30B3E" w:rsidRPr="00CB4E2F">
        <w:rPr>
          <w:rFonts w:ascii="Times New Roman" w:hAnsi="Times New Roman" w:cs="Times New Roman"/>
          <w:sz w:val="24"/>
          <w:szCs w:val="24"/>
        </w:rPr>
        <w:t xml:space="preserve">= Konstanta </w:t>
      </w:r>
    </w:p>
    <w:p w:rsidR="00CB4E2F" w:rsidRDefault="00816017" w:rsidP="0047549F">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rPr>
        <w:tab/>
      </w:r>
      <w:r w:rsidR="00F30B3E" w:rsidRPr="00CB4E2F">
        <w:rPr>
          <w:rFonts w:ascii="Times New Roman" w:hAnsi="Times New Roman" w:cs="Times New Roman"/>
          <w:sz w:val="24"/>
          <w:szCs w:val="24"/>
        </w:rPr>
        <w:t>= Koefisien regresi variabel independen</w:t>
      </w:r>
    </w:p>
    <w:p w:rsidR="00CB4E2F" w:rsidRDefault="00816017" w:rsidP="0047549F">
      <w:pPr>
        <w:pStyle w:val="ListParagraph"/>
        <w:spacing w:line="480" w:lineRule="auto"/>
        <w:ind w:left="284"/>
        <w:jc w:val="both"/>
        <w:rPr>
          <w:rFonts w:ascii="Times New Roman" w:hAnsi="Times New Roman" w:cs="Times New Roman"/>
          <w:i/>
          <w:sz w:val="24"/>
          <w:szCs w:val="24"/>
        </w:rPr>
      </w:pPr>
      <w:r>
        <w:rPr>
          <w:rFonts w:ascii="Times New Roman" w:hAnsi="Times New Roman" w:cs="Times New Roman"/>
          <w:sz w:val="24"/>
          <w:szCs w:val="24"/>
        </w:rPr>
        <w:t>X1</w:t>
      </w:r>
      <w:r>
        <w:rPr>
          <w:rFonts w:ascii="Times New Roman" w:hAnsi="Times New Roman" w:cs="Times New Roman"/>
          <w:sz w:val="24"/>
          <w:szCs w:val="24"/>
        </w:rPr>
        <w:tab/>
      </w:r>
      <w:r w:rsidR="00F30B3E" w:rsidRPr="00CB4E2F">
        <w:rPr>
          <w:rFonts w:ascii="Times New Roman" w:hAnsi="Times New Roman" w:cs="Times New Roman"/>
          <w:sz w:val="24"/>
          <w:szCs w:val="24"/>
        </w:rPr>
        <w:t xml:space="preserve">= </w:t>
      </w:r>
      <w:r w:rsidR="00F30B3E" w:rsidRPr="00CB4E2F">
        <w:rPr>
          <w:rFonts w:ascii="Times New Roman" w:hAnsi="Times New Roman" w:cs="Times New Roman"/>
          <w:i/>
          <w:sz w:val="24"/>
          <w:szCs w:val="24"/>
        </w:rPr>
        <w:t>Free Cash Flow</w:t>
      </w:r>
    </w:p>
    <w:p w:rsidR="00CB4E2F" w:rsidRDefault="00816017" w:rsidP="00E93CCB">
      <w:pPr>
        <w:pStyle w:val="ListParagraph"/>
        <w:spacing w:line="480" w:lineRule="auto"/>
        <w:ind w:left="284"/>
        <w:jc w:val="both"/>
        <w:rPr>
          <w:rFonts w:ascii="Times New Roman" w:hAnsi="Times New Roman" w:cs="Times New Roman"/>
          <w:i/>
          <w:sz w:val="24"/>
          <w:szCs w:val="24"/>
        </w:rPr>
      </w:pPr>
      <w:r>
        <w:rPr>
          <w:rFonts w:ascii="Times New Roman" w:hAnsi="Times New Roman" w:cs="Times New Roman"/>
          <w:sz w:val="24"/>
          <w:szCs w:val="24"/>
        </w:rPr>
        <w:t>X2</w:t>
      </w:r>
      <w:r>
        <w:rPr>
          <w:rFonts w:ascii="Times New Roman" w:hAnsi="Times New Roman" w:cs="Times New Roman"/>
          <w:sz w:val="24"/>
          <w:szCs w:val="24"/>
        </w:rPr>
        <w:tab/>
      </w:r>
      <w:r w:rsidR="00F30B3E" w:rsidRPr="00CB4E2F">
        <w:rPr>
          <w:rFonts w:ascii="Times New Roman" w:hAnsi="Times New Roman" w:cs="Times New Roman"/>
          <w:sz w:val="24"/>
          <w:szCs w:val="24"/>
        </w:rPr>
        <w:t xml:space="preserve">= </w:t>
      </w:r>
      <w:r w:rsidR="00F30B3E" w:rsidRPr="00CB4E2F">
        <w:rPr>
          <w:rFonts w:ascii="Times New Roman" w:hAnsi="Times New Roman" w:cs="Times New Roman"/>
          <w:i/>
          <w:sz w:val="24"/>
          <w:szCs w:val="24"/>
        </w:rPr>
        <w:t>Collateralizable Asset</w:t>
      </w:r>
      <w:r w:rsidR="0015535A">
        <w:rPr>
          <w:rFonts w:ascii="Times New Roman" w:hAnsi="Times New Roman" w:cs="Times New Roman"/>
          <w:i/>
          <w:sz w:val="24"/>
          <w:szCs w:val="24"/>
        </w:rPr>
        <w:t>s</w:t>
      </w:r>
    </w:p>
    <w:p w:rsidR="00CB4E2F" w:rsidRDefault="00547093" w:rsidP="00E93CCB">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X3</w:t>
      </w:r>
      <w:r w:rsidR="00816017">
        <w:rPr>
          <w:rFonts w:ascii="Times New Roman" w:hAnsi="Times New Roman" w:cs="Times New Roman"/>
          <w:sz w:val="24"/>
          <w:szCs w:val="24"/>
        </w:rPr>
        <w:tab/>
      </w:r>
      <w:r>
        <w:rPr>
          <w:rFonts w:ascii="Times New Roman" w:hAnsi="Times New Roman" w:cs="Times New Roman"/>
          <w:sz w:val="24"/>
          <w:szCs w:val="24"/>
        </w:rPr>
        <w:t xml:space="preserve">= </w:t>
      </w:r>
      <w:r w:rsidRPr="00547093">
        <w:rPr>
          <w:rFonts w:ascii="Times New Roman" w:hAnsi="Times New Roman" w:cs="Times New Roman"/>
          <w:i/>
          <w:sz w:val="24"/>
          <w:szCs w:val="24"/>
        </w:rPr>
        <w:t>Debt Policy</w:t>
      </w:r>
    </w:p>
    <w:p w:rsidR="00CB4E2F" w:rsidRDefault="00816017" w:rsidP="00E93CCB">
      <w:pPr>
        <w:pStyle w:val="ListParagraph"/>
        <w:spacing w:line="480" w:lineRule="auto"/>
        <w:ind w:left="284"/>
        <w:jc w:val="both"/>
        <w:rPr>
          <w:rFonts w:ascii="Times New Roman" w:hAnsi="Times New Roman" w:cs="Times New Roman"/>
          <w:i/>
          <w:sz w:val="24"/>
          <w:szCs w:val="24"/>
        </w:rPr>
      </w:pPr>
      <w:r>
        <w:rPr>
          <w:rFonts w:ascii="Times New Roman" w:hAnsi="Times New Roman" w:cs="Times New Roman"/>
          <w:sz w:val="24"/>
          <w:szCs w:val="24"/>
        </w:rPr>
        <w:t>X4</w:t>
      </w:r>
      <w:r>
        <w:rPr>
          <w:rFonts w:ascii="Times New Roman" w:hAnsi="Times New Roman" w:cs="Times New Roman"/>
          <w:sz w:val="24"/>
          <w:szCs w:val="24"/>
        </w:rPr>
        <w:tab/>
      </w:r>
      <w:r w:rsidR="00F30B3E" w:rsidRPr="00CB4E2F">
        <w:rPr>
          <w:rFonts w:ascii="Times New Roman" w:hAnsi="Times New Roman" w:cs="Times New Roman"/>
          <w:sz w:val="24"/>
          <w:szCs w:val="24"/>
        </w:rPr>
        <w:t xml:space="preserve">= </w:t>
      </w:r>
      <w:r w:rsidR="001805E6">
        <w:rPr>
          <w:rFonts w:ascii="Times New Roman" w:hAnsi="Times New Roman" w:cs="Times New Roman"/>
          <w:i/>
          <w:sz w:val="24"/>
          <w:szCs w:val="24"/>
        </w:rPr>
        <w:t>Return o</w:t>
      </w:r>
      <w:r w:rsidR="00F30B3E" w:rsidRPr="00CB4E2F">
        <w:rPr>
          <w:rFonts w:ascii="Times New Roman" w:hAnsi="Times New Roman" w:cs="Times New Roman"/>
          <w:i/>
          <w:sz w:val="24"/>
          <w:szCs w:val="24"/>
        </w:rPr>
        <w:t>n Asset</w:t>
      </w:r>
      <w:r w:rsidR="0015535A">
        <w:rPr>
          <w:rFonts w:ascii="Times New Roman" w:hAnsi="Times New Roman" w:cs="Times New Roman"/>
          <w:i/>
          <w:sz w:val="24"/>
          <w:szCs w:val="24"/>
        </w:rPr>
        <w:t>s</w:t>
      </w:r>
    </w:p>
    <w:p w:rsidR="007D4EC1" w:rsidRPr="007D4EC1" w:rsidRDefault="00816017" w:rsidP="00E93CCB">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F30B3E" w:rsidRPr="00CB4E2F">
        <w:rPr>
          <w:rFonts w:ascii="Times New Roman" w:hAnsi="Times New Roman" w:cs="Times New Roman"/>
          <w:sz w:val="24"/>
          <w:szCs w:val="24"/>
        </w:rPr>
        <w:t>= Standar Error</w:t>
      </w:r>
    </w:p>
    <w:p w:rsidR="00CB4E2F" w:rsidRDefault="00F30B3E" w:rsidP="006B2109">
      <w:pPr>
        <w:pStyle w:val="ListParagraph"/>
        <w:numPr>
          <w:ilvl w:val="0"/>
          <w:numId w:val="16"/>
        </w:numPr>
        <w:spacing w:after="0" w:line="480" w:lineRule="auto"/>
        <w:ind w:left="284" w:hanging="284"/>
        <w:jc w:val="both"/>
        <w:rPr>
          <w:rFonts w:ascii="Times New Roman" w:hAnsi="Times New Roman" w:cs="Times New Roman"/>
          <w:b/>
          <w:sz w:val="24"/>
          <w:szCs w:val="24"/>
        </w:rPr>
      </w:pPr>
      <w:r w:rsidRPr="00AE06B6">
        <w:rPr>
          <w:rFonts w:ascii="Times New Roman" w:hAnsi="Times New Roman" w:cs="Times New Roman"/>
          <w:b/>
          <w:sz w:val="24"/>
          <w:szCs w:val="24"/>
        </w:rPr>
        <w:t>Uji Hipotesis</w:t>
      </w:r>
    </w:p>
    <w:p w:rsidR="00F30B3E" w:rsidRPr="00CB4E2F" w:rsidRDefault="00F30B3E" w:rsidP="00792334">
      <w:pPr>
        <w:pStyle w:val="ListParagraph"/>
        <w:spacing w:after="0" w:line="480" w:lineRule="auto"/>
        <w:ind w:left="284" w:firstLine="436"/>
        <w:jc w:val="both"/>
        <w:rPr>
          <w:rFonts w:ascii="Times New Roman" w:hAnsi="Times New Roman" w:cs="Times New Roman"/>
          <w:b/>
          <w:sz w:val="24"/>
          <w:szCs w:val="24"/>
        </w:rPr>
      </w:pPr>
      <w:r w:rsidRPr="00CB4E2F">
        <w:rPr>
          <w:rFonts w:ascii="Times New Roman" w:hAnsi="Times New Roman" w:cs="Times New Roman"/>
          <w:sz w:val="24"/>
          <w:szCs w:val="24"/>
        </w:rPr>
        <w:t xml:space="preserve">Pengujian hipotesis pada penelitian ini menggunakan 3 uji yaitu uji secara Parsial (uji t), uji secara simultan (uji F), uji koefisien determinasi (uji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CB4E2F">
        <w:rPr>
          <w:rFonts w:ascii="Times New Roman" w:hAnsi="Times New Roman" w:cs="Times New Roman"/>
          <w:sz w:val="24"/>
          <w:szCs w:val="24"/>
        </w:rPr>
        <w:t xml:space="preserve"> ).</w:t>
      </w:r>
    </w:p>
    <w:p w:rsidR="00CB4E2F" w:rsidRPr="00F603F6" w:rsidRDefault="00F30B3E" w:rsidP="006B2109">
      <w:pPr>
        <w:pStyle w:val="ListParagraph"/>
        <w:numPr>
          <w:ilvl w:val="0"/>
          <w:numId w:val="18"/>
        </w:numPr>
        <w:spacing w:line="480" w:lineRule="auto"/>
        <w:ind w:left="567" w:hanging="283"/>
        <w:jc w:val="both"/>
        <w:rPr>
          <w:rFonts w:ascii="Times New Roman" w:hAnsi="Times New Roman" w:cs="Times New Roman"/>
          <w:b/>
          <w:sz w:val="24"/>
          <w:szCs w:val="24"/>
        </w:rPr>
      </w:pPr>
      <w:r w:rsidRPr="00F603F6">
        <w:rPr>
          <w:rFonts w:ascii="Times New Roman" w:hAnsi="Times New Roman" w:cs="Times New Roman"/>
          <w:b/>
          <w:sz w:val="24"/>
          <w:szCs w:val="24"/>
        </w:rPr>
        <w:t>Uji Hipotesis Parsial (Uji t)</w:t>
      </w:r>
    </w:p>
    <w:p w:rsidR="004478AC" w:rsidRPr="00CB4E2F" w:rsidRDefault="00F30B3E" w:rsidP="00BF081D">
      <w:pPr>
        <w:pStyle w:val="ListParagraph"/>
        <w:tabs>
          <w:tab w:val="left" w:pos="1134"/>
        </w:tabs>
        <w:spacing w:line="480" w:lineRule="auto"/>
        <w:ind w:left="567" w:firstLine="426"/>
        <w:jc w:val="both"/>
        <w:rPr>
          <w:rFonts w:ascii="Times New Roman" w:hAnsi="Times New Roman" w:cs="Times New Roman"/>
          <w:sz w:val="24"/>
          <w:szCs w:val="24"/>
        </w:rPr>
      </w:pPr>
      <w:r w:rsidRPr="00CB4E2F">
        <w:rPr>
          <w:rFonts w:ascii="Times New Roman" w:hAnsi="Times New Roman" w:cs="Times New Roman"/>
          <w:sz w:val="24"/>
          <w:szCs w:val="24"/>
        </w:rPr>
        <w:t xml:space="preserve">Uji t digunakan untuk menguji apakah variabel independen berpengaruh secara signifikan terhadap variabel dependen atau tidak. Suatu variabel akan memiliki pengaruh jika nilai t hitung lebih besar dibandingkan dengan nilai t tabel </w:t>
      </w:r>
      <w:r w:rsidRPr="00CB4E2F">
        <w:rPr>
          <w:rFonts w:ascii="Times New Roman" w:hAnsi="Times New Roman" w:cs="Times New Roman"/>
          <w:sz w:val="24"/>
          <w:szCs w:val="24"/>
        </w:rPr>
        <w:fldChar w:fldCharType="begin" w:fldLock="1"/>
      </w:r>
      <w:r w:rsidR="00C56422" w:rsidRPr="00CB4E2F">
        <w:rPr>
          <w:rFonts w:ascii="Times New Roman" w:hAnsi="Times New Roman" w:cs="Times New Roman"/>
          <w:sz w:val="24"/>
          <w:szCs w:val="24"/>
        </w:rPr>
        <w:instrText>ADDIN CSL_CITATION {"citationItems":[{"id":"ITEM-1","itemData":{"ISBN":"978-979-29-2620-0","author":[{"dropping-particle":"","family":"Suliyanto","given":"","non-dropping-particle":"","parse-names":false,"suffix":""}],"editor":[{"dropping-particle":"","family":"Suyantoro","given":"Sigit","non-dropping-particle":"","parse-names":false,"suffix":""}],"id":"ITEM-1","issued":{"date-parts":[["2011"]]},"publisher":"Andi Offset","publisher-place":"Yogyakarta","title":"Ekonometrika Terapan: Teori &amp; Aplikasi dengan SPSS","type":"book"},"uris":["http://www.mendeley.com/documents/?uuid=ae77520d-5764-4383-b3fb-66fb5703a0d2"]}],"mendeley":{"formattedCitation":"(Suliyanto, 2011)","manualFormatting":"(Suliyanto, 2011:62)","plainTextFormattedCitation":"(Suliyanto, 2011)","previouslyFormattedCitation":"(Suliyanto, 2011)"},"properties":{"noteIndex":0},"schema":"https://github.com/citation-style-language/schema/raw/master/csl-citation.json"}</w:instrText>
      </w:r>
      <w:r w:rsidRPr="00CB4E2F">
        <w:rPr>
          <w:rFonts w:ascii="Times New Roman" w:hAnsi="Times New Roman" w:cs="Times New Roman"/>
          <w:sz w:val="24"/>
          <w:szCs w:val="24"/>
        </w:rPr>
        <w:fldChar w:fldCharType="separate"/>
      </w:r>
      <w:r w:rsidRPr="00CB4E2F">
        <w:rPr>
          <w:rFonts w:ascii="Times New Roman" w:hAnsi="Times New Roman" w:cs="Times New Roman"/>
          <w:noProof/>
          <w:sz w:val="24"/>
          <w:szCs w:val="24"/>
        </w:rPr>
        <w:t>(Suliyanto, 2011:62)</w:t>
      </w:r>
      <w:r w:rsidRPr="00CB4E2F">
        <w:rPr>
          <w:rFonts w:ascii="Times New Roman" w:hAnsi="Times New Roman" w:cs="Times New Roman"/>
          <w:sz w:val="24"/>
          <w:szCs w:val="24"/>
        </w:rPr>
        <w:fldChar w:fldCharType="end"/>
      </w:r>
      <w:r w:rsidRPr="00CB4E2F">
        <w:rPr>
          <w:rFonts w:ascii="Times New Roman" w:hAnsi="Times New Roman" w:cs="Times New Roman"/>
          <w:sz w:val="24"/>
          <w:szCs w:val="24"/>
        </w:rPr>
        <w:t>.</w:t>
      </w:r>
      <w:r w:rsidR="004478AC" w:rsidRPr="00CB4E2F">
        <w:rPr>
          <w:rFonts w:ascii="Times New Roman" w:hAnsi="Times New Roman" w:cs="Times New Roman"/>
          <w:sz w:val="24"/>
          <w:szCs w:val="24"/>
        </w:rPr>
        <w:t xml:space="preserve"> </w:t>
      </w:r>
      <w:r w:rsidR="002D20CE" w:rsidRPr="00CB4E2F">
        <w:rPr>
          <w:rFonts w:ascii="Times New Roman" w:hAnsi="Times New Roman" w:cs="Times New Roman"/>
          <w:sz w:val="24"/>
          <w:szCs w:val="24"/>
        </w:rPr>
        <w:t xml:space="preserve">Menurut </w:t>
      </w:r>
      <w:r w:rsidR="002D20CE" w:rsidRPr="00CB4E2F">
        <w:rPr>
          <w:rFonts w:ascii="Times New Roman" w:hAnsi="Times New Roman" w:cs="Times New Roman"/>
          <w:sz w:val="24"/>
          <w:szCs w:val="24"/>
        </w:rPr>
        <w:fldChar w:fldCharType="begin" w:fldLock="1"/>
      </w:r>
      <w:r w:rsidR="00441E2C" w:rsidRPr="00CB4E2F">
        <w:rPr>
          <w:rFonts w:ascii="Times New Roman" w:hAnsi="Times New Roman" w:cs="Times New Roman"/>
          <w:sz w:val="24"/>
          <w:szCs w:val="24"/>
        </w:rPr>
        <w:instrText>ADDIN CSL_CITATION {"citationItems":[{"id":"ITEM-1","itemData":{"author":[{"dropping-particle":"","family":"Ghozali","given":"Imam","non-dropping-particle":"","parse-names":false,"suffix":""}],"edition":"Edisi 9","id":"ITEM-1","issued":{"date-parts":[["2018"]]},"publisher":"Badan Penerbit Universitas Diponegoro","publisher-place":"Semarang","title":"Aplikasi Analisis Multivariate Dengan Program IBM SPSS 25","type":"book"},"uris":["http://www.mendeley.com/documents/?uuid=fa600da5-65cf-4971-a3e7-9b78fe2b20d4"]}],"mendeley":{"formattedCitation":"(Ghozali, 2018)","manualFormatting":"(Ghozali, 2018:99)","plainTextFormattedCitation":"(Ghozali, 2018)","previouslyFormattedCitation":"(Ghozali, 2018)"},"properties":{"noteIndex":0},"schema":"https://github.com/citation-style-language/schema/raw/master/csl-citation.json"}</w:instrText>
      </w:r>
      <w:r w:rsidR="002D20CE" w:rsidRPr="00CB4E2F">
        <w:rPr>
          <w:rFonts w:ascii="Times New Roman" w:hAnsi="Times New Roman" w:cs="Times New Roman"/>
          <w:sz w:val="24"/>
          <w:szCs w:val="24"/>
        </w:rPr>
        <w:fldChar w:fldCharType="separate"/>
      </w:r>
      <w:r w:rsidR="002D20CE" w:rsidRPr="00CB4E2F">
        <w:rPr>
          <w:rFonts w:ascii="Times New Roman" w:hAnsi="Times New Roman" w:cs="Times New Roman"/>
          <w:noProof/>
          <w:sz w:val="24"/>
          <w:szCs w:val="24"/>
        </w:rPr>
        <w:t>(Ghozali, 2018:99)</w:t>
      </w:r>
      <w:r w:rsidR="002D20CE" w:rsidRPr="00CB4E2F">
        <w:rPr>
          <w:rFonts w:ascii="Times New Roman" w:hAnsi="Times New Roman" w:cs="Times New Roman"/>
          <w:sz w:val="24"/>
          <w:szCs w:val="24"/>
        </w:rPr>
        <w:fldChar w:fldCharType="end"/>
      </w:r>
      <w:r w:rsidR="002D20CE" w:rsidRPr="00CB4E2F">
        <w:rPr>
          <w:rFonts w:ascii="Times New Roman" w:hAnsi="Times New Roman" w:cs="Times New Roman"/>
          <w:sz w:val="24"/>
          <w:szCs w:val="24"/>
        </w:rPr>
        <w:t xml:space="preserve"> </w:t>
      </w:r>
      <w:r w:rsidR="004478AC" w:rsidRPr="00CB4E2F">
        <w:rPr>
          <w:rFonts w:ascii="Times New Roman" w:hAnsi="Times New Roman" w:cs="Times New Roman"/>
          <w:sz w:val="24"/>
          <w:szCs w:val="24"/>
        </w:rPr>
        <w:t xml:space="preserve">cara melakukan uji t </w:t>
      </w:r>
      <w:r w:rsidR="002D20CE" w:rsidRPr="00CB4E2F">
        <w:rPr>
          <w:rFonts w:ascii="Times New Roman" w:hAnsi="Times New Roman" w:cs="Times New Roman"/>
          <w:sz w:val="24"/>
          <w:szCs w:val="24"/>
        </w:rPr>
        <w:t xml:space="preserve">adalah </w:t>
      </w:r>
      <w:r w:rsidR="004478AC" w:rsidRPr="00CB4E2F">
        <w:rPr>
          <w:rFonts w:ascii="Times New Roman" w:hAnsi="Times New Roman" w:cs="Times New Roman"/>
          <w:sz w:val="24"/>
          <w:szCs w:val="24"/>
        </w:rPr>
        <w:t>sebagai berikut:</w:t>
      </w:r>
    </w:p>
    <w:p w:rsidR="00CB4E2F" w:rsidRDefault="0001720D" w:rsidP="006B2109">
      <w:pPr>
        <w:pStyle w:val="ListParagraph"/>
        <w:numPr>
          <w:ilvl w:val="0"/>
          <w:numId w:val="2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Quick look : bila jumlah degree of freedom (df) adalah 20 atau lebih dan derajat kepercayaan sebesar 5%, maka Ho yang menyatakan bi = 0 dapat ditolak bila nilai t lebih besar dari 2. </w:t>
      </w:r>
      <w:r w:rsidR="00B0423A">
        <w:rPr>
          <w:rFonts w:ascii="Times New Roman" w:hAnsi="Times New Roman" w:cs="Times New Roman"/>
          <w:sz w:val="24"/>
          <w:szCs w:val="24"/>
        </w:rPr>
        <w:t>D</w:t>
      </w:r>
      <w:r>
        <w:rPr>
          <w:rFonts w:ascii="Times New Roman" w:hAnsi="Times New Roman" w:cs="Times New Roman"/>
          <w:sz w:val="24"/>
          <w:szCs w:val="24"/>
        </w:rPr>
        <w:t xml:space="preserve">engan kata lain kita menerima </w:t>
      </w:r>
      <w:r>
        <w:rPr>
          <w:rFonts w:ascii="Times New Roman" w:hAnsi="Times New Roman" w:cs="Times New Roman"/>
          <w:sz w:val="24"/>
          <w:szCs w:val="24"/>
        </w:rPr>
        <w:lastRenderedPageBreak/>
        <w:t xml:space="preserve">hipotesis </w:t>
      </w:r>
      <w:r w:rsidR="00B0423A">
        <w:rPr>
          <w:rFonts w:ascii="Times New Roman" w:hAnsi="Times New Roman" w:cs="Times New Roman"/>
          <w:sz w:val="24"/>
          <w:szCs w:val="24"/>
        </w:rPr>
        <w:t>alternatif</w:t>
      </w:r>
      <w:r>
        <w:rPr>
          <w:rFonts w:ascii="Times New Roman" w:hAnsi="Times New Roman" w:cs="Times New Roman"/>
          <w:sz w:val="24"/>
          <w:szCs w:val="24"/>
        </w:rPr>
        <w:t>, yang menyatakan bahwa suatu variabel independen</w:t>
      </w:r>
      <w:r w:rsidR="005D2287">
        <w:rPr>
          <w:rFonts w:ascii="Times New Roman" w:hAnsi="Times New Roman" w:cs="Times New Roman"/>
          <w:sz w:val="24"/>
          <w:szCs w:val="24"/>
        </w:rPr>
        <w:t xml:space="preserve"> </w:t>
      </w:r>
      <w:r>
        <w:rPr>
          <w:rFonts w:ascii="Times New Roman" w:hAnsi="Times New Roman" w:cs="Times New Roman"/>
          <w:sz w:val="24"/>
          <w:szCs w:val="24"/>
        </w:rPr>
        <w:t>secara individual mempengaruhi variabel dependen.</w:t>
      </w:r>
    </w:p>
    <w:p w:rsidR="00B0423A" w:rsidRPr="00CB4E2F" w:rsidRDefault="0001720D" w:rsidP="006B2109">
      <w:pPr>
        <w:pStyle w:val="ListParagraph"/>
        <w:numPr>
          <w:ilvl w:val="0"/>
          <w:numId w:val="25"/>
        </w:numPr>
        <w:spacing w:after="0" w:line="480" w:lineRule="auto"/>
        <w:ind w:left="851" w:hanging="284"/>
        <w:jc w:val="both"/>
        <w:rPr>
          <w:rFonts w:ascii="Times New Roman" w:hAnsi="Times New Roman" w:cs="Times New Roman"/>
          <w:sz w:val="24"/>
          <w:szCs w:val="24"/>
        </w:rPr>
      </w:pPr>
      <w:r w:rsidRPr="00CB4E2F">
        <w:rPr>
          <w:rFonts w:ascii="Times New Roman" w:hAnsi="Times New Roman" w:cs="Times New Roman"/>
          <w:sz w:val="24"/>
          <w:szCs w:val="24"/>
        </w:rPr>
        <w:t xml:space="preserve">Membandingkan nilai statistik t dengan titik kritis menurut tabel. Apabila nilai t hasil perhitungan lebih tinggi dibandingkan nilai t tabel, kita menerima hipotesis alternatif yang menyatakan suatu variabel independen secara individual mempengaruhi variabel dependen.  </w:t>
      </w:r>
    </w:p>
    <w:p w:rsidR="00F30B3E" w:rsidRPr="00CB4E2F" w:rsidRDefault="008048DD" w:rsidP="00F603F6">
      <w:pPr>
        <w:spacing w:after="0" w:line="480" w:lineRule="auto"/>
        <w:ind w:left="567"/>
        <w:jc w:val="both"/>
        <w:rPr>
          <w:rFonts w:ascii="Times New Roman" w:hAnsi="Times New Roman" w:cs="Times New Roman"/>
          <w:sz w:val="24"/>
          <w:szCs w:val="24"/>
        </w:rPr>
      </w:pPr>
      <w:r w:rsidRPr="00CB4E2F">
        <w:rPr>
          <w:rFonts w:ascii="Times New Roman" w:hAnsi="Times New Roman" w:cs="Times New Roman"/>
          <w:sz w:val="24"/>
          <w:szCs w:val="24"/>
        </w:rPr>
        <w:t>La</w:t>
      </w:r>
      <w:r w:rsidR="0049265E">
        <w:rPr>
          <w:rFonts w:ascii="Times New Roman" w:hAnsi="Times New Roman" w:cs="Times New Roman"/>
          <w:sz w:val="24"/>
          <w:szCs w:val="24"/>
        </w:rPr>
        <w:t>ngkah-langkah pengujian parsial (Uji t</w:t>
      </w:r>
      <w:r w:rsidRPr="00CB4E2F">
        <w:rPr>
          <w:rFonts w:ascii="Times New Roman" w:hAnsi="Times New Roman" w:cs="Times New Roman"/>
          <w:sz w:val="24"/>
          <w:szCs w:val="24"/>
        </w:rPr>
        <w:t>) sebagai berikut:</w:t>
      </w:r>
    </w:p>
    <w:p w:rsidR="00F30B3E" w:rsidRDefault="00F30B3E" w:rsidP="006B2109">
      <w:pPr>
        <w:pStyle w:val="ListParagraph"/>
        <w:numPr>
          <w:ilvl w:val="0"/>
          <w:numId w:val="19"/>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Menentukan formula Ho dan Ha</w:t>
      </w:r>
    </w:p>
    <w:p w:rsidR="00F30B3E" w:rsidRDefault="00F30B3E" w:rsidP="00CB4E2F">
      <w:pPr>
        <w:pStyle w:val="ListParagraph"/>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a). Formula Hipotesis 1</w:t>
      </w:r>
    </w:p>
    <w:p w:rsidR="00CB4E2F" w:rsidRDefault="00F30B3E" w:rsidP="00E93CCB">
      <w:pPr>
        <w:pStyle w:val="ListParagraph"/>
        <w:spacing w:line="480" w:lineRule="auto"/>
        <w:ind w:left="2552" w:hanging="1418"/>
        <w:jc w:val="both"/>
        <w:rPr>
          <w:rFonts w:ascii="Times New Roman" w:hAnsi="Times New Roman" w:cs="Times New Roman"/>
          <w:sz w:val="24"/>
          <w:szCs w:val="24"/>
        </w:rPr>
      </w:pPr>
      <w:r w:rsidRPr="006E1F05">
        <w:rPr>
          <w:rFonts w:ascii="Times New Roman" w:hAnsi="Times New Roman" w:cs="Times New Roman"/>
          <w:sz w:val="24"/>
          <w:szCs w:val="24"/>
        </w:rPr>
        <w:t xml:space="preserve">Ho : β1 = 0, </w:t>
      </w:r>
      <w:r w:rsidRPr="00322666">
        <w:rPr>
          <w:rFonts w:ascii="Times New Roman" w:hAnsi="Times New Roman" w:cs="Times New Roman"/>
          <w:i/>
          <w:sz w:val="24"/>
          <w:szCs w:val="24"/>
        </w:rPr>
        <w:t>Free Cash Flow</w:t>
      </w:r>
      <w:r w:rsidRPr="006E1F05">
        <w:rPr>
          <w:rFonts w:ascii="Times New Roman" w:hAnsi="Times New Roman" w:cs="Times New Roman"/>
          <w:sz w:val="24"/>
          <w:szCs w:val="24"/>
        </w:rPr>
        <w:t xml:space="preserve"> tidak berpeng</w:t>
      </w:r>
      <w:r w:rsidR="00547093">
        <w:rPr>
          <w:rFonts w:ascii="Times New Roman" w:hAnsi="Times New Roman" w:cs="Times New Roman"/>
          <w:sz w:val="24"/>
          <w:szCs w:val="24"/>
        </w:rPr>
        <w:t xml:space="preserve">aruh terhadap </w:t>
      </w:r>
      <w:r w:rsidR="00547093" w:rsidRPr="00547093">
        <w:rPr>
          <w:rFonts w:ascii="Times New Roman" w:hAnsi="Times New Roman" w:cs="Times New Roman"/>
          <w:i/>
          <w:sz w:val="24"/>
          <w:szCs w:val="24"/>
        </w:rPr>
        <w:t xml:space="preserve">Dividend Policy </w:t>
      </w:r>
      <w:r w:rsidR="00E62584">
        <w:rPr>
          <w:rFonts w:ascii="Times New Roman" w:hAnsi="Times New Roman" w:cs="Times New Roman"/>
          <w:sz w:val="24"/>
          <w:szCs w:val="24"/>
        </w:rPr>
        <w:t xml:space="preserve">pada sektor </w:t>
      </w:r>
      <w:r w:rsidR="00E62584" w:rsidRPr="00E62584">
        <w:rPr>
          <w:rFonts w:ascii="Times New Roman" w:hAnsi="Times New Roman" w:cs="Times New Roman"/>
          <w:i/>
          <w:sz w:val="24"/>
          <w:szCs w:val="24"/>
        </w:rPr>
        <w:t>consumer cyclicals</w:t>
      </w:r>
      <w:r w:rsidR="00E62584">
        <w:rPr>
          <w:rFonts w:ascii="Times New Roman" w:hAnsi="Times New Roman" w:cs="Times New Roman"/>
          <w:sz w:val="24"/>
          <w:szCs w:val="24"/>
        </w:rPr>
        <w:t xml:space="preserve"> yang terdaftar di Bursa Efek Indonesia tahun 2019-2023.</w:t>
      </w:r>
    </w:p>
    <w:p w:rsidR="00F30B3E" w:rsidRPr="00CB4E2F" w:rsidRDefault="00F30B3E" w:rsidP="00E62584">
      <w:pPr>
        <w:pStyle w:val="ListParagraph"/>
        <w:spacing w:line="480" w:lineRule="auto"/>
        <w:ind w:left="2410" w:hanging="1276"/>
        <w:jc w:val="both"/>
        <w:rPr>
          <w:rFonts w:ascii="Times New Roman" w:hAnsi="Times New Roman" w:cs="Times New Roman"/>
          <w:sz w:val="24"/>
          <w:szCs w:val="24"/>
        </w:rPr>
      </w:pPr>
      <w:r w:rsidRPr="00CB4E2F">
        <w:rPr>
          <w:rFonts w:ascii="Times New Roman" w:hAnsi="Times New Roman" w:cs="Times New Roman"/>
          <w:sz w:val="24"/>
          <w:szCs w:val="24"/>
        </w:rPr>
        <w:t xml:space="preserve">Ha : β1 ≠ 0, </w:t>
      </w:r>
      <w:r w:rsidRPr="00CB4E2F">
        <w:rPr>
          <w:rFonts w:ascii="Times New Roman" w:hAnsi="Times New Roman" w:cs="Times New Roman"/>
          <w:i/>
          <w:sz w:val="24"/>
          <w:szCs w:val="24"/>
        </w:rPr>
        <w:t>Free Cash Flow</w:t>
      </w:r>
      <w:r w:rsidRPr="00CB4E2F">
        <w:rPr>
          <w:rFonts w:ascii="Times New Roman" w:hAnsi="Times New Roman" w:cs="Times New Roman"/>
          <w:sz w:val="24"/>
          <w:szCs w:val="24"/>
        </w:rPr>
        <w:t xml:space="preserve"> berpeng</w:t>
      </w:r>
      <w:r w:rsidR="00547093">
        <w:rPr>
          <w:rFonts w:ascii="Times New Roman" w:hAnsi="Times New Roman" w:cs="Times New Roman"/>
          <w:sz w:val="24"/>
          <w:szCs w:val="24"/>
        </w:rPr>
        <w:t xml:space="preserve">aruh terhadap </w:t>
      </w:r>
      <w:r w:rsidR="00547093" w:rsidRPr="00547093">
        <w:rPr>
          <w:rFonts w:ascii="Times New Roman" w:hAnsi="Times New Roman" w:cs="Times New Roman"/>
          <w:i/>
          <w:sz w:val="24"/>
          <w:szCs w:val="24"/>
        </w:rPr>
        <w:t>Dividend Policy</w:t>
      </w:r>
      <w:r w:rsidR="00547093">
        <w:rPr>
          <w:rFonts w:ascii="Times New Roman" w:hAnsi="Times New Roman" w:cs="Times New Roman"/>
          <w:sz w:val="24"/>
          <w:szCs w:val="24"/>
        </w:rPr>
        <w:t xml:space="preserve"> </w:t>
      </w:r>
      <w:r w:rsidR="00E62584">
        <w:rPr>
          <w:rFonts w:ascii="Times New Roman" w:hAnsi="Times New Roman" w:cs="Times New Roman"/>
          <w:sz w:val="24"/>
          <w:szCs w:val="24"/>
        </w:rPr>
        <w:t xml:space="preserve">pada sektor </w:t>
      </w:r>
      <w:r w:rsidR="00E62584" w:rsidRPr="00E62584">
        <w:rPr>
          <w:rFonts w:ascii="Times New Roman" w:hAnsi="Times New Roman" w:cs="Times New Roman"/>
          <w:i/>
          <w:sz w:val="24"/>
          <w:szCs w:val="24"/>
        </w:rPr>
        <w:t>consumer cyclicals</w:t>
      </w:r>
      <w:r w:rsidR="00E62584">
        <w:rPr>
          <w:rFonts w:ascii="Times New Roman" w:hAnsi="Times New Roman" w:cs="Times New Roman"/>
          <w:sz w:val="24"/>
          <w:szCs w:val="24"/>
        </w:rPr>
        <w:t xml:space="preserve"> yang terdaftar di Bursa Efek Indonesia tahun 2019-2023.</w:t>
      </w:r>
    </w:p>
    <w:p w:rsidR="00F30B3E" w:rsidRDefault="00F30B3E" w:rsidP="00CB4E2F">
      <w:pPr>
        <w:pStyle w:val="ListParagraph"/>
        <w:spacing w:line="480" w:lineRule="auto"/>
        <w:ind w:left="1701" w:hanging="850"/>
        <w:jc w:val="both"/>
        <w:rPr>
          <w:rFonts w:ascii="Times New Roman" w:hAnsi="Times New Roman" w:cs="Times New Roman"/>
          <w:sz w:val="24"/>
          <w:szCs w:val="24"/>
        </w:rPr>
      </w:pPr>
      <w:r>
        <w:rPr>
          <w:rFonts w:ascii="Times New Roman" w:hAnsi="Times New Roman" w:cs="Times New Roman"/>
          <w:sz w:val="24"/>
          <w:szCs w:val="24"/>
        </w:rPr>
        <w:t>b). Formula Hipotesis 2</w:t>
      </w:r>
    </w:p>
    <w:p w:rsidR="00175A06" w:rsidRDefault="00E33595" w:rsidP="00E4733F">
      <w:pPr>
        <w:pStyle w:val="ListParagraph"/>
        <w:spacing w:line="480" w:lineRule="auto"/>
        <w:ind w:left="2694" w:hanging="1560"/>
        <w:jc w:val="both"/>
        <w:rPr>
          <w:rFonts w:ascii="Times New Roman" w:hAnsi="Times New Roman" w:cs="Times New Roman"/>
          <w:sz w:val="24"/>
          <w:szCs w:val="24"/>
        </w:rPr>
      </w:pPr>
      <w:r>
        <w:rPr>
          <w:rFonts w:ascii="Times New Roman" w:hAnsi="Times New Roman" w:cs="Times New Roman"/>
          <w:sz w:val="24"/>
          <w:szCs w:val="24"/>
        </w:rPr>
        <w:t xml:space="preserve">Ho : β2 = </w:t>
      </w:r>
      <w:r w:rsidR="00F30B3E">
        <w:rPr>
          <w:rFonts w:ascii="Times New Roman" w:hAnsi="Times New Roman" w:cs="Times New Roman"/>
          <w:sz w:val="24"/>
          <w:szCs w:val="24"/>
        </w:rPr>
        <w:t xml:space="preserve">0, </w:t>
      </w:r>
      <w:r w:rsidR="00F30B3E" w:rsidRPr="00C91D91">
        <w:rPr>
          <w:rFonts w:ascii="Times New Roman" w:hAnsi="Times New Roman" w:cs="Times New Roman"/>
          <w:i/>
          <w:sz w:val="24"/>
          <w:szCs w:val="24"/>
        </w:rPr>
        <w:t>Collateralizable Asset</w:t>
      </w:r>
      <w:r w:rsidR="00322666">
        <w:rPr>
          <w:rFonts w:ascii="Times New Roman" w:hAnsi="Times New Roman" w:cs="Times New Roman"/>
          <w:i/>
          <w:sz w:val="24"/>
          <w:szCs w:val="24"/>
        </w:rPr>
        <w:t>s</w:t>
      </w:r>
      <w:r w:rsidR="00F30B3E">
        <w:rPr>
          <w:rFonts w:ascii="Times New Roman" w:hAnsi="Times New Roman" w:cs="Times New Roman"/>
          <w:sz w:val="24"/>
          <w:szCs w:val="24"/>
        </w:rPr>
        <w:t xml:space="preserve"> tidak berpeng</w:t>
      </w:r>
      <w:r w:rsidR="00547093">
        <w:rPr>
          <w:rFonts w:ascii="Times New Roman" w:hAnsi="Times New Roman" w:cs="Times New Roman"/>
          <w:sz w:val="24"/>
          <w:szCs w:val="24"/>
        </w:rPr>
        <w:t xml:space="preserve">aruh terhadap </w:t>
      </w:r>
      <w:r w:rsidR="00547093" w:rsidRPr="00547093">
        <w:rPr>
          <w:rFonts w:ascii="Times New Roman" w:hAnsi="Times New Roman" w:cs="Times New Roman"/>
          <w:i/>
          <w:sz w:val="24"/>
          <w:szCs w:val="24"/>
        </w:rPr>
        <w:t>Dividend Policy</w:t>
      </w:r>
      <w:r w:rsidR="00E62584">
        <w:rPr>
          <w:rFonts w:ascii="Times New Roman" w:hAnsi="Times New Roman" w:cs="Times New Roman"/>
          <w:sz w:val="24"/>
          <w:szCs w:val="24"/>
        </w:rPr>
        <w:t xml:space="preserve"> pada sektor </w:t>
      </w:r>
      <w:r w:rsidR="00E62584" w:rsidRPr="00E62584">
        <w:rPr>
          <w:rFonts w:ascii="Times New Roman" w:hAnsi="Times New Roman" w:cs="Times New Roman"/>
          <w:i/>
          <w:sz w:val="24"/>
          <w:szCs w:val="24"/>
        </w:rPr>
        <w:t>consumer cyclicals</w:t>
      </w:r>
      <w:r w:rsidR="00E62584">
        <w:rPr>
          <w:rFonts w:ascii="Times New Roman" w:hAnsi="Times New Roman" w:cs="Times New Roman"/>
          <w:sz w:val="24"/>
          <w:szCs w:val="24"/>
        </w:rPr>
        <w:t xml:space="preserve"> yang terdaftar di Bursa Efek Indonesia tahun 2019-2023.</w:t>
      </w:r>
    </w:p>
    <w:p w:rsidR="00F30B3E" w:rsidRDefault="00F30B3E" w:rsidP="00E93CCB">
      <w:pPr>
        <w:pStyle w:val="ListParagraph"/>
        <w:spacing w:line="480" w:lineRule="auto"/>
        <w:ind w:left="2552" w:hanging="1418"/>
        <w:jc w:val="both"/>
        <w:rPr>
          <w:rFonts w:ascii="Times New Roman" w:hAnsi="Times New Roman" w:cs="Times New Roman"/>
          <w:sz w:val="24"/>
          <w:szCs w:val="24"/>
        </w:rPr>
      </w:pPr>
      <w:r w:rsidRPr="00175A06">
        <w:rPr>
          <w:rFonts w:ascii="Times New Roman" w:hAnsi="Times New Roman" w:cs="Times New Roman"/>
          <w:sz w:val="24"/>
          <w:szCs w:val="24"/>
        </w:rPr>
        <w:t xml:space="preserve">Ha : β2 ≠ 0, </w:t>
      </w:r>
      <w:r w:rsidRPr="00175A06">
        <w:rPr>
          <w:rFonts w:ascii="Times New Roman" w:hAnsi="Times New Roman" w:cs="Times New Roman"/>
          <w:i/>
          <w:sz w:val="24"/>
          <w:szCs w:val="24"/>
        </w:rPr>
        <w:t>Collateralizable Asset</w:t>
      </w:r>
      <w:r w:rsidR="00322666" w:rsidRPr="00175A06">
        <w:rPr>
          <w:rFonts w:ascii="Times New Roman" w:hAnsi="Times New Roman" w:cs="Times New Roman"/>
          <w:i/>
          <w:sz w:val="24"/>
          <w:szCs w:val="24"/>
        </w:rPr>
        <w:t>s</w:t>
      </w:r>
      <w:r w:rsidRPr="00175A06">
        <w:rPr>
          <w:rFonts w:ascii="Times New Roman" w:hAnsi="Times New Roman" w:cs="Times New Roman"/>
          <w:sz w:val="24"/>
          <w:szCs w:val="24"/>
        </w:rPr>
        <w:t xml:space="preserve"> berpen</w:t>
      </w:r>
      <w:r w:rsidR="00547093">
        <w:rPr>
          <w:rFonts w:ascii="Times New Roman" w:hAnsi="Times New Roman" w:cs="Times New Roman"/>
          <w:sz w:val="24"/>
          <w:szCs w:val="24"/>
        </w:rPr>
        <w:t xml:space="preserve">garuh terhadap </w:t>
      </w:r>
      <w:r w:rsidR="00547093" w:rsidRPr="00547093">
        <w:rPr>
          <w:rFonts w:ascii="Times New Roman" w:hAnsi="Times New Roman" w:cs="Times New Roman"/>
          <w:i/>
          <w:sz w:val="24"/>
          <w:szCs w:val="24"/>
        </w:rPr>
        <w:t xml:space="preserve">Dividend Policy </w:t>
      </w:r>
      <w:r w:rsidR="00E62584">
        <w:rPr>
          <w:rFonts w:ascii="Times New Roman" w:hAnsi="Times New Roman" w:cs="Times New Roman"/>
          <w:sz w:val="24"/>
          <w:szCs w:val="24"/>
        </w:rPr>
        <w:t xml:space="preserve">pada sektor </w:t>
      </w:r>
      <w:r w:rsidR="00E62584" w:rsidRPr="00E62584">
        <w:rPr>
          <w:rFonts w:ascii="Times New Roman" w:hAnsi="Times New Roman" w:cs="Times New Roman"/>
          <w:i/>
          <w:sz w:val="24"/>
          <w:szCs w:val="24"/>
        </w:rPr>
        <w:t>consumer cyclicals</w:t>
      </w:r>
      <w:r w:rsidR="00E62584">
        <w:rPr>
          <w:rFonts w:ascii="Times New Roman" w:hAnsi="Times New Roman" w:cs="Times New Roman"/>
          <w:sz w:val="24"/>
          <w:szCs w:val="24"/>
        </w:rPr>
        <w:t xml:space="preserve"> yang terdaftar di Bursa Efek Indonesia tahun 2019-2023.</w:t>
      </w:r>
    </w:p>
    <w:p w:rsidR="00143E10" w:rsidRPr="00175A06" w:rsidRDefault="00143E10" w:rsidP="00E93CCB">
      <w:pPr>
        <w:pStyle w:val="ListParagraph"/>
        <w:spacing w:line="480" w:lineRule="auto"/>
        <w:ind w:left="2552" w:hanging="1418"/>
        <w:jc w:val="both"/>
        <w:rPr>
          <w:rFonts w:ascii="Times New Roman" w:hAnsi="Times New Roman" w:cs="Times New Roman"/>
          <w:sz w:val="24"/>
          <w:szCs w:val="24"/>
        </w:rPr>
      </w:pPr>
    </w:p>
    <w:p w:rsidR="00F30B3E" w:rsidRDefault="00F30B3E" w:rsidP="00175A06">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c). Formula Hipotesis 3</w:t>
      </w:r>
    </w:p>
    <w:p w:rsidR="00175A06" w:rsidRDefault="00547093" w:rsidP="00E4733F">
      <w:pPr>
        <w:pStyle w:val="ListParagraph"/>
        <w:spacing w:line="480" w:lineRule="auto"/>
        <w:ind w:left="2410" w:hanging="1276"/>
        <w:jc w:val="both"/>
        <w:rPr>
          <w:rFonts w:ascii="Times New Roman" w:hAnsi="Times New Roman" w:cs="Times New Roman"/>
          <w:sz w:val="24"/>
          <w:szCs w:val="24"/>
        </w:rPr>
      </w:pPr>
      <w:r>
        <w:rPr>
          <w:rFonts w:ascii="Times New Roman" w:hAnsi="Times New Roman" w:cs="Times New Roman"/>
          <w:sz w:val="24"/>
          <w:szCs w:val="24"/>
        </w:rPr>
        <w:t xml:space="preserve">Ho : β3 = 0, </w:t>
      </w:r>
      <w:r>
        <w:rPr>
          <w:rFonts w:ascii="Times New Roman" w:hAnsi="Times New Roman" w:cs="Times New Roman"/>
          <w:i/>
          <w:sz w:val="24"/>
          <w:szCs w:val="24"/>
        </w:rPr>
        <w:t>Debt</w:t>
      </w:r>
      <w:r w:rsidRPr="00547093">
        <w:rPr>
          <w:rFonts w:ascii="Times New Roman" w:hAnsi="Times New Roman" w:cs="Times New Roman"/>
          <w:i/>
          <w:sz w:val="24"/>
          <w:szCs w:val="24"/>
        </w:rPr>
        <w:t xml:space="preserve"> Policy</w:t>
      </w:r>
      <w:r w:rsidR="00F30B3E">
        <w:rPr>
          <w:rFonts w:ascii="Times New Roman" w:hAnsi="Times New Roman" w:cs="Times New Roman"/>
          <w:sz w:val="24"/>
          <w:szCs w:val="24"/>
        </w:rPr>
        <w:t xml:space="preserve"> tidak berpengaruh </w:t>
      </w:r>
      <w:r>
        <w:rPr>
          <w:rFonts w:ascii="Times New Roman" w:hAnsi="Times New Roman" w:cs="Times New Roman"/>
          <w:sz w:val="24"/>
          <w:szCs w:val="24"/>
        </w:rPr>
        <w:t xml:space="preserve">terhadap </w:t>
      </w:r>
      <w:r w:rsidRPr="00547093">
        <w:rPr>
          <w:rFonts w:ascii="Times New Roman" w:hAnsi="Times New Roman" w:cs="Times New Roman"/>
          <w:i/>
          <w:sz w:val="24"/>
          <w:szCs w:val="24"/>
        </w:rPr>
        <w:t>Dividend Policy</w:t>
      </w:r>
      <w:r>
        <w:rPr>
          <w:rFonts w:ascii="Times New Roman" w:hAnsi="Times New Roman" w:cs="Times New Roman"/>
          <w:i/>
          <w:sz w:val="24"/>
          <w:szCs w:val="24"/>
        </w:rPr>
        <w:t xml:space="preserve"> </w:t>
      </w:r>
      <w:r w:rsidR="00E62584">
        <w:rPr>
          <w:rFonts w:ascii="Times New Roman" w:hAnsi="Times New Roman" w:cs="Times New Roman"/>
          <w:sz w:val="24"/>
          <w:szCs w:val="24"/>
        </w:rPr>
        <w:t xml:space="preserve">pada sektor </w:t>
      </w:r>
      <w:r w:rsidR="00E62584" w:rsidRPr="00E62584">
        <w:rPr>
          <w:rFonts w:ascii="Times New Roman" w:hAnsi="Times New Roman" w:cs="Times New Roman"/>
          <w:i/>
          <w:sz w:val="24"/>
          <w:szCs w:val="24"/>
        </w:rPr>
        <w:t>consumer cyclicals</w:t>
      </w:r>
      <w:r w:rsidR="00E62584">
        <w:rPr>
          <w:rFonts w:ascii="Times New Roman" w:hAnsi="Times New Roman" w:cs="Times New Roman"/>
          <w:sz w:val="24"/>
          <w:szCs w:val="24"/>
        </w:rPr>
        <w:t xml:space="preserve"> yang terdaftar di Bursa Efek Indonesia tahun 2019-2023</w:t>
      </w:r>
      <w:r w:rsidR="00F30B3E">
        <w:rPr>
          <w:rFonts w:ascii="Times New Roman" w:hAnsi="Times New Roman" w:cs="Times New Roman"/>
          <w:sz w:val="24"/>
          <w:szCs w:val="24"/>
        </w:rPr>
        <w:t>.</w:t>
      </w:r>
    </w:p>
    <w:p w:rsidR="00F30B3E" w:rsidRPr="00175A06" w:rsidRDefault="00547093" w:rsidP="00547093">
      <w:pPr>
        <w:pStyle w:val="ListParagraph"/>
        <w:spacing w:line="480" w:lineRule="auto"/>
        <w:ind w:left="2410" w:hanging="1276"/>
        <w:jc w:val="both"/>
        <w:rPr>
          <w:rFonts w:ascii="Times New Roman" w:hAnsi="Times New Roman" w:cs="Times New Roman"/>
          <w:sz w:val="24"/>
          <w:szCs w:val="24"/>
        </w:rPr>
      </w:pPr>
      <w:r>
        <w:rPr>
          <w:rFonts w:ascii="Times New Roman" w:hAnsi="Times New Roman" w:cs="Times New Roman"/>
          <w:sz w:val="24"/>
          <w:szCs w:val="24"/>
        </w:rPr>
        <w:t xml:space="preserve">Ha : β3 ≠ 0, </w:t>
      </w:r>
      <w:r w:rsidRPr="00547093">
        <w:rPr>
          <w:rFonts w:ascii="Times New Roman" w:hAnsi="Times New Roman" w:cs="Times New Roman"/>
          <w:i/>
          <w:sz w:val="24"/>
          <w:szCs w:val="24"/>
        </w:rPr>
        <w:t>Debt Policy</w:t>
      </w:r>
      <w:r w:rsidR="00F30B3E" w:rsidRPr="00175A06">
        <w:rPr>
          <w:rFonts w:ascii="Times New Roman" w:hAnsi="Times New Roman" w:cs="Times New Roman"/>
          <w:sz w:val="24"/>
          <w:szCs w:val="24"/>
        </w:rPr>
        <w:t xml:space="preserve"> berpeng</w:t>
      </w:r>
      <w:r>
        <w:rPr>
          <w:rFonts w:ascii="Times New Roman" w:hAnsi="Times New Roman" w:cs="Times New Roman"/>
          <w:sz w:val="24"/>
          <w:szCs w:val="24"/>
        </w:rPr>
        <w:t xml:space="preserve">aruh terhadap </w:t>
      </w:r>
      <w:r w:rsidRPr="00547093">
        <w:rPr>
          <w:rFonts w:ascii="Times New Roman" w:hAnsi="Times New Roman" w:cs="Times New Roman"/>
          <w:i/>
          <w:sz w:val="24"/>
          <w:szCs w:val="24"/>
        </w:rPr>
        <w:t>Dividend Policy</w:t>
      </w:r>
      <w:r w:rsidR="00E62584">
        <w:rPr>
          <w:rFonts w:ascii="Times New Roman" w:hAnsi="Times New Roman" w:cs="Times New Roman"/>
          <w:sz w:val="24"/>
          <w:szCs w:val="24"/>
        </w:rPr>
        <w:t xml:space="preserve"> pada sektor </w:t>
      </w:r>
      <w:r w:rsidR="00E62584" w:rsidRPr="00E62584">
        <w:rPr>
          <w:rFonts w:ascii="Times New Roman" w:hAnsi="Times New Roman" w:cs="Times New Roman"/>
          <w:i/>
          <w:sz w:val="24"/>
          <w:szCs w:val="24"/>
        </w:rPr>
        <w:t>consumer cyclicals</w:t>
      </w:r>
      <w:r w:rsidR="00E62584">
        <w:rPr>
          <w:rFonts w:ascii="Times New Roman" w:hAnsi="Times New Roman" w:cs="Times New Roman"/>
          <w:sz w:val="24"/>
          <w:szCs w:val="24"/>
        </w:rPr>
        <w:t xml:space="preserve"> yang terdaftar di Bursa Efek Indonesia tahun 2019-2023.</w:t>
      </w:r>
    </w:p>
    <w:p w:rsidR="00F30B3E" w:rsidRDefault="00F30B3E" w:rsidP="00175A06">
      <w:pPr>
        <w:pStyle w:val="ListParagraph"/>
        <w:spacing w:line="480" w:lineRule="auto"/>
        <w:ind w:left="1701" w:hanging="850"/>
        <w:jc w:val="both"/>
        <w:rPr>
          <w:rFonts w:ascii="Times New Roman" w:hAnsi="Times New Roman" w:cs="Times New Roman"/>
          <w:sz w:val="24"/>
          <w:szCs w:val="24"/>
        </w:rPr>
      </w:pPr>
      <w:r>
        <w:rPr>
          <w:rFonts w:ascii="Times New Roman" w:hAnsi="Times New Roman" w:cs="Times New Roman"/>
          <w:sz w:val="24"/>
          <w:szCs w:val="24"/>
        </w:rPr>
        <w:t>d). Formula Hipotesis 4</w:t>
      </w:r>
    </w:p>
    <w:p w:rsidR="00175A06" w:rsidRDefault="00F30B3E" w:rsidP="00E4733F">
      <w:pPr>
        <w:pStyle w:val="ListParagraph"/>
        <w:spacing w:line="480" w:lineRule="auto"/>
        <w:ind w:left="2410" w:hanging="1276"/>
        <w:jc w:val="both"/>
        <w:rPr>
          <w:rFonts w:ascii="Times New Roman" w:hAnsi="Times New Roman" w:cs="Times New Roman"/>
          <w:sz w:val="24"/>
          <w:szCs w:val="24"/>
        </w:rPr>
      </w:pPr>
      <w:r>
        <w:rPr>
          <w:rFonts w:ascii="Times New Roman" w:hAnsi="Times New Roman" w:cs="Times New Roman"/>
          <w:sz w:val="24"/>
          <w:szCs w:val="24"/>
        </w:rPr>
        <w:t xml:space="preserve">Ho : β4 = 0, </w:t>
      </w:r>
      <w:r>
        <w:rPr>
          <w:rFonts w:ascii="Times New Roman" w:hAnsi="Times New Roman" w:cs="Times New Roman"/>
          <w:i/>
          <w:sz w:val="24"/>
          <w:szCs w:val="24"/>
        </w:rPr>
        <w:t>Return o</w:t>
      </w:r>
      <w:r w:rsidRPr="00C91D91">
        <w:rPr>
          <w:rFonts w:ascii="Times New Roman" w:hAnsi="Times New Roman" w:cs="Times New Roman"/>
          <w:i/>
          <w:sz w:val="24"/>
          <w:szCs w:val="24"/>
        </w:rPr>
        <w:t>n Assets</w:t>
      </w:r>
      <w:r>
        <w:rPr>
          <w:rFonts w:ascii="Times New Roman" w:hAnsi="Times New Roman" w:cs="Times New Roman"/>
          <w:sz w:val="24"/>
          <w:szCs w:val="24"/>
        </w:rPr>
        <w:t xml:space="preserve"> tidak</w:t>
      </w:r>
      <w:r w:rsidR="00547093">
        <w:rPr>
          <w:rFonts w:ascii="Times New Roman" w:hAnsi="Times New Roman" w:cs="Times New Roman"/>
          <w:sz w:val="24"/>
          <w:szCs w:val="24"/>
        </w:rPr>
        <w:t xml:space="preserve"> berpengaruh terhadap </w:t>
      </w:r>
      <w:r w:rsidR="00547093" w:rsidRPr="00547093">
        <w:rPr>
          <w:rFonts w:ascii="Times New Roman" w:hAnsi="Times New Roman" w:cs="Times New Roman"/>
          <w:i/>
          <w:sz w:val="24"/>
          <w:szCs w:val="24"/>
        </w:rPr>
        <w:t>Dividend Policy</w:t>
      </w:r>
      <w:r w:rsidR="00547093">
        <w:rPr>
          <w:rFonts w:ascii="Times New Roman" w:hAnsi="Times New Roman" w:cs="Times New Roman"/>
          <w:sz w:val="24"/>
          <w:szCs w:val="24"/>
        </w:rPr>
        <w:t xml:space="preserve"> </w:t>
      </w:r>
      <w:r w:rsidR="00E62584">
        <w:rPr>
          <w:rFonts w:ascii="Times New Roman" w:hAnsi="Times New Roman" w:cs="Times New Roman"/>
          <w:sz w:val="24"/>
          <w:szCs w:val="24"/>
        </w:rPr>
        <w:t xml:space="preserve">pada sektor </w:t>
      </w:r>
      <w:r w:rsidR="00E62584" w:rsidRPr="00E62584">
        <w:rPr>
          <w:rFonts w:ascii="Times New Roman" w:hAnsi="Times New Roman" w:cs="Times New Roman"/>
          <w:i/>
          <w:sz w:val="24"/>
          <w:szCs w:val="24"/>
        </w:rPr>
        <w:t>consumer cyclicals</w:t>
      </w:r>
      <w:r w:rsidR="00E62584">
        <w:rPr>
          <w:rFonts w:ascii="Times New Roman" w:hAnsi="Times New Roman" w:cs="Times New Roman"/>
          <w:sz w:val="24"/>
          <w:szCs w:val="24"/>
        </w:rPr>
        <w:t xml:space="preserve"> yang terdaftar di Bursa Efek Indonesia tahun 2019-2023.</w:t>
      </w:r>
    </w:p>
    <w:p w:rsidR="00F30B3E" w:rsidRPr="00175A06" w:rsidRDefault="00F30B3E" w:rsidP="00E62584">
      <w:pPr>
        <w:pStyle w:val="ListParagraph"/>
        <w:spacing w:line="480" w:lineRule="auto"/>
        <w:ind w:left="2410" w:hanging="1276"/>
        <w:jc w:val="both"/>
        <w:rPr>
          <w:rFonts w:ascii="Times New Roman" w:hAnsi="Times New Roman" w:cs="Times New Roman"/>
          <w:sz w:val="24"/>
          <w:szCs w:val="24"/>
        </w:rPr>
      </w:pPr>
      <w:r w:rsidRPr="00175A06">
        <w:rPr>
          <w:rFonts w:ascii="Times New Roman" w:hAnsi="Times New Roman" w:cs="Times New Roman"/>
          <w:sz w:val="24"/>
          <w:szCs w:val="24"/>
        </w:rPr>
        <w:t xml:space="preserve">Ha : β4 ≠ 0, </w:t>
      </w:r>
      <w:r w:rsidRPr="00175A06">
        <w:rPr>
          <w:rFonts w:ascii="Times New Roman" w:hAnsi="Times New Roman" w:cs="Times New Roman"/>
          <w:i/>
          <w:sz w:val="24"/>
          <w:szCs w:val="24"/>
        </w:rPr>
        <w:t>Return on Assets</w:t>
      </w:r>
      <w:r w:rsidRPr="00175A06">
        <w:rPr>
          <w:rFonts w:ascii="Times New Roman" w:hAnsi="Times New Roman" w:cs="Times New Roman"/>
          <w:sz w:val="24"/>
          <w:szCs w:val="24"/>
        </w:rPr>
        <w:t xml:space="preserve"> berpeng</w:t>
      </w:r>
      <w:r w:rsidR="00547093">
        <w:rPr>
          <w:rFonts w:ascii="Times New Roman" w:hAnsi="Times New Roman" w:cs="Times New Roman"/>
          <w:sz w:val="24"/>
          <w:szCs w:val="24"/>
        </w:rPr>
        <w:t xml:space="preserve">aruh terhadap </w:t>
      </w:r>
      <w:r w:rsidR="00547093" w:rsidRPr="00547093">
        <w:rPr>
          <w:rFonts w:ascii="Times New Roman" w:hAnsi="Times New Roman" w:cs="Times New Roman"/>
          <w:i/>
          <w:sz w:val="24"/>
          <w:szCs w:val="24"/>
        </w:rPr>
        <w:t>Dividend Policy</w:t>
      </w:r>
      <w:r w:rsidR="00E62584">
        <w:rPr>
          <w:rFonts w:ascii="Times New Roman" w:hAnsi="Times New Roman" w:cs="Times New Roman"/>
          <w:sz w:val="24"/>
          <w:szCs w:val="24"/>
        </w:rPr>
        <w:t xml:space="preserve"> pada sektor </w:t>
      </w:r>
      <w:r w:rsidR="00E62584" w:rsidRPr="00E62584">
        <w:rPr>
          <w:rFonts w:ascii="Times New Roman" w:hAnsi="Times New Roman" w:cs="Times New Roman"/>
          <w:i/>
          <w:sz w:val="24"/>
          <w:szCs w:val="24"/>
        </w:rPr>
        <w:t>consumer cyclicals</w:t>
      </w:r>
      <w:r w:rsidR="00E62584">
        <w:rPr>
          <w:rFonts w:ascii="Times New Roman" w:hAnsi="Times New Roman" w:cs="Times New Roman"/>
          <w:sz w:val="24"/>
          <w:szCs w:val="24"/>
        </w:rPr>
        <w:t xml:space="preserve"> yang terdaftar di Bursa Efek Indonesia tahun 2019-2023.</w:t>
      </w:r>
    </w:p>
    <w:p w:rsidR="00F30B3E" w:rsidRPr="00175A06" w:rsidRDefault="00F30B3E" w:rsidP="006B2109">
      <w:pPr>
        <w:pStyle w:val="ListParagraph"/>
        <w:numPr>
          <w:ilvl w:val="0"/>
          <w:numId w:val="1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Menentukan level signifikansi </w:t>
      </w:r>
      <w:r w:rsidRPr="00175A06">
        <w:rPr>
          <w:rFonts w:ascii="Times New Roman" w:hAnsi="Times New Roman" w:cs="Times New Roman"/>
          <w:sz w:val="24"/>
          <w:szCs w:val="24"/>
        </w:rPr>
        <w:t>a = 5% (a = 0,05), a/2 = 0,05/2 = 0,025</w:t>
      </w:r>
    </w:p>
    <w:p w:rsidR="00F30B3E" w:rsidRDefault="00F30B3E" w:rsidP="006B2109">
      <w:pPr>
        <w:pStyle w:val="ListParagraph"/>
        <w:numPr>
          <w:ilvl w:val="0"/>
          <w:numId w:val="1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Kriteria Pengujian</w:t>
      </w:r>
    </w:p>
    <w:p w:rsidR="00F30B3E" w:rsidRDefault="00F30B3E" w:rsidP="00175A06">
      <w:pPr>
        <w:pStyle w:val="ListParagraph"/>
        <w:spacing w:line="480" w:lineRule="auto"/>
        <w:ind w:left="851"/>
        <w:jc w:val="both"/>
        <w:rPr>
          <w:rFonts w:ascii="Times New Roman" w:eastAsiaTheme="minorEastAsia" w:hAnsi="Times New Roman" w:cs="Times New Roman"/>
          <w:sz w:val="24"/>
          <w:szCs w:val="24"/>
        </w:rPr>
      </w:pPr>
      <w:r>
        <w:rPr>
          <w:rFonts w:ascii="Times New Roman" w:hAnsi="Times New Roman" w:cs="Times New Roman"/>
          <w:sz w:val="24"/>
          <w:szCs w:val="24"/>
        </w:rPr>
        <w:t xml:space="preserve">Ho diterima apabila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Pr>
          <w:rFonts w:ascii="Times New Roman" w:eastAsiaTheme="minorEastAsia" w:hAnsi="Times New Roman" w:cs="Times New Roman"/>
          <w:sz w:val="24"/>
          <w:szCs w:val="24"/>
        </w:rPr>
        <w:t xml:space="preserve"> &lt;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 xml:space="preserve">&lt;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p>
    <w:p w:rsidR="00F30B3E" w:rsidRDefault="00F30B3E" w:rsidP="00175A06">
      <w:pPr>
        <w:pStyle w:val="ListParagraph"/>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Ho ditolak apabila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 xml:space="preserve"> &gt;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atau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 xml:space="preserve"> &lt;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p>
    <w:p w:rsidR="00175A06" w:rsidRPr="00175A06" w:rsidRDefault="00F30B3E" w:rsidP="006B2109">
      <w:pPr>
        <w:pStyle w:val="ListParagraph"/>
        <w:numPr>
          <w:ilvl w:val="0"/>
          <w:numId w:val="19"/>
        </w:numPr>
        <w:tabs>
          <w:tab w:val="left" w:pos="1276"/>
        </w:tabs>
        <w:spacing w:line="480" w:lineRule="auto"/>
        <w:ind w:left="851"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Menghitung nilai </w:t>
      </w:r>
      <m:oMath>
        <m:sSub>
          <m:sSubPr>
            <m:ctrlPr>
              <w:rPr>
                <w:rFonts w:ascii="Cambria Math" w:eastAsiaTheme="minorEastAsia" w:hAnsi="Cambria Math" w:cs="Times New Roman"/>
                <w:i/>
                <w:sz w:val="24"/>
                <w:szCs w:val="24"/>
              </w:rPr>
            </m:ctrlPr>
          </m:sSubPr>
          <m:e>
            <m:r>
              <m:rPr>
                <m:nor/>
              </m:rPr>
              <w:rPr>
                <w:rFonts w:ascii="Cambria Math" w:eastAsiaTheme="minorEastAsia" w:hAnsi="Cambria Math" w:cs="Times New Roman"/>
                <w:sz w:val="24"/>
                <w:szCs w:val="24"/>
              </w:rPr>
              <m:t>t</m:t>
            </m:r>
          </m:e>
          <m:sub>
            <m:r>
              <m:rPr>
                <m:nor/>
              </m:rPr>
              <w:rPr>
                <w:rFonts w:ascii="Cambria Math" w:eastAsiaTheme="minorEastAsia" w:hAnsi="Cambria Math" w:cs="Times New Roman"/>
                <w:sz w:val="24"/>
                <w:szCs w:val="24"/>
              </w:rPr>
              <m:t>hitung</m:t>
            </m:r>
          </m:sub>
        </m:sSub>
      </m:oMath>
    </w:p>
    <w:p w:rsidR="00F405D7" w:rsidRDefault="00F30B3E" w:rsidP="00F405D7">
      <w:pPr>
        <w:pStyle w:val="ListParagraph"/>
        <w:spacing w:line="480" w:lineRule="auto"/>
        <w:ind w:left="851" w:firstLine="425"/>
        <w:jc w:val="both"/>
        <w:rPr>
          <w:rFonts w:ascii="Times New Roman" w:eastAsiaTheme="minorEastAsia" w:hAnsi="Times New Roman" w:cs="Times New Roman"/>
          <w:sz w:val="24"/>
          <w:szCs w:val="24"/>
        </w:rPr>
      </w:pPr>
      <w:r w:rsidRPr="00175A06">
        <w:rPr>
          <w:rFonts w:ascii="Times New Roman" w:eastAsiaTheme="minorEastAsia" w:hAnsi="Times New Roman" w:cs="Times New Roman"/>
          <w:sz w:val="24"/>
          <w:szCs w:val="24"/>
        </w:rPr>
        <w:t xml:space="preserve">Untuk menguji analisis diatas, </w:t>
      </w:r>
      <w:r w:rsidR="004A7881">
        <w:rPr>
          <w:rFonts w:ascii="Times New Roman" w:eastAsiaTheme="minorEastAsia" w:hAnsi="Times New Roman" w:cs="Times New Roman"/>
          <w:sz w:val="24"/>
          <w:szCs w:val="24"/>
        </w:rPr>
        <w:t xml:space="preserve">maka dapat dihitung dengan </w:t>
      </w:r>
      <w:r w:rsidRPr="00175A06">
        <w:rPr>
          <w:rFonts w:ascii="Times New Roman" w:eastAsiaTheme="minorEastAsia" w:hAnsi="Times New Roman" w:cs="Times New Roman"/>
          <w:sz w:val="24"/>
          <w:szCs w:val="24"/>
        </w:rPr>
        <w:t>rumus:</w:t>
      </w:r>
    </w:p>
    <w:p w:rsidR="007350C5" w:rsidRPr="00F405D7" w:rsidRDefault="005C07B6" w:rsidP="00F405D7">
      <w:pPr>
        <w:pStyle w:val="ListParagraph"/>
        <w:spacing w:line="480" w:lineRule="auto"/>
        <w:ind w:left="851" w:firstLine="425"/>
        <w:jc w:val="both"/>
        <w:rPr>
          <w:rFonts w:ascii="Times New Roman" w:eastAsiaTheme="minorEastAsia"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m:rPr>
                  <m:nor/>
                </m:rPr>
                <w:rPr>
                  <w:rFonts w:ascii="Times New Roman" w:hAnsi="Times New Roman" w:cs="Times New Roman"/>
                  <w:sz w:val="24"/>
                  <w:szCs w:val="24"/>
                </w:rPr>
                <m:t>S</m:t>
              </m:r>
            </m:e>
            <m:sub>
              <m:r>
                <m:rPr>
                  <m:nor/>
                </m:rPr>
                <w:rPr>
                  <w:rFonts w:ascii="Times New Roman" w:hAnsi="Times New Roman" w:cs="Times New Roman"/>
                  <w:sz w:val="24"/>
                  <w:szCs w:val="24"/>
                </w:rPr>
                <m:t>b</m:t>
              </m:r>
            </m:sub>
          </m:sSub>
          <m:r>
            <m:rPr>
              <m:nor/>
            </m:rPr>
            <w:rPr>
              <w:rFonts w:ascii="Times New Roman" w:hAnsi="Times New Roman"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Sy x</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m:rPr>
                              <m:nor/>
                            </m:rPr>
                            <w:rPr>
                              <w:rFonts w:ascii="Times New Roman" w:hAnsi="Times New Roman" w:cs="Times New Roman"/>
                              <w:sz w:val="24"/>
                              <w:szCs w:val="24"/>
                            </w:rPr>
                            <m:t>x</m:t>
                          </m:r>
                        </m:e>
                        <m:sup>
                          <m:r>
                            <m:rPr>
                              <m:nor/>
                            </m:rPr>
                            <w:rPr>
                              <w:rFonts w:ascii="Times New Roman" w:hAnsi="Times New Roman" w:cs="Times New Roman"/>
                              <w:sz w:val="24"/>
                              <w:szCs w:val="24"/>
                            </w:rPr>
                            <m:t>2</m:t>
                          </m:r>
                        </m:sup>
                      </m:sSup>
                      <m:r>
                        <w:rPr>
                          <w:rFonts w:ascii="Cambria Math" w:hAnsi="Cambria Math" w:cs="Times New Roman"/>
                          <w:sz w:val="24"/>
                          <w:szCs w:val="24"/>
                        </w:rPr>
                        <m:t>)</m:t>
                      </m:r>
                      <m:r>
                        <m:rPr>
                          <m:nor/>
                        </m:rPr>
                        <w:rPr>
                          <w:rFonts w:ascii="Times New Roman" w:hAnsi="Times New Roman"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m:rPr>
                                      <m:nor/>
                                    </m:rPr>
                                    <w:rPr>
                                      <w:rFonts w:ascii="Times New Roman" w:hAnsi="Times New Roman" w:cs="Times New Roman"/>
                                      <w:sz w:val="24"/>
                                      <w:szCs w:val="24"/>
                                    </w:rPr>
                                    <m:t>x</m:t>
                                  </m:r>
                                </m:e>
                                <m:sup>
                                  <m:r>
                                    <m:rPr>
                                      <m:nor/>
                                    </m:rPr>
                                    <w:rPr>
                                      <w:rFonts w:ascii="Times New Roman" w:hAnsi="Times New Roman" w:cs="Times New Roman"/>
                                      <w:sz w:val="24"/>
                                      <w:szCs w:val="24"/>
                                    </w:rPr>
                                    <m:t>2</m:t>
                                  </m:r>
                                </m:sup>
                              </m:sSup>
                              <m:r>
                                <w:rPr>
                                  <w:rFonts w:ascii="Cambria Math" w:hAnsi="Cambria Math" w:cs="Times New Roman"/>
                                  <w:sz w:val="24"/>
                                  <w:szCs w:val="24"/>
                                </w:rPr>
                                <m:t>)</m:t>
                              </m:r>
                            </m:e>
                          </m:nary>
                        </m:num>
                        <m:den>
                          <m:r>
                            <m:rPr>
                              <m:nor/>
                            </m:rPr>
                            <w:rPr>
                              <w:rFonts w:ascii="Times New Roman" w:hAnsi="Times New Roman" w:cs="Times New Roman"/>
                              <w:sz w:val="24"/>
                              <w:szCs w:val="24"/>
                            </w:rPr>
                            <m:t>n</m:t>
                          </m:r>
                        </m:den>
                      </m:f>
                    </m:e>
                  </m:nary>
                </m:e>
              </m:rad>
            </m:den>
          </m:f>
        </m:oMath>
      </m:oMathPara>
    </w:p>
    <w:p w:rsidR="007350C5" w:rsidRDefault="007350C5" w:rsidP="00F405D7">
      <w:pPr>
        <w:pStyle w:val="ListParagraph"/>
        <w:spacing w:line="480" w:lineRule="auto"/>
        <w:ind w:left="851" w:firstLine="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Kesalahan standar estimasi (</w:t>
      </w:r>
      <w:r w:rsidRPr="00F405D7">
        <w:rPr>
          <w:rFonts w:ascii="Times New Roman" w:eastAsiaTheme="minorEastAsia" w:hAnsi="Times New Roman" w:cs="Times New Roman"/>
          <w:i/>
          <w:sz w:val="24"/>
          <w:szCs w:val="24"/>
        </w:rPr>
        <w:t>standar eror of estimate</w:t>
      </w:r>
      <w:r>
        <w:rPr>
          <w:rFonts w:ascii="Times New Roman" w:eastAsiaTheme="minorEastAsia" w:hAnsi="Times New Roman" w:cs="Times New Roman"/>
          <w:sz w:val="24"/>
          <w:szCs w:val="24"/>
        </w:rPr>
        <w:t>) diberikan symbol</w:t>
      </w:r>
      <w:r w:rsidR="00F405D7">
        <w:rPr>
          <w:rFonts w:ascii="Times New Roman" w:eastAsiaTheme="minorEastAsia" w:hAnsi="Times New Roman" w:cs="Times New Roman"/>
          <w:sz w:val="24"/>
          <w:szCs w:val="24"/>
        </w:rPr>
        <w:t xml:space="preserve"> Syx</w:t>
      </w:r>
      <w:r>
        <w:rPr>
          <w:rFonts w:ascii="Times New Roman" w:eastAsiaTheme="minorEastAsia" w:hAnsi="Times New Roman" w:cs="Times New Roman"/>
          <w:sz w:val="24"/>
          <w:szCs w:val="24"/>
        </w:rPr>
        <w:t xml:space="preserve"> yang ditentukan dengan menggunakan formulasi sebagai berikut:</w:t>
      </w:r>
    </w:p>
    <w:p w:rsidR="007350C5" w:rsidRPr="00F405D7" w:rsidRDefault="00F405D7" w:rsidP="00F405D7">
      <w:pPr>
        <w:pStyle w:val="ListParagraph"/>
        <w:spacing w:line="480" w:lineRule="auto"/>
        <w:ind w:left="851" w:firstLine="425"/>
        <w:jc w:val="both"/>
        <w:rPr>
          <w:rFonts w:ascii="Times New Roman" w:eastAsiaTheme="minorEastAsia" w:hAnsi="Times New Roman" w:cs="Times New Roman"/>
          <w:sz w:val="24"/>
          <w:szCs w:val="24"/>
        </w:rPr>
      </w:pPr>
      <m:oMathPara>
        <m:oMathParaPr>
          <m:jc m:val="center"/>
        </m:oMathParaPr>
        <m:oMath>
          <m:r>
            <m:rPr>
              <m:nor/>
            </m:rPr>
            <w:rPr>
              <w:rFonts w:ascii="Times New Roman" w:hAnsi="Times New Roman" w:cs="Times New Roman"/>
              <w:sz w:val="24"/>
              <w:szCs w:val="24"/>
            </w:rPr>
            <m:t>Sy.x =</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m:rPr>
                              <m:nor/>
                            </m:rPr>
                            <w:rPr>
                              <w:rFonts w:ascii="Times New Roman" w:hAnsi="Times New Roman" w:cs="Times New Roman"/>
                              <w:sz w:val="24"/>
                              <w:szCs w:val="24"/>
                            </w:rPr>
                            <m:t>Y</m:t>
                          </m:r>
                        </m:e>
                        <m:sup>
                          <m:r>
                            <m:rPr>
                              <m:nor/>
                            </m:rPr>
                            <w:rPr>
                              <w:rFonts w:ascii="Times New Roman" w:hAnsi="Times New Roman" w:cs="Times New Roman"/>
                              <w:sz w:val="24"/>
                              <w:szCs w:val="24"/>
                            </w:rPr>
                            <m:t xml:space="preserve">2 </m:t>
                          </m:r>
                        </m:sup>
                      </m:sSup>
                      <m:r>
                        <m:rPr>
                          <m:nor/>
                        </m:rPr>
                        <w:rPr>
                          <w:rFonts w:ascii="Times New Roman" w:hAnsi="Times New Roman" w:cs="Times New Roman"/>
                          <w:sz w:val="24"/>
                          <w:szCs w:val="24"/>
                        </w:rPr>
                        <m:t>-a(</m:t>
                      </m:r>
                      <m:nary>
                        <m:naryPr>
                          <m:chr m:val="∑"/>
                          <m:limLoc m:val="undOvr"/>
                          <m:subHide m:val="1"/>
                          <m:supHide m:val="1"/>
                          <m:ctrlPr>
                            <w:rPr>
                              <w:rFonts w:ascii="Cambria Math" w:hAnsi="Cambria Math" w:cs="Times New Roman"/>
                              <w:sz w:val="24"/>
                              <w:szCs w:val="24"/>
                            </w:rPr>
                          </m:ctrlPr>
                        </m:naryPr>
                        <m:sub/>
                        <m:sup/>
                        <m:e>
                          <m:r>
                            <m:rPr>
                              <m:nor/>
                            </m:rPr>
                            <w:rPr>
                              <w:rFonts w:ascii="Times New Roman" w:hAnsi="Times New Roman" w:cs="Times New Roman"/>
                              <w:sz w:val="24"/>
                              <w:szCs w:val="24"/>
                            </w:rPr>
                            <m:t>Y</m:t>
                          </m:r>
                        </m:e>
                      </m:nary>
                      <m:r>
                        <w:rPr>
                          <w:rFonts w:ascii="Cambria Math" w:hAnsi="Cambria Math" w:cs="Times New Roman"/>
                          <w:sz w:val="24"/>
                          <w:szCs w:val="24"/>
                        </w:rPr>
                        <m:t>)</m:t>
                      </m:r>
                    </m:e>
                  </m:nary>
                  <m:r>
                    <m:rPr>
                      <m:nor/>
                    </m:rPr>
                    <w:rPr>
                      <w:rFonts w:ascii="Times New Roman" w:hAnsi="Times New Roman" w:cs="Times New Roman"/>
                      <w:sz w:val="24"/>
                      <w:szCs w:val="24"/>
                    </w:rPr>
                    <m:t>-b(</m:t>
                  </m:r>
                  <m:nary>
                    <m:naryPr>
                      <m:chr m:val="∑"/>
                      <m:limLoc m:val="undOvr"/>
                      <m:subHide m:val="1"/>
                      <m:supHide m:val="1"/>
                      <m:ctrlPr>
                        <w:rPr>
                          <w:rFonts w:ascii="Cambria Math" w:hAnsi="Cambria Math" w:cs="Times New Roman"/>
                          <w:sz w:val="24"/>
                          <w:szCs w:val="24"/>
                        </w:rPr>
                      </m:ctrlPr>
                    </m:naryPr>
                    <m:sub/>
                    <m:sup/>
                    <m:e>
                      <m:r>
                        <m:rPr>
                          <m:nor/>
                        </m:rPr>
                        <w:rPr>
                          <w:rFonts w:ascii="Times New Roman" w:hAnsi="Times New Roman" w:cs="Times New Roman"/>
                          <w:sz w:val="24"/>
                          <w:szCs w:val="24"/>
                        </w:rPr>
                        <m:t>Y</m:t>
                      </m:r>
                    </m:e>
                  </m:nary>
                  <m:r>
                    <m:rPr>
                      <m:nor/>
                    </m:rPr>
                    <w:rPr>
                      <w:rFonts w:ascii="Times New Roman" w:hAnsi="Times New Roman" w:cs="Times New Roman"/>
                      <w:sz w:val="24"/>
                      <w:szCs w:val="24"/>
                    </w:rPr>
                    <m:t>X)</m:t>
                  </m:r>
                </m:num>
                <m:den>
                  <m:r>
                    <m:rPr>
                      <m:nor/>
                    </m:rPr>
                    <w:rPr>
                      <w:rFonts w:ascii="Times New Roman" w:hAnsi="Times New Roman" w:cs="Times New Roman"/>
                      <w:sz w:val="24"/>
                      <w:szCs w:val="24"/>
                    </w:rPr>
                    <m:t>n -2</m:t>
                  </m:r>
                </m:den>
              </m:f>
            </m:e>
          </m:rad>
        </m:oMath>
      </m:oMathPara>
    </w:p>
    <w:p w:rsidR="007350C5" w:rsidRPr="007350C5" w:rsidRDefault="007350C5" w:rsidP="00F405D7">
      <w:pPr>
        <w:pStyle w:val="ListParagraph"/>
        <w:spacing w:line="480" w:lineRule="auto"/>
        <w:ind w:left="851" w:firstLine="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Maka untuk menentukan nilai </w:t>
      </w:r>
      <m:oMath>
        <m:sSub>
          <m:sSubPr>
            <m:ctrlPr>
              <w:rPr>
                <w:rFonts w:ascii="Cambria Math" w:eastAsiaTheme="minorEastAsia" w:hAnsi="Cambria Math" w:cs="Times New Roman"/>
                <w:i/>
                <w:sz w:val="24"/>
                <w:szCs w:val="24"/>
              </w:rPr>
            </m:ctrlPr>
          </m:sSubPr>
          <m:e>
            <m:r>
              <m:rPr>
                <m:nor/>
              </m:rPr>
              <w:rPr>
                <w:rFonts w:ascii="Cambria Math" w:eastAsiaTheme="minorEastAsia" w:hAnsi="Cambria Math" w:cs="Times New Roman"/>
                <w:sz w:val="24"/>
                <w:szCs w:val="24"/>
              </w:rPr>
              <m:t>t</m:t>
            </m:r>
          </m:e>
          <m:sub>
            <m:r>
              <m:rPr>
                <m:nor/>
              </m:rP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 xml:space="preserve"> dengan formula sebagai berikut:</w:t>
      </w:r>
    </w:p>
    <w:p w:rsidR="00F30B3E" w:rsidRPr="00F405D7" w:rsidRDefault="005C07B6" w:rsidP="00143E10">
      <w:pPr>
        <w:spacing w:after="0" w:line="360" w:lineRule="auto"/>
        <w:jc w:val="both"/>
        <w:rPr>
          <w:rFonts w:ascii="Times New Roman" w:eastAsiaTheme="minorEastAsia"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m:rPr>
                  <m:nor/>
                </m:rPr>
                <w:rPr>
                  <w:rFonts w:ascii="Times New Roman" w:hAnsi="Times New Roman" w:cs="Times New Roman"/>
                  <w:sz w:val="24"/>
                  <w:szCs w:val="24"/>
                </w:rPr>
                <m:t>t</m:t>
              </m:r>
            </m:e>
            <m:sub>
              <m:r>
                <m:rPr>
                  <m:nor/>
                </m:rPr>
                <w:rPr>
                  <w:rFonts w:ascii="Times New Roman" w:hAnsi="Times New Roman" w:cs="Times New Roman"/>
                  <w:sz w:val="24"/>
                  <w:szCs w:val="24"/>
                </w:rPr>
                <m:t xml:space="preserve"> hitung</m:t>
              </m:r>
            </m:sub>
          </m:sSub>
          <m:r>
            <m:rPr>
              <m:nor/>
            </m:rPr>
            <w:rPr>
              <w:rFonts w:ascii="Times New Roman" w:hAnsi="Times New Roman" w:cs="Times New Roman"/>
              <w:sz w:val="24"/>
              <w:szCs w:val="24"/>
            </w:rPr>
            <m:t xml:space="preserve"> =</m:t>
          </m:r>
          <m:f>
            <m:fPr>
              <m:ctrlPr>
                <w:rPr>
                  <w:rFonts w:ascii="Cambria Math" w:hAnsi="Cambria Math" w:cs="Times New Roman"/>
                  <w:i/>
                  <w:sz w:val="24"/>
                  <w:szCs w:val="24"/>
                </w:rPr>
              </m:ctrlPr>
            </m:fPr>
            <m:num>
              <m:r>
                <m:rPr>
                  <m:nor/>
                </m:rPr>
                <w:rPr>
                  <w:rFonts w:ascii="Times New Roman" w:hAnsi="Times New Roman" w:cs="Times New Roman"/>
                  <w:sz w:val="24"/>
                  <w:szCs w:val="24"/>
                </w:rPr>
                <m:t>b</m:t>
              </m:r>
            </m:num>
            <m:den>
              <m:r>
                <m:rPr>
                  <m:nor/>
                </m:rPr>
                <w:rPr>
                  <w:rFonts w:ascii="Times New Roman" w:hAnsi="Times New Roman" w:cs="Times New Roman"/>
                  <w:sz w:val="24"/>
                  <w:szCs w:val="24"/>
                </w:rPr>
                <m:t>Sb</m:t>
              </m:r>
            </m:den>
          </m:f>
        </m:oMath>
      </m:oMathPara>
    </w:p>
    <w:p w:rsidR="00BF081D" w:rsidRDefault="00F30B3E" w:rsidP="00143E10">
      <w:pPr>
        <w:pStyle w:val="ListParagraph"/>
        <w:spacing w:after="0"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rsidR="00F405D7" w:rsidRDefault="00F405D7" w:rsidP="00E4733F">
      <w:pPr>
        <w:pStyle w:val="ListParagraph"/>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ab/>
        <w:t>= Nilai parameter</w:t>
      </w:r>
    </w:p>
    <w:p w:rsidR="00F30B3E" w:rsidRDefault="00F405D7" w:rsidP="00E4733F">
      <w:pPr>
        <w:pStyle w:val="ListParagraph"/>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Sb</w:t>
      </w:r>
      <w:r>
        <w:rPr>
          <w:rFonts w:ascii="Times New Roman" w:eastAsiaTheme="minorEastAsia" w:hAnsi="Times New Roman" w:cs="Times New Roman"/>
          <w:sz w:val="24"/>
          <w:szCs w:val="24"/>
        </w:rPr>
        <w:tab/>
      </w:r>
      <w:r w:rsidR="00F30B3E" w:rsidRPr="00BF081D">
        <w:rPr>
          <w:rFonts w:ascii="Times New Roman" w:eastAsiaTheme="minorEastAsia" w:hAnsi="Times New Roman" w:cs="Times New Roman"/>
          <w:sz w:val="24"/>
          <w:szCs w:val="24"/>
        </w:rPr>
        <w:t>= Standar error dari b</w:t>
      </w:r>
    </w:p>
    <w:p w:rsidR="00F405D7" w:rsidRPr="00BF081D" w:rsidRDefault="00F405D7" w:rsidP="00E4733F">
      <w:pPr>
        <w:pStyle w:val="ListParagraph"/>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Sy.x</w:t>
      </w:r>
      <w:r>
        <w:rPr>
          <w:rFonts w:ascii="Times New Roman" w:eastAsiaTheme="minorEastAsia" w:hAnsi="Times New Roman" w:cs="Times New Roman"/>
          <w:sz w:val="24"/>
          <w:szCs w:val="24"/>
        </w:rPr>
        <w:tab/>
        <w:t>= Standar eror estimasi</w:t>
      </w:r>
    </w:p>
    <w:p w:rsidR="00BF081D" w:rsidRDefault="00F30B3E" w:rsidP="006B2109">
      <w:pPr>
        <w:pStyle w:val="ListParagraph"/>
        <w:numPr>
          <w:ilvl w:val="0"/>
          <w:numId w:val="1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Mencari kesimpulan</w:t>
      </w:r>
    </w:p>
    <w:p w:rsidR="00F30B3E" w:rsidRPr="00BF081D" w:rsidRDefault="00F30B3E" w:rsidP="00BF081D">
      <w:pPr>
        <w:pStyle w:val="ListParagraph"/>
        <w:spacing w:line="480" w:lineRule="auto"/>
        <w:ind w:left="851" w:firstLine="425"/>
        <w:jc w:val="both"/>
        <w:rPr>
          <w:rFonts w:ascii="Times New Roman" w:hAnsi="Times New Roman" w:cs="Times New Roman"/>
          <w:sz w:val="24"/>
          <w:szCs w:val="24"/>
        </w:rPr>
      </w:pPr>
      <w:r w:rsidRPr="00BF081D">
        <w:rPr>
          <w:rFonts w:ascii="Times New Roman" w:hAnsi="Times New Roman" w:cs="Times New Roman"/>
          <w:sz w:val="24"/>
          <w:szCs w:val="24"/>
        </w:rPr>
        <w:t>Dari pengujian yang telah diuji nantinya dapat diketahui Ho diterima atau ditolak</w:t>
      </w:r>
    </w:p>
    <w:p w:rsidR="00F30B3E" w:rsidRPr="00F603F6" w:rsidRDefault="00F30B3E" w:rsidP="006B2109">
      <w:pPr>
        <w:pStyle w:val="ListParagraph"/>
        <w:numPr>
          <w:ilvl w:val="0"/>
          <w:numId w:val="18"/>
        </w:numPr>
        <w:spacing w:line="480" w:lineRule="auto"/>
        <w:ind w:left="567" w:hanging="283"/>
        <w:jc w:val="both"/>
        <w:rPr>
          <w:rFonts w:ascii="Times New Roman" w:hAnsi="Times New Roman" w:cs="Times New Roman"/>
          <w:b/>
          <w:sz w:val="24"/>
          <w:szCs w:val="24"/>
        </w:rPr>
      </w:pPr>
      <w:r w:rsidRPr="00F603F6">
        <w:rPr>
          <w:rFonts w:ascii="Times New Roman" w:eastAsiaTheme="minorEastAsia" w:hAnsi="Times New Roman" w:cs="Times New Roman"/>
          <w:b/>
          <w:sz w:val="24"/>
          <w:szCs w:val="24"/>
        </w:rPr>
        <w:t>Uji Hipotesis Simultan (Uji F)</w:t>
      </w:r>
    </w:p>
    <w:p w:rsidR="00F30B3E" w:rsidRDefault="00F30B3E" w:rsidP="00BF081D">
      <w:pPr>
        <w:pStyle w:val="ListParagraph"/>
        <w:spacing w:line="480" w:lineRule="auto"/>
        <w:ind w:left="567" w:firstLine="360"/>
        <w:jc w:val="both"/>
        <w:rPr>
          <w:rFonts w:ascii="Times New Roman" w:hAnsi="Times New Roman" w:cs="Times New Roman"/>
          <w:sz w:val="24"/>
          <w:szCs w:val="24"/>
        </w:rPr>
      </w:pPr>
      <w:r>
        <w:rPr>
          <w:rFonts w:ascii="Times New Roman" w:hAnsi="Times New Roman" w:cs="Times New Roman"/>
          <w:sz w:val="24"/>
          <w:szCs w:val="24"/>
        </w:rPr>
        <w:t xml:space="preserve">Uji F bertujuan untuk </w:t>
      </w:r>
      <w:r w:rsidR="00441E2C">
        <w:rPr>
          <w:rFonts w:ascii="Times New Roman" w:hAnsi="Times New Roman" w:cs="Times New Roman"/>
          <w:sz w:val="24"/>
          <w:szCs w:val="24"/>
        </w:rPr>
        <w:t>menguji pengaruh variabel independen</w:t>
      </w:r>
      <w:r w:rsidRPr="0048076F">
        <w:rPr>
          <w:rFonts w:ascii="Times New Roman" w:hAnsi="Times New Roman" w:cs="Times New Roman"/>
          <w:sz w:val="24"/>
          <w:szCs w:val="24"/>
        </w:rPr>
        <w:t xml:space="preserve"> </w:t>
      </w:r>
      <w:r>
        <w:rPr>
          <w:rFonts w:ascii="Times New Roman" w:hAnsi="Times New Roman" w:cs="Times New Roman"/>
          <w:sz w:val="24"/>
          <w:szCs w:val="24"/>
        </w:rPr>
        <w:t>apakah secara simultan berpengaruh terh</w:t>
      </w:r>
      <w:r w:rsidR="00441E2C">
        <w:rPr>
          <w:rFonts w:ascii="Times New Roman" w:hAnsi="Times New Roman" w:cs="Times New Roman"/>
          <w:sz w:val="24"/>
          <w:szCs w:val="24"/>
        </w:rPr>
        <w:t>adap variabel dependen</w:t>
      </w:r>
      <w:r>
        <w:rPr>
          <w:rFonts w:ascii="Times New Roman" w:hAnsi="Times New Roman" w:cs="Times New Roman"/>
          <w:sz w:val="24"/>
          <w:szCs w:val="24"/>
        </w:rPr>
        <w:t xml:space="preserve">. </w:t>
      </w:r>
      <w:r w:rsidR="00B47D41">
        <w:rPr>
          <w:rFonts w:ascii="Times New Roman" w:hAnsi="Times New Roman" w:cs="Times New Roman"/>
          <w:sz w:val="24"/>
          <w:szCs w:val="24"/>
        </w:rPr>
        <w:t xml:space="preserve">Menurut </w:t>
      </w:r>
      <w:r w:rsidR="00B47D41">
        <w:rPr>
          <w:rFonts w:ascii="Times New Roman" w:hAnsi="Times New Roman" w:cs="Times New Roman"/>
          <w:sz w:val="24"/>
          <w:szCs w:val="24"/>
        </w:rPr>
        <w:fldChar w:fldCharType="begin" w:fldLock="1"/>
      </w:r>
      <w:r w:rsidR="002D20CE">
        <w:rPr>
          <w:rFonts w:ascii="Times New Roman" w:hAnsi="Times New Roman" w:cs="Times New Roman"/>
          <w:sz w:val="24"/>
          <w:szCs w:val="24"/>
        </w:rPr>
        <w:instrText>ADDIN CSL_CITATION {"citationItems":[{"id":"ITEM-1","itemData":{"author":[{"dropping-particle":"","family":"Ghozali","given":"Imam","non-dropping-particle":"","parse-names":false,"suffix":""}],"edition":"Edisi 9","id":"ITEM-1","issued":{"date-parts":[["2018"]]},"publisher":"Badan Penerbit Universitas Diponegoro","publisher-place":"Semarang","title":"Aplikasi Analisis Multivariate Dengan Program IBM SPSS 25","type":"book"},"uris":["http://www.mendeley.com/documents/?uuid=fa600da5-65cf-4971-a3e7-9b78fe2b20d4"]}],"mendeley":{"formattedCitation":"(Ghozali, 2018)","manualFormatting":"(Ghozali, 2018:98)","plainTextFormattedCitation":"(Ghozali, 2018)","previouslyFormattedCitation":"(Ghozali, 2018)"},"properties":{"noteIndex":0},"schema":"https://github.com/citation-style-language/schema/raw/master/csl-citation.json"}</w:instrText>
      </w:r>
      <w:r w:rsidR="00B47D41">
        <w:rPr>
          <w:rFonts w:ascii="Times New Roman" w:hAnsi="Times New Roman" w:cs="Times New Roman"/>
          <w:sz w:val="24"/>
          <w:szCs w:val="24"/>
        </w:rPr>
        <w:fldChar w:fldCharType="separate"/>
      </w:r>
      <w:r w:rsidR="00B47D41" w:rsidRPr="00B47D41">
        <w:rPr>
          <w:rFonts w:ascii="Times New Roman" w:hAnsi="Times New Roman" w:cs="Times New Roman"/>
          <w:noProof/>
          <w:sz w:val="24"/>
          <w:szCs w:val="24"/>
        </w:rPr>
        <w:t>(Ghozali, 2018</w:t>
      </w:r>
      <w:r w:rsidR="00B47D41">
        <w:rPr>
          <w:rFonts w:ascii="Times New Roman" w:hAnsi="Times New Roman" w:cs="Times New Roman"/>
          <w:noProof/>
          <w:sz w:val="24"/>
          <w:szCs w:val="24"/>
        </w:rPr>
        <w:t>:98</w:t>
      </w:r>
      <w:r w:rsidR="00B47D41" w:rsidRPr="00B47D41">
        <w:rPr>
          <w:rFonts w:ascii="Times New Roman" w:hAnsi="Times New Roman" w:cs="Times New Roman"/>
          <w:noProof/>
          <w:sz w:val="24"/>
          <w:szCs w:val="24"/>
        </w:rPr>
        <w:t>)</w:t>
      </w:r>
      <w:r w:rsidR="00B47D41">
        <w:rPr>
          <w:rFonts w:ascii="Times New Roman" w:hAnsi="Times New Roman" w:cs="Times New Roman"/>
          <w:sz w:val="24"/>
          <w:szCs w:val="24"/>
        </w:rPr>
        <w:fldChar w:fldCharType="end"/>
      </w:r>
      <w:r w:rsidR="002D20CE">
        <w:rPr>
          <w:rFonts w:ascii="Times New Roman" w:hAnsi="Times New Roman" w:cs="Times New Roman"/>
          <w:sz w:val="24"/>
          <w:szCs w:val="24"/>
        </w:rPr>
        <w:t xml:space="preserve"> k</w:t>
      </w:r>
      <w:r w:rsidR="003B6D74">
        <w:rPr>
          <w:rFonts w:ascii="Times New Roman" w:hAnsi="Times New Roman" w:cs="Times New Roman"/>
          <w:sz w:val="24"/>
          <w:szCs w:val="24"/>
        </w:rPr>
        <w:t>riteria p</w:t>
      </w:r>
      <w:r w:rsidR="00B0423A">
        <w:rPr>
          <w:rFonts w:ascii="Times New Roman" w:hAnsi="Times New Roman" w:cs="Times New Roman"/>
          <w:sz w:val="24"/>
          <w:szCs w:val="24"/>
        </w:rPr>
        <w:t xml:space="preserve">engambilan keputusan pada uji F </w:t>
      </w:r>
      <w:r w:rsidR="003B6D74">
        <w:rPr>
          <w:rFonts w:ascii="Times New Roman" w:hAnsi="Times New Roman" w:cs="Times New Roman"/>
          <w:sz w:val="24"/>
          <w:szCs w:val="24"/>
        </w:rPr>
        <w:t>adalah sebagai berikut:</w:t>
      </w:r>
    </w:p>
    <w:p w:rsidR="00BF081D" w:rsidRDefault="003B6D74" w:rsidP="006B2109">
      <w:pPr>
        <w:pStyle w:val="ListParagraph"/>
        <w:numPr>
          <w:ilvl w:val="0"/>
          <w:numId w:val="26"/>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Quick look : bila nilai F lebih besar daripada 4 maka Ho dapat ditolak pada derajat kepercayaan 5%. Dengan kata lain, kita menerima hipotesis alternatif yang menyatakan semua variabel independen secara serentak dan signifikan mempengaruhi variabel dependen.</w:t>
      </w:r>
    </w:p>
    <w:p w:rsidR="003B6D74" w:rsidRPr="00BF081D" w:rsidRDefault="003B6D74" w:rsidP="006B2109">
      <w:pPr>
        <w:pStyle w:val="ListParagraph"/>
        <w:numPr>
          <w:ilvl w:val="0"/>
          <w:numId w:val="26"/>
        </w:numPr>
        <w:spacing w:line="480" w:lineRule="auto"/>
        <w:ind w:left="851" w:hanging="284"/>
        <w:jc w:val="both"/>
        <w:rPr>
          <w:rFonts w:ascii="Times New Roman" w:hAnsi="Times New Roman" w:cs="Times New Roman"/>
          <w:sz w:val="24"/>
          <w:szCs w:val="24"/>
        </w:rPr>
      </w:pPr>
      <w:r w:rsidRPr="00BF081D">
        <w:rPr>
          <w:rFonts w:ascii="Times New Roman" w:hAnsi="Times New Roman" w:cs="Times New Roman"/>
          <w:sz w:val="24"/>
          <w:szCs w:val="24"/>
        </w:rPr>
        <w:lastRenderedPageBreak/>
        <w:t xml:space="preserve">Membandingkan nilai F hasil perhitungan dengan nilai F menurut tabel. Bila nilai F hitung lebih besar daripada nilai F tabel, maka Ho ditolak dan menerima Ha. </w:t>
      </w:r>
    </w:p>
    <w:p w:rsidR="00F30B3E" w:rsidRDefault="00F30B3E" w:rsidP="00BF081D">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Langkah-langkah pengujian simultan (Uji F) sebagai berikut:</w:t>
      </w:r>
    </w:p>
    <w:p w:rsidR="00BF081D" w:rsidRDefault="00F30B3E" w:rsidP="006B2109">
      <w:pPr>
        <w:pStyle w:val="ListParagraph"/>
        <w:numPr>
          <w:ilvl w:val="0"/>
          <w:numId w:val="21"/>
        </w:numPr>
        <w:spacing w:line="480" w:lineRule="auto"/>
        <w:ind w:left="851" w:hanging="284"/>
        <w:jc w:val="both"/>
        <w:rPr>
          <w:rFonts w:ascii="Times New Roman" w:hAnsi="Times New Roman" w:cs="Times New Roman"/>
          <w:sz w:val="24"/>
          <w:szCs w:val="24"/>
        </w:rPr>
      </w:pPr>
      <w:r w:rsidRPr="00146F45">
        <w:rPr>
          <w:rFonts w:ascii="Times New Roman" w:hAnsi="Times New Roman" w:cs="Times New Roman"/>
          <w:sz w:val="24"/>
          <w:szCs w:val="24"/>
        </w:rPr>
        <w:t>Menentukan formula Ho dan Ha</w:t>
      </w:r>
    </w:p>
    <w:p w:rsidR="00BF081D" w:rsidRDefault="00F30B3E" w:rsidP="00E4733F">
      <w:pPr>
        <w:pStyle w:val="ListParagraph"/>
        <w:spacing w:line="480" w:lineRule="auto"/>
        <w:ind w:left="3119" w:hanging="2268"/>
        <w:jc w:val="both"/>
        <w:rPr>
          <w:rFonts w:ascii="Times New Roman" w:hAnsi="Times New Roman" w:cs="Times New Roman"/>
          <w:sz w:val="24"/>
          <w:szCs w:val="24"/>
        </w:rPr>
      </w:pPr>
      <w:r w:rsidRPr="00BF081D">
        <w:rPr>
          <w:rFonts w:ascii="Times New Roman" w:hAnsi="Times New Roman" w:cs="Times New Roman"/>
          <w:sz w:val="24"/>
          <w:szCs w:val="24"/>
        </w:rPr>
        <w:t xml:space="preserve">Ho : β1, β2, β3, β4 = 0, </w:t>
      </w:r>
      <w:r w:rsidRPr="00BF081D">
        <w:rPr>
          <w:rFonts w:ascii="Times New Roman" w:hAnsi="Times New Roman" w:cs="Times New Roman"/>
          <w:i/>
          <w:sz w:val="24"/>
          <w:szCs w:val="24"/>
        </w:rPr>
        <w:t>free cash flow, collateralizable assets,</w:t>
      </w:r>
      <w:r w:rsidR="00547093">
        <w:rPr>
          <w:rFonts w:ascii="Times New Roman" w:hAnsi="Times New Roman" w:cs="Times New Roman"/>
          <w:sz w:val="24"/>
          <w:szCs w:val="24"/>
        </w:rPr>
        <w:t xml:space="preserve"> </w:t>
      </w:r>
      <w:r w:rsidR="00547093" w:rsidRPr="00547093">
        <w:rPr>
          <w:rFonts w:ascii="Times New Roman" w:hAnsi="Times New Roman" w:cs="Times New Roman"/>
          <w:i/>
          <w:sz w:val="24"/>
          <w:szCs w:val="24"/>
        </w:rPr>
        <w:t>debt policy</w:t>
      </w:r>
      <w:r w:rsidRPr="00BF081D">
        <w:rPr>
          <w:rFonts w:ascii="Times New Roman" w:hAnsi="Times New Roman" w:cs="Times New Roman"/>
          <w:sz w:val="24"/>
          <w:szCs w:val="24"/>
        </w:rPr>
        <w:t xml:space="preserve"> dan </w:t>
      </w:r>
      <w:r w:rsidRPr="00BF081D">
        <w:rPr>
          <w:rFonts w:ascii="Times New Roman" w:hAnsi="Times New Roman" w:cs="Times New Roman"/>
          <w:i/>
          <w:sz w:val="24"/>
          <w:szCs w:val="24"/>
        </w:rPr>
        <w:t>return on assets</w:t>
      </w:r>
      <w:r w:rsidRPr="00BF081D">
        <w:rPr>
          <w:rFonts w:ascii="Times New Roman" w:hAnsi="Times New Roman" w:cs="Times New Roman"/>
          <w:sz w:val="24"/>
          <w:szCs w:val="24"/>
        </w:rPr>
        <w:t xml:space="preserve"> tidak berpengaruh secara sim</w:t>
      </w:r>
      <w:r w:rsidR="00547093">
        <w:rPr>
          <w:rFonts w:ascii="Times New Roman" w:hAnsi="Times New Roman" w:cs="Times New Roman"/>
          <w:sz w:val="24"/>
          <w:szCs w:val="24"/>
        </w:rPr>
        <w:t xml:space="preserve">ultan terhadap </w:t>
      </w:r>
      <w:r w:rsidR="00547093" w:rsidRPr="00547093">
        <w:rPr>
          <w:rFonts w:ascii="Times New Roman" w:hAnsi="Times New Roman" w:cs="Times New Roman"/>
          <w:i/>
          <w:sz w:val="24"/>
          <w:szCs w:val="24"/>
        </w:rPr>
        <w:t>dividend policy</w:t>
      </w:r>
      <w:r w:rsidR="00547093">
        <w:rPr>
          <w:rFonts w:ascii="Times New Roman" w:hAnsi="Times New Roman" w:cs="Times New Roman"/>
          <w:sz w:val="24"/>
          <w:szCs w:val="24"/>
        </w:rPr>
        <w:t xml:space="preserve"> </w:t>
      </w:r>
      <w:r w:rsidRPr="00BF081D">
        <w:rPr>
          <w:rFonts w:ascii="Times New Roman" w:hAnsi="Times New Roman" w:cs="Times New Roman"/>
          <w:sz w:val="24"/>
          <w:szCs w:val="24"/>
        </w:rPr>
        <w:t xml:space="preserve">pada sektor </w:t>
      </w:r>
      <w:r w:rsidRPr="00BF081D">
        <w:rPr>
          <w:rFonts w:ascii="Times New Roman" w:hAnsi="Times New Roman" w:cs="Times New Roman"/>
          <w:i/>
          <w:sz w:val="24"/>
          <w:szCs w:val="24"/>
        </w:rPr>
        <w:t xml:space="preserve">consumer cyclicals </w:t>
      </w:r>
      <w:r w:rsidRPr="00BF081D">
        <w:rPr>
          <w:rFonts w:ascii="Times New Roman" w:hAnsi="Times New Roman" w:cs="Times New Roman"/>
          <w:sz w:val="24"/>
          <w:szCs w:val="24"/>
        </w:rPr>
        <w:t>yang terdaftar di Bursa Efek Indonesia tahun 2019-2023.</w:t>
      </w:r>
    </w:p>
    <w:p w:rsidR="00F30B3E" w:rsidRPr="00BF081D" w:rsidRDefault="00F30B3E" w:rsidP="00E4733F">
      <w:pPr>
        <w:pStyle w:val="ListParagraph"/>
        <w:spacing w:line="480" w:lineRule="auto"/>
        <w:ind w:left="3119" w:hanging="2268"/>
        <w:jc w:val="both"/>
        <w:rPr>
          <w:rFonts w:ascii="Times New Roman" w:hAnsi="Times New Roman" w:cs="Times New Roman"/>
          <w:sz w:val="24"/>
          <w:szCs w:val="24"/>
        </w:rPr>
      </w:pPr>
      <w:r w:rsidRPr="00BF081D">
        <w:rPr>
          <w:rFonts w:ascii="Times New Roman" w:hAnsi="Times New Roman" w:cs="Times New Roman"/>
          <w:sz w:val="24"/>
          <w:szCs w:val="24"/>
        </w:rPr>
        <w:t xml:space="preserve">Ha : β1, β2, β3, β4 ≠ 0, </w:t>
      </w:r>
      <w:r w:rsidRPr="00BF081D">
        <w:rPr>
          <w:rFonts w:ascii="Times New Roman" w:hAnsi="Times New Roman" w:cs="Times New Roman"/>
          <w:i/>
          <w:sz w:val="24"/>
          <w:szCs w:val="24"/>
        </w:rPr>
        <w:t>free cash flow, collateralizable assets,</w:t>
      </w:r>
      <w:r w:rsidR="00547093">
        <w:rPr>
          <w:rFonts w:ascii="Times New Roman" w:hAnsi="Times New Roman" w:cs="Times New Roman"/>
          <w:sz w:val="24"/>
          <w:szCs w:val="24"/>
        </w:rPr>
        <w:t xml:space="preserve"> </w:t>
      </w:r>
      <w:r w:rsidR="00547093" w:rsidRPr="00547093">
        <w:rPr>
          <w:rFonts w:ascii="Times New Roman" w:hAnsi="Times New Roman" w:cs="Times New Roman"/>
          <w:i/>
          <w:sz w:val="24"/>
          <w:szCs w:val="24"/>
        </w:rPr>
        <w:t>debt policy</w:t>
      </w:r>
      <w:r w:rsidRPr="00BF081D">
        <w:rPr>
          <w:rFonts w:ascii="Times New Roman" w:hAnsi="Times New Roman" w:cs="Times New Roman"/>
          <w:sz w:val="24"/>
          <w:szCs w:val="24"/>
        </w:rPr>
        <w:t xml:space="preserve"> dan </w:t>
      </w:r>
      <w:r w:rsidRPr="00BF081D">
        <w:rPr>
          <w:rFonts w:ascii="Times New Roman" w:hAnsi="Times New Roman" w:cs="Times New Roman"/>
          <w:i/>
          <w:sz w:val="24"/>
          <w:szCs w:val="24"/>
        </w:rPr>
        <w:t>return on assets</w:t>
      </w:r>
      <w:r w:rsidRPr="00BF081D">
        <w:rPr>
          <w:rFonts w:ascii="Times New Roman" w:hAnsi="Times New Roman" w:cs="Times New Roman"/>
          <w:sz w:val="24"/>
          <w:szCs w:val="24"/>
        </w:rPr>
        <w:t xml:space="preserve"> berpengaruh secara simultan </w:t>
      </w:r>
      <w:r w:rsidR="00547093">
        <w:rPr>
          <w:rFonts w:ascii="Times New Roman" w:hAnsi="Times New Roman" w:cs="Times New Roman"/>
          <w:sz w:val="24"/>
          <w:szCs w:val="24"/>
        </w:rPr>
        <w:t xml:space="preserve">terhadap </w:t>
      </w:r>
      <w:r w:rsidR="00547093" w:rsidRPr="00547093">
        <w:rPr>
          <w:rFonts w:ascii="Times New Roman" w:hAnsi="Times New Roman" w:cs="Times New Roman"/>
          <w:i/>
          <w:sz w:val="24"/>
          <w:szCs w:val="24"/>
        </w:rPr>
        <w:t>dividend policy</w:t>
      </w:r>
      <w:r w:rsidRPr="00BF081D">
        <w:rPr>
          <w:rFonts w:ascii="Times New Roman" w:hAnsi="Times New Roman" w:cs="Times New Roman"/>
          <w:sz w:val="24"/>
          <w:szCs w:val="24"/>
        </w:rPr>
        <w:t xml:space="preserve"> pada sektor </w:t>
      </w:r>
      <w:r w:rsidRPr="00BF081D">
        <w:rPr>
          <w:rFonts w:ascii="Times New Roman" w:hAnsi="Times New Roman" w:cs="Times New Roman"/>
          <w:i/>
          <w:sz w:val="24"/>
          <w:szCs w:val="24"/>
        </w:rPr>
        <w:t>consumer cyclicals</w:t>
      </w:r>
      <w:r w:rsidRPr="00BF081D">
        <w:rPr>
          <w:rFonts w:ascii="Times New Roman" w:hAnsi="Times New Roman" w:cs="Times New Roman"/>
          <w:sz w:val="24"/>
          <w:szCs w:val="24"/>
        </w:rPr>
        <w:t xml:space="preserve"> yang terdaftar di Bursa Efek Indonesia tahun 2019-2023.</w:t>
      </w:r>
    </w:p>
    <w:p w:rsidR="00BF081D" w:rsidRDefault="00F30B3E" w:rsidP="006B2109">
      <w:pPr>
        <w:pStyle w:val="ListParagraph"/>
        <w:numPr>
          <w:ilvl w:val="0"/>
          <w:numId w:val="20"/>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Menentukan level signifikansi</w:t>
      </w:r>
    </w:p>
    <w:p w:rsidR="00F30B3E" w:rsidRPr="00BF081D" w:rsidRDefault="00F30B3E" w:rsidP="00BF081D">
      <w:pPr>
        <w:pStyle w:val="ListParagraph"/>
        <w:spacing w:line="480" w:lineRule="auto"/>
        <w:ind w:left="851" w:firstLine="425"/>
        <w:jc w:val="both"/>
        <w:rPr>
          <w:rFonts w:ascii="Times New Roman" w:hAnsi="Times New Roman" w:cs="Times New Roman"/>
          <w:sz w:val="24"/>
          <w:szCs w:val="24"/>
        </w:rPr>
      </w:pPr>
      <w:r w:rsidRPr="00BF081D">
        <w:rPr>
          <w:rFonts w:ascii="Times New Roman" w:hAnsi="Times New Roman" w:cs="Times New Roman"/>
          <w:sz w:val="24"/>
          <w:szCs w:val="24"/>
        </w:rPr>
        <w:t>Level signifikansi dalam penelitian ini sebesar 95%</w:t>
      </w:r>
    </w:p>
    <w:p w:rsidR="00BF081D" w:rsidRDefault="00F30B3E" w:rsidP="006B2109">
      <w:pPr>
        <w:pStyle w:val="ListParagraph"/>
        <w:numPr>
          <w:ilvl w:val="0"/>
          <w:numId w:val="22"/>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Kriteria Pengujian</w:t>
      </w:r>
    </w:p>
    <w:p w:rsidR="00BF081D" w:rsidRPr="00BF081D" w:rsidRDefault="00F30B3E" w:rsidP="00BF081D">
      <w:pPr>
        <w:pStyle w:val="ListParagraph"/>
        <w:spacing w:line="480" w:lineRule="auto"/>
        <w:ind w:left="851"/>
        <w:jc w:val="both"/>
        <w:rPr>
          <w:rFonts w:ascii="Times New Roman" w:eastAsiaTheme="minorEastAsia" w:hAnsi="Times New Roman" w:cs="Times New Roman"/>
          <w:sz w:val="24"/>
          <w:szCs w:val="24"/>
        </w:rPr>
      </w:pPr>
      <w:r w:rsidRPr="00BF081D">
        <w:rPr>
          <w:rFonts w:ascii="Times New Roman" w:hAnsi="Times New Roman" w:cs="Times New Roman"/>
          <w:sz w:val="24"/>
          <w:szCs w:val="24"/>
        </w:rPr>
        <w:t xml:space="preserve">Ho diterima apabila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oMath>
      <w:r w:rsidRPr="00BF081D">
        <w:rPr>
          <w:rFonts w:ascii="Times New Roman" w:eastAsiaTheme="minorEastAsia" w:hAnsi="Times New Roman" w:cs="Times New Roman"/>
          <w:sz w:val="24"/>
          <w:szCs w:val="24"/>
        </w:rPr>
        <w:t xml:space="preserve"> &lt;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tabel</m:t>
            </m:r>
          </m:sub>
        </m:sSub>
      </m:oMath>
    </w:p>
    <w:p w:rsidR="00F30B3E" w:rsidRPr="00BF081D" w:rsidRDefault="00F30B3E" w:rsidP="00BF081D">
      <w:pPr>
        <w:pStyle w:val="ListParagraph"/>
        <w:spacing w:line="480" w:lineRule="auto"/>
        <w:ind w:left="851"/>
        <w:jc w:val="both"/>
        <w:rPr>
          <w:rFonts w:ascii="Times New Roman" w:eastAsiaTheme="minorEastAsia" w:hAnsi="Times New Roman" w:cs="Times New Roman"/>
          <w:sz w:val="24"/>
          <w:szCs w:val="24"/>
        </w:rPr>
      </w:pPr>
      <w:r w:rsidRPr="00BF081D">
        <w:rPr>
          <w:rFonts w:ascii="Times New Roman" w:eastAsiaTheme="minorEastAsia" w:hAnsi="Times New Roman" w:cs="Times New Roman"/>
          <w:sz w:val="24"/>
          <w:szCs w:val="24"/>
        </w:rPr>
        <w:t xml:space="preserve">Ho ditolak apabila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oMath>
      <w:r w:rsidRPr="00BF081D">
        <w:rPr>
          <w:rFonts w:ascii="Times New Roman" w:eastAsiaTheme="minorEastAsia" w:hAnsi="Times New Roman" w:cs="Times New Roman"/>
          <w:sz w:val="24"/>
          <w:szCs w:val="24"/>
        </w:rPr>
        <w:t xml:space="preserve"> &gt;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tabel</m:t>
            </m:r>
          </m:sub>
        </m:sSub>
      </m:oMath>
    </w:p>
    <w:p w:rsidR="00F30B3E" w:rsidRPr="00FB2323" w:rsidRDefault="00F30B3E" w:rsidP="006B2109">
      <w:pPr>
        <w:pStyle w:val="ListParagraph"/>
        <w:numPr>
          <w:ilvl w:val="0"/>
          <w:numId w:val="22"/>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Menghitung nilai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oMath>
    </w:p>
    <w:p w:rsidR="00F30B3E" w:rsidRPr="00F54FD2" w:rsidRDefault="005C07B6" w:rsidP="00BF081D">
      <w:pPr>
        <w:spacing w:line="480" w:lineRule="auto"/>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m:rPr>
                  <m:nor/>
                </m:rPr>
                <w:rPr>
                  <w:rFonts w:ascii="Times New Roman" w:eastAsiaTheme="minorEastAsia" w:hAnsi="Times New Roman" w:cs="Times New Roman"/>
                  <w:sz w:val="24"/>
                  <w:szCs w:val="24"/>
                </w:rPr>
                <m:t>F</m:t>
              </m:r>
            </m:e>
            <m:sub>
              <m:r>
                <m:rPr>
                  <m:nor/>
                </m:rPr>
                <w:rPr>
                  <w:rFonts w:ascii="Times New Roman" w:eastAsiaTheme="minorEastAsia" w:hAnsi="Times New Roman" w:cs="Times New Roman"/>
                  <w:sz w:val="24"/>
                  <w:szCs w:val="24"/>
                </w:rPr>
                <m:t>hitung</m:t>
              </m:r>
            </m:sub>
          </m:sSub>
          <m:r>
            <m:rPr>
              <m:nor/>
            </m:rPr>
            <w:rPr>
              <w:rFonts w:ascii="Times New Roman" w:eastAsiaTheme="minorEastAsia" w:hAnsi="Times New Roman" w:cs="Times New Roman"/>
              <w:sz w:val="24"/>
              <w:szCs w:val="24"/>
            </w:rPr>
            <m:t xml:space="preserve"> = </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m:rPr>
                      <m:nor/>
                    </m:rPr>
                    <w:rPr>
                      <w:rFonts w:ascii="Times New Roman" w:eastAsiaTheme="minorEastAsia" w:hAnsi="Times New Roman" w:cs="Times New Roman"/>
                      <w:sz w:val="24"/>
                      <w:szCs w:val="24"/>
                    </w:rPr>
                    <m:t>JK</m:t>
                  </m:r>
                </m:e>
                <m:sub>
                  <m:r>
                    <m:rPr>
                      <m:nor/>
                    </m:rPr>
                    <w:rPr>
                      <w:rFonts w:ascii="Times New Roman" w:eastAsiaTheme="minorEastAsia" w:hAnsi="Times New Roman" w:cs="Times New Roman"/>
                      <w:sz w:val="24"/>
                      <w:szCs w:val="24"/>
                    </w:rPr>
                    <m:t>reg</m:t>
                  </m:r>
                </m:sub>
              </m:sSub>
              <m:r>
                <m:rPr>
                  <m:nor/>
                </m:rPr>
                <w:rPr>
                  <w:rFonts w:ascii="Times New Roman" w:eastAsiaTheme="minorEastAsia" w:hAnsi="Times New Roman" w:cs="Times New Roman"/>
                  <w:sz w:val="24"/>
                  <w:szCs w:val="24"/>
                </w:rPr>
                <m:t>/K</m:t>
              </m:r>
            </m:num>
            <m:den>
              <m:sSub>
                <m:sSubPr>
                  <m:ctrlPr>
                    <w:rPr>
                      <w:rFonts w:ascii="Cambria Math" w:eastAsiaTheme="minorEastAsia" w:hAnsi="Cambria Math" w:cs="Times New Roman"/>
                      <w:i/>
                      <w:sz w:val="24"/>
                      <w:szCs w:val="24"/>
                    </w:rPr>
                  </m:ctrlPr>
                </m:sSubPr>
                <m:e>
                  <m:r>
                    <m:rPr>
                      <m:nor/>
                    </m:rPr>
                    <w:rPr>
                      <w:rFonts w:ascii="Times New Roman" w:eastAsiaTheme="minorEastAsia" w:hAnsi="Times New Roman" w:cs="Times New Roman"/>
                      <w:sz w:val="24"/>
                      <w:szCs w:val="24"/>
                    </w:rPr>
                    <m:t>JK</m:t>
                  </m:r>
                </m:e>
                <m:sub>
                  <m:r>
                    <m:rPr>
                      <m:nor/>
                    </m:rPr>
                    <w:rPr>
                      <w:rFonts w:ascii="Times New Roman" w:eastAsiaTheme="minorEastAsia" w:hAnsi="Times New Roman" w:cs="Times New Roman"/>
                      <w:sz w:val="24"/>
                      <w:szCs w:val="24"/>
                    </w:rPr>
                    <m:t>res</m:t>
                  </m:r>
                </m:sub>
              </m:sSub>
              <m:r>
                <m:rPr>
                  <m:nor/>
                </m:rPr>
                <w:rPr>
                  <w:rFonts w:ascii="Times New Roman" w:eastAsiaTheme="minorEastAsia" w:hAnsi="Times New Roman" w:cs="Times New Roman"/>
                  <w:sz w:val="24"/>
                  <w:szCs w:val="24"/>
                </w:rPr>
                <m:t>/(n-k-1)</m:t>
              </m:r>
            </m:den>
          </m:f>
        </m:oMath>
      </m:oMathPara>
    </w:p>
    <w:p w:rsidR="00BF081D" w:rsidRDefault="00F30B3E" w:rsidP="00BF081D">
      <w:pPr>
        <w:pStyle w:val="ListParagraph"/>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Keterangan:</w:t>
      </w:r>
    </w:p>
    <w:p w:rsidR="00BF081D" w:rsidRDefault="00F30B3E" w:rsidP="002C37B6">
      <w:pPr>
        <w:pStyle w:val="ListParagraph"/>
        <w:tabs>
          <w:tab w:val="left" w:pos="1418"/>
        </w:tabs>
        <w:spacing w:line="480" w:lineRule="auto"/>
        <w:ind w:left="851"/>
        <w:jc w:val="both"/>
        <w:rPr>
          <w:rFonts w:ascii="Times New Roman" w:eastAsiaTheme="minorEastAsia" w:hAnsi="Times New Roman" w:cs="Times New Roman"/>
          <w:sz w:val="24"/>
          <w:szCs w:val="24"/>
        </w:rPr>
      </w:pPr>
      <w:r w:rsidRPr="00BF081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m:nor/>
              </m:rPr>
              <w:rPr>
                <w:rFonts w:ascii="Times New Roman" w:hAnsi="Times New Roman" w:cs="Times New Roman"/>
                <w:sz w:val="24"/>
                <w:szCs w:val="24"/>
              </w:rPr>
              <m:t>JK</m:t>
            </m:r>
          </m:e>
          <m:sub>
            <m:r>
              <m:rPr>
                <m:nor/>
              </m:rPr>
              <w:rPr>
                <w:rFonts w:ascii="Times New Roman" w:hAnsi="Times New Roman" w:cs="Times New Roman"/>
                <w:sz w:val="24"/>
                <w:szCs w:val="24"/>
              </w:rPr>
              <m:t>reg</m:t>
            </m:r>
          </m:sub>
        </m:sSub>
      </m:oMath>
      <w:r w:rsidR="002C37B6">
        <w:rPr>
          <w:rFonts w:ascii="Times New Roman" w:eastAsiaTheme="minorEastAsia" w:hAnsi="Times New Roman" w:cs="Times New Roman"/>
          <w:sz w:val="24"/>
          <w:szCs w:val="24"/>
        </w:rPr>
        <w:tab/>
      </w:r>
      <w:r w:rsidR="002C37B6">
        <w:rPr>
          <w:rFonts w:ascii="Times New Roman" w:eastAsiaTheme="minorEastAsia" w:hAnsi="Times New Roman" w:cs="Times New Roman"/>
          <w:sz w:val="24"/>
          <w:szCs w:val="24"/>
        </w:rPr>
        <w:tab/>
      </w:r>
      <w:r w:rsidRPr="00BF081D">
        <w:rPr>
          <w:rFonts w:ascii="Times New Roman" w:eastAsiaTheme="minorEastAsia" w:hAnsi="Times New Roman" w:cs="Times New Roman"/>
          <w:sz w:val="24"/>
          <w:szCs w:val="24"/>
        </w:rPr>
        <w:t>= Jumlah Kuadrat regresi</w:t>
      </w:r>
    </w:p>
    <w:p w:rsidR="00BF081D" w:rsidRDefault="005C07B6" w:rsidP="00BF081D">
      <w:pPr>
        <w:pStyle w:val="ListParagraph"/>
        <w:spacing w:line="480" w:lineRule="auto"/>
        <w:ind w:left="851"/>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m:rPr>
                <m:nor/>
              </m:rPr>
              <w:rPr>
                <w:rFonts w:ascii="Times New Roman" w:hAnsi="Times New Roman" w:cs="Times New Roman"/>
                <w:sz w:val="24"/>
                <w:szCs w:val="24"/>
              </w:rPr>
              <m:t>JK</m:t>
            </m:r>
          </m:e>
          <m:sub>
            <m:r>
              <m:rPr>
                <m:nor/>
              </m:rPr>
              <w:rPr>
                <w:rFonts w:ascii="Times New Roman" w:hAnsi="Times New Roman" w:cs="Times New Roman"/>
                <w:sz w:val="24"/>
                <w:szCs w:val="24"/>
              </w:rPr>
              <m:t>res</m:t>
            </m:r>
          </m:sub>
        </m:sSub>
      </m:oMath>
      <w:r w:rsidR="002C37B6">
        <w:rPr>
          <w:rFonts w:ascii="Times New Roman" w:eastAsiaTheme="minorEastAsia" w:hAnsi="Times New Roman" w:cs="Times New Roman"/>
          <w:sz w:val="24"/>
          <w:szCs w:val="24"/>
        </w:rPr>
        <w:tab/>
      </w:r>
      <w:r w:rsidR="00F30B3E" w:rsidRPr="00BF081D">
        <w:rPr>
          <w:rFonts w:ascii="Times New Roman" w:eastAsiaTheme="minorEastAsia" w:hAnsi="Times New Roman" w:cs="Times New Roman"/>
          <w:sz w:val="24"/>
          <w:szCs w:val="24"/>
        </w:rPr>
        <w:t>= Jumlah Kuadrat residu</w:t>
      </w:r>
    </w:p>
    <w:p w:rsidR="00BF081D" w:rsidRDefault="002C37B6" w:rsidP="00BF081D">
      <w:pPr>
        <w:pStyle w:val="ListParagraph"/>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w:t>
      </w:r>
      <w:r>
        <w:rPr>
          <w:rFonts w:ascii="Times New Roman" w:eastAsiaTheme="minorEastAsia" w:hAnsi="Times New Roman" w:cs="Times New Roman"/>
          <w:sz w:val="24"/>
          <w:szCs w:val="24"/>
        </w:rPr>
        <w:tab/>
      </w:r>
      <w:r w:rsidR="00F30B3E" w:rsidRPr="00BF081D">
        <w:rPr>
          <w:rFonts w:ascii="Times New Roman" w:eastAsiaTheme="minorEastAsia" w:hAnsi="Times New Roman" w:cs="Times New Roman"/>
          <w:sz w:val="24"/>
          <w:szCs w:val="24"/>
        </w:rPr>
        <w:t>= Jumlah variabel bebas</w:t>
      </w:r>
    </w:p>
    <w:p w:rsidR="00F30B3E" w:rsidRPr="00BF081D" w:rsidRDefault="00F30B3E" w:rsidP="00BF081D">
      <w:pPr>
        <w:pStyle w:val="ListParagraph"/>
        <w:spacing w:line="480" w:lineRule="auto"/>
        <w:ind w:left="851"/>
        <w:jc w:val="both"/>
        <w:rPr>
          <w:rFonts w:ascii="Times New Roman" w:eastAsiaTheme="minorEastAsia" w:hAnsi="Times New Roman" w:cs="Times New Roman"/>
          <w:sz w:val="24"/>
          <w:szCs w:val="24"/>
        </w:rPr>
      </w:pPr>
      <w:r w:rsidRPr="00BF081D">
        <w:rPr>
          <w:rFonts w:ascii="Times New Roman" w:eastAsiaTheme="minorEastAsia" w:hAnsi="Times New Roman" w:cs="Times New Roman"/>
          <w:sz w:val="24"/>
          <w:szCs w:val="24"/>
        </w:rPr>
        <w:t xml:space="preserve">n </w:t>
      </w:r>
      <w:r w:rsidR="002C37B6">
        <w:rPr>
          <w:rFonts w:ascii="Times New Roman" w:eastAsiaTheme="minorEastAsia" w:hAnsi="Times New Roman" w:cs="Times New Roman"/>
          <w:sz w:val="24"/>
          <w:szCs w:val="24"/>
        </w:rPr>
        <w:tab/>
      </w:r>
      <w:r w:rsidRPr="00BF081D">
        <w:rPr>
          <w:rFonts w:ascii="Times New Roman" w:eastAsiaTheme="minorEastAsia" w:hAnsi="Times New Roman" w:cs="Times New Roman"/>
          <w:sz w:val="24"/>
          <w:szCs w:val="24"/>
        </w:rPr>
        <w:t>= Jumlah sampel</w:t>
      </w:r>
    </w:p>
    <w:p w:rsidR="00BF081D" w:rsidRPr="00BF081D" w:rsidRDefault="00F30B3E" w:rsidP="006B2109">
      <w:pPr>
        <w:pStyle w:val="ListParagraph"/>
        <w:numPr>
          <w:ilvl w:val="0"/>
          <w:numId w:val="23"/>
        </w:numPr>
        <w:spacing w:after="0" w:line="480" w:lineRule="auto"/>
        <w:ind w:left="851" w:hanging="284"/>
        <w:jc w:val="both"/>
        <w:rPr>
          <w:rFonts w:ascii="Times New Roman" w:eastAsiaTheme="minorEastAsia" w:hAnsi="Times New Roman" w:cs="Times New Roman"/>
          <w:sz w:val="24"/>
          <w:szCs w:val="24"/>
        </w:rPr>
      </w:pPr>
      <w:r w:rsidRPr="00864A88">
        <w:rPr>
          <w:rFonts w:ascii="Times New Roman" w:hAnsi="Times New Roman" w:cs="Times New Roman"/>
          <w:sz w:val="24"/>
          <w:szCs w:val="24"/>
        </w:rPr>
        <w:t>Mencari kesimpulan</w:t>
      </w:r>
    </w:p>
    <w:p w:rsidR="00F30B3E" w:rsidRPr="00BF081D" w:rsidRDefault="00F30B3E" w:rsidP="00F603F6">
      <w:pPr>
        <w:pStyle w:val="ListParagraph"/>
        <w:spacing w:after="0" w:line="480" w:lineRule="auto"/>
        <w:ind w:left="851" w:firstLine="425"/>
        <w:jc w:val="both"/>
        <w:rPr>
          <w:rFonts w:ascii="Times New Roman" w:eastAsiaTheme="minorEastAsia" w:hAnsi="Times New Roman" w:cs="Times New Roman"/>
          <w:sz w:val="24"/>
          <w:szCs w:val="24"/>
        </w:rPr>
      </w:pPr>
      <w:r w:rsidRPr="00BF081D">
        <w:rPr>
          <w:rFonts w:ascii="Times New Roman" w:hAnsi="Times New Roman" w:cs="Times New Roman"/>
          <w:sz w:val="24"/>
          <w:szCs w:val="24"/>
        </w:rPr>
        <w:t>Dari pengujian yang telah diuji nantinya dapat diketahui Ho diterima atau ditolak</w:t>
      </w:r>
    </w:p>
    <w:p w:rsidR="00BF081D" w:rsidRPr="00F603F6" w:rsidRDefault="00F30B3E" w:rsidP="006B2109">
      <w:pPr>
        <w:pStyle w:val="ListParagraph"/>
        <w:numPr>
          <w:ilvl w:val="0"/>
          <w:numId w:val="18"/>
        </w:numPr>
        <w:spacing w:after="0" w:line="480" w:lineRule="auto"/>
        <w:ind w:left="567" w:hanging="283"/>
        <w:jc w:val="both"/>
        <w:rPr>
          <w:rFonts w:ascii="Times New Roman" w:hAnsi="Times New Roman" w:cs="Times New Roman"/>
          <w:b/>
          <w:sz w:val="24"/>
          <w:szCs w:val="24"/>
        </w:rPr>
      </w:pPr>
      <w:r w:rsidRPr="00F603F6">
        <w:rPr>
          <w:rFonts w:ascii="Times New Roman" w:eastAsiaTheme="minorEastAsia" w:hAnsi="Times New Roman" w:cs="Times New Roman"/>
          <w:b/>
          <w:sz w:val="24"/>
          <w:szCs w:val="24"/>
        </w:rPr>
        <w:t>Uji Koefisien Determinasi (</w:t>
      </w:r>
      <m:oMath>
        <m:sSup>
          <m:sSupPr>
            <m:ctrlPr>
              <w:rPr>
                <w:rFonts w:ascii="Cambria Math" w:eastAsiaTheme="minorEastAsia" w:hAnsi="Cambria Math" w:cs="Times New Roman"/>
                <w:b/>
                <w:i/>
                <w:sz w:val="24"/>
                <w:szCs w:val="24"/>
              </w:rPr>
            </m:ctrlPr>
          </m:sSupPr>
          <m:e>
            <m:r>
              <m:rPr>
                <m:nor/>
              </m:rPr>
              <w:rPr>
                <w:rFonts w:ascii="Times New Roman" w:eastAsiaTheme="minorEastAsia" w:hAnsi="Times New Roman" w:cs="Times New Roman"/>
                <w:b/>
                <w:sz w:val="24"/>
                <w:szCs w:val="24"/>
              </w:rPr>
              <m:t>R</m:t>
            </m:r>
          </m:e>
          <m:sup>
            <m:r>
              <m:rPr>
                <m:nor/>
              </m:rPr>
              <w:rPr>
                <w:rFonts w:ascii="Times New Roman" w:eastAsiaTheme="minorEastAsia" w:hAnsi="Times New Roman" w:cs="Times New Roman"/>
                <w:b/>
                <w:sz w:val="24"/>
                <w:szCs w:val="24"/>
              </w:rPr>
              <m:t>2</m:t>
            </m:r>
          </m:sup>
        </m:sSup>
      </m:oMath>
      <w:r w:rsidRPr="00F603F6">
        <w:rPr>
          <w:rFonts w:ascii="Times New Roman" w:eastAsiaTheme="minorEastAsia" w:hAnsi="Times New Roman" w:cs="Times New Roman"/>
          <w:b/>
          <w:sz w:val="24"/>
          <w:szCs w:val="24"/>
        </w:rPr>
        <w:t>)</w:t>
      </w:r>
    </w:p>
    <w:p w:rsidR="00BF081D" w:rsidRPr="00E62584" w:rsidRDefault="00F30B3E" w:rsidP="00F603F6">
      <w:pPr>
        <w:pStyle w:val="ListParagraph"/>
        <w:spacing w:after="0" w:line="480" w:lineRule="auto"/>
        <w:ind w:left="567" w:firstLine="426"/>
        <w:jc w:val="both"/>
        <w:rPr>
          <w:rFonts w:ascii="Times New Roman" w:eastAsiaTheme="minorEastAsia" w:hAnsi="Times New Roman" w:cs="Times New Roman"/>
          <w:sz w:val="24"/>
          <w:szCs w:val="24"/>
        </w:rPr>
      </w:pPr>
      <w:r w:rsidRPr="00F603F6">
        <w:rPr>
          <w:rFonts w:ascii="Times New Roman" w:eastAsiaTheme="minorEastAsia" w:hAnsi="Times New Roman" w:cs="Times New Roman"/>
          <w:sz w:val="24"/>
          <w:szCs w:val="24"/>
        </w:rPr>
        <w:t>Uji koefisien determinasi untuk mengukur seberapa jauh kemampuan model dalam menjelaskan varian variabel dependen. Nilai koefisien</w:t>
      </w:r>
      <w:r w:rsidRPr="00BF081D">
        <w:rPr>
          <w:rFonts w:ascii="Times New Roman" w:eastAsiaTheme="minorEastAsia" w:hAnsi="Times New Roman" w:cs="Times New Roman"/>
          <w:sz w:val="24"/>
          <w:szCs w:val="24"/>
        </w:rPr>
        <w:t xml:space="preserve"> determinasi antara 0 sampai 1 (0 </w:t>
      </w:r>
      <w:r w:rsidRPr="00BF081D">
        <w:rPr>
          <w:rFonts w:ascii="Times New Roman" w:eastAsiaTheme="minorEastAsia" w:hAnsi="Times New Roman" w:cs="Times New Roman"/>
          <w:sz w:val="24"/>
          <w:szCs w:val="24"/>
          <w:u w:val="single"/>
        </w:rPr>
        <w:t>&lt;</w:t>
      </w:r>
      <w:r w:rsidRPr="00BF081D">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m:rPr>
                <m:nor/>
              </m:rPr>
              <w:rPr>
                <w:rFonts w:ascii="Times New Roman" w:eastAsiaTheme="minorEastAsia" w:hAnsi="Times New Roman" w:cs="Times New Roman"/>
                <w:sz w:val="24"/>
                <w:szCs w:val="24"/>
              </w:rPr>
              <m:t>R</m:t>
            </m:r>
          </m:e>
          <m:sup>
            <m:r>
              <m:rPr>
                <m:nor/>
              </m:rPr>
              <w:rPr>
                <w:rFonts w:ascii="Times New Roman" w:eastAsiaTheme="minorEastAsia" w:hAnsi="Times New Roman" w:cs="Times New Roman"/>
                <w:sz w:val="24"/>
                <w:szCs w:val="24"/>
              </w:rPr>
              <m:t>2</m:t>
            </m:r>
          </m:sup>
        </m:sSup>
      </m:oMath>
      <w:r w:rsidRPr="00BF081D">
        <w:rPr>
          <w:rFonts w:ascii="Times New Roman" w:eastAsiaTheme="minorEastAsia" w:hAnsi="Times New Roman" w:cs="Times New Roman"/>
          <w:sz w:val="24"/>
          <w:szCs w:val="24"/>
        </w:rPr>
        <w:t xml:space="preserve"> </w:t>
      </w:r>
      <w:r w:rsidRPr="00BF081D">
        <w:rPr>
          <w:rFonts w:ascii="Times New Roman" w:eastAsiaTheme="minorEastAsia" w:hAnsi="Times New Roman" w:cs="Times New Roman"/>
          <w:sz w:val="24"/>
          <w:szCs w:val="24"/>
          <w:u w:val="single"/>
        </w:rPr>
        <w:t>&lt;</w:t>
      </w:r>
      <w:r w:rsidRPr="00BF081D">
        <w:rPr>
          <w:rFonts w:ascii="Times New Roman" w:eastAsiaTheme="minorEastAsia" w:hAnsi="Times New Roman" w:cs="Times New Roman"/>
          <w:sz w:val="24"/>
          <w:szCs w:val="24"/>
        </w:rPr>
        <w:t xml:space="preserve"> 1). Nilai </w:t>
      </w:r>
      <m:oMath>
        <m:sSup>
          <m:sSupPr>
            <m:ctrlPr>
              <w:rPr>
                <w:rFonts w:ascii="Cambria Math" w:eastAsiaTheme="minorEastAsia" w:hAnsi="Cambria Math" w:cs="Times New Roman"/>
                <w:i/>
                <w:sz w:val="24"/>
                <w:szCs w:val="24"/>
              </w:rPr>
            </m:ctrlPr>
          </m:sSupPr>
          <m:e>
            <m:r>
              <m:rPr>
                <m:nor/>
              </m:rPr>
              <w:rPr>
                <w:rFonts w:ascii="Times New Roman" w:eastAsiaTheme="minorEastAsia" w:hAnsi="Times New Roman" w:cs="Times New Roman"/>
                <w:sz w:val="24"/>
                <w:szCs w:val="24"/>
              </w:rPr>
              <m:t>R</m:t>
            </m:r>
          </m:e>
          <m:sup>
            <m:r>
              <m:rPr>
                <m:nor/>
              </m:rPr>
              <w:rPr>
                <w:rFonts w:ascii="Times New Roman" w:eastAsiaTheme="minorEastAsia" w:hAnsi="Times New Roman" w:cs="Times New Roman"/>
                <w:sz w:val="24"/>
                <w:szCs w:val="24"/>
              </w:rPr>
              <m:t>2</m:t>
            </m:r>
          </m:sup>
        </m:sSup>
      </m:oMath>
      <w:r w:rsidRPr="00BF081D">
        <w:rPr>
          <w:rFonts w:ascii="Times New Roman" w:eastAsiaTheme="minorEastAsia" w:hAnsi="Times New Roman" w:cs="Times New Roman"/>
          <w:sz w:val="24"/>
          <w:szCs w:val="24"/>
        </w:rPr>
        <w:t xml:space="preserve"> yang kecil berarti kemampuan variabel independen untuk menjelaskan variasi variabel dependen sangat terbatas. Sedangkan semakin besar nilai </w:t>
      </w:r>
      <m:oMath>
        <m:sSup>
          <m:sSupPr>
            <m:ctrlPr>
              <w:rPr>
                <w:rFonts w:ascii="Cambria Math" w:eastAsiaTheme="minorEastAsia" w:hAnsi="Cambria Math" w:cs="Times New Roman"/>
                <w:i/>
                <w:sz w:val="24"/>
                <w:szCs w:val="24"/>
              </w:rPr>
            </m:ctrlPr>
          </m:sSupPr>
          <m:e>
            <m:r>
              <m:rPr>
                <m:nor/>
              </m:rPr>
              <w:rPr>
                <w:rFonts w:ascii="Times New Roman" w:eastAsiaTheme="minorEastAsia" w:hAnsi="Times New Roman" w:cs="Times New Roman"/>
                <w:sz w:val="24"/>
                <w:szCs w:val="24"/>
              </w:rPr>
              <m:t>R</m:t>
            </m:r>
          </m:e>
          <m:sup>
            <m:r>
              <m:rPr>
                <m:nor/>
              </m:rPr>
              <w:rPr>
                <w:rFonts w:ascii="Times New Roman" w:eastAsiaTheme="minorEastAsia" w:hAnsi="Times New Roman" w:cs="Times New Roman"/>
                <w:sz w:val="24"/>
                <w:szCs w:val="24"/>
              </w:rPr>
              <m:t>2</m:t>
            </m:r>
          </m:sup>
        </m:sSup>
      </m:oMath>
      <w:r w:rsidRPr="00BF081D">
        <w:rPr>
          <w:rFonts w:ascii="Times New Roman" w:eastAsiaTheme="minorEastAsia" w:hAnsi="Times New Roman" w:cs="Times New Roman"/>
          <w:sz w:val="24"/>
          <w:szCs w:val="24"/>
        </w:rPr>
        <w:t xml:space="preserve"> (mendekati satu) menunjukan variabel independen dapat memberikan hampir semua informasi yang diperlukan untuk memprediksi variasi variabel dependen </w:t>
      </w:r>
      <w:r w:rsidRPr="00BF081D">
        <w:rPr>
          <w:rFonts w:ascii="Times New Roman" w:eastAsiaTheme="minorEastAsia" w:hAnsi="Times New Roman" w:cs="Times New Roman"/>
          <w:sz w:val="24"/>
          <w:szCs w:val="24"/>
        </w:rPr>
        <w:fldChar w:fldCharType="begin" w:fldLock="1"/>
      </w:r>
      <w:r w:rsidR="00A25138" w:rsidRPr="00BF081D">
        <w:rPr>
          <w:rFonts w:ascii="Times New Roman" w:eastAsiaTheme="minorEastAsia" w:hAnsi="Times New Roman" w:cs="Times New Roman"/>
          <w:sz w:val="24"/>
          <w:szCs w:val="24"/>
        </w:rPr>
        <w:instrText>ADDIN CSL_CITATION {"citationItems":[{"id":"ITEM-1","itemData":{"author":[{"dropping-particle":"","family":"Ghozali","given":"Imam","non-dropping-particle":"","parse-names":false,"suffix":""}],"edition":"Edisi 9","id":"ITEM-1","issued":{"date-parts":[["2018"]]},"publisher":"Badan Penerbit Universitas Diponegoro","publisher-place":"Semarang","title":"Aplikasi Analisis Multivariate Dengan Program IBM SPSS 25","type":"book"},"uris":["http://www.mendeley.com/documents/?uuid=fa600da5-65cf-4971-a3e7-9b78fe2b20d4"]}],"mendeley":{"formattedCitation":"(Ghozali, 2018)","manualFormatting":"(Ghozali, 2018:97)","plainTextFormattedCitation":"(Ghozali, 2018)","previouslyFormattedCitation":"(Ghozali, 2018)"},"properties":{"noteIndex":0},"schema":"https://github.com/citation-style-language/schema/raw/master/csl-citation.json"}</w:instrText>
      </w:r>
      <w:r w:rsidRPr="00BF081D">
        <w:rPr>
          <w:rFonts w:ascii="Times New Roman" w:eastAsiaTheme="minorEastAsia" w:hAnsi="Times New Roman" w:cs="Times New Roman"/>
          <w:sz w:val="24"/>
          <w:szCs w:val="24"/>
        </w:rPr>
        <w:fldChar w:fldCharType="separate"/>
      </w:r>
      <w:r w:rsidRPr="00BF081D">
        <w:rPr>
          <w:rFonts w:ascii="Times New Roman" w:eastAsiaTheme="minorEastAsia" w:hAnsi="Times New Roman" w:cs="Times New Roman"/>
          <w:noProof/>
          <w:sz w:val="24"/>
          <w:szCs w:val="24"/>
        </w:rPr>
        <w:t>(Ghozali, 2018:97)</w:t>
      </w:r>
      <w:r w:rsidRPr="00BF081D">
        <w:rPr>
          <w:rFonts w:ascii="Times New Roman" w:eastAsiaTheme="minorEastAsia" w:hAnsi="Times New Roman" w:cs="Times New Roman"/>
          <w:sz w:val="24"/>
          <w:szCs w:val="24"/>
        </w:rPr>
        <w:fldChar w:fldCharType="end"/>
      </w:r>
      <w:r w:rsidRPr="00BF081D">
        <w:rPr>
          <w:rFonts w:ascii="Times New Roman" w:eastAsiaTheme="minorEastAsia" w:hAnsi="Times New Roman" w:cs="Times New Roman"/>
          <w:sz w:val="24"/>
          <w:szCs w:val="24"/>
        </w:rPr>
        <w:t xml:space="preserve">. </w:t>
      </w:r>
      <w:r w:rsidRPr="00FE4256">
        <w:rPr>
          <w:rFonts w:ascii="Times New Roman" w:eastAsiaTheme="minorEastAsia" w:hAnsi="Times New Roman" w:cs="Times New Roman"/>
          <w:sz w:val="24"/>
          <w:szCs w:val="24"/>
        </w:rPr>
        <w:t xml:space="preserve">Rumus untuk menghitung besarnya koefisien determinasi yaitu </w:t>
      </w:r>
      <w:r w:rsidRPr="00E62584">
        <w:rPr>
          <w:rFonts w:ascii="Times New Roman" w:eastAsiaTheme="minorEastAsia" w:hAnsi="Times New Roman" w:cs="Times New Roman"/>
          <w:sz w:val="24"/>
          <w:szCs w:val="24"/>
        </w:rPr>
        <w:t>sebagai berikut:</w:t>
      </w:r>
    </w:p>
    <w:p w:rsidR="00F30B3E" w:rsidRPr="00E62584" w:rsidRDefault="00F30B3E" w:rsidP="00E62584">
      <w:pPr>
        <w:pStyle w:val="ListParagraph"/>
        <w:spacing w:line="480" w:lineRule="auto"/>
        <w:ind w:left="567"/>
        <w:jc w:val="center"/>
        <w:rPr>
          <w:rFonts w:ascii="Times New Roman" w:hAnsi="Times New Roman" w:cs="Times New Roman"/>
          <w:sz w:val="24"/>
          <w:szCs w:val="24"/>
        </w:rPr>
      </w:pPr>
      <w:r w:rsidRPr="00E62584">
        <w:rPr>
          <w:rFonts w:ascii="Times New Roman" w:eastAsiaTheme="minorEastAsia" w:hAnsi="Times New Roman" w:cs="Times New Roman"/>
          <w:sz w:val="24"/>
          <w:szCs w:val="24"/>
        </w:rPr>
        <w:t xml:space="preserve">KD = </w:t>
      </w:r>
      <m:oMath>
        <m:sSup>
          <m:sSupPr>
            <m:ctrlPr>
              <w:rPr>
                <w:rFonts w:ascii="Cambria Math" w:eastAsiaTheme="minorEastAsia" w:hAnsi="Cambria Math" w:cs="Times New Roman"/>
                <w:i/>
                <w:sz w:val="24"/>
                <w:szCs w:val="24"/>
              </w:rPr>
            </m:ctrlPr>
          </m:sSupPr>
          <m:e>
            <m:r>
              <m:rPr>
                <m:nor/>
              </m:rPr>
              <w:rPr>
                <w:rFonts w:ascii="Times New Roman" w:eastAsiaTheme="minorEastAsia" w:hAnsi="Times New Roman" w:cs="Times New Roman"/>
                <w:sz w:val="24"/>
                <w:szCs w:val="24"/>
              </w:rPr>
              <m:t>r</m:t>
            </m:r>
          </m:e>
          <m:sup>
            <m:r>
              <m:rPr>
                <m:nor/>
              </m:rPr>
              <w:rPr>
                <w:rFonts w:ascii="Times New Roman" w:eastAsiaTheme="minorEastAsia" w:hAnsi="Times New Roman" w:cs="Times New Roman"/>
                <w:sz w:val="24"/>
                <w:szCs w:val="24"/>
              </w:rPr>
              <m:t>2</m:t>
            </m:r>
          </m:sup>
        </m:sSup>
      </m:oMath>
      <w:r w:rsidRPr="00E62584">
        <w:rPr>
          <w:rFonts w:ascii="Times New Roman" w:eastAsiaTheme="minorEastAsia" w:hAnsi="Times New Roman" w:cs="Times New Roman"/>
          <w:sz w:val="24"/>
          <w:szCs w:val="24"/>
        </w:rPr>
        <w:t xml:space="preserve"> x 100%</w:t>
      </w:r>
    </w:p>
    <w:p w:rsidR="00F30B3E" w:rsidRPr="00E62584" w:rsidRDefault="00F30B3E" w:rsidP="00E62584">
      <w:pPr>
        <w:pStyle w:val="ListParagraph"/>
        <w:spacing w:line="480" w:lineRule="auto"/>
        <w:ind w:left="1440" w:hanging="873"/>
        <w:jc w:val="both"/>
        <w:rPr>
          <w:rFonts w:ascii="Times New Roman" w:eastAsiaTheme="minorEastAsia" w:hAnsi="Times New Roman" w:cs="Times New Roman"/>
          <w:sz w:val="24"/>
          <w:szCs w:val="24"/>
        </w:rPr>
      </w:pPr>
      <w:r w:rsidRPr="00E62584">
        <w:rPr>
          <w:rFonts w:ascii="Times New Roman" w:eastAsiaTheme="minorEastAsia" w:hAnsi="Times New Roman" w:cs="Times New Roman"/>
          <w:sz w:val="24"/>
          <w:szCs w:val="24"/>
        </w:rPr>
        <w:t>Keterangan:</w:t>
      </w:r>
    </w:p>
    <w:p w:rsidR="00BF081D" w:rsidRPr="00E62584" w:rsidRDefault="0047549F" w:rsidP="00E62584">
      <w:pPr>
        <w:pStyle w:val="ListParagraph"/>
        <w:spacing w:line="48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KD </w:t>
      </w:r>
      <w:r w:rsidR="00F30B3E" w:rsidRPr="00E62584">
        <w:rPr>
          <w:rFonts w:ascii="Times New Roman" w:eastAsiaTheme="minorEastAsia" w:hAnsi="Times New Roman" w:cs="Times New Roman"/>
          <w:sz w:val="24"/>
          <w:szCs w:val="24"/>
        </w:rPr>
        <w:t>= Koefisisen Determinasi</w:t>
      </w:r>
    </w:p>
    <w:p w:rsidR="00EF36D5" w:rsidRPr="00EF36D5" w:rsidRDefault="005C07B6" w:rsidP="006A07AC">
      <w:pPr>
        <w:pStyle w:val="ListParagraph"/>
        <w:tabs>
          <w:tab w:val="left" w:pos="993"/>
        </w:tabs>
        <w:spacing w:line="480" w:lineRule="auto"/>
        <w:ind w:left="567"/>
        <w:jc w:val="both"/>
        <w:rPr>
          <w:rFonts w:eastAsia="Times New Roman"/>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sidR="00F30B3E" w:rsidRPr="00E62584">
        <w:rPr>
          <w:rFonts w:ascii="Times New Roman" w:eastAsiaTheme="minorEastAsia" w:hAnsi="Times New Roman" w:cs="Times New Roman"/>
          <w:sz w:val="24"/>
          <w:szCs w:val="24"/>
        </w:rPr>
        <w:t xml:space="preserve"> </w:t>
      </w:r>
      <w:r w:rsidR="0047549F">
        <w:rPr>
          <w:rFonts w:ascii="Times New Roman" w:eastAsiaTheme="minorEastAsia" w:hAnsi="Times New Roman" w:cs="Times New Roman"/>
          <w:sz w:val="24"/>
          <w:szCs w:val="24"/>
        </w:rPr>
        <w:tab/>
      </w:r>
      <w:r w:rsidR="00F30B3E" w:rsidRPr="00E62584">
        <w:rPr>
          <w:rFonts w:ascii="Times New Roman" w:eastAsiaTheme="minorEastAsia" w:hAnsi="Times New Roman" w:cs="Times New Roman"/>
          <w:sz w:val="24"/>
          <w:szCs w:val="24"/>
        </w:rPr>
        <w:t>= Koefisien Korelasi</w:t>
      </w:r>
      <w:r w:rsidR="005704FC" w:rsidRPr="00E62584">
        <w:rPr>
          <w:rFonts w:ascii="Times New Roman" w:eastAsiaTheme="minorEastAsia" w:hAnsi="Times New Roman" w:cs="Times New Roman"/>
          <w:sz w:val="24"/>
          <w:szCs w:val="24"/>
        </w:rPr>
        <w:t xml:space="preserve"> </w:t>
      </w:r>
      <w:bookmarkStart w:id="42" w:name="_GoBack"/>
      <w:bookmarkEnd w:id="42"/>
    </w:p>
    <w:sectPr w:rsidR="00EF36D5" w:rsidRPr="00EF36D5" w:rsidSect="003A079E">
      <w:headerReference w:type="first" r:id="rId36"/>
      <w:footerReference w:type="first" r:id="rId37"/>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7B6" w:rsidRDefault="005C07B6" w:rsidP="004F3B28">
      <w:pPr>
        <w:spacing w:after="0" w:line="240" w:lineRule="auto"/>
      </w:pPr>
      <w:r>
        <w:separator/>
      </w:r>
    </w:p>
  </w:endnote>
  <w:endnote w:type="continuationSeparator" w:id="0">
    <w:p w:rsidR="005C07B6" w:rsidRDefault="005C07B6" w:rsidP="004F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512044"/>
      <w:docPartObj>
        <w:docPartGallery w:val="Page Numbers (Bottom of Page)"/>
        <w:docPartUnique/>
      </w:docPartObj>
    </w:sdtPr>
    <w:sdtEndPr>
      <w:rPr>
        <w:noProof/>
      </w:rPr>
    </w:sdtEndPr>
    <w:sdtContent>
      <w:p w:rsidR="00EA6308" w:rsidRDefault="00EA6308">
        <w:pPr>
          <w:pStyle w:val="Footer"/>
          <w:jc w:val="center"/>
        </w:pPr>
        <w:r>
          <w:fldChar w:fldCharType="begin"/>
        </w:r>
        <w:r>
          <w:instrText xml:space="preserve"> PAGE   \* MERGEFORMAT </w:instrText>
        </w:r>
        <w:r>
          <w:fldChar w:fldCharType="separate"/>
        </w:r>
        <w:r w:rsidR="006A07AC">
          <w:rPr>
            <w:noProof/>
          </w:rPr>
          <w:t>xvi</w:t>
        </w:r>
        <w:r>
          <w:rPr>
            <w:noProof/>
          </w:rPr>
          <w:fldChar w:fldCharType="end"/>
        </w:r>
      </w:p>
    </w:sdtContent>
  </w:sdt>
  <w:p w:rsidR="00EA6308" w:rsidRDefault="00EA630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308" w:rsidRDefault="00EA6308">
    <w:pPr>
      <w:pStyle w:val="Footer"/>
      <w:jc w:val="center"/>
    </w:pPr>
  </w:p>
  <w:p w:rsidR="00EA6308" w:rsidRDefault="00EA630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308" w:rsidRDefault="00EA6308">
    <w:pPr>
      <w:pStyle w:val="Footer"/>
      <w:jc w:val="center"/>
    </w:pPr>
  </w:p>
  <w:p w:rsidR="00EA6308" w:rsidRDefault="00EA630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04276"/>
      <w:docPartObj>
        <w:docPartGallery w:val="Page Numbers (Bottom of Page)"/>
        <w:docPartUnique/>
      </w:docPartObj>
    </w:sdtPr>
    <w:sdtEndPr>
      <w:rPr>
        <w:noProof/>
      </w:rPr>
    </w:sdtEndPr>
    <w:sdtContent>
      <w:p w:rsidR="00EA6308" w:rsidRDefault="00EA6308">
        <w:pPr>
          <w:pStyle w:val="Footer"/>
          <w:jc w:val="center"/>
        </w:pPr>
        <w:r>
          <w:fldChar w:fldCharType="begin"/>
        </w:r>
        <w:r>
          <w:instrText xml:space="preserve"> PAGE   \* MERGEFORMAT </w:instrText>
        </w:r>
        <w:r>
          <w:fldChar w:fldCharType="separate"/>
        </w:r>
        <w:r w:rsidR="006A07AC">
          <w:rPr>
            <w:noProof/>
          </w:rPr>
          <w:t>46</w:t>
        </w:r>
        <w:r>
          <w:rPr>
            <w:noProof/>
          </w:rPr>
          <w:fldChar w:fldCharType="end"/>
        </w:r>
      </w:p>
    </w:sdtContent>
  </w:sdt>
  <w:p w:rsidR="00EA6308" w:rsidRDefault="00EA6308">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493143"/>
      <w:docPartObj>
        <w:docPartGallery w:val="Page Numbers (Bottom of Page)"/>
        <w:docPartUnique/>
      </w:docPartObj>
    </w:sdtPr>
    <w:sdtEndPr>
      <w:rPr>
        <w:noProof/>
      </w:rPr>
    </w:sdtEndPr>
    <w:sdtContent>
      <w:p w:rsidR="00EA6308" w:rsidRDefault="00EA6308">
        <w:pPr>
          <w:pStyle w:val="Footer"/>
          <w:jc w:val="center"/>
        </w:pPr>
        <w:r>
          <w:fldChar w:fldCharType="begin"/>
        </w:r>
        <w:r>
          <w:instrText xml:space="preserve"> PAGE   \* MERGEFORMAT </w:instrText>
        </w:r>
        <w:r>
          <w:fldChar w:fldCharType="separate"/>
        </w:r>
        <w:r w:rsidR="006A07AC">
          <w:rPr>
            <w:noProof/>
          </w:rPr>
          <w:t>46</w:t>
        </w:r>
        <w:r>
          <w:rPr>
            <w:noProof/>
          </w:rPr>
          <w:fldChar w:fldCharType="end"/>
        </w:r>
      </w:p>
    </w:sdtContent>
  </w:sdt>
  <w:p w:rsidR="00EA6308" w:rsidRDefault="00EA63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7B6" w:rsidRDefault="005C07B6" w:rsidP="004F3B28">
      <w:pPr>
        <w:spacing w:after="0" w:line="240" w:lineRule="auto"/>
      </w:pPr>
      <w:r>
        <w:separator/>
      </w:r>
    </w:p>
  </w:footnote>
  <w:footnote w:type="continuationSeparator" w:id="0">
    <w:p w:rsidR="005C07B6" w:rsidRDefault="005C07B6" w:rsidP="004F3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533032"/>
      <w:docPartObj>
        <w:docPartGallery w:val="Page Numbers (Top of Page)"/>
        <w:docPartUnique/>
      </w:docPartObj>
    </w:sdtPr>
    <w:sdtEndPr>
      <w:rPr>
        <w:noProof/>
      </w:rPr>
    </w:sdtEndPr>
    <w:sdtContent>
      <w:p w:rsidR="00EA6308" w:rsidRDefault="00EA6308">
        <w:pPr>
          <w:pStyle w:val="Header"/>
          <w:jc w:val="right"/>
        </w:pPr>
        <w:r>
          <w:fldChar w:fldCharType="begin"/>
        </w:r>
        <w:r>
          <w:instrText xml:space="preserve"> PAGE   \* MERGEFORMAT </w:instrText>
        </w:r>
        <w:r>
          <w:fldChar w:fldCharType="separate"/>
        </w:r>
        <w:r w:rsidR="006A07AC">
          <w:rPr>
            <w:noProof/>
          </w:rPr>
          <w:t>65</w:t>
        </w:r>
        <w:r>
          <w:rPr>
            <w:noProof/>
          </w:rPr>
          <w:fldChar w:fldCharType="end"/>
        </w:r>
      </w:p>
    </w:sdtContent>
  </w:sdt>
  <w:p w:rsidR="00EA6308" w:rsidRDefault="00EA630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308" w:rsidRDefault="00EA63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1E1"/>
    <w:multiLevelType w:val="hybridMultilevel"/>
    <w:tmpl w:val="221269B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32964E1"/>
    <w:multiLevelType w:val="hybridMultilevel"/>
    <w:tmpl w:val="8C46EBC0"/>
    <w:lvl w:ilvl="0" w:tplc="BA60A3A2">
      <w:start w:val="1"/>
      <w:numFmt w:val="decimal"/>
      <w:lvlText w:val="%1)"/>
      <w:lvlJc w:val="left"/>
      <w:pPr>
        <w:ind w:left="100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337AF"/>
    <w:multiLevelType w:val="hybridMultilevel"/>
    <w:tmpl w:val="05862B4E"/>
    <w:lvl w:ilvl="0" w:tplc="BFB03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C2F5B"/>
    <w:multiLevelType w:val="hybridMultilevel"/>
    <w:tmpl w:val="9C421E64"/>
    <w:lvl w:ilvl="0" w:tplc="C9AC89B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A1B92"/>
    <w:multiLevelType w:val="hybridMultilevel"/>
    <w:tmpl w:val="E104F768"/>
    <w:lvl w:ilvl="0" w:tplc="3EA002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A4EBE"/>
    <w:multiLevelType w:val="hybridMultilevel"/>
    <w:tmpl w:val="12A46D66"/>
    <w:lvl w:ilvl="0" w:tplc="D1D0D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6020"/>
    <w:multiLevelType w:val="hybridMultilevel"/>
    <w:tmpl w:val="38FC8CCE"/>
    <w:lvl w:ilvl="0" w:tplc="3F1C66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F847B5"/>
    <w:multiLevelType w:val="hybridMultilevel"/>
    <w:tmpl w:val="0106C48C"/>
    <w:lvl w:ilvl="0" w:tplc="898C6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1D10E3"/>
    <w:multiLevelType w:val="hybridMultilevel"/>
    <w:tmpl w:val="1F94BB6C"/>
    <w:lvl w:ilvl="0" w:tplc="26E21A08">
      <w:start w:val="1"/>
      <w:numFmt w:val="decimal"/>
      <w:lvlText w:val="%1)"/>
      <w:lvlJc w:val="left"/>
      <w:pPr>
        <w:ind w:left="100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14674"/>
    <w:multiLevelType w:val="hybridMultilevel"/>
    <w:tmpl w:val="8F5A1AF8"/>
    <w:lvl w:ilvl="0" w:tplc="F5DCA870">
      <w:start w:val="1"/>
      <w:numFmt w:val="upperLetter"/>
      <w:pStyle w:val="BABV"/>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EA2202"/>
    <w:multiLevelType w:val="hybridMultilevel"/>
    <w:tmpl w:val="96C0C8FE"/>
    <w:lvl w:ilvl="0" w:tplc="53A2CA7E">
      <w:start w:val="3"/>
      <w:numFmt w:val="lowerLetter"/>
      <w:lvlText w:val="%1."/>
      <w:lvlJc w:val="left"/>
      <w:pPr>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3B71FC"/>
    <w:multiLevelType w:val="hybridMultilevel"/>
    <w:tmpl w:val="E7A6728A"/>
    <w:lvl w:ilvl="0" w:tplc="E50A3A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047E5B"/>
    <w:multiLevelType w:val="hybridMultilevel"/>
    <w:tmpl w:val="3580DD18"/>
    <w:lvl w:ilvl="0" w:tplc="60728A3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5739A7"/>
    <w:multiLevelType w:val="hybridMultilevel"/>
    <w:tmpl w:val="A4666B98"/>
    <w:lvl w:ilvl="0" w:tplc="1160F8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65E34"/>
    <w:multiLevelType w:val="hybridMultilevel"/>
    <w:tmpl w:val="7F3C9EBE"/>
    <w:lvl w:ilvl="0" w:tplc="73420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362FAC"/>
    <w:multiLevelType w:val="hybridMultilevel"/>
    <w:tmpl w:val="24067F8A"/>
    <w:lvl w:ilvl="0" w:tplc="898C6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956F63"/>
    <w:multiLevelType w:val="hybridMultilevel"/>
    <w:tmpl w:val="DBECAC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BAE7B6D"/>
    <w:multiLevelType w:val="hybridMultilevel"/>
    <w:tmpl w:val="E966AF54"/>
    <w:lvl w:ilvl="0" w:tplc="A04AA8A4">
      <w:start w:val="2"/>
      <w:numFmt w:val="lowerLetter"/>
      <w:lvlText w:val="%1."/>
      <w:lvlJc w:val="left"/>
      <w:pPr>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84CDE"/>
    <w:multiLevelType w:val="hybridMultilevel"/>
    <w:tmpl w:val="91063540"/>
    <w:lvl w:ilvl="0" w:tplc="3D58D610">
      <w:start w:val="1"/>
      <w:numFmt w:val="upperLetter"/>
      <w:pStyle w:val="BAB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0D65A5"/>
    <w:multiLevelType w:val="hybridMultilevel"/>
    <w:tmpl w:val="60B21D3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2E2C0536"/>
    <w:multiLevelType w:val="hybridMultilevel"/>
    <w:tmpl w:val="465A6150"/>
    <w:lvl w:ilvl="0" w:tplc="747E9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66151E"/>
    <w:multiLevelType w:val="hybridMultilevel"/>
    <w:tmpl w:val="C040D98A"/>
    <w:lvl w:ilvl="0" w:tplc="F79A9ACE">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8F0886"/>
    <w:multiLevelType w:val="hybridMultilevel"/>
    <w:tmpl w:val="7646CE08"/>
    <w:lvl w:ilvl="0" w:tplc="A1420D98">
      <w:start w:val="1"/>
      <w:numFmt w:val="lowerLetter"/>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2A52821"/>
    <w:multiLevelType w:val="hybridMultilevel"/>
    <w:tmpl w:val="93F0EE7C"/>
    <w:lvl w:ilvl="0" w:tplc="F7A29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3317DA"/>
    <w:multiLevelType w:val="hybridMultilevel"/>
    <w:tmpl w:val="9D2C2134"/>
    <w:lvl w:ilvl="0" w:tplc="0D5A9BB8">
      <w:start w:val="1"/>
      <w:numFmt w:val="upperLetter"/>
      <w:pStyle w:val="Heading2"/>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FB7CF8"/>
    <w:multiLevelType w:val="hybridMultilevel"/>
    <w:tmpl w:val="21980BA0"/>
    <w:lvl w:ilvl="0" w:tplc="4FC8159C">
      <w:start w:val="1"/>
      <w:numFmt w:val="decimal"/>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370752D7"/>
    <w:multiLevelType w:val="hybridMultilevel"/>
    <w:tmpl w:val="219CB112"/>
    <w:lvl w:ilvl="0" w:tplc="9580F7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37CE1B2B"/>
    <w:multiLevelType w:val="hybridMultilevel"/>
    <w:tmpl w:val="8F4497FC"/>
    <w:lvl w:ilvl="0" w:tplc="A814AC68">
      <w:start w:val="1"/>
      <w:numFmt w:val="decimal"/>
      <w:lvlText w:val="%1."/>
      <w:lvlJc w:val="left"/>
      <w:pPr>
        <w:ind w:left="1080" w:hanging="360"/>
      </w:pPr>
      <w:rPr>
        <w:rFonts w:hint="default"/>
        <w:color w:val="00000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3B212610"/>
    <w:multiLevelType w:val="hybridMultilevel"/>
    <w:tmpl w:val="43A20E68"/>
    <w:lvl w:ilvl="0" w:tplc="FC98E87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392C99"/>
    <w:multiLevelType w:val="hybridMultilevel"/>
    <w:tmpl w:val="C72EA3FA"/>
    <w:lvl w:ilvl="0" w:tplc="1A64D5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4D0C13"/>
    <w:multiLevelType w:val="hybridMultilevel"/>
    <w:tmpl w:val="8CC8431C"/>
    <w:lvl w:ilvl="0" w:tplc="1A4C25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DF43A8"/>
    <w:multiLevelType w:val="hybridMultilevel"/>
    <w:tmpl w:val="79EE45F0"/>
    <w:lvl w:ilvl="0" w:tplc="267CCE7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DA5B61"/>
    <w:multiLevelType w:val="hybridMultilevel"/>
    <w:tmpl w:val="5EB4B06C"/>
    <w:lvl w:ilvl="0" w:tplc="A24A9BC2">
      <w:start w:val="1"/>
      <w:numFmt w:val="decimal"/>
      <w:pStyle w:val="SUBBAB2"/>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3A37537"/>
    <w:multiLevelType w:val="hybridMultilevel"/>
    <w:tmpl w:val="400446EE"/>
    <w:lvl w:ilvl="0" w:tplc="CCB8588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B56EB6"/>
    <w:multiLevelType w:val="hybridMultilevel"/>
    <w:tmpl w:val="E892C3B6"/>
    <w:lvl w:ilvl="0" w:tplc="FE7EAE9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993230"/>
    <w:multiLevelType w:val="hybridMultilevel"/>
    <w:tmpl w:val="B48018EE"/>
    <w:lvl w:ilvl="0" w:tplc="D152D874">
      <w:start w:val="1"/>
      <w:numFmt w:val="lowerLetter"/>
      <w:lvlText w:val="%1)"/>
      <w:lvlJc w:val="left"/>
      <w:pPr>
        <w:ind w:left="1004" w:hanging="360"/>
      </w:pPr>
      <w:rPr>
        <w:b w:val="0"/>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4B4F5B48"/>
    <w:multiLevelType w:val="hybridMultilevel"/>
    <w:tmpl w:val="3490DF56"/>
    <w:lvl w:ilvl="0" w:tplc="91A85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2B7A6F"/>
    <w:multiLevelType w:val="hybridMultilevel"/>
    <w:tmpl w:val="15EE9018"/>
    <w:lvl w:ilvl="0" w:tplc="898C6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FD27B64"/>
    <w:multiLevelType w:val="hybridMultilevel"/>
    <w:tmpl w:val="EBC0AFE4"/>
    <w:lvl w:ilvl="0" w:tplc="37F8B7F4">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1D383A"/>
    <w:multiLevelType w:val="hybridMultilevel"/>
    <w:tmpl w:val="012C36C2"/>
    <w:lvl w:ilvl="0" w:tplc="73866A50">
      <w:start w:val="1"/>
      <w:numFmt w:val="decimal"/>
      <w:lvlText w:val="%1)"/>
      <w:lvlJc w:val="left"/>
      <w:pPr>
        <w:ind w:left="1571"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502E3140"/>
    <w:multiLevelType w:val="hybridMultilevel"/>
    <w:tmpl w:val="3918C642"/>
    <w:lvl w:ilvl="0" w:tplc="548CDD7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391D67"/>
    <w:multiLevelType w:val="hybridMultilevel"/>
    <w:tmpl w:val="8760F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705A31"/>
    <w:multiLevelType w:val="hybridMultilevel"/>
    <w:tmpl w:val="A3BCCC4E"/>
    <w:lvl w:ilvl="0" w:tplc="7D6AE876">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9D66F9"/>
    <w:multiLevelType w:val="hybridMultilevel"/>
    <w:tmpl w:val="4E4635FE"/>
    <w:lvl w:ilvl="0" w:tplc="55946330">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870302"/>
    <w:multiLevelType w:val="hybridMultilevel"/>
    <w:tmpl w:val="2B1075F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5DD86727"/>
    <w:multiLevelType w:val="hybridMultilevel"/>
    <w:tmpl w:val="22F45728"/>
    <w:lvl w:ilvl="0" w:tplc="74126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DE140ED"/>
    <w:multiLevelType w:val="hybridMultilevel"/>
    <w:tmpl w:val="2B585194"/>
    <w:lvl w:ilvl="0" w:tplc="C03C3C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9A0200"/>
    <w:multiLevelType w:val="hybridMultilevel"/>
    <w:tmpl w:val="EDBCD390"/>
    <w:lvl w:ilvl="0" w:tplc="27D43D6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0C2C77"/>
    <w:multiLevelType w:val="hybridMultilevel"/>
    <w:tmpl w:val="F2E0061E"/>
    <w:lvl w:ilvl="0" w:tplc="F2E61044">
      <w:start w:val="1"/>
      <w:numFmt w:val="upperLetter"/>
      <w:pStyle w:val="BABIV"/>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634069"/>
    <w:multiLevelType w:val="hybridMultilevel"/>
    <w:tmpl w:val="73DAE80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0" w15:restartNumberingAfterBreak="0">
    <w:nsid w:val="68D21BD7"/>
    <w:multiLevelType w:val="hybridMultilevel"/>
    <w:tmpl w:val="1BBC5C0A"/>
    <w:lvl w:ilvl="0" w:tplc="53A0A48E">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6C8D1D63"/>
    <w:multiLevelType w:val="hybridMultilevel"/>
    <w:tmpl w:val="BFF844FE"/>
    <w:lvl w:ilvl="0" w:tplc="239C9A6A">
      <w:start w:val="1"/>
      <w:numFmt w:val="upperLetter"/>
      <w:pStyle w:val="BAB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A90EDA"/>
    <w:multiLevelType w:val="hybridMultilevel"/>
    <w:tmpl w:val="E5AC929C"/>
    <w:lvl w:ilvl="0" w:tplc="73866A50">
      <w:start w:val="1"/>
      <w:numFmt w:val="decimal"/>
      <w:lvlText w:val="%1)"/>
      <w:lvlJc w:val="left"/>
      <w:pPr>
        <w:ind w:left="100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BE3546"/>
    <w:multiLevelType w:val="hybridMultilevel"/>
    <w:tmpl w:val="0562E4E2"/>
    <w:lvl w:ilvl="0" w:tplc="7414B7F2">
      <w:numFmt w:val="bullet"/>
      <w:lvlText w:val="-"/>
      <w:lvlJc w:val="left"/>
      <w:pPr>
        <w:ind w:left="50" w:hanging="171"/>
      </w:pPr>
      <w:rPr>
        <w:rFonts w:ascii="Arial MT" w:eastAsia="Arial MT" w:hAnsi="Arial MT" w:cs="Arial MT" w:hint="default"/>
        <w:b w:val="0"/>
        <w:bCs w:val="0"/>
        <w:i w:val="0"/>
        <w:iCs w:val="0"/>
        <w:spacing w:val="0"/>
        <w:w w:val="100"/>
        <w:sz w:val="17"/>
        <w:szCs w:val="17"/>
        <w:lang w:val="id" w:eastAsia="en-US" w:bidi="ar-SA"/>
      </w:rPr>
    </w:lvl>
    <w:lvl w:ilvl="1" w:tplc="70246D38">
      <w:numFmt w:val="bullet"/>
      <w:lvlText w:val="•"/>
      <w:lvlJc w:val="left"/>
      <w:pPr>
        <w:ind w:left="331" w:hanging="171"/>
      </w:pPr>
      <w:rPr>
        <w:rFonts w:hint="default"/>
        <w:lang w:val="id" w:eastAsia="en-US" w:bidi="ar-SA"/>
      </w:rPr>
    </w:lvl>
    <w:lvl w:ilvl="2" w:tplc="961671CE">
      <w:numFmt w:val="bullet"/>
      <w:lvlText w:val="•"/>
      <w:lvlJc w:val="left"/>
      <w:pPr>
        <w:ind w:left="603" w:hanging="171"/>
      </w:pPr>
      <w:rPr>
        <w:rFonts w:hint="default"/>
        <w:lang w:val="id" w:eastAsia="en-US" w:bidi="ar-SA"/>
      </w:rPr>
    </w:lvl>
    <w:lvl w:ilvl="3" w:tplc="494A1466">
      <w:numFmt w:val="bullet"/>
      <w:lvlText w:val="•"/>
      <w:lvlJc w:val="left"/>
      <w:pPr>
        <w:ind w:left="875" w:hanging="171"/>
      </w:pPr>
      <w:rPr>
        <w:rFonts w:hint="default"/>
        <w:lang w:val="id" w:eastAsia="en-US" w:bidi="ar-SA"/>
      </w:rPr>
    </w:lvl>
    <w:lvl w:ilvl="4" w:tplc="089ED440">
      <w:numFmt w:val="bullet"/>
      <w:lvlText w:val="•"/>
      <w:lvlJc w:val="left"/>
      <w:pPr>
        <w:ind w:left="1147" w:hanging="171"/>
      </w:pPr>
      <w:rPr>
        <w:rFonts w:hint="default"/>
        <w:lang w:val="id" w:eastAsia="en-US" w:bidi="ar-SA"/>
      </w:rPr>
    </w:lvl>
    <w:lvl w:ilvl="5" w:tplc="1B8299A2">
      <w:numFmt w:val="bullet"/>
      <w:lvlText w:val="•"/>
      <w:lvlJc w:val="left"/>
      <w:pPr>
        <w:ind w:left="1419" w:hanging="171"/>
      </w:pPr>
      <w:rPr>
        <w:rFonts w:hint="default"/>
        <w:lang w:val="id" w:eastAsia="en-US" w:bidi="ar-SA"/>
      </w:rPr>
    </w:lvl>
    <w:lvl w:ilvl="6" w:tplc="60480E70">
      <w:numFmt w:val="bullet"/>
      <w:lvlText w:val="•"/>
      <w:lvlJc w:val="left"/>
      <w:pPr>
        <w:ind w:left="1691" w:hanging="171"/>
      </w:pPr>
      <w:rPr>
        <w:rFonts w:hint="default"/>
        <w:lang w:val="id" w:eastAsia="en-US" w:bidi="ar-SA"/>
      </w:rPr>
    </w:lvl>
    <w:lvl w:ilvl="7" w:tplc="445874F4">
      <w:numFmt w:val="bullet"/>
      <w:lvlText w:val="•"/>
      <w:lvlJc w:val="left"/>
      <w:pPr>
        <w:ind w:left="1963" w:hanging="171"/>
      </w:pPr>
      <w:rPr>
        <w:rFonts w:hint="default"/>
        <w:lang w:val="id" w:eastAsia="en-US" w:bidi="ar-SA"/>
      </w:rPr>
    </w:lvl>
    <w:lvl w:ilvl="8" w:tplc="3C0C1D80">
      <w:numFmt w:val="bullet"/>
      <w:lvlText w:val="•"/>
      <w:lvlJc w:val="left"/>
      <w:pPr>
        <w:ind w:left="2235" w:hanging="171"/>
      </w:pPr>
      <w:rPr>
        <w:rFonts w:hint="default"/>
        <w:lang w:val="id" w:eastAsia="en-US" w:bidi="ar-SA"/>
      </w:rPr>
    </w:lvl>
  </w:abstractNum>
  <w:abstractNum w:abstractNumId="54" w15:restartNumberingAfterBreak="0">
    <w:nsid w:val="6F7C4701"/>
    <w:multiLevelType w:val="hybridMultilevel"/>
    <w:tmpl w:val="B8F4E03E"/>
    <w:lvl w:ilvl="0" w:tplc="19B45B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26C7085"/>
    <w:multiLevelType w:val="hybridMultilevel"/>
    <w:tmpl w:val="505AF61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8300C5C"/>
    <w:multiLevelType w:val="hybridMultilevel"/>
    <w:tmpl w:val="54769594"/>
    <w:lvl w:ilvl="0" w:tplc="7BBC4CF6">
      <w:start w:val="3"/>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F10377"/>
    <w:multiLevelType w:val="hybridMultilevel"/>
    <w:tmpl w:val="DC68FEDA"/>
    <w:lvl w:ilvl="0" w:tplc="9E5CA81C">
      <w:start w:val="1"/>
      <w:numFmt w:val="lowerLetter"/>
      <w:lvlText w:val="%1."/>
      <w:lvlJc w:val="left"/>
      <w:pPr>
        <w:ind w:left="1065" w:hanging="360"/>
      </w:pPr>
      <w:rPr>
        <w:i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8" w15:restartNumberingAfterBreak="0">
    <w:nsid w:val="7B5958BC"/>
    <w:multiLevelType w:val="hybridMultilevel"/>
    <w:tmpl w:val="E50C7D88"/>
    <w:lvl w:ilvl="0" w:tplc="CD9EC3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D864C87"/>
    <w:multiLevelType w:val="hybridMultilevel"/>
    <w:tmpl w:val="29389B3C"/>
    <w:lvl w:ilvl="0" w:tplc="5F0CD1C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555D76"/>
    <w:multiLevelType w:val="hybridMultilevel"/>
    <w:tmpl w:val="9B0A3570"/>
    <w:lvl w:ilvl="0" w:tplc="F5406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F274B1E"/>
    <w:multiLevelType w:val="hybridMultilevel"/>
    <w:tmpl w:val="E2A2E6F4"/>
    <w:lvl w:ilvl="0" w:tplc="CABE98A6">
      <w:start w:val="1"/>
      <w:numFmt w:val="lowerLetter"/>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3"/>
  </w:num>
  <w:num w:numId="2">
    <w:abstractNumId w:val="24"/>
  </w:num>
  <w:num w:numId="3">
    <w:abstractNumId w:val="7"/>
  </w:num>
  <w:num w:numId="4">
    <w:abstractNumId w:val="15"/>
  </w:num>
  <w:num w:numId="5">
    <w:abstractNumId w:val="37"/>
  </w:num>
  <w:num w:numId="6">
    <w:abstractNumId w:val="11"/>
  </w:num>
  <w:num w:numId="7">
    <w:abstractNumId w:val="32"/>
  </w:num>
  <w:num w:numId="8">
    <w:abstractNumId w:val="23"/>
  </w:num>
  <w:num w:numId="9">
    <w:abstractNumId w:val="51"/>
  </w:num>
  <w:num w:numId="10">
    <w:abstractNumId w:val="60"/>
  </w:num>
  <w:num w:numId="11">
    <w:abstractNumId w:val="18"/>
  </w:num>
  <w:num w:numId="12">
    <w:abstractNumId w:val="45"/>
  </w:num>
  <w:num w:numId="13">
    <w:abstractNumId w:val="22"/>
  </w:num>
  <w:num w:numId="14">
    <w:abstractNumId w:val="14"/>
  </w:num>
  <w:num w:numId="15">
    <w:abstractNumId w:val="58"/>
  </w:num>
  <w:num w:numId="16">
    <w:abstractNumId w:val="12"/>
  </w:num>
  <w:num w:numId="17">
    <w:abstractNumId w:val="54"/>
  </w:num>
  <w:num w:numId="18">
    <w:abstractNumId w:val="6"/>
  </w:num>
  <w:num w:numId="19">
    <w:abstractNumId w:val="55"/>
  </w:num>
  <w:num w:numId="20">
    <w:abstractNumId w:val="38"/>
  </w:num>
  <w:num w:numId="21">
    <w:abstractNumId w:val="33"/>
  </w:num>
  <w:num w:numId="22">
    <w:abstractNumId w:val="43"/>
  </w:num>
  <w:num w:numId="23">
    <w:abstractNumId w:val="21"/>
  </w:num>
  <w:num w:numId="24">
    <w:abstractNumId w:val="50"/>
  </w:num>
  <w:num w:numId="25">
    <w:abstractNumId w:val="44"/>
  </w:num>
  <w:num w:numId="26">
    <w:abstractNumId w:val="47"/>
  </w:num>
  <w:num w:numId="27">
    <w:abstractNumId w:val="0"/>
  </w:num>
  <w:num w:numId="28">
    <w:abstractNumId w:val="48"/>
  </w:num>
  <w:num w:numId="29">
    <w:abstractNumId w:val="30"/>
  </w:num>
  <w:num w:numId="30">
    <w:abstractNumId w:val="35"/>
  </w:num>
  <w:num w:numId="31">
    <w:abstractNumId w:val="41"/>
  </w:num>
  <w:num w:numId="32">
    <w:abstractNumId w:val="25"/>
  </w:num>
  <w:num w:numId="33">
    <w:abstractNumId w:val="20"/>
  </w:num>
  <w:num w:numId="34">
    <w:abstractNumId w:val="57"/>
  </w:num>
  <w:num w:numId="35">
    <w:abstractNumId w:val="17"/>
  </w:num>
  <w:num w:numId="36">
    <w:abstractNumId w:val="10"/>
  </w:num>
  <w:num w:numId="37">
    <w:abstractNumId w:val="40"/>
  </w:num>
  <w:num w:numId="38">
    <w:abstractNumId w:val="61"/>
  </w:num>
  <w:num w:numId="39">
    <w:abstractNumId w:val="3"/>
  </w:num>
  <w:num w:numId="40">
    <w:abstractNumId w:val="34"/>
  </w:num>
  <w:num w:numId="41">
    <w:abstractNumId w:val="31"/>
  </w:num>
  <w:num w:numId="42">
    <w:abstractNumId w:val="19"/>
  </w:num>
  <w:num w:numId="43">
    <w:abstractNumId w:val="4"/>
  </w:num>
  <w:num w:numId="44">
    <w:abstractNumId w:val="56"/>
  </w:num>
  <w:num w:numId="45">
    <w:abstractNumId w:val="8"/>
  </w:num>
  <w:num w:numId="46">
    <w:abstractNumId w:val="28"/>
  </w:num>
  <w:num w:numId="47">
    <w:abstractNumId w:val="42"/>
  </w:num>
  <w:num w:numId="48">
    <w:abstractNumId w:val="52"/>
  </w:num>
  <w:num w:numId="49">
    <w:abstractNumId w:val="39"/>
  </w:num>
  <w:num w:numId="50">
    <w:abstractNumId w:val="1"/>
  </w:num>
  <w:num w:numId="51">
    <w:abstractNumId w:val="9"/>
  </w:num>
  <w:num w:numId="52">
    <w:abstractNumId w:val="5"/>
  </w:num>
  <w:num w:numId="53">
    <w:abstractNumId w:val="2"/>
  </w:num>
  <w:num w:numId="54">
    <w:abstractNumId w:val="29"/>
  </w:num>
  <w:num w:numId="55">
    <w:abstractNumId w:val="36"/>
  </w:num>
  <w:num w:numId="56">
    <w:abstractNumId w:val="26"/>
  </w:num>
  <w:num w:numId="57">
    <w:abstractNumId w:val="46"/>
  </w:num>
  <w:num w:numId="58">
    <w:abstractNumId w:val="16"/>
  </w:num>
  <w:num w:numId="59">
    <w:abstractNumId w:val="49"/>
  </w:num>
  <w:num w:numId="60">
    <w:abstractNumId w:val="59"/>
  </w:num>
  <w:num w:numId="61">
    <w:abstractNumId w:val="27"/>
  </w:num>
  <w:num w:numId="62">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3E"/>
    <w:rsid w:val="000061C3"/>
    <w:rsid w:val="00007487"/>
    <w:rsid w:val="000111DF"/>
    <w:rsid w:val="00013888"/>
    <w:rsid w:val="000146C2"/>
    <w:rsid w:val="00014869"/>
    <w:rsid w:val="0001720D"/>
    <w:rsid w:val="00021F7D"/>
    <w:rsid w:val="0002256D"/>
    <w:rsid w:val="00022A55"/>
    <w:rsid w:val="000270C5"/>
    <w:rsid w:val="0003316D"/>
    <w:rsid w:val="00033924"/>
    <w:rsid w:val="000342E6"/>
    <w:rsid w:val="0003516D"/>
    <w:rsid w:val="0003599B"/>
    <w:rsid w:val="0004335B"/>
    <w:rsid w:val="00046142"/>
    <w:rsid w:val="00050839"/>
    <w:rsid w:val="00051F0F"/>
    <w:rsid w:val="00053C20"/>
    <w:rsid w:val="00056791"/>
    <w:rsid w:val="00063AA1"/>
    <w:rsid w:val="00065F04"/>
    <w:rsid w:val="00066792"/>
    <w:rsid w:val="00066B4E"/>
    <w:rsid w:val="00071DFF"/>
    <w:rsid w:val="000735B7"/>
    <w:rsid w:val="000745B1"/>
    <w:rsid w:val="00077208"/>
    <w:rsid w:val="00080D05"/>
    <w:rsid w:val="00083EF5"/>
    <w:rsid w:val="000854E7"/>
    <w:rsid w:val="00093210"/>
    <w:rsid w:val="00094353"/>
    <w:rsid w:val="00097819"/>
    <w:rsid w:val="000A210D"/>
    <w:rsid w:val="000A7D62"/>
    <w:rsid w:val="000B4946"/>
    <w:rsid w:val="000C19E5"/>
    <w:rsid w:val="000C7556"/>
    <w:rsid w:val="000D4734"/>
    <w:rsid w:val="000D546B"/>
    <w:rsid w:val="000D576A"/>
    <w:rsid w:val="000D5BA6"/>
    <w:rsid w:val="000D7260"/>
    <w:rsid w:val="000E19D5"/>
    <w:rsid w:val="000E38C0"/>
    <w:rsid w:val="000E6975"/>
    <w:rsid w:val="000E7E73"/>
    <w:rsid w:val="000F0562"/>
    <w:rsid w:val="000F53D5"/>
    <w:rsid w:val="000F6E98"/>
    <w:rsid w:val="0010066A"/>
    <w:rsid w:val="00100AD8"/>
    <w:rsid w:val="00102E6D"/>
    <w:rsid w:val="00106C47"/>
    <w:rsid w:val="0010714F"/>
    <w:rsid w:val="001110A8"/>
    <w:rsid w:val="00113A53"/>
    <w:rsid w:val="00113E59"/>
    <w:rsid w:val="001144EE"/>
    <w:rsid w:val="00116915"/>
    <w:rsid w:val="00117DFC"/>
    <w:rsid w:val="0012274D"/>
    <w:rsid w:val="001279C3"/>
    <w:rsid w:val="00132187"/>
    <w:rsid w:val="001328E5"/>
    <w:rsid w:val="001377CA"/>
    <w:rsid w:val="00140175"/>
    <w:rsid w:val="00141377"/>
    <w:rsid w:val="00143E10"/>
    <w:rsid w:val="00144C24"/>
    <w:rsid w:val="00145073"/>
    <w:rsid w:val="00147E64"/>
    <w:rsid w:val="001517CF"/>
    <w:rsid w:val="00152463"/>
    <w:rsid w:val="00153860"/>
    <w:rsid w:val="00154768"/>
    <w:rsid w:val="0015535A"/>
    <w:rsid w:val="00157E7B"/>
    <w:rsid w:val="001600BF"/>
    <w:rsid w:val="00160E3C"/>
    <w:rsid w:val="00162275"/>
    <w:rsid w:val="00162A75"/>
    <w:rsid w:val="00163346"/>
    <w:rsid w:val="001679F3"/>
    <w:rsid w:val="00170B35"/>
    <w:rsid w:val="00171940"/>
    <w:rsid w:val="0017408D"/>
    <w:rsid w:val="001747CF"/>
    <w:rsid w:val="00175A06"/>
    <w:rsid w:val="001805E6"/>
    <w:rsid w:val="00182DD3"/>
    <w:rsid w:val="00183702"/>
    <w:rsid w:val="00190393"/>
    <w:rsid w:val="0019079C"/>
    <w:rsid w:val="00192C67"/>
    <w:rsid w:val="00194445"/>
    <w:rsid w:val="00196C07"/>
    <w:rsid w:val="001A19DF"/>
    <w:rsid w:val="001A63FC"/>
    <w:rsid w:val="001A6855"/>
    <w:rsid w:val="001A6DF2"/>
    <w:rsid w:val="001B1513"/>
    <w:rsid w:val="001B19FA"/>
    <w:rsid w:val="001B1F76"/>
    <w:rsid w:val="001B7EB8"/>
    <w:rsid w:val="001C0235"/>
    <w:rsid w:val="001C0FEF"/>
    <w:rsid w:val="001C144B"/>
    <w:rsid w:val="001C3018"/>
    <w:rsid w:val="001C3ADC"/>
    <w:rsid w:val="001C4E7B"/>
    <w:rsid w:val="001C51FB"/>
    <w:rsid w:val="001C7542"/>
    <w:rsid w:val="001C75FC"/>
    <w:rsid w:val="001C7761"/>
    <w:rsid w:val="001E1100"/>
    <w:rsid w:val="001E727E"/>
    <w:rsid w:val="001F392E"/>
    <w:rsid w:val="001F3949"/>
    <w:rsid w:val="001F41AA"/>
    <w:rsid w:val="001F6873"/>
    <w:rsid w:val="001F7B8A"/>
    <w:rsid w:val="001F7DFD"/>
    <w:rsid w:val="00204D9F"/>
    <w:rsid w:val="002073D9"/>
    <w:rsid w:val="00211A27"/>
    <w:rsid w:val="00216CCA"/>
    <w:rsid w:val="0021722A"/>
    <w:rsid w:val="00217CD5"/>
    <w:rsid w:val="00220F4F"/>
    <w:rsid w:val="0022494E"/>
    <w:rsid w:val="00224B7C"/>
    <w:rsid w:val="002278EC"/>
    <w:rsid w:val="0023085C"/>
    <w:rsid w:val="002323C0"/>
    <w:rsid w:val="00232531"/>
    <w:rsid w:val="00236C11"/>
    <w:rsid w:val="0023786F"/>
    <w:rsid w:val="00237F81"/>
    <w:rsid w:val="00242B1A"/>
    <w:rsid w:val="00252B67"/>
    <w:rsid w:val="00257D9F"/>
    <w:rsid w:val="00263E43"/>
    <w:rsid w:val="002656A5"/>
    <w:rsid w:val="00265A27"/>
    <w:rsid w:val="002666FA"/>
    <w:rsid w:val="00266902"/>
    <w:rsid w:val="00266B48"/>
    <w:rsid w:val="00266F5E"/>
    <w:rsid w:val="0026703E"/>
    <w:rsid w:val="00271A92"/>
    <w:rsid w:val="00273062"/>
    <w:rsid w:val="00273535"/>
    <w:rsid w:val="00274629"/>
    <w:rsid w:val="002746DC"/>
    <w:rsid w:val="0027602F"/>
    <w:rsid w:val="002761FB"/>
    <w:rsid w:val="0028101A"/>
    <w:rsid w:val="00290AAC"/>
    <w:rsid w:val="002914B6"/>
    <w:rsid w:val="00291F7D"/>
    <w:rsid w:val="002944AE"/>
    <w:rsid w:val="00294F41"/>
    <w:rsid w:val="00295272"/>
    <w:rsid w:val="002A32E9"/>
    <w:rsid w:val="002B21A7"/>
    <w:rsid w:val="002B2A6E"/>
    <w:rsid w:val="002B3E80"/>
    <w:rsid w:val="002B40C1"/>
    <w:rsid w:val="002B695B"/>
    <w:rsid w:val="002C1A7A"/>
    <w:rsid w:val="002C1F3F"/>
    <w:rsid w:val="002C37B6"/>
    <w:rsid w:val="002C3E41"/>
    <w:rsid w:val="002C4E7F"/>
    <w:rsid w:val="002C6052"/>
    <w:rsid w:val="002C7857"/>
    <w:rsid w:val="002D0C2A"/>
    <w:rsid w:val="002D20CE"/>
    <w:rsid w:val="002D3230"/>
    <w:rsid w:val="002D69C7"/>
    <w:rsid w:val="002D740E"/>
    <w:rsid w:val="002E0DB6"/>
    <w:rsid w:val="002E371E"/>
    <w:rsid w:val="002E3F66"/>
    <w:rsid w:val="002E63ED"/>
    <w:rsid w:val="002F2835"/>
    <w:rsid w:val="002F45B9"/>
    <w:rsid w:val="002F4E9C"/>
    <w:rsid w:val="00303D9D"/>
    <w:rsid w:val="00314849"/>
    <w:rsid w:val="00315A9C"/>
    <w:rsid w:val="003163DE"/>
    <w:rsid w:val="00320A90"/>
    <w:rsid w:val="00322666"/>
    <w:rsid w:val="00323D4D"/>
    <w:rsid w:val="00325362"/>
    <w:rsid w:val="00326237"/>
    <w:rsid w:val="00327AB4"/>
    <w:rsid w:val="00330669"/>
    <w:rsid w:val="00330765"/>
    <w:rsid w:val="00330928"/>
    <w:rsid w:val="003314A3"/>
    <w:rsid w:val="0033439A"/>
    <w:rsid w:val="003363B5"/>
    <w:rsid w:val="00341975"/>
    <w:rsid w:val="00342180"/>
    <w:rsid w:val="0034366C"/>
    <w:rsid w:val="00344538"/>
    <w:rsid w:val="00350104"/>
    <w:rsid w:val="00350691"/>
    <w:rsid w:val="00350C9E"/>
    <w:rsid w:val="00352810"/>
    <w:rsid w:val="003529C7"/>
    <w:rsid w:val="00352FC0"/>
    <w:rsid w:val="00363201"/>
    <w:rsid w:val="00363A3F"/>
    <w:rsid w:val="00370C78"/>
    <w:rsid w:val="0037359F"/>
    <w:rsid w:val="00377649"/>
    <w:rsid w:val="0038003A"/>
    <w:rsid w:val="00381EB6"/>
    <w:rsid w:val="00384250"/>
    <w:rsid w:val="00390127"/>
    <w:rsid w:val="003906E0"/>
    <w:rsid w:val="00391DA8"/>
    <w:rsid w:val="00394BF5"/>
    <w:rsid w:val="00394FB6"/>
    <w:rsid w:val="00396560"/>
    <w:rsid w:val="00397C02"/>
    <w:rsid w:val="003A079E"/>
    <w:rsid w:val="003A1031"/>
    <w:rsid w:val="003A236C"/>
    <w:rsid w:val="003A2C9D"/>
    <w:rsid w:val="003A46BF"/>
    <w:rsid w:val="003A6C22"/>
    <w:rsid w:val="003A7644"/>
    <w:rsid w:val="003B2984"/>
    <w:rsid w:val="003B2E75"/>
    <w:rsid w:val="003B3486"/>
    <w:rsid w:val="003B45BB"/>
    <w:rsid w:val="003B5549"/>
    <w:rsid w:val="003B6D74"/>
    <w:rsid w:val="003C0992"/>
    <w:rsid w:val="003C126D"/>
    <w:rsid w:val="003C4400"/>
    <w:rsid w:val="003C68F0"/>
    <w:rsid w:val="003C6BF1"/>
    <w:rsid w:val="003D284A"/>
    <w:rsid w:val="003D3240"/>
    <w:rsid w:val="003D332C"/>
    <w:rsid w:val="003D3B58"/>
    <w:rsid w:val="003E3F34"/>
    <w:rsid w:val="003E47BB"/>
    <w:rsid w:val="003E56B5"/>
    <w:rsid w:val="003E575A"/>
    <w:rsid w:val="003E5B48"/>
    <w:rsid w:val="003E7553"/>
    <w:rsid w:val="003F017C"/>
    <w:rsid w:val="003F0586"/>
    <w:rsid w:val="003F1656"/>
    <w:rsid w:val="003F3072"/>
    <w:rsid w:val="003F307A"/>
    <w:rsid w:val="003F4DE3"/>
    <w:rsid w:val="00401AA6"/>
    <w:rsid w:val="0040255F"/>
    <w:rsid w:val="00404766"/>
    <w:rsid w:val="004072D4"/>
    <w:rsid w:val="004104A9"/>
    <w:rsid w:val="00410866"/>
    <w:rsid w:val="00410B4F"/>
    <w:rsid w:val="00411DDB"/>
    <w:rsid w:val="00412CCD"/>
    <w:rsid w:val="00413356"/>
    <w:rsid w:val="00415F44"/>
    <w:rsid w:val="00422808"/>
    <w:rsid w:val="00427D00"/>
    <w:rsid w:val="004307D4"/>
    <w:rsid w:val="00431430"/>
    <w:rsid w:val="00432E61"/>
    <w:rsid w:val="00435B35"/>
    <w:rsid w:val="00437CEC"/>
    <w:rsid w:val="00440650"/>
    <w:rsid w:val="00440C63"/>
    <w:rsid w:val="004412FC"/>
    <w:rsid w:val="00441E2C"/>
    <w:rsid w:val="00443A15"/>
    <w:rsid w:val="00443C18"/>
    <w:rsid w:val="00444500"/>
    <w:rsid w:val="004478AC"/>
    <w:rsid w:val="00455E63"/>
    <w:rsid w:val="00456744"/>
    <w:rsid w:val="00460F35"/>
    <w:rsid w:val="00463CB8"/>
    <w:rsid w:val="0046639D"/>
    <w:rsid w:val="00467CA9"/>
    <w:rsid w:val="00472F03"/>
    <w:rsid w:val="0047549F"/>
    <w:rsid w:val="00480E86"/>
    <w:rsid w:val="00483A6A"/>
    <w:rsid w:val="00484D9A"/>
    <w:rsid w:val="00486983"/>
    <w:rsid w:val="00487051"/>
    <w:rsid w:val="00487694"/>
    <w:rsid w:val="0049265E"/>
    <w:rsid w:val="00494C5E"/>
    <w:rsid w:val="00494C6D"/>
    <w:rsid w:val="00495E01"/>
    <w:rsid w:val="004A43C6"/>
    <w:rsid w:val="004A4A12"/>
    <w:rsid w:val="004A524C"/>
    <w:rsid w:val="004A680C"/>
    <w:rsid w:val="004A7881"/>
    <w:rsid w:val="004B049E"/>
    <w:rsid w:val="004B1C68"/>
    <w:rsid w:val="004B1ED9"/>
    <w:rsid w:val="004B3A3F"/>
    <w:rsid w:val="004B44B2"/>
    <w:rsid w:val="004B69D3"/>
    <w:rsid w:val="004B6C90"/>
    <w:rsid w:val="004C4998"/>
    <w:rsid w:val="004C6C74"/>
    <w:rsid w:val="004C6D03"/>
    <w:rsid w:val="004C7636"/>
    <w:rsid w:val="004D0574"/>
    <w:rsid w:val="004D347D"/>
    <w:rsid w:val="004D3999"/>
    <w:rsid w:val="004D6DBA"/>
    <w:rsid w:val="004E2596"/>
    <w:rsid w:val="004E354C"/>
    <w:rsid w:val="004E6C6B"/>
    <w:rsid w:val="004E6E89"/>
    <w:rsid w:val="004E771A"/>
    <w:rsid w:val="004F0496"/>
    <w:rsid w:val="004F1607"/>
    <w:rsid w:val="004F1792"/>
    <w:rsid w:val="004F3B28"/>
    <w:rsid w:val="004F3E84"/>
    <w:rsid w:val="004F5C3D"/>
    <w:rsid w:val="004F7A0A"/>
    <w:rsid w:val="00500371"/>
    <w:rsid w:val="00501E4B"/>
    <w:rsid w:val="005025C8"/>
    <w:rsid w:val="00502C0F"/>
    <w:rsid w:val="005053A6"/>
    <w:rsid w:val="00507AB0"/>
    <w:rsid w:val="005105B2"/>
    <w:rsid w:val="00511454"/>
    <w:rsid w:val="005129A9"/>
    <w:rsid w:val="0051364B"/>
    <w:rsid w:val="00516F24"/>
    <w:rsid w:val="00523952"/>
    <w:rsid w:val="00525947"/>
    <w:rsid w:val="00525F58"/>
    <w:rsid w:val="00530556"/>
    <w:rsid w:val="0053089F"/>
    <w:rsid w:val="0053246A"/>
    <w:rsid w:val="005369A9"/>
    <w:rsid w:val="005410E2"/>
    <w:rsid w:val="00541660"/>
    <w:rsid w:val="00541AC3"/>
    <w:rsid w:val="0054383F"/>
    <w:rsid w:val="005441B6"/>
    <w:rsid w:val="00547093"/>
    <w:rsid w:val="00547168"/>
    <w:rsid w:val="00551575"/>
    <w:rsid w:val="00552FA8"/>
    <w:rsid w:val="00553E2B"/>
    <w:rsid w:val="005558C8"/>
    <w:rsid w:val="00555FBF"/>
    <w:rsid w:val="005576D3"/>
    <w:rsid w:val="00567238"/>
    <w:rsid w:val="005704FC"/>
    <w:rsid w:val="005750A4"/>
    <w:rsid w:val="00582CBA"/>
    <w:rsid w:val="00583203"/>
    <w:rsid w:val="0058522E"/>
    <w:rsid w:val="00587EDE"/>
    <w:rsid w:val="00590B68"/>
    <w:rsid w:val="00590EEF"/>
    <w:rsid w:val="00597EE6"/>
    <w:rsid w:val="005A0430"/>
    <w:rsid w:val="005A38AF"/>
    <w:rsid w:val="005B53DB"/>
    <w:rsid w:val="005B5E82"/>
    <w:rsid w:val="005B6C1A"/>
    <w:rsid w:val="005B7404"/>
    <w:rsid w:val="005C07B6"/>
    <w:rsid w:val="005C2C6E"/>
    <w:rsid w:val="005C35D3"/>
    <w:rsid w:val="005C3C67"/>
    <w:rsid w:val="005C44D2"/>
    <w:rsid w:val="005C4B91"/>
    <w:rsid w:val="005C5072"/>
    <w:rsid w:val="005C7DE0"/>
    <w:rsid w:val="005D2287"/>
    <w:rsid w:val="005D2D26"/>
    <w:rsid w:val="005D371E"/>
    <w:rsid w:val="005D3E7B"/>
    <w:rsid w:val="005F4FA6"/>
    <w:rsid w:val="006037B7"/>
    <w:rsid w:val="0060385A"/>
    <w:rsid w:val="00607E53"/>
    <w:rsid w:val="00611253"/>
    <w:rsid w:val="00612B6F"/>
    <w:rsid w:val="00620B8A"/>
    <w:rsid w:val="00621A18"/>
    <w:rsid w:val="00623571"/>
    <w:rsid w:val="006338A9"/>
    <w:rsid w:val="00635420"/>
    <w:rsid w:val="006362FA"/>
    <w:rsid w:val="00636B12"/>
    <w:rsid w:val="006375C1"/>
    <w:rsid w:val="00640ECB"/>
    <w:rsid w:val="006427B4"/>
    <w:rsid w:val="00646403"/>
    <w:rsid w:val="00647576"/>
    <w:rsid w:val="00654278"/>
    <w:rsid w:val="00656084"/>
    <w:rsid w:val="0066032D"/>
    <w:rsid w:val="00660B74"/>
    <w:rsid w:val="006629AD"/>
    <w:rsid w:val="00663003"/>
    <w:rsid w:val="006648D0"/>
    <w:rsid w:val="00665A09"/>
    <w:rsid w:val="00667DC4"/>
    <w:rsid w:val="00674008"/>
    <w:rsid w:val="006740D2"/>
    <w:rsid w:val="00676C20"/>
    <w:rsid w:val="006807EB"/>
    <w:rsid w:val="00682775"/>
    <w:rsid w:val="00691621"/>
    <w:rsid w:val="00691B1C"/>
    <w:rsid w:val="0069545D"/>
    <w:rsid w:val="00695C07"/>
    <w:rsid w:val="006A07AC"/>
    <w:rsid w:val="006A1D96"/>
    <w:rsid w:val="006A1DAD"/>
    <w:rsid w:val="006A49A9"/>
    <w:rsid w:val="006A5322"/>
    <w:rsid w:val="006A5C4E"/>
    <w:rsid w:val="006A621B"/>
    <w:rsid w:val="006A72AC"/>
    <w:rsid w:val="006B0328"/>
    <w:rsid w:val="006B2109"/>
    <w:rsid w:val="006B2779"/>
    <w:rsid w:val="006B2B4F"/>
    <w:rsid w:val="006B4B49"/>
    <w:rsid w:val="006B5571"/>
    <w:rsid w:val="006C1643"/>
    <w:rsid w:val="006C2C2D"/>
    <w:rsid w:val="006C3BD6"/>
    <w:rsid w:val="006C5D7E"/>
    <w:rsid w:val="006D1861"/>
    <w:rsid w:val="006D2F25"/>
    <w:rsid w:val="006D4152"/>
    <w:rsid w:val="006D5947"/>
    <w:rsid w:val="006D7C67"/>
    <w:rsid w:val="006E0226"/>
    <w:rsid w:val="006E048D"/>
    <w:rsid w:val="006E04AE"/>
    <w:rsid w:val="006E2E66"/>
    <w:rsid w:val="006E5A4A"/>
    <w:rsid w:val="006E741A"/>
    <w:rsid w:val="006F1F4F"/>
    <w:rsid w:val="0070150C"/>
    <w:rsid w:val="00701CEF"/>
    <w:rsid w:val="0070276B"/>
    <w:rsid w:val="00705CBA"/>
    <w:rsid w:val="0071105D"/>
    <w:rsid w:val="00714D32"/>
    <w:rsid w:val="00720FA5"/>
    <w:rsid w:val="0072469C"/>
    <w:rsid w:val="007300A5"/>
    <w:rsid w:val="007313E1"/>
    <w:rsid w:val="00731E0B"/>
    <w:rsid w:val="007350C5"/>
    <w:rsid w:val="00735644"/>
    <w:rsid w:val="0073603A"/>
    <w:rsid w:val="007416E8"/>
    <w:rsid w:val="00743924"/>
    <w:rsid w:val="00744DDA"/>
    <w:rsid w:val="00745530"/>
    <w:rsid w:val="0075031A"/>
    <w:rsid w:val="00755B8E"/>
    <w:rsid w:val="00762983"/>
    <w:rsid w:val="00762D64"/>
    <w:rsid w:val="007641E0"/>
    <w:rsid w:val="00766ABF"/>
    <w:rsid w:val="00767A38"/>
    <w:rsid w:val="007700DA"/>
    <w:rsid w:val="00770AB9"/>
    <w:rsid w:val="007727D5"/>
    <w:rsid w:val="007730E8"/>
    <w:rsid w:val="00773DD2"/>
    <w:rsid w:val="00774C08"/>
    <w:rsid w:val="007766FE"/>
    <w:rsid w:val="00781A02"/>
    <w:rsid w:val="00782ACF"/>
    <w:rsid w:val="00783B0D"/>
    <w:rsid w:val="00791299"/>
    <w:rsid w:val="0079222C"/>
    <w:rsid w:val="00792334"/>
    <w:rsid w:val="00793B5E"/>
    <w:rsid w:val="007972E5"/>
    <w:rsid w:val="00797872"/>
    <w:rsid w:val="007A1F2D"/>
    <w:rsid w:val="007A4069"/>
    <w:rsid w:val="007A598C"/>
    <w:rsid w:val="007A5B36"/>
    <w:rsid w:val="007A5D38"/>
    <w:rsid w:val="007A6726"/>
    <w:rsid w:val="007B0548"/>
    <w:rsid w:val="007B1DA5"/>
    <w:rsid w:val="007B23CE"/>
    <w:rsid w:val="007B48DB"/>
    <w:rsid w:val="007B5D72"/>
    <w:rsid w:val="007B68C0"/>
    <w:rsid w:val="007B7EC4"/>
    <w:rsid w:val="007C2053"/>
    <w:rsid w:val="007C7531"/>
    <w:rsid w:val="007C7FD8"/>
    <w:rsid w:val="007D266D"/>
    <w:rsid w:val="007D3941"/>
    <w:rsid w:val="007D4EC1"/>
    <w:rsid w:val="007D5004"/>
    <w:rsid w:val="007D6526"/>
    <w:rsid w:val="007D6A8A"/>
    <w:rsid w:val="007D6D58"/>
    <w:rsid w:val="007E018C"/>
    <w:rsid w:val="007E744C"/>
    <w:rsid w:val="007E766C"/>
    <w:rsid w:val="007F138B"/>
    <w:rsid w:val="007F3A39"/>
    <w:rsid w:val="007F4CB6"/>
    <w:rsid w:val="007F5C76"/>
    <w:rsid w:val="007F612B"/>
    <w:rsid w:val="007F7E01"/>
    <w:rsid w:val="00801717"/>
    <w:rsid w:val="00802AA1"/>
    <w:rsid w:val="008048DD"/>
    <w:rsid w:val="00805B26"/>
    <w:rsid w:val="00807304"/>
    <w:rsid w:val="00807416"/>
    <w:rsid w:val="00811B99"/>
    <w:rsid w:val="00815833"/>
    <w:rsid w:val="00816017"/>
    <w:rsid w:val="0082101A"/>
    <w:rsid w:val="00823765"/>
    <w:rsid w:val="0082434F"/>
    <w:rsid w:val="00825E69"/>
    <w:rsid w:val="00830D99"/>
    <w:rsid w:val="00831A5B"/>
    <w:rsid w:val="008418E6"/>
    <w:rsid w:val="0084202D"/>
    <w:rsid w:val="008430C3"/>
    <w:rsid w:val="008432DE"/>
    <w:rsid w:val="008467AA"/>
    <w:rsid w:val="00850CFE"/>
    <w:rsid w:val="00851414"/>
    <w:rsid w:val="00851D89"/>
    <w:rsid w:val="008571DD"/>
    <w:rsid w:val="00857EF8"/>
    <w:rsid w:val="00864F70"/>
    <w:rsid w:val="00866D5D"/>
    <w:rsid w:val="00870344"/>
    <w:rsid w:val="00870A55"/>
    <w:rsid w:val="0087117A"/>
    <w:rsid w:val="0087406C"/>
    <w:rsid w:val="00890A2A"/>
    <w:rsid w:val="00891200"/>
    <w:rsid w:val="00891997"/>
    <w:rsid w:val="0089654F"/>
    <w:rsid w:val="00897D67"/>
    <w:rsid w:val="008A0EEA"/>
    <w:rsid w:val="008A2170"/>
    <w:rsid w:val="008A2966"/>
    <w:rsid w:val="008A33E5"/>
    <w:rsid w:val="008B0F5F"/>
    <w:rsid w:val="008B4FC8"/>
    <w:rsid w:val="008B534A"/>
    <w:rsid w:val="008C005D"/>
    <w:rsid w:val="008C277B"/>
    <w:rsid w:val="008C2889"/>
    <w:rsid w:val="008C30BD"/>
    <w:rsid w:val="008C325C"/>
    <w:rsid w:val="008C6F3E"/>
    <w:rsid w:val="008C7826"/>
    <w:rsid w:val="008C7EC7"/>
    <w:rsid w:val="008D1991"/>
    <w:rsid w:val="008D20A2"/>
    <w:rsid w:val="008D2E59"/>
    <w:rsid w:val="008D50F5"/>
    <w:rsid w:val="008D63FC"/>
    <w:rsid w:val="008D6C66"/>
    <w:rsid w:val="008E0532"/>
    <w:rsid w:val="008E0D3D"/>
    <w:rsid w:val="008E3371"/>
    <w:rsid w:val="008E466A"/>
    <w:rsid w:val="008E5040"/>
    <w:rsid w:val="008E50E8"/>
    <w:rsid w:val="008F006D"/>
    <w:rsid w:val="008F030A"/>
    <w:rsid w:val="008F4B14"/>
    <w:rsid w:val="008F4E30"/>
    <w:rsid w:val="008F6D6F"/>
    <w:rsid w:val="008F79ED"/>
    <w:rsid w:val="009003D8"/>
    <w:rsid w:val="00900C4E"/>
    <w:rsid w:val="00902F80"/>
    <w:rsid w:val="00903B33"/>
    <w:rsid w:val="00903DB4"/>
    <w:rsid w:val="0090533A"/>
    <w:rsid w:val="00905CDE"/>
    <w:rsid w:val="009067FA"/>
    <w:rsid w:val="00910DC0"/>
    <w:rsid w:val="00911A91"/>
    <w:rsid w:val="00912324"/>
    <w:rsid w:val="00915193"/>
    <w:rsid w:val="00916253"/>
    <w:rsid w:val="00920DF3"/>
    <w:rsid w:val="009231AA"/>
    <w:rsid w:val="00923F89"/>
    <w:rsid w:val="009300AC"/>
    <w:rsid w:val="00931CAC"/>
    <w:rsid w:val="0093220D"/>
    <w:rsid w:val="009378B5"/>
    <w:rsid w:val="00941893"/>
    <w:rsid w:val="0094629E"/>
    <w:rsid w:val="00947C0C"/>
    <w:rsid w:val="00950B3A"/>
    <w:rsid w:val="009565BA"/>
    <w:rsid w:val="00962290"/>
    <w:rsid w:val="00962658"/>
    <w:rsid w:val="00963205"/>
    <w:rsid w:val="009642D5"/>
    <w:rsid w:val="009713A2"/>
    <w:rsid w:val="0097304C"/>
    <w:rsid w:val="00974063"/>
    <w:rsid w:val="009744E3"/>
    <w:rsid w:val="00981BB3"/>
    <w:rsid w:val="009831C7"/>
    <w:rsid w:val="00984730"/>
    <w:rsid w:val="009913D4"/>
    <w:rsid w:val="00993221"/>
    <w:rsid w:val="009959BE"/>
    <w:rsid w:val="00996FFA"/>
    <w:rsid w:val="009A2BCE"/>
    <w:rsid w:val="009A2E88"/>
    <w:rsid w:val="009A3CBF"/>
    <w:rsid w:val="009A7D16"/>
    <w:rsid w:val="009B3251"/>
    <w:rsid w:val="009B34F0"/>
    <w:rsid w:val="009B3CC4"/>
    <w:rsid w:val="009B4621"/>
    <w:rsid w:val="009B595F"/>
    <w:rsid w:val="009C0122"/>
    <w:rsid w:val="009C3CFF"/>
    <w:rsid w:val="009C404A"/>
    <w:rsid w:val="009C6C6B"/>
    <w:rsid w:val="009C7AFB"/>
    <w:rsid w:val="009D0937"/>
    <w:rsid w:val="009D19E6"/>
    <w:rsid w:val="009D35E9"/>
    <w:rsid w:val="009D5AEF"/>
    <w:rsid w:val="009E0CE6"/>
    <w:rsid w:val="009E296C"/>
    <w:rsid w:val="009E2B10"/>
    <w:rsid w:val="009E57D8"/>
    <w:rsid w:val="009E79A4"/>
    <w:rsid w:val="009F4190"/>
    <w:rsid w:val="009F6A00"/>
    <w:rsid w:val="009F74A8"/>
    <w:rsid w:val="009F78AB"/>
    <w:rsid w:val="009F7AD5"/>
    <w:rsid w:val="00A00721"/>
    <w:rsid w:val="00A024B5"/>
    <w:rsid w:val="00A030FF"/>
    <w:rsid w:val="00A054E8"/>
    <w:rsid w:val="00A066E2"/>
    <w:rsid w:val="00A10628"/>
    <w:rsid w:val="00A11A06"/>
    <w:rsid w:val="00A133B3"/>
    <w:rsid w:val="00A1365E"/>
    <w:rsid w:val="00A1371D"/>
    <w:rsid w:val="00A15379"/>
    <w:rsid w:val="00A16C76"/>
    <w:rsid w:val="00A22BB1"/>
    <w:rsid w:val="00A25138"/>
    <w:rsid w:val="00A25965"/>
    <w:rsid w:val="00A26A26"/>
    <w:rsid w:val="00A26EF0"/>
    <w:rsid w:val="00A26F95"/>
    <w:rsid w:val="00A277B8"/>
    <w:rsid w:val="00A31256"/>
    <w:rsid w:val="00A330B0"/>
    <w:rsid w:val="00A3377F"/>
    <w:rsid w:val="00A33B2E"/>
    <w:rsid w:val="00A34BBE"/>
    <w:rsid w:val="00A35235"/>
    <w:rsid w:val="00A37A8F"/>
    <w:rsid w:val="00A42EB2"/>
    <w:rsid w:val="00A43294"/>
    <w:rsid w:val="00A43A01"/>
    <w:rsid w:val="00A44F51"/>
    <w:rsid w:val="00A529D0"/>
    <w:rsid w:val="00A5305D"/>
    <w:rsid w:val="00A55556"/>
    <w:rsid w:val="00A56922"/>
    <w:rsid w:val="00A65445"/>
    <w:rsid w:val="00A7644B"/>
    <w:rsid w:val="00A76609"/>
    <w:rsid w:val="00A82185"/>
    <w:rsid w:val="00A84162"/>
    <w:rsid w:val="00A8482D"/>
    <w:rsid w:val="00A85866"/>
    <w:rsid w:val="00A91C68"/>
    <w:rsid w:val="00A94012"/>
    <w:rsid w:val="00A9724A"/>
    <w:rsid w:val="00AA2031"/>
    <w:rsid w:val="00AA2053"/>
    <w:rsid w:val="00AA27E2"/>
    <w:rsid w:val="00AA54B6"/>
    <w:rsid w:val="00AB3265"/>
    <w:rsid w:val="00AB3CF9"/>
    <w:rsid w:val="00AB53DE"/>
    <w:rsid w:val="00AB6733"/>
    <w:rsid w:val="00AB77A3"/>
    <w:rsid w:val="00AC1004"/>
    <w:rsid w:val="00AC39B1"/>
    <w:rsid w:val="00AD3A4F"/>
    <w:rsid w:val="00AD5C70"/>
    <w:rsid w:val="00AD6D95"/>
    <w:rsid w:val="00AE3739"/>
    <w:rsid w:val="00AE3A44"/>
    <w:rsid w:val="00AE40F9"/>
    <w:rsid w:val="00AE6262"/>
    <w:rsid w:val="00AE68BB"/>
    <w:rsid w:val="00AF0B95"/>
    <w:rsid w:val="00AF2428"/>
    <w:rsid w:val="00B03807"/>
    <w:rsid w:val="00B0382D"/>
    <w:rsid w:val="00B0423A"/>
    <w:rsid w:val="00B129EA"/>
    <w:rsid w:val="00B12F18"/>
    <w:rsid w:val="00B14860"/>
    <w:rsid w:val="00B1498F"/>
    <w:rsid w:val="00B15963"/>
    <w:rsid w:val="00B167B0"/>
    <w:rsid w:val="00B17D38"/>
    <w:rsid w:val="00B2115B"/>
    <w:rsid w:val="00B24CC6"/>
    <w:rsid w:val="00B318C3"/>
    <w:rsid w:val="00B326D9"/>
    <w:rsid w:val="00B33598"/>
    <w:rsid w:val="00B33907"/>
    <w:rsid w:val="00B344F9"/>
    <w:rsid w:val="00B3782B"/>
    <w:rsid w:val="00B432AD"/>
    <w:rsid w:val="00B46588"/>
    <w:rsid w:val="00B46DFE"/>
    <w:rsid w:val="00B46FD7"/>
    <w:rsid w:val="00B47D41"/>
    <w:rsid w:val="00B50057"/>
    <w:rsid w:val="00B51585"/>
    <w:rsid w:val="00B51C08"/>
    <w:rsid w:val="00B52B00"/>
    <w:rsid w:val="00B55331"/>
    <w:rsid w:val="00B56466"/>
    <w:rsid w:val="00B577FE"/>
    <w:rsid w:val="00B62122"/>
    <w:rsid w:val="00B63625"/>
    <w:rsid w:val="00B63D45"/>
    <w:rsid w:val="00B6540F"/>
    <w:rsid w:val="00B66EC2"/>
    <w:rsid w:val="00B7116F"/>
    <w:rsid w:val="00B72E13"/>
    <w:rsid w:val="00B7355E"/>
    <w:rsid w:val="00B74453"/>
    <w:rsid w:val="00B74B06"/>
    <w:rsid w:val="00B750BD"/>
    <w:rsid w:val="00B752E3"/>
    <w:rsid w:val="00B8119B"/>
    <w:rsid w:val="00B826A1"/>
    <w:rsid w:val="00B84B8D"/>
    <w:rsid w:val="00B84F58"/>
    <w:rsid w:val="00B933DA"/>
    <w:rsid w:val="00B93FF1"/>
    <w:rsid w:val="00B94AD3"/>
    <w:rsid w:val="00BA0033"/>
    <w:rsid w:val="00BA163A"/>
    <w:rsid w:val="00BA2139"/>
    <w:rsid w:val="00BA23B0"/>
    <w:rsid w:val="00BA2F34"/>
    <w:rsid w:val="00BA3F9B"/>
    <w:rsid w:val="00BA4691"/>
    <w:rsid w:val="00BA54F8"/>
    <w:rsid w:val="00BA6DCD"/>
    <w:rsid w:val="00BA749C"/>
    <w:rsid w:val="00BA74F7"/>
    <w:rsid w:val="00BB4D29"/>
    <w:rsid w:val="00BB55E3"/>
    <w:rsid w:val="00BB6E75"/>
    <w:rsid w:val="00BB7257"/>
    <w:rsid w:val="00BB7CB8"/>
    <w:rsid w:val="00BC113B"/>
    <w:rsid w:val="00BC14C2"/>
    <w:rsid w:val="00BC3B78"/>
    <w:rsid w:val="00BC595C"/>
    <w:rsid w:val="00BD109C"/>
    <w:rsid w:val="00BD366E"/>
    <w:rsid w:val="00BD3966"/>
    <w:rsid w:val="00BD4F9D"/>
    <w:rsid w:val="00BD6DFA"/>
    <w:rsid w:val="00BE1ACD"/>
    <w:rsid w:val="00BE3344"/>
    <w:rsid w:val="00BE3B34"/>
    <w:rsid w:val="00BE3FC0"/>
    <w:rsid w:val="00BE42F3"/>
    <w:rsid w:val="00BE6CD8"/>
    <w:rsid w:val="00BF045E"/>
    <w:rsid w:val="00BF051A"/>
    <w:rsid w:val="00BF081D"/>
    <w:rsid w:val="00BF16D5"/>
    <w:rsid w:val="00BF3FBF"/>
    <w:rsid w:val="00BF4AF9"/>
    <w:rsid w:val="00C0253A"/>
    <w:rsid w:val="00C02743"/>
    <w:rsid w:val="00C14B40"/>
    <w:rsid w:val="00C15CC4"/>
    <w:rsid w:val="00C2261E"/>
    <w:rsid w:val="00C239FD"/>
    <w:rsid w:val="00C23CBE"/>
    <w:rsid w:val="00C24D10"/>
    <w:rsid w:val="00C259C1"/>
    <w:rsid w:val="00C276C7"/>
    <w:rsid w:val="00C30895"/>
    <w:rsid w:val="00C334C6"/>
    <w:rsid w:val="00C34E9F"/>
    <w:rsid w:val="00C372D8"/>
    <w:rsid w:val="00C4157A"/>
    <w:rsid w:val="00C435CA"/>
    <w:rsid w:val="00C44EAE"/>
    <w:rsid w:val="00C45E76"/>
    <w:rsid w:val="00C53FFD"/>
    <w:rsid w:val="00C55AC5"/>
    <w:rsid w:val="00C55C72"/>
    <w:rsid w:val="00C56422"/>
    <w:rsid w:val="00C623F5"/>
    <w:rsid w:val="00C62FB7"/>
    <w:rsid w:val="00C64D27"/>
    <w:rsid w:val="00C66AB3"/>
    <w:rsid w:val="00C7344D"/>
    <w:rsid w:val="00C76DE7"/>
    <w:rsid w:val="00C8223B"/>
    <w:rsid w:val="00C8338D"/>
    <w:rsid w:val="00C86E5A"/>
    <w:rsid w:val="00C87B5F"/>
    <w:rsid w:val="00C93FFB"/>
    <w:rsid w:val="00C973D7"/>
    <w:rsid w:val="00CA040F"/>
    <w:rsid w:val="00CA3FB6"/>
    <w:rsid w:val="00CA4453"/>
    <w:rsid w:val="00CB0B5F"/>
    <w:rsid w:val="00CB16A2"/>
    <w:rsid w:val="00CB206C"/>
    <w:rsid w:val="00CB4E2F"/>
    <w:rsid w:val="00CC2F9D"/>
    <w:rsid w:val="00CC486C"/>
    <w:rsid w:val="00CC49F9"/>
    <w:rsid w:val="00CD27F1"/>
    <w:rsid w:val="00CE0982"/>
    <w:rsid w:val="00CE2120"/>
    <w:rsid w:val="00CE2966"/>
    <w:rsid w:val="00CE4900"/>
    <w:rsid w:val="00CF2233"/>
    <w:rsid w:val="00CF3D8D"/>
    <w:rsid w:val="00CF45BE"/>
    <w:rsid w:val="00CF46BD"/>
    <w:rsid w:val="00CF7D4D"/>
    <w:rsid w:val="00D0230A"/>
    <w:rsid w:val="00D03370"/>
    <w:rsid w:val="00D04688"/>
    <w:rsid w:val="00D054DC"/>
    <w:rsid w:val="00D05DA4"/>
    <w:rsid w:val="00D07AB3"/>
    <w:rsid w:val="00D106F9"/>
    <w:rsid w:val="00D10E20"/>
    <w:rsid w:val="00D11B2A"/>
    <w:rsid w:val="00D11D32"/>
    <w:rsid w:val="00D12C42"/>
    <w:rsid w:val="00D225A8"/>
    <w:rsid w:val="00D22E87"/>
    <w:rsid w:val="00D265B3"/>
    <w:rsid w:val="00D27A71"/>
    <w:rsid w:val="00D32761"/>
    <w:rsid w:val="00D33AE7"/>
    <w:rsid w:val="00D35C7E"/>
    <w:rsid w:val="00D37BC8"/>
    <w:rsid w:val="00D40377"/>
    <w:rsid w:val="00D468BF"/>
    <w:rsid w:val="00D47B8C"/>
    <w:rsid w:val="00D516F8"/>
    <w:rsid w:val="00D51792"/>
    <w:rsid w:val="00D5193A"/>
    <w:rsid w:val="00D5431E"/>
    <w:rsid w:val="00D55157"/>
    <w:rsid w:val="00D551F6"/>
    <w:rsid w:val="00D6492C"/>
    <w:rsid w:val="00D709AC"/>
    <w:rsid w:val="00D71341"/>
    <w:rsid w:val="00D71AD9"/>
    <w:rsid w:val="00D71FE4"/>
    <w:rsid w:val="00D729FD"/>
    <w:rsid w:val="00D7641F"/>
    <w:rsid w:val="00D77436"/>
    <w:rsid w:val="00D9099E"/>
    <w:rsid w:val="00D91AE0"/>
    <w:rsid w:val="00D91B7D"/>
    <w:rsid w:val="00D92119"/>
    <w:rsid w:val="00D9226E"/>
    <w:rsid w:val="00D924A3"/>
    <w:rsid w:val="00D95405"/>
    <w:rsid w:val="00D96D8F"/>
    <w:rsid w:val="00D972FB"/>
    <w:rsid w:val="00DA044C"/>
    <w:rsid w:val="00DA142F"/>
    <w:rsid w:val="00DA2F59"/>
    <w:rsid w:val="00DA5578"/>
    <w:rsid w:val="00DA6CE2"/>
    <w:rsid w:val="00DA7718"/>
    <w:rsid w:val="00DB1651"/>
    <w:rsid w:val="00DB33CF"/>
    <w:rsid w:val="00DB60AE"/>
    <w:rsid w:val="00DB6863"/>
    <w:rsid w:val="00DC09A1"/>
    <w:rsid w:val="00DC1BEB"/>
    <w:rsid w:val="00DC1D96"/>
    <w:rsid w:val="00DC43AF"/>
    <w:rsid w:val="00DC564C"/>
    <w:rsid w:val="00DC5805"/>
    <w:rsid w:val="00DC6EA9"/>
    <w:rsid w:val="00DD151C"/>
    <w:rsid w:val="00DD328A"/>
    <w:rsid w:val="00DD5328"/>
    <w:rsid w:val="00DD7854"/>
    <w:rsid w:val="00DD7CD4"/>
    <w:rsid w:val="00DE295B"/>
    <w:rsid w:val="00DE3668"/>
    <w:rsid w:val="00DF59CD"/>
    <w:rsid w:val="00DF737E"/>
    <w:rsid w:val="00E01EE9"/>
    <w:rsid w:val="00E073EE"/>
    <w:rsid w:val="00E10A3C"/>
    <w:rsid w:val="00E13968"/>
    <w:rsid w:val="00E15355"/>
    <w:rsid w:val="00E15AC2"/>
    <w:rsid w:val="00E16C59"/>
    <w:rsid w:val="00E202C1"/>
    <w:rsid w:val="00E21065"/>
    <w:rsid w:val="00E25C54"/>
    <w:rsid w:val="00E324A1"/>
    <w:rsid w:val="00E33595"/>
    <w:rsid w:val="00E341BD"/>
    <w:rsid w:val="00E40770"/>
    <w:rsid w:val="00E41C99"/>
    <w:rsid w:val="00E44965"/>
    <w:rsid w:val="00E46F67"/>
    <w:rsid w:val="00E4733F"/>
    <w:rsid w:val="00E47AF3"/>
    <w:rsid w:val="00E51FBF"/>
    <w:rsid w:val="00E5353A"/>
    <w:rsid w:val="00E54B34"/>
    <w:rsid w:val="00E568EA"/>
    <w:rsid w:val="00E57837"/>
    <w:rsid w:val="00E6128D"/>
    <w:rsid w:val="00E6234B"/>
    <w:rsid w:val="00E62584"/>
    <w:rsid w:val="00E63694"/>
    <w:rsid w:val="00E66F47"/>
    <w:rsid w:val="00E67BC6"/>
    <w:rsid w:val="00E74271"/>
    <w:rsid w:val="00E74A84"/>
    <w:rsid w:val="00E76675"/>
    <w:rsid w:val="00E7773D"/>
    <w:rsid w:val="00E807F0"/>
    <w:rsid w:val="00E80A11"/>
    <w:rsid w:val="00E83B02"/>
    <w:rsid w:val="00E84258"/>
    <w:rsid w:val="00E93CCB"/>
    <w:rsid w:val="00E96DAD"/>
    <w:rsid w:val="00E97422"/>
    <w:rsid w:val="00EA2687"/>
    <w:rsid w:val="00EA3C28"/>
    <w:rsid w:val="00EA6308"/>
    <w:rsid w:val="00EA7619"/>
    <w:rsid w:val="00EB445E"/>
    <w:rsid w:val="00EB5E13"/>
    <w:rsid w:val="00EB6F78"/>
    <w:rsid w:val="00EB7AF3"/>
    <w:rsid w:val="00EC06B4"/>
    <w:rsid w:val="00EC1F77"/>
    <w:rsid w:val="00ED5875"/>
    <w:rsid w:val="00ED6638"/>
    <w:rsid w:val="00EE04CC"/>
    <w:rsid w:val="00EE2254"/>
    <w:rsid w:val="00EE287B"/>
    <w:rsid w:val="00EE35FA"/>
    <w:rsid w:val="00EE3E3E"/>
    <w:rsid w:val="00EF2BE3"/>
    <w:rsid w:val="00EF2FA2"/>
    <w:rsid w:val="00EF3595"/>
    <w:rsid w:val="00EF36D5"/>
    <w:rsid w:val="00EF3FCE"/>
    <w:rsid w:val="00EF652E"/>
    <w:rsid w:val="00F0327C"/>
    <w:rsid w:val="00F0346A"/>
    <w:rsid w:val="00F04C9B"/>
    <w:rsid w:val="00F11C0A"/>
    <w:rsid w:val="00F1329D"/>
    <w:rsid w:val="00F137FF"/>
    <w:rsid w:val="00F1487F"/>
    <w:rsid w:val="00F15FE9"/>
    <w:rsid w:val="00F16143"/>
    <w:rsid w:val="00F20156"/>
    <w:rsid w:val="00F21589"/>
    <w:rsid w:val="00F263F9"/>
    <w:rsid w:val="00F26471"/>
    <w:rsid w:val="00F2689E"/>
    <w:rsid w:val="00F27949"/>
    <w:rsid w:val="00F30B3E"/>
    <w:rsid w:val="00F30F99"/>
    <w:rsid w:val="00F405D7"/>
    <w:rsid w:val="00F419B0"/>
    <w:rsid w:val="00F42164"/>
    <w:rsid w:val="00F4261E"/>
    <w:rsid w:val="00F42AC0"/>
    <w:rsid w:val="00F42E4B"/>
    <w:rsid w:val="00F46B64"/>
    <w:rsid w:val="00F475A8"/>
    <w:rsid w:val="00F53564"/>
    <w:rsid w:val="00F537D9"/>
    <w:rsid w:val="00F54FD2"/>
    <w:rsid w:val="00F56FD2"/>
    <w:rsid w:val="00F603F6"/>
    <w:rsid w:val="00F60C5E"/>
    <w:rsid w:val="00F61C93"/>
    <w:rsid w:val="00F65B48"/>
    <w:rsid w:val="00F7246D"/>
    <w:rsid w:val="00F76F02"/>
    <w:rsid w:val="00F83E04"/>
    <w:rsid w:val="00F84AD1"/>
    <w:rsid w:val="00F8581D"/>
    <w:rsid w:val="00F85BCB"/>
    <w:rsid w:val="00F86365"/>
    <w:rsid w:val="00F86DE9"/>
    <w:rsid w:val="00F9260C"/>
    <w:rsid w:val="00F933E2"/>
    <w:rsid w:val="00F9424B"/>
    <w:rsid w:val="00F97BA2"/>
    <w:rsid w:val="00FA1FC1"/>
    <w:rsid w:val="00FA38F1"/>
    <w:rsid w:val="00FA413D"/>
    <w:rsid w:val="00FA4E27"/>
    <w:rsid w:val="00FA5FC3"/>
    <w:rsid w:val="00FB004C"/>
    <w:rsid w:val="00FB1B3C"/>
    <w:rsid w:val="00FB3C71"/>
    <w:rsid w:val="00FB424A"/>
    <w:rsid w:val="00FC2058"/>
    <w:rsid w:val="00FC58FC"/>
    <w:rsid w:val="00FC6A37"/>
    <w:rsid w:val="00FD103D"/>
    <w:rsid w:val="00FD2750"/>
    <w:rsid w:val="00FE16A1"/>
    <w:rsid w:val="00FE4256"/>
    <w:rsid w:val="00FE55AE"/>
    <w:rsid w:val="00FE6876"/>
    <w:rsid w:val="00FE7A70"/>
    <w:rsid w:val="00FE7CCB"/>
    <w:rsid w:val="00FF17BD"/>
    <w:rsid w:val="00FF3EDF"/>
    <w:rsid w:val="00FF5E28"/>
    <w:rsid w:val="00FF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6D2E5"/>
  <w15:chartTrackingRefBased/>
  <w15:docId w15:val="{CB3E2AC8-8840-4A99-B19B-8CCAC1BC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6863"/>
    <w:pPr>
      <w:spacing w:line="36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DB6863"/>
    <w:pPr>
      <w:numPr>
        <w:numId w:val="2"/>
      </w:numPr>
      <w:spacing w:line="480" w:lineRule="auto"/>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412C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30B3E"/>
    <w:pPr>
      <w:ind w:left="720"/>
      <w:contextualSpacing/>
    </w:pPr>
  </w:style>
  <w:style w:type="character" w:customStyle="1" w:styleId="fontstyle01">
    <w:name w:val="fontstyle01"/>
    <w:basedOn w:val="DefaultParagraphFont"/>
    <w:rsid w:val="00F30B3E"/>
    <w:rPr>
      <w:rFonts w:ascii="Times New Roman" w:hAnsi="Times New Roman" w:cs="Times New Roman" w:hint="default"/>
      <w:b w:val="0"/>
      <w:bCs w:val="0"/>
      <w:i/>
      <w:iCs/>
      <w:color w:val="000000"/>
      <w:sz w:val="24"/>
      <w:szCs w:val="24"/>
    </w:rPr>
  </w:style>
  <w:style w:type="table" w:styleId="TableGrid">
    <w:name w:val="Table Grid"/>
    <w:basedOn w:val="TableNormal"/>
    <w:uiPriority w:val="39"/>
    <w:rsid w:val="00F30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F30B3E"/>
    <w:rPr>
      <w:rFonts w:ascii="Times New Roman" w:hAnsi="Times New Roman" w:cs="Times New Roman" w:hint="default"/>
      <w:b w:val="0"/>
      <w:bCs w:val="0"/>
      <w:i/>
      <w:iCs/>
      <w:color w:val="000000"/>
      <w:sz w:val="24"/>
      <w:szCs w:val="24"/>
    </w:rPr>
  </w:style>
  <w:style w:type="character" w:styleId="PlaceholderText">
    <w:name w:val="Placeholder Text"/>
    <w:basedOn w:val="DefaultParagraphFont"/>
    <w:uiPriority w:val="99"/>
    <w:semiHidden/>
    <w:rsid w:val="00F30B3E"/>
    <w:rPr>
      <w:color w:val="808080"/>
    </w:rPr>
  </w:style>
  <w:style w:type="character" w:styleId="Hyperlink">
    <w:name w:val="Hyperlink"/>
    <w:basedOn w:val="DefaultParagraphFont"/>
    <w:uiPriority w:val="99"/>
    <w:unhideWhenUsed/>
    <w:rsid w:val="00F30B3E"/>
    <w:rPr>
      <w:color w:val="0563C1" w:themeColor="hyperlink"/>
      <w:u w:val="single"/>
    </w:rPr>
  </w:style>
  <w:style w:type="paragraph" w:customStyle="1" w:styleId="TableParagraph">
    <w:name w:val="Table Paragraph"/>
    <w:basedOn w:val="Normal"/>
    <w:uiPriority w:val="1"/>
    <w:qFormat/>
    <w:rsid w:val="00F30B3E"/>
    <w:pPr>
      <w:widowControl w:val="0"/>
      <w:autoSpaceDE w:val="0"/>
      <w:autoSpaceDN w:val="0"/>
      <w:spacing w:before="30" w:after="0" w:line="266" w:lineRule="exact"/>
      <w:ind w:left="109"/>
    </w:pPr>
    <w:rPr>
      <w:rFonts w:ascii="Times New Roman" w:eastAsia="Times New Roman" w:hAnsi="Times New Roman" w:cs="Times New Roman"/>
      <w:lang w:val="id"/>
    </w:rPr>
  </w:style>
  <w:style w:type="paragraph" w:styleId="Header">
    <w:name w:val="header"/>
    <w:basedOn w:val="Normal"/>
    <w:link w:val="HeaderChar"/>
    <w:uiPriority w:val="99"/>
    <w:unhideWhenUsed/>
    <w:rsid w:val="004F3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B28"/>
  </w:style>
  <w:style w:type="paragraph" w:styleId="Footer">
    <w:name w:val="footer"/>
    <w:basedOn w:val="Normal"/>
    <w:link w:val="FooterChar"/>
    <w:uiPriority w:val="99"/>
    <w:unhideWhenUsed/>
    <w:rsid w:val="004F3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B28"/>
  </w:style>
  <w:style w:type="character" w:customStyle="1" w:styleId="Heading1Char">
    <w:name w:val="Heading 1 Char"/>
    <w:basedOn w:val="DefaultParagraphFont"/>
    <w:link w:val="Heading1"/>
    <w:uiPriority w:val="9"/>
    <w:rsid w:val="00DB6863"/>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DB6863"/>
    <w:rPr>
      <w:rFonts w:ascii="Times New Roman" w:hAnsi="Times New Roman" w:cs="Times New Roman"/>
      <w:b/>
      <w:sz w:val="24"/>
      <w:szCs w:val="24"/>
    </w:rPr>
  </w:style>
  <w:style w:type="paragraph" w:customStyle="1" w:styleId="BAB2">
    <w:name w:val="BAB 2"/>
    <w:basedOn w:val="Heading2"/>
    <w:link w:val="BAB2Char"/>
    <w:qFormat/>
    <w:rsid w:val="004412FC"/>
    <w:pPr>
      <w:numPr>
        <w:numId w:val="9"/>
      </w:numPr>
      <w:ind w:left="284" w:firstLine="0"/>
    </w:pPr>
  </w:style>
  <w:style w:type="character" w:styleId="SubtleEmphasis">
    <w:name w:val="Subtle Emphasis"/>
    <w:basedOn w:val="DefaultParagraphFont"/>
    <w:uiPriority w:val="19"/>
    <w:qFormat/>
    <w:rsid w:val="00412CCD"/>
    <w:rPr>
      <w:i/>
      <w:iCs/>
      <w:color w:val="404040" w:themeColor="text1" w:themeTint="BF"/>
    </w:rPr>
  </w:style>
  <w:style w:type="character" w:customStyle="1" w:styleId="BAB2Char">
    <w:name w:val="BAB 2 Char"/>
    <w:basedOn w:val="Heading2Char"/>
    <w:link w:val="BAB2"/>
    <w:rsid w:val="004412FC"/>
    <w:rPr>
      <w:rFonts w:ascii="Times New Roman" w:hAnsi="Times New Roman" w:cs="Times New Roman"/>
      <w:b/>
      <w:sz w:val="24"/>
      <w:szCs w:val="24"/>
    </w:rPr>
  </w:style>
  <w:style w:type="character" w:styleId="Emphasis">
    <w:name w:val="Emphasis"/>
    <w:basedOn w:val="DefaultParagraphFont"/>
    <w:uiPriority w:val="20"/>
    <w:qFormat/>
    <w:rsid w:val="00412CCD"/>
    <w:rPr>
      <w:i/>
      <w:iCs/>
    </w:rPr>
  </w:style>
  <w:style w:type="character" w:styleId="IntenseEmphasis">
    <w:name w:val="Intense Emphasis"/>
    <w:basedOn w:val="DefaultParagraphFont"/>
    <w:uiPriority w:val="21"/>
    <w:qFormat/>
    <w:rsid w:val="00412CCD"/>
    <w:rPr>
      <w:i/>
      <w:iCs/>
      <w:color w:val="5B9BD5" w:themeColor="accent1"/>
    </w:rPr>
  </w:style>
  <w:style w:type="character" w:styleId="Strong">
    <w:name w:val="Strong"/>
    <w:basedOn w:val="DefaultParagraphFont"/>
    <w:uiPriority w:val="22"/>
    <w:qFormat/>
    <w:rsid w:val="00412CCD"/>
    <w:rPr>
      <w:b/>
      <w:bCs/>
    </w:rPr>
  </w:style>
  <w:style w:type="paragraph" w:styleId="Subtitle">
    <w:name w:val="Subtitle"/>
    <w:basedOn w:val="Normal"/>
    <w:next w:val="Normal"/>
    <w:link w:val="SubtitleChar"/>
    <w:uiPriority w:val="11"/>
    <w:qFormat/>
    <w:rsid w:val="00412C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12CCD"/>
    <w:rPr>
      <w:rFonts w:eastAsiaTheme="minorEastAsia"/>
      <w:color w:val="5A5A5A" w:themeColor="text1" w:themeTint="A5"/>
      <w:spacing w:val="15"/>
    </w:rPr>
  </w:style>
  <w:style w:type="paragraph" w:customStyle="1" w:styleId="SUBBAB2">
    <w:name w:val="SUB BAB 2"/>
    <w:basedOn w:val="Heading3"/>
    <w:link w:val="SUBBAB2Char"/>
    <w:qFormat/>
    <w:rsid w:val="00412CCD"/>
    <w:pPr>
      <w:numPr>
        <w:numId w:val="7"/>
      </w:numPr>
      <w:spacing w:line="480" w:lineRule="auto"/>
      <w:jc w:val="both"/>
    </w:pPr>
    <w:rPr>
      <w:rFonts w:ascii="Times New Roman" w:hAnsi="Times New Roman" w:cs="Times New Roman"/>
      <w:b/>
    </w:rPr>
  </w:style>
  <w:style w:type="paragraph" w:customStyle="1" w:styleId="BAB3">
    <w:name w:val="BAB 3"/>
    <w:basedOn w:val="Heading2"/>
    <w:link w:val="BAB3Char"/>
    <w:qFormat/>
    <w:rsid w:val="00F11C0A"/>
    <w:pPr>
      <w:numPr>
        <w:numId w:val="11"/>
      </w:numPr>
    </w:pPr>
  </w:style>
  <w:style w:type="character" w:customStyle="1" w:styleId="Heading3Char">
    <w:name w:val="Heading 3 Char"/>
    <w:basedOn w:val="DefaultParagraphFont"/>
    <w:link w:val="Heading3"/>
    <w:uiPriority w:val="9"/>
    <w:semiHidden/>
    <w:rsid w:val="00412CCD"/>
    <w:rPr>
      <w:rFonts w:asciiTheme="majorHAnsi" w:eastAsiaTheme="majorEastAsia" w:hAnsiTheme="majorHAnsi" w:cstheme="majorBidi"/>
      <w:color w:val="1F4D78" w:themeColor="accent1" w:themeShade="7F"/>
      <w:sz w:val="24"/>
      <w:szCs w:val="24"/>
    </w:rPr>
  </w:style>
  <w:style w:type="character" w:customStyle="1" w:styleId="SUBBAB2Char">
    <w:name w:val="SUB BAB 2 Char"/>
    <w:basedOn w:val="Heading3Char"/>
    <w:link w:val="SUBBAB2"/>
    <w:rsid w:val="00412CCD"/>
    <w:rPr>
      <w:rFonts w:ascii="Times New Roman" w:eastAsiaTheme="majorEastAsia" w:hAnsi="Times New Roman" w:cs="Times New Roman"/>
      <w:b/>
      <w:color w:val="1F4D78" w:themeColor="accent1" w:themeShade="7F"/>
      <w:sz w:val="24"/>
      <w:szCs w:val="24"/>
    </w:rPr>
  </w:style>
  <w:style w:type="paragraph" w:styleId="Caption">
    <w:name w:val="caption"/>
    <w:basedOn w:val="Normal"/>
    <w:next w:val="Normal"/>
    <w:uiPriority w:val="35"/>
    <w:unhideWhenUsed/>
    <w:qFormat/>
    <w:rsid w:val="00A25965"/>
    <w:pPr>
      <w:spacing w:line="276" w:lineRule="auto"/>
      <w:ind w:left="720"/>
      <w:jc w:val="center"/>
    </w:pPr>
    <w:rPr>
      <w:rFonts w:ascii="Times New Roman" w:hAnsi="Times New Roman" w:cs="Times New Roman"/>
      <w:b/>
      <w:sz w:val="24"/>
      <w:szCs w:val="24"/>
    </w:rPr>
  </w:style>
  <w:style w:type="character" w:customStyle="1" w:styleId="BAB3Char">
    <w:name w:val="BAB 3 Char"/>
    <w:basedOn w:val="Heading2Char"/>
    <w:link w:val="BAB3"/>
    <w:rsid w:val="00F11C0A"/>
    <w:rPr>
      <w:rFonts w:ascii="Times New Roman" w:hAnsi="Times New Roman" w:cs="Times New Roman"/>
      <w:b/>
      <w:sz w:val="24"/>
      <w:szCs w:val="24"/>
    </w:rPr>
  </w:style>
  <w:style w:type="paragraph" w:styleId="TOCHeading">
    <w:name w:val="TOC Heading"/>
    <w:basedOn w:val="Heading1"/>
    <w:next w:val="Normal"/>
    <w:uiPriority w:val="39"/>
    <w:unhideWhenUsed/>
    <w:qFormat/>
    <w:rsid w:val="00D924A3"/>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ableofFigures">
    <w:name w:val="table of figures"/>
    <w:basedOn w:val="Normal"/>
    <w:next w:val="Normal"/>
    <w:uiPriority w:val="99"/>
    <w:unhideWhenUsed/>
    <w:rsid w:val="00D924A3"/>
    <w:pPr>
      <w:spacing w:after="0"/>
    </w:pPr>
  </w:style>
  <w:style w:type="paragraph" w:styleId="TOC1">
    <w:name w:val="toc 1"/>
    <w:basedOn w:val="Normal"/>
    <w:next w:val="Normal"/>
    <w:autoRedefine/>
    <w:uiPriority w:val="39"/>
    <w:unhideWhenUsed/>
    <w:rsid w:val="00EA3C28"/>
    <w:pPr>
      <w:tabs>
        <w:tab w:val="right" w:leader="dot" w:pos="7927"/>
      </w:tabs>
      <w:spacing w:after="100" w:line="480" w:lineRule="auto"/>
      <w:jc w:val="both"/>
    </w:pPr>
  </w:style>
  <w:style w:type="paragraph" w:styleId="TOC2">
    <w:name w:val="toc 2"/>
    <w:basedOn w:val="Normal"/>
    <w:next w:val="Normal"/>
    <w:autoRedefine/>
    <w:uiPriority w:val="39"/>
    <w:unhideWhenUsed/>
    <w:rsid w:val="00D924A3"/>
    <w:pPr>
      <w:spacing w:after="100"/>
      <w:ind w:left="220"/>
    </w:pPr>
  </w:style>
  <w:style w:type="paragraph" w:styleId="TOC3">
    <w:name w:val="toc 3"/>
    <w:basedOn w:val="Normal"/>
    <w:next w:val="Normal"/>
    <w:autoRedefine/>
    <w:uiPriority w:val="39"/>
    <w:unhideWhenUsed/>
    <w:rsid w:val="00D924A3"/>
    <w:pPr>
      <w:spacing w:after="100"/>
      <w:ind w:left="440"/>
    </w:pPr>
  </w:style>
  <w:style w:type="paragraph" w:styleId="BalloonText">
    <w:name w:val="Balloon Text"/>
    <w:basedOn w:val="Normal"/>
    <w:link w:val="BalloonTextChar"/>
    <w:uiPriority w:val="99"/>
    <w:semiHidden/>
    <w:unhideWhenUsed/>
    <w:rsid w:val="007B1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DA5"/>
    <w:rPr>
      <w:rFonts w:ascii="Segoe UI" w:hAnsi="Segoe UI" w:cs="Segoe UI"/>
      <w:sz w:val="18"/>
      <w:szCs w:val="18"/>
    </w:rPr>
  </w:style>
  <w:style w:type="character" w:customStyle="1" w:styleId="sw">
    <w:name w:val="sw"/>
    <w:basedOn w:val="DefaultParagraphFont"/>
    <w:rsid w:val="00217CD5"/>
  </w:style>
  <w:style w:type="character" w:customStyle="1" w:styleId="UnresolvedMention">
    <w:name w:val="Unresolved Mention"/>
    <w:basedOn w:val="DefaultParagraphFont"/>
    <w:uiPriority w:val="99"/>
    <w:semiHidden/>
    <w:unhideWhenUsed/>
    <w:rsid w:val="00217CD5"/>
    <w:rPr>
      <w:color w:val="605E5C"/>
      <w:shd w:val="clear" w:color="auto" w:fill="E1DFDD"/>
    </w:rPr>
  </w:style>
  <w:style w:type="table" w:styleId="TableGridLight">
    <w:name w:val="Grid Table Light"/>
    <w:basedOn w:val="TableNormal"/>
    <w:uiPriority w:val="40"/>
    <w:rsid w:val="00217CD5"/>
    <w:pPr>
      <w:spacing w:after="0" w:line="240" w:lineRule="auto"/>
    </w:pPr>
    <w:rPr>
      <w:kern w:val="2"/>
      <w:lang w:val="en-ID"/>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217CD5"/>
    <w:rPr>
      <w:color w:val="954F72"/>
      <w:u w:val="single"/>
    </w:rPr>
  </w:style>
  <w:style w:type="paragraph" w:customStyle="1" w:styleId="msonormal0">
    <w:name w:val="msonormal"/>
    <w:basedOn w:val="Normal"/>
    <w:rsid w:val="00217CD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5">
    <w:name w:val="xl65"/>
    <w:basedOn w:val="Normal"/>
    <w:rsid w:val="00217CD5"/>
    <w:pP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6">
    <w:name w:val="xl66"/>
    <w:basedOn w:val="Normal"/>
    <w:rsid w:val="00217CD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7">
    <w:name w:val="xl67"/>
    <w:basedOn w:val="Normal"/>
    <w:rsid w:val="00217CD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8">
    <w:name w:val="xl68"/>
    <w:basedOn w:val="Normal"/>
    <w:rsid w:val="00217CD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9">
    <w:name w:val="xl69"/>
    <w:basedOn w:val="Normal"/>
    <w:rsid w:val="00217CD5"/>
    <w:pPr>
      <w:spacing w:before="100" w:beforeAutospacing="1" w:after="100" w:afterAutospacing="1" w:line="240" w:lineRule="auto"/>
      <w:jc w:val="right"/>
    </w:pPr>
    <w:rPr>
      <w:rFonts w:ascii="Times New Roman" w:eastAsia="Times New Roman" w:hAnsi="Times New Roman" w:cs="Times New Roman"/>
      <w:sz w:val="24"/>
      <w:szCs w:val="24"/>
      <w:lang w:val="en-ID" w:eastAsia="en-ID"/>
    </w:rPr>
  </w:style>
  <w:style w:type="paragraph" w:customStyle="1" w:styleId="xl70">
    <w:name w:val="xl70"/>
    <w:basedOn w:val="Normal"/>
    <w:rsid w:val="00217CD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71">
    <w:name w:val="xl71"/>
    <w:basedOn w:val="Normal"/>
    <w:rsid w:val="00217CD5"/>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n-ID" w:eastAsia="en-ID"/>
    </w:rPr>
  </w:style>
  <w:style w:type="paragraph" w:customStyle="1" w:styleId="xl72">
    <w:name w:val="xl72"/>
    <w:basedOn w:val="Normal"/>
    <w:rsid w:val="00217CD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73">
    <w:name w:val="xl73"/>
    <w:basedOn w:val="Normal"/>
    <w:rsid w:val="00217CD5"/>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n-ID" w:eastAsia="en-ID"/>
    </w:rPr>
  </w:style>
  <w:style w:type="paragraph" w:customStyle="1" w:styleId="xl74">
    <w:name w:val="xl74"/>
    <w:basedOn w:val="Normal"/>
    <w:rsid w:val="00217CD5"/>
    <w:pPr>
      <w:spacing w:before="100" w:beforeAutospacing="1" w:after="100" w:afterAutospacing="1" w:line="240" w:lineRule="auto"/>
      <w:jc w:val="right"/>
    </w:pPr>
    <w:rPr>
      <w:rFonts w:ascii="Times New Roman" w:eastAsia="Times New Roman" w:hAnsi="Times New Roman" w:cs="Times New Roman"/>
      <w:sz w:val="24"/>
      <w:szCs w:val="24"/>
      <w:lang w:val="en-ID" w:eastAsia="en-ID"/>
    </w:rPr>
  </w:style>
  <w:style w:type="paragraph" w:customStyle="1" w:styleId="xl75">
    <w:name w:val="xl75"/>
    <w:basedOn w:val="Normal"/>
    <w:rsid w:val="00217CD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76">
    <w:name w:val="xl76"/>
    <w:basedOn w:val="Normal"/>
    <w:rsid w:val="00217CD5"/>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n-ID" w:eastAsia="en-ID"/>
    </w:rPr>
  </w:style>
  <w:style w:type="paragraph" w:styleId="NormalWeb">
    <w:name w:val="Normal (Web)"/>
    <w:basedOn w:val="Normal"/>
    <w:uiPriority w:val="99"/>
    <w:semiHidden/>
    <w:unhideWhenUsed/>
    <w:rsid w:val="00217CD5"/>
    <w:rPr>
      <w:rFonts w:ascii="Times New Roman" w:hAnsi="Times New Roman" w:cs="Times New Roman"/>
      <w:kern w:val="2"/>
      <w:sz w:val="24"/>
      <w:szCs w:val="24"/>
      <w:lang w:val="en-ID"/>
      <w14:ligatures w14:val="standardContextual"/>
    </w:rPr>
  </w:style>
  <w:style w:type="numbering" w:customStyle="1" w:styleId="NoList1">
    <w:name w:val="No List1"/>
    <w:next w:val="NoList"/>
    <w:uiPriority w:val="99"/>
    <w:semiHidden/>
    <w:unhideWhenUsed/>
    <w:rsid w:val="00217CD5"/>
  </w:style>
  <w:style w:type="paragraph" w:styleId="BodyText">
    <w:name w:val="Body Text"/>
    <w:basedOn w:val="Normal"/>
    <w:link w:val="BodyTextChar"/>
    <w:uiPriority w:val="1"/>
    <w:qFormat/>
    <w:rsid w:val="00217CD5"/>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BodyTextChar">
    <w:name w:val="Body Text Char"/>
    <w:basedOn w:val="DefaultParagraphFont"/>
    <w:link w:val="BodyText"/>
    <w:uiPriority w:val="1"/>
    <w:rsid w:val="00217CD5"/>
    <w:rPr>
      <w:rFonts w:ascii="Times New Roman" w:eastAsia="Times New Roman" w:hAnsi="Times New Roman" w:cs="Times New Roman"/>
      <w:sz w:val="20"/>
      <w:szCs w:val="20"/>
      <w:lang w:val="id"/>
    </w:rPr>
  </w:style>
  <w:style w:type="paragraph" w:styleId="Title">
    <w:name w:val="Title"/>
    <w:basedOn w:val="Normal"/>
    <w:link w:val="TitleChar"/>
    <w:uiPriority w:val="10"/>
    <w:qFormat/>
    <w:rsid w:val="00217CD5"/>
    <w:pPr>
      <w:widowControl w:val="0"/>
      <w:autoSpaceDE w:val="0"/>
      <w:autoSpaceDN w:val="0"/>
      <w:spacing w:before="71" w:after="0" w:line="240" w:lineRule="auto"/>
      <w:ind w:left="1179" w:right="1177"/>
      <w:jc w:val="center"/>
    </w:pPr>
    <w:rPr>
      <w:rFonts w:ascii="Times New Roman" w:eastAsia="Times New Roman" w:hAnsi="Times New Roman" w:cs="Times New Roman"/>
      <w:b/>
      <w:bCs/>
      <w:sz w:val="36"/>
      <w:szCs w:val="36"/>
      <w:lang w:val="id"/>
    </w:rPr>
  </w:style>
  <w:style w:type="character" w:customStyle="1" w:styleId="TitleChar">
    <w:name w:val="Title Char"/>
    <w:basedOn w:val="DefaultParagraphFont"/>
    <w:link w:val="Title"/>
    <w:uiPriority w:val="10"/>
    <w:rsid w:val="00217CD5"/>
    <w:rPr>
      <w:rFonts w:ascii="Times New Roman" w:eastAsia="Times New Roman" w:hAnsi="Times New Roman" w:cs="Times New Roman"/>
      <w:b/>
      <w:bCs/>
      <w:sz w:val="36"/>
      <w:szCs w:val="36"/>
      <w:lang w:val="id"/>
    </w:rPr>
  </w:style>
  <w:style w:type="paragraph" w:customStyle="1" w:styleId="BABIV">
    <w:name w:val="BAB IV"/>
    <w:basedOn w:val="Heading2"/>
    <w:link w:val="BABIVChar"/>
    <w:qFormat/>
    <w:rsid w:val="00607E53"/>
    <w:pPr>
      <w:numPr>
        <w:numId w:val="28"/>
      </w:numPr>
      <w:tabs>
        <w:tab w:val="left" w:pos="993"/>
      </w:tabs>
      <w:ind w:left="0" w:hanging="284"/>
    </w:pPr>
    <w:rPr>
      <w:rFonts w:eastAsiaTheme="minorEastAsia"/>
    </w:rPr>
  </w:style>
  <w:style w:type="paragraph" w:customStyle="1" w:styleId="BABV">
    <w:name w:val="BAB V"/>
    <w:basedOn w:val="Heading2"/>
    <w:link w:val="BABVChar"/>
    <w:qFormat/>
    <w:rsid w:val="00607E53"/>
    <w:pPr>
      <w:numPr>
        <w:numId w:val="51"/>
      </w:numPr>
      <w:tabs>
        <w:tab w:val="left" w:pos="2694"/>
      </w:tabs>
      <w:ind w:left="0" w:hanging="284"/>
    </w:pPr>
  </w:style>
  <w:style w:type="character" w:customStyle="1" w:styleId="BABIVChar">
    <w:name w:val="BAB IV Char"/>
    <w:basedOn w:val="Heading2Char"/>
    <w:link w:val="BABIV"/>
    <w:rsid w:val="00607E53"/>
    <w:rPr>
      <w:rFonts w:ascii="Times New Roman" w:eastAsiaTheme="minorEastAsia" w:hAnsi="Times New Roman" w:cs="Times New Roman"/>
      <w:b/>
      <w:sz w:val="24"/>
      <w:szCs w:val="24"/>
    </w:rPr>
  </w:style>
  <w:style w:type="character" w:customStyle="1" w:styleId="BABVChar">
    <w:name w:val="BAB V Char"/>
    <w:basedOn w:val="Heading2Char"/>
    <w:link w:val="BABV"/>
    <w:rsid w:val="00607E53"/>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0005">
      <w:bodyDiv w:val="1"/>
      <w:marLeft w:val="0"/>
      <w:marRight w:val="0"/>
      <w:marTop w:val="0"/>
      <w:marBottom w:val="0"/>
      <w:divBdr>
        <w:top w:val="none" w:sz="0" w:space="0" w:color="auto"/>
        <w:left w:val="none" w:sz="0" w:space="0" w:color="auto"/>
        <w:bottom w:val="none" w:sz="0" w:space="0" w:color="auto"/>
        <w:right w:val="none" w:sz="0" w:space="0" w:color="auto"/>
      </w:divBdr>
    </w:div>
    <w:div w:id="135025619">
      <w:bodyDiv w:val="1"/>
      <w:marLeft w:val="0"/>
      <w:marRight w:val="0"/>
      <w:marTop w:val="0"/>
      <w:marBottom w:val="0"/>
      <w:divBdr>
        <w:top w:val="none" w:sz="0" w:space="0" w:color="auto"/>
        <w:left w:val="none" w:sz="0" w:space="0" w:color="auto"/>
        <w:bottom w:val="none" w:sz="0" w:space="0" w:color="auto"/>
        <w:right w:val="none" w:sz="0" w:space="0" w:color="auto"/>
      </w:divBdr>
    </w:div>
    <w:div w:id="143862213">
      <w:bodyDiv w:val="1"/>
      <w:marLeft w:val="0"/>
      <w:marRight w:val="0"/>
      <w:marTop w:val="0"/>
      <w:marBottom w:val="0"/>
      <w:divBdr>
        <w:top w:val="none" w:sz="0" w:space="0" w:color="auto"/>
        <w:left w:val="none" w:sz="0" w:space="0" w:color="auto"/>
        <w:bottom w:val="none" w:sz="0" w:space="0" w:color="auto"/>
        <w:right w:val="none" w:sz="0" w:space="0" w:color="auto"/>
      </w:divBdr>
    </w:div>
    <w:div w:id="204293011">
      <w:bodyDiv w:val="1"/>
      <w:marLeft w:val="0"/>
      <w:marRight w:val="0"/>
      <w:marTop w:val="0"/>
      <w:marBottom w:val="0"/>
      <w:divBdr>
        <w:top w:val="none" w:sz="0" w:space="0" w:color="auto"/>
        <w:left w:val="none" w:sz="0" w:space="0" w:color="auto"/>
        <w:bottom w:val="none" w:sz="0" w:space="0" w:color="auto"/>
        <w:right w:val="none" w:sz="0" w:space="0" w:color="auto"/>
      </w:divBdr>
    </w:div>
    <w:div w:id="206727520">
      <w:bodyDiv w:val="1"/>
      <w:marLeft w:val="0"/>
      <w:marRight w:val="0"/>
      <w:marTop w:val="0"/>
      <w:marBottom w:val="0"/>
      <w:divBdr>
        <w:top w:val="none" w:sz="0" w:space="0" w:color="auto"/>
        <w:left w:val="none" w:sz="0" w:space="0" w:color="auto"/>
        <w:bottom w:val="none" w:sz="0" w:space="0" w:color="auto"/>
        <w:right w:val="none" w:sz="0" w:space="0" w:color="auto"/>
      </w:divBdr>
    </w:div>
    <w:div w:id="239023988">
      <w:bodyDiv w:val="1"/>
      <w:marLeft w:val="0"/>
      <w:marRight w:val="0"/>
      <w:marTop w:val="0"/>
      <w:marBottom w:val="0"/>
      <w:divBdr>
        <w:top w:val="none" w:sz="0" w:space="0" w:color="auto"/>
        <w:left w:val="none" w:sz="0" w:space="0" w:color="auto"/>
        <w:bottom w:val="none" w:sz="0" w:space="0" w:color="auto"/>
        <w:right w:val="none" w:sz="0" w:space="0" w:color="auto"/>
      </w:divBdr>
    </w:div>
    <w:div w:id="272979403">
      <w:bodyDiv w:val="1"/>
      <w:marLeft w:val="0"/>
      <w:marRight w:val="0"/>
      <w:marTop w:val="0"/>
      <w:marBottom w:val="0"/>
      <w:divBdr>
        <w:top w:val="none" w:sz="0" w:space="0" w:color="auto"/>
        <w:left w:val="none" w:sz="0" w:space="0" w:color="auto"/>
        <w:bottom w:val="none" w:sz="0" w:space="0" w:color="auto"/>
        <w:right w:val="none" w:sz="0" w:space="0" w:color="auto"/>
      </w:divBdr>
    </w:div>
    <w:div w:id="277033939">
      <w:bodyDiv w:val="1"/>
      <w:marLeft w:val="0"/>
      <w:marRight w:val="0"/>
      <w:marTop w:val="0"/>
      <w:marBottom w:val="0"/>
      <w:divBdr>
        <w:top w:val="none" w:sz="0" w:space="0" w:color="auto"/>
        <w:left w:val="none" w:sz="0" w:space="0" w:color="auto"/>
        <w:bottom w:val="none" w:sz="0" w:space="0" w:color="auto"/>
        <w:right w:val="none" w:sz="0" w:space="0" w:color="auto"/>
      </w:divBdr>
    </w:div>
    <w:div w:id="317464795">
      <w:bodyDiv w:val="1"/>
      <w:marLeft w:val="0"/>
      <w:marRight w:val="0"/>
      <w:marTop w:val="0"/>
      <w:marBottom w:val="0"/>
      <w:divBdr>
        <w:top w:val="none" w:sz="0" w:space="0" w:color="auto"/>
        <w:left w:val="none" w:sz="0" w:space="0" w:color="auto"/>
        <w:bottom w:val="none" w:sz="0" w:space="0" w:color="auto"/>
        <w:right w:val="none" w:sz="0" w:space="0" w:color="auto"/>
      </w:divBdr>
    </w:div>
    <w:div w:id="326829133">
      <w:bodyDiv w:val="1"/>
      <w:marLeft w:val="0"/>
      <w:marRight w:val="0"/>
      <w:marTop w:val="0"/>
      <w:marBottom w:val="0"/>
      <w:divBdr>
        <w:top w:val="none" w:sz="0" w:space="0" w:color="auto"/>
        <w:left w:val="none" w:sz="0" w:space="0" w:color="auto"/>
        <w:bottom w:val="none" w:sz="0" w:space="0" w:color="auto"/>
        <w:right w:val="none" w:sz="0" w:space="0" w:color="auto"/>
      </w:divBdr>
    </w:div>
    <w:div w:id="346754841">
      <w:bodyDiv w:val="1"/>
      <w:marLeft w:val="0"/>
      <w:marRight w:val="0"/>
      <w:marTop w:val="0"/>
      <w:marBottom w:val="0"/>
      <w:divBdr>
        <w:top w:val="none" w:sz="0" w:space="0" w:color="auto"/>
        <w:left w:val="none" w:sz="0" w:space="0" w:color="auto"/>
        <w:bottom w:val="none" w:sz="0" w:space="0" w:color="auto"/>
        <w:right w:val="none" w:sz="0" w:space="0" w:color="auto"/>
      </w:divBdr>
    </w:div>
    <w:div w:id="526799544">
      <w:bodyDiv w:val="1"/>
      <w:marLeft w:val="0"/>
      <w:marRight w:val="0"/>
      <w:marTop w:val="0"/>
      <w:marBottom w:val="0"/>
      <w:divBdr>
        <w:top w:val="none" w:sz="0" w:space="0" w:color="auto"/>
        <w:left w:val="none" w:sz="0" w:space="0" w:color="auto"/>
        <w:bottom w:val="none" w:sz="0" w:space="0" w:color="auto"/>
        <w:right w:val="none" w:sz="0" w:space="0" w:color="auto"/>
      </w:divBdr>
    </w:div>
    <w:div w:id="558827438">
      <w:bodyDiv w:val="1"/>
      <w:marLeft w:val="0"/>
      <w:marRight w:val="0"/>
      <w:marTop w:val="0"/>
      <w:marBottom w:val="0"/>
      <w:divBdr>
        <w:top w:val="none" w:sz="0" w:space="0" w:color="auto"/>
        <w:left w:val="none" w:sz="0" w:space="0" w:color="auto"/>
        <w:bottom w:val="none" w:sz="0" w:space="0" w:color="auto"/>
        <w:right w:val="none" w:sz="0" w:space="0" w:color="auto"/>
      </w:divBdr>
    </w:div>
    <w:div w:id="627585535">
      <w:bodyDiv w:val="1"/>
      <w:marLeft w:val="0"/>
      <w:marRight w:val="0"/>
      <w:marTop w:val="0"/>
      <w:marBottom w:val="0"/>
      <w:divBdr>
        <w:top w:val="none" w:sz="0" w:space="0" w:color="auto"/>
        <w:left w:val="none" w:sz="0" w:space="0" w:color="auto"/>
        <w:bottom w:val="none" w:sz="0" w:space="0" w:color="auto"/>
        <w:right w:val="none" w:sz="0" w:space="0" w:color="auto"/>
      </w:divBdr>
    </w:div>
    <w:div w:id="699746742">
      <w:bodyDiv w:val="1"/>
      <w:marLeft w:val="0"/>
      <w:marRight w:val="0"/>
      <w:marTop w:val="0"/>
      <w:marBottom w:val="0"/>
      <w:divBdr>
        <w:top w:val="none" w:sz="0" w:space="0" w:color="auto"/>
        <w:left w:val="none" w:sz="0" w:space="0" w:color="auto"/>
        <w:bottom w:val="none" w:sz="0" w:space="0" w:color="auto"/>
        <w:right w:val="none" w:sz="0" w:space="0" w:color="auto"/>
      </w:divBdr>
    </w:div>
    <w:div w:id="787041502">
      <w:bodyDiv w:val="1"/>
      <w:marLeft w:val="0"/>
      <w:marRight w:val="0"/>
      <w:marTop w:val="0"/>
      <w:marBottom w:val="0"/>
      <w:divBdr>
        <w:top w:val="none" w:sz="0" w:space="0" w:color="auto"/>
        <w:left w:val="none" w:sz="0" w:space="0" w:color="auto"/>
        <w:bottom w:val="none" w:sz="0" w:space="0" w:color="auto"/>
        <w:right w:val="none" w:sz="0" w:space="0" w:color="auto"/>
      </w:divBdr>
    </w:div>
    <w:div w:id="804350024">
      <w:bodyDiv w:val="1"/>
      <w:marLeft w:val="0"/>
      <w:marRight w:val="0"/>
      <w:marTop w:val="0"/>
      <w:marBottom w:val="0"/>
      <w:divBdr>
        <w:top w:val="none" w:sz="0" w:space="0" w:color="auto"/>
        <w:left w:val="none" w:sz="0" w:space="0" w:color="auto"/>
        <w:bottom w:val="none" w:sz="0" w:space="0" w:color="auto"/>
        <w:right w:val="none" w:sz="0" w:space="0" w:color="auto"/>
      </w:divBdr>
    </w:div>
    <w:div w:id="881481701">
      <w:bodyDiv w:val="1"/>
      <w:marLeft w:val="0"/>
      <w:marRight w:val="0"/>
      <w:marTop w:val="0"/>
      <w:marBottom w:val="0"/>
      <w:divBdr>
        <w:top w:val="none" w:sz="0" w:space="0" w:color="auto"/>
        <w:left w:val="none" w:sz="0" w:space="0" w:color="auto"/>
        <w:bottom w:val="none" w:sz="0" w:space="0" w:color="auto"/>
        <w:right w:val="none" w:sz="0" w:space="0" w:color="auto"/>
      </w:divBdr>
    </w:div>
    <w:div w:id="884409007">
      <w:bodyDiv w:val="1"/>
      <w:marLeft w:val="0"/>
      <w:marRight w:val="0"/>
      <w:marTop w:val="0"/>
      <w:marBottom w:val="0"/>
      <w:divBdr>
        <w:top w:val="none" w:sz="0" w:space="0" w:color="auto"/>
        <w:left w:val="none" w:sz="0" w:space="0" w:color="auto"/>
        <w:bottom w:val="none" w:sz="0" w:space="0" w:color="auto"/>
        <w:right w:val="none" w:sz="0" w:space="0" w:color="auto"/>
      </w:divBdr>
    </w:div>
    <w:div w:id="899750203">
      <w:bodyDiv w:val="1"/>
      <w:marLeft w:val="0"/>
      <w:marRight w:val="0"/>
      <w:marTop w:val="0"/>
      <w:marBottom w:val="0"/>
      <w:divBdr>
        <w:top w:val="none" w:sz="0" w:space="0" w:color="auto"/>
        <w:left w:val="none" w:sz="0" w:space="0" w:color="auto"/>
        <w:bottom w:val="none" w:sz="0" w:space="0" w:color="auto"/>
        <w:right w:val="none" w:sz="0" w:space="0" w:color="auto"/>
      </w:divBdr>
    </w:div>
    <w:div w:id="925303090">
      <w:bodyDiv w:val="1"/>
      <w:marLeft w:val="0"/>
      <w:marRight w:val="0"/>
      <w:marTop w:val="0"/>
      <w:marBottom w:val="0"/>
      <w:divBdr>
        <w:top w:val="none" w:sz="0" w:space="0" w:color="auto"/>
        <w:left w:val="none" w:sz="0" w:space="0" w:color="auto"/>
        <w:bottom w:val="none" w:sz="0" w:space="0" w:color="auto"/>
        <w:right w:val="none" w:sz="0" w:space="0" w:color="auto"/>
      </w:divBdr>
    </w:div>
    <w:div w:id="1030182464">
      <w:bodyDiv w:val="1"/>
      <w:marLeft w:val="0"/>
      <w:marRight w:val="0"/>
      <w:marTop w:val="0"/>
      <w:marBottom w:val="0"/>
      <w:divBdr>
        <w:top w:val="none" w:sz="0" w:space="0" w:color="auto"/>
        <w:left w:val="none" w:sz="0" w:space="0" w:color="auto"/>
        <w:bottom w:val="none" w:sz="0" w:space="0" w:color="auto"/>
        <w:right w:val="none" w:sz="0" w:space="0" w:color="auto"/>
      </w:divBdr>
    </w:div>
    <w:div w:id="1101490421">
      <w:bodyDiv w:val="1"/>
      <w:marLeft w:val="0"/>
      <w:marRight w:val="0"/>
      <w:marTop w:val="0"/>
      <w:marBottom w:val="0"/>
      <w:divBdr>
        <w:top w:val="none" w:sz="0" w:space="0" w:color="auto"/>
        <w:left w:val="none" w:sz="0" w:space="0" w:color="auto"/>
        <w:bottom w:val="none" w:sz="0" w:space="0" w:color="auto"/>
        <w:right w:val="none" w:sz="0" w:space="0" w:color="auto"/>
      </w:divBdr>
    </w:div>
    <w:div w:id="1182084671">
      <w:bodyDiv w:val="1"/>
      <w:marLeft w:val="0"/>
      <w:marRight w:val="0"/>
      <w:marTop w:val="0"/>
      <w:marBottom w:val="0"/>
      <w:divBdr>
        <w:top w:val="none" w:sz="0" w:space="0" w:color="auto"/>
        <w:left w:val="none" w:sz="0" w:space="0" w:color="auto"/>
        <w:bottom w:val="none" w:sz="0" w:space="0" w:color="auto"/>
        <w:right w:val="none" w:sz="0" w:space="0" w:color="auto"/>
      </w:divBdr>
    </w:div>
    <w:div w:id="1363557143">
      <w:bodyDiv w:val="1"/>
      <w:marLeft w:val="0"/>
      <w:marRight w:val="0"/>
      <w:marTop w:val="0"/>
      <w:marBottom w:val="0"/>
      <w:divBdr>
        <w:top w:val="none" w:sz="0" w:space="0" w:color="auto"/>
        <w:left w:val="none" w:sz="0" w:space="0" w:color="auto"/>
        <w:bottom w:val="none" w:sz="0" w:space="0" w:color="auto"/>
        <w:right w:val="none" w:sz="0" w:space="0" w:color="auto"/>
      </w:divBdr>
    </w:div>
    <w:div w:id="1372729237">
      <w:bodyDiv w:val="1"/>
      <w:marLeft w:val="0"/>
      <w:marRight w:val="0"/>
      <w:marTop w:val="0"/>
      <w:marBottom w:val="0"/>
      <w:divBdr>
        <w:top w:val="none" w:sz="0" w:space="0" w:color="auto"/>
        <w:left w:val="none" w:sz="0" w:space="0" w:color="auto"/>
        <w:bottom w:val="none" w:sz="0" w:space="0" w:color="auto"/>
        <w:right w:val="none" w:sz="0" w:space="0" w:color="auto"/>
      </w:divBdr>
    </w:div>
    <w:div w:id="1404721439">
      <w:bodyDiv w:val="1"/>
      <w:marLeft w:val="0"/>
      <w:marRight w:val="0"/>
      <w:marTop w:val="0"/>
      <w:marBottom w:val="0"/>
      <w:divBdr>
        <w:top w:val="none" w:sz="0" w:space="0" w:color="auto"/>
        <w:left w:val="none" w:sz="0" w:space="0" w:color="auto"/>
        <w:bottom w:val="none" w:sz="0" w:space="0" w:color="auto"/>
        <w:right w:val="none" w:sz="0" w:space="0" w:color="auto"/>
      </w:divBdr>
    </w:div>
    <w:div w:id="1407605167">
      <w:bodyDiv w:val="1"/>
      <w:marLeft w:val="0"/>
      <w:marRight w:val="0"/>
      <w:marTop w:val="0"/>
      <w:marBottom w:val="0"/>
      <w:divBdr>
        <w:top w:val="none" w:sz="0" w:space="0" w:color="auto"/>
        <w:left w:val="none" w:sz="0" w:space="0" w:color="auto"/>
        <w:bottom w:val="none" w:sz="0" w:space="0" w:color="auto"/>
        <w:right w:val="none" w:sz="0" w:space="0" w:color="auto"/>
      </w:divBdr>
    </w:div>
    <w:div w:id="1593004593">
      <w:bodyDiv w:val="1"/>
      <w:marLeft w:val="0"/>
      <w:marRight w:val="0"/>
      <w:marTop w:val="0"/>
      <w:marBottom w:val="0"/>
      <w:divBdr>
        <w:top w:val="none" w:sz="0" w:space="0" w:color="auto"/>
        <w:left w:val="none" w:sz="0" w:space="0" w:color="auto"/>
        <w:bottom w:val="none" w:sz="0" w:space="0" w:color="auto"/>
        <w:right w:val="none" w:sz="0" w:space="0" w:color="auto"/>
      </w:divBdr>
    </w:div>
    <w:div w:id="1628077287">
      <w:bodyDiv w:val="1"/>
      <w:marLeft w:val="0"/>
      <w:marRight w:val="0"/>
      <w:marTop w:val="0"/>
      <w:marBottom w:val="0"/>
      <w:divBdr>
        <w:top w:val="none" w:sz="0" w:space="0" w:color="auto"/>
        <w:left w:val="none" w:sz="0" w:space="0" w:color="auto"/>
        <w:bottom w:val="none" w:sz="0" w:space="0" w:color="auto"/>
        <w:right w:val="none" w:sz="0" w:space="0" w:color="auto"/>
      </w:divBdr>
    </w:div>
    <w:div w:id="1659654187">
      <w:bodyDiv w:val="1"/>
      <w:marLeft w:val="0"/>
      <w:marRight w:val="0"/>
      <w:marTop w:val="0"/>
      <w:marBottom w:val="0"/>
      <w:divBdr>
        <w:top w:val="none" w:sz="0" w:space="0" w:color="auto"/>
        <w:left w:val="none" w:sz="0" w:space="0" w:color="auto"/>
        <w:bottom w:val="none" w:sz="0" w:space="0" w:color="auto"/>
        <w:right w:val="none" w:sz="0" w:space="0" w:color="auto"/>
      </w:divBdr>
      <w:divsChild>
        <w:div w:id="23411821">
          <w:marLeft w:val="-225"/>
          <w:marRight w:val="-225"/>
          <w:marTop w:val="0"/>
          <w:marBottom w:val="0"/>
          <w:divBdr>
            <w:top w:val="none" w:sz="0" w:space="0" w:color="auto"/>
            <w:left w:val="none" w:sz="0" w:space="0" w:color="auto"/>
            <w:bottom w:val="none" w:sz="0" w:space="0" w:color="auto"/>
            <w:right w:val="none" w:sz="0" w:space="0" w:color="auto"/>
          </w:divBdr>
          <w:divsChild>
            <w:div w:id="434979087">
              <w:marLeft w:val="0"/>
              <w:marRight w:val="0"/>
              <w:marTop w:val="300"/>
              <w:marBottom w:val="0"/>
              <w:divBdr>
                <w:top w:val="none" w:sz="0" w:space="0" w:color="auto"/>
                <w:left w:val="none" w:sz="0" w:space="0" w:color="auto"/>
                <w:bottom w:val="none" w:sz="0" w:space="0" w:color="auto"/>
                <w:right w:val="none" w:sz="0" w:space="0" w:color="auto"/>
              </w:divBdr>
              <w:divsChild>
                <w:div w:id="36708461">
                  <w:marLeft w:val="0"/>
                  <w:marRight w:val="0"/>
                  <w:marTop w:val="0"/>
                  <w:marBottom w:val="0"/>
                  <w:divBdr>
                    <w:top w:val="none" w:sz="0" w:space="0" w:color="auto"/>
                    <w:left w:val="none" w:sz="0" w:space="0" w:color="auto"/>
                    <w:bottom w:val="none" w:sz="0" w:space="0" w:color="auto"/>
                    <w:right w:val="none" w:sz="0" w:space="0" w:color="auto"/>
                  </w:divBdr>
                </w:div>
                <w:div w:id="544103123">
                  <w:marLeft w:val="0"/>
                  <w:marRight w:val="0"/>
                  <w:marTop w:val="0"/>
                  <w:marBottom w:val="0"/>
                  <w:divBdr>
                    <w:top w:val="none" w:sz="0" w:space="0" w:color="auto"/>
                    <w:left w:val="none" w:sz="0" w:space="0" w:color="auto"/>
                    <w:bottom w:val="none" w:sz="0" w:space="0" w:color="auto"/>
                    <w:right w:val="none" w:sz="0" w:space="0" w:color="auto"/>
                  </w:divBdr>
                </w:div>
                <w:div w:id="9854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7520">
          <w:marLeft w:val="0"/>
          <w:marRight w:val="0"/>
          <w:marTop w:val="0"/>
          <w:marBottom w:val="150"/>
          <w:divBdr>
            <w:top w:val="none" w:sz="0" w:space="0" w:color="auto"/>
            <w:left w:val="none" w:sz="0" w:space="0" w:color="auto"/>
            <w:bottom w:val="none" w:sz="0" w:space="0" w:color="auto"/>
            <w:right w:val="none" w:sz="0" w:space="0" w:color="auto"/>
          </w:divBdr>
        </w:div>
      </w:divsChild>
    </w:div>
    <w:div w:id="1742368891">
      <w:bodyDiv w:val="1"/>
      <w:marLeft w:val="0"/>
      <w:marRight w:val="0"/>
      <w:marTop w:val="0"/>
      <w:marBottom w:val="0"/>
      <w:divBdr>
        <w:top w:val="none" w:sz="0" w:space="0" w:color="auto"/>
        <w:left w:val="none" w:sz="0" w:space="0" w:color="auto"/>
        <w:bottom w:val="none" w:sz="0" w:space="0" w:color="auto"/>
        <w:right w:val="none" w:sz="0" w:space="0" w:color="auto"/>
      </w:divBdr>
    </w:div>
    <w:div w:id="1761214811">
      <w:bodyDiv w:val="1"/>
      <w:marLeft w:val="0"/>
      <w:marRight w:val="0"/>
      <w:marTop w:val="0"/>
      <w:marBottom w:val="0"/>
      <w:divBdr>
        <w:top w:val="none" w:sz="0" w:space="0" w:color="auto"/>
        <w:left w:val="none" w:sz="0" w:space="0" w:color="auto"/>
        <w:bottom w:val="none" w:sz="0" w:space="0" w:color="auto"/>
        <w:right w:val="none" w:sz="0" w:space="0" w:color="auto"/>
      </w:divBdr>
    </w:div>
    <w:div w:id="1780367990">
      <w:bodyDiv w:val="1"/>
      <w:marLeft w:val="0"/>
      <w:marRight w:val="0"/>
      <w:marTop w:val="0"/>
      <w:marBottom w:val="0"/>
      <w:divBdr>
        <w:top w:val="none" w:sz="0" w:space="0" w:color="auto"/>
        <w:left w:val="none" w:sz="0" w:space="0" w:color="auto"/>
        <w:bottom w:val="none" w:sz="0" w:space="0" w:color="auto"/>
        <w:right w:val="none" w:sz="0" w:space="0" w:color="auto"/>
      </w:divBdr>
    </w:div>
    <w:div w:id="1818836544">
      <w:bodyDiv w:val="1"/>
      <w:marLeft w:val="0"/>
      <w:marRight w:val="0"/>
      <w:marTop w:val="0"/>
      <w:marBottom w:val="0"/>
      <w:divBdr>
        <w:top w:val="none" w:sz="0" w:space="0" w:color="auto"/>
        <w:left w:val="none" w:sz="0" w:space="0" w:color="auto"/>
        <w:bottom w:val="none" w:sz="0" w:space="0" w:color="auto"/>
        <w:right w:val="none" w:sz="0" w:space="0" w:color="auto"/>
      </w:divBdr>
    </w:div>
    <w:div w:id="1826239006">
      <w:bodyDiv w:val="1"/>
      <w:marLeft w:val="0"/>
      <w:marRight w:val="0"/>
      <w:marTop w:val="0"/>
      <w:marBottom w:val="0"/>
      <w:divBdr>
        <w:top w:val="none" w:sz="0" w:space="0" w:color="auto"/>
        <w:left w:val="none" w:sz="0" w:space="0" w:color="auto"/>
        <w:bottom w:val="none" w:sz="0" w:space="0" w:color="auto"/>
        <w:right w:val="none" w:sz="0" w:space="0" w:color="auto"/>
      </w:divBdr>
    </w:div>
    <w:div w:id="1903521407">
      <w:bodyDiv w:val="1"/>
      <w:marLeft w:val="0"/>
      <w:marRight w:val="0"/>
      <w:marTop w:val="0"/>
      <w:marBottom w:val="0"/>
      <w:divBdr>
        <w:top w:val="none" w:sz="0" w:space="0" w:color="auto"/>
        <w:left w:val="none" w:sz="0" w:space="0" w:color="auto"/>
        <w:bottom w:val="none" w:sz="0" w:space="0" w:color="auto"/>
        <w:right w:val="none" w:sz="0" w:space="0" w:color="auto"/>
      </w:divBdr>
    </w:div>
    <w:div w:id="1980723258">
      <w:bodyDiv w:val="1"/>
      <w:marLeft w:val="0"/>
      <w:marRight w:val="0"/>
      <w:marTop w:val="0"/>
      <w:marBottom w:val="0"/>
      <w:divBdr>
        <w:top w:val="none" w:sz="0" w:space="0" w:color="auto"/>
        <w:left w:val="none" w:sz="0" w:space="0" w:color="auto"/>
        <w:bottom w:val="none" w:sz="0" w:space="0" w:color="auto"/>
        <w:right w:val="none" w:sz="0" w:space="0" w:color="auto"/>
      </w:divBdr>
    </w:div>
    <w:div w:id="2018724354">
      <w:bodyDiv w:val="1"/>
      <w:marLeft w:val="0"/>
      <w:marRight w:val="0"/>
      <w:marTop w:val="0"/>
      <w:marBottom w:val="0"/>
      <w:divBdr>
        <w:top w:val="none" w:sz="0" w:space="0" w:color="auto"/>
        <w:left w:val="none" w:sz="0" w:space="0" w:color="auto"/>
        <w:bottom w:val="none" w:sz="0" w:space="0" w:color="auto"/>
        <w:right w:val="none" w:sz="0" w:space="0" w:color="auto"/>
      </w:divBdr>
    </w:div>
    <w:div w:id="211624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openxmlformats.org/officeDocument/2006/relationships/footer" Target="footer4.xml"/><Relationship Id="rId26" Type="http://schemas.openxmlformats.org/officeDocument/2006/relationships/hyperlink" Target="https://current.ejournal.unri.ac.id/index.php/jc/article/view/28"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ournal.untar.ac.id/index.php/jpa/article/view/11500" TargetMode="External"/><Relationship Id="rId34" Type="http://schemas.openxmlformats.org/officeDocument/2006/relationships/hyperlink" Target="http://www.idx.co.id"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3.xml"/><Relationship Id="rId25" Type="http://schemas.openxmlformats.org/officeDocument/2006/relationships/hyperlink" Target="https://jurnal.polban.ac.id/ojs-3.1.2/jaief/article/view/3736" TargetMode="External"/><Relationship Id="rId33" Type="http://schemas.openxmlformats.org/officeDocument/2006/relationships/hyperlink" Target="https://ejurnal.latansamashiro.ac.id/index.php/JSAB/article/view/57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journal.feb.unmul.ac.id/index.php/Inovasi/article/view/11259/1856" TargetMode="External"/><Relationship Id="rId29" Type="http://schemas.openxmlformats.org/officeDocument/2006/relationships/hyperlink" Target="https://www.ajhssr.com/wp-content/uploads/2021/01/ZJ215012692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s://ejournal3.undip.ac.id/index.php/accounting/article/view/40191/0" TargetMode="External"/><Relationship Id="rId32" Type="http://schemas.openxmlformats.org/officeDocument/2006/relationships/hyperlink" Target="https://e-journal.unair.ac.id/BAKI/article/view/21480" TargetMode="Externa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soj.umrah.ac.id/index.php/SOJFE/article/view/836/722" TargetMode="External"/><Relationship Id="rId28" Type="http://schemas.openxmlformats.org/officeDocument/2006/relationships/hyperlink" Target="http://journal.yrpipku.com/index.php/msej" TargetMode="External"/><Relationship Id="rId36"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s://journal.feb.unmul.ac.id/index.php/Jurnalmanajemen/article/view/10773" TargetMode="External"/><Relationship Id="rId31" Type="http://schemas.openxmlformats.org/officeDocument/2006/relationships/hyperlink" Target="https://jim.usk.ac.id/EKM/article/view/1842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ontan.co.id" TargetMode="External"/><Relationship Id="rId22" Type="http://schemas.openxmlformats.org/officeDocument/2006/relationships/hyperlink" Target="https://journal.unesa.ac.id/index.php/akunesa/article/view/8871" TargetMode="External"/><Relationship Id="rId27" Type="http://schemas.openxmlformats.org/officeDocument/2006/relationships/hyperlink" Target="https://jurnalnasional.ump.ac.id/index.php/RAAR/article/view/11864" TargetMode="External"/><Relationship Id="rId30" Type="http://schemas.openxmlformats.org/officeDocument/2006/relationships/hyperlink" Target="https://jurnal.unidha.ac.id/index.php/JEBD/article/view/75" TargetMode="External"/><Relationship Id="rId35" Type="http://schemas.openxmlformats.org/officeDocument/2006/relationships/hyperlink" Target="http://www.idx.co.i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PROPOSAL\DATA%20LAPORAN%20KEUANGAN%20CYCLICAL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latin typeface="Times New Roman" panose="02020603050405020304" pitchFamily="18" charset="0"/>
                <a:cs typeface="Times New Roman" panose="02020603050405020304" pitchFamily="18" charset="0"/>
              </a:rPr>
              <a:t>Rata-Rata Dividend Payout Ratio </a:t>
            </a:r>
            <a:r>
              <a:rPr lang="en-US" sz="1400" baseline="0">
                <a:latin typeface="Times New Roman" panose="02020603050405020304" pitchFamily="18" charset="0"/>
                <a:cs typeface="Times New Roman" panose="02020603050405020304" pitchFamily="18" charset="0"/>
              </a:rPr>
              <a:t>Sektor Consumer Cyclicals 2019-2023</a:t>
            </a:r>
            <a:endParaRPr lang="en-US" sz="14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Rata-Rata Dividend Payout Ratio</c:v>
          </c:tx>
          <c:spPr>
            <a:ln w="28575" cap="rnd">
              <a:solidFill>
                <a:schemeClr val="accent1"/>
              </a:solidFill>
              <a:round/>
            </a:ln>
            <a:effectLst/>
          </c:spPr>
          <c:marker>
            <c:symbol val="none"/>
          </c:marker>
          <c:dLbls>
            <c:dLbl>
              <c:idx val="0"/>
              <c:layout>
                <c:manualLayout>
                  <c:x val="-5.2062554680664917E-2"/>
                  <c:y val="3.70370370370370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C04-4451-B715-E1B867F88503}"/>
                </c:ext>
              </c:extLst>
            </c:dLbl>
            <c:dLbl>
              <c:idx val="1"/>
              <c:layout>
                <c:manualLayout>
                  <c:x val="-7.4284776902887137E-2"/>
                  <c:y val="4.62962962962962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C04-4451-B715-E1B867F88503}"/>
                </c:ext>
              </c:extLst>
            </c:dLbl>
            <c:dLbl>
              <c:idx val="2"/>
              <c:layout>
                <c:manualLayout>
                  <c:x val="-5.2062554680664917E-2"/>
                  <c:y val="4.16666666666667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C04-4451-B715-E1B867F88503}"/>
                </c:ext>
              </c:extLst>
            </c:dLbl>
            <c:dLbl>
              <c:idx val="3"/>
              <c:layout>
                <c:manualLayout>
                  <c:x val="-5.2062554680664917E-2"/>
                  <c:y val="4.16666666666666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C04-4451-B715-E1B867F88503}"/>
                </c:ext>
              </c:extLst>
            </c:dLbl>
            <c:dLbl>
              <c:idx val="4"/>
              <c:layout>
                <c:manualLayout>
                  <c:x val="-5.2062554680664917E-2"/>
                  <c:y val="3.70370370370371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C04-4451-B715-E1B867F8850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'pertama grafik'!$A$2:$A$6</c:f>
              <c:numCache>
                <c:formatCode>General</c:formatCode>
                <c:ptCount val="5"/>
                <c:pt idx="0">
                  <c:v>2019</c:v>
                </c:pt>
                <c:pt idx="1">
                  <c:v>2020</c:v>
                </c:pt>
                <c:pt idx="2">
                  <c:v>2021</c:v>
                </c:pt>
                <c:pt idx="3">
                  <c:v>2022</c:v>
                </c:pt>
                <c:pt idx="4">
                  <c:v>2023</c:v>
                </c:pt>
              </c:numCache>
            </c:numRef>
          </c:cat>
          <c:val>
            <c:numRef>
              <c:f>'pertama grafik'!$B$2:$B$6</c:f>
              <c:numCache>
                <c:formatCode>General</c:formatCode>
                <c:ptCount val="5"/>
                <c:pt idx="0">
                  <c:v>0.72299999999999998</c:v>
                </c:pt>
                <c:pt idx="1">
                  <c:v>0.65</c:v>
                </c:pt>
                <c:pt idx="2">
                  <c:v>0.29399999999999998</c:v>
                </c:pt>
                <c:pt idx="3">
                  <c:v>0.30099999999999999</c:v>
                </c:pt>
                <c:pt idx="4">
                  <c:v>0.376</c:v>
                </c:pt>
              </c:numCache>
            </c:numRef>
          </c:val>
          <c:smooth val="0"/>
          <c:extLst>
            <c:ext xmlns:c16="http://schemas.microsoft.com/office/drawing/2014/chart" uri="{C3380CC4-5D6E-409C-BE32-E72D297353CC}">
              <c16:uniqueId val="{00000005-EC04-4451-B715-E1B867F88503}"/>
            </c:ext>
          </c:extLst>
        </c:ser>
        <c:dLbls>
          <c:dLblPos val="ctr"/>
          <c:showLegendKey val="0"/>
          <c:showVal val="1"/>
          <c:showCatName val="0"/>
          <c:showSerName val="0"/>
          <c:showPercent val="0"/>
          <c:showBubbleSize val="0"/>
        </c:dLbls>
        <c:smooth val="0"/>
        <c:axId val="262692056"/>
        <c:axId val="262689104"/>
      </c:lineChart>
      <c:catAx>
        <c:axId val="262692056"/>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a:latin typeface="Times New Roman" panose="02020603050405020304" pitchFamily="18" charset="0"/>
                    <a:cs typeface="Times New Roman" panose="02020603050405020304" pitchFamily="18" charset="0"/>
                  </a:rPr>
                  <a:t>Tahun</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62689104"/>
        <c:crosses val="autoZero"/>
        <c:auto val="1"/>
        <c:lblAlgn val="ctr"/>
        <c:lblOffset val="100"/>
        <c:noMultiLvlLbl val="0"/>
      </c:catAx>
      <c:valAx>
        <c:axId val="262689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US" sz="1050">
                    <a:latin typeface="Times New Roman" panose="02020603050405020304" pitchFamily="18" charset="0"/>
                    <a:cs typeface="Times New Roman" panose="02020603050405020304" pitchFamily="18" charset="0"/>
                  </a:rPr>
                  <a:t>Dividend</a:t>
                </a:r>
                <a:r>
                  <a:rPr lang="en-US" sz="1050" baseline="0">
                    <a:latin typeface="Times New Roman" panose="02020603050405020304" pitchFamily="18" charset="0"/>
                    <a:cs typeface="Times New Roman" panose="02020603050405020304" pitchFamily="18" charset="0"/>
                  </a:rPr>
                  <a:t> Payout Ratio</a:t>
                </a:r>
                <a:endParaRPr lang="en-US" sz="105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62692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976E5-820E-4C75-BDD8-DCBE3438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83</Pages>
  <Words>44210</Words>
  <Characters>252002</Characters>
  <Application>Microsoft Office Word</Application>
  <DocSecurity>0</DocSecurity>
  <Lines>2100</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cp:lastPrinted>2024-08-05T12:10:00Z</cp:lastPrinted>
  <dcterms:created xsi:type="dcterms:W3CDTF">2024-08-08T05:50:00Z</dcterms:created>
  <dcterms:modified xsi:type="dcterms:W3CDTF">2024-08-20T06:51:00Z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c8ec59f6-e89e-3077-a5cb-280bbfb0a0f2</vt:lpwstr>
  </property>
  <property fmtid="{D5CDD505-2E9C-101B-9397-08002B2CF9AE}" pid="24" name="Mendeley Citation Style_1">
    <vt:lpwstr>http://www.zotero.org/styles/apa</vt:lpwstr>
  </property>
</Properties>
</file>