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B23" w:rsidRPr="00E2608B" w:rsidRDefault="00277B23" w:rsidP="00277B23">
      <w:pPr>
        <w:pStyle w:val="Heading1"/>
        <w:rPr>
          <w:rFonts w:cs="Times New Roman"/>
        </w:rPr>
      </w:pPr>
      <w:r w:rsidRPr="00E2608B">
        <w:rPr>
          <w:rFonts w:cs="Times New Roman"/>
        </w:rPr>
        <w:t>DAFTAR PUSTA</w:t>
      </w:r>
      <w:bookmarkStart w:id="0" w:name="_GoBack"/>
      <w:bookmarkEnd w:id="0"/>
      <w:r w:rsidRPr="00E2608B">
        <w:rPr>
          <w:rFonts w:cs="Times New Roman"/>
        </w:rPr>
        <w:t>KA</w:t>
      </w:r>
    </w:p>
    <w:p w:rsidR="00277B23" w:rsidRPr="00E2608B" w:rsidRDefault="00277B23" w:rsidP="00277B23">
      <w:pPr>
        <w:rPr>
          <w:rFonts w:ascii="Times New Roman" w:hAnsi="Times New Roman" w:cs="Times New Roman"/>
        </w:rPr>
      </w:pPr>
    </w:p>
    <w:p w:rsidR="00277B23" w:rsidRPr="00E2608B" w:rsidRDefault="00277B23" w:rsidP="00277B23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2608B">
        <w:rPr>
          <w:rFonts w:ascii="Times New Roman" w:hAnsi="Times New Roman" w:cs="Times New Roman"/>
          <w:sz w:val="24"/>
          <w:szCs w:val="24"/>
        </w:rPr>
        <w:t xml:space="preserve">Adah, E. N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Kurniawati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D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Yunita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. 2016.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Kognit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if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Asam-Basa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Tes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Taksonomi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Bloom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Revisi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Kimia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Pendidikan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Vol.1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No 1. </w:t>
      </w:r>
      <w:proofErr w:type="spellStart"/>
      <w:proofErr w:type="gramStart"/>
      <w:r w:rsidRPr="00E2608B">
        <w:rPr>
          <w:rFonts w:ascii="Times New Roman" w:hAnsi="Times New Roman" w:cs="Times New Roman"/>
          <w:sz w:val="24"/>
          <w:szCs w:val="24"/>
        </w:rPr>
        <w:t>Banten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Sultan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Ageng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Tirtayasa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>.</w:t>
      </w:r>
    </w:p>
    <w:p w:rsidR="00277B23" w:rsidRPr="00E2608B" w:rsidRDefault="00277B23" w:rsidP="00277B23">
      <w:pPr>
        <w:spacing w:line="360" w:lineRule="auto"/>
        <w:ind w:left="720" w:hanging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2608B">
        <w:rPr>
          <w:rFonts w:ascii="Times New Roman" w:hAnsi="Times New Roman" w:cs="Times New Roman"/>
          <w:sz w:val="24"/>
          <w:szCs w:val="24"/>
        </w:rPr>
        <w:t>Adri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Yahya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Pamungkas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2608B">
        <w:rPr>
          <w:rFonts w:ascii="Times New Roman" w:hAnsi="Times New Roman" w:cs="Times New Roman"/>
          <w:sz w:val="24"/>
          <w:szCs w:val="24"/>
        </w:rPr>
        <w:t>2019 .</w:t>
      </w:r>
      <w:proofErr w:type="gram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Analisis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Perawatan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Mesin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Produksi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Reliability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Centered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Maintenance.</w:t>
      </w:r>
    </w:p>
    <w:p w:rsidR="00277B23" w:rsidRPr="00E2608B" w:rsidRDefault="00277B23" w:rsidP="00277B23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2608B">
        <w:rPr>
          <w:rFonts w:ascii="Times New Roman" w:hAnsi="Times New Roman" w:cs="Times New Roman"/>
          <w:sz w:val="24"/>
          <w:szCs w:val="24"/>
        </w:rPr>
        <w:t xml:space="preserve">Ahmadi,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Rulam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. 2017.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Pengantar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E2608B">
        <w:rPr>
          <w:rFonts w:ascii="Times New Roman" w:hAnsi="Times New Roman" w:cs="Times New Roman"/>
          <w:i/>
          <w:sz w:val="24"/>
          <w:szCs w:val="24"/>
        </w:rPr>
        <w:t>Pendidikan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:</w:t>
      </w:r>
      <w:proofErr w:type="gram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Asas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&amp;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Filsafat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Pendidikan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Pr="00E2608B">
        <w:rPr>
          <w:rFonts w:ascii="Times New Roman" w:hAnsi="Times New Roman" w:cs="Times New Roman"/>
          <w:sz w:val="24"/>
          <w:szCs w:val="24"/>
        </w:rPr>
        <w:t>Yogyakarta :</w:t>
      </w:r>
      <w:proofErr w:type="gram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Ar-Ruzz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Media.</w:t>
      </w:r>
    </w:p>
    <w:p w:rsidR="00277B23" w:rsidRPr="00E2608B" w:rsidRDefault="00277B23" w:rsidP="00277B23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608B">
        <w:rPr>
          <w:rFonts w:ascii="Times New Roman" w:hAnsi="Times New Roman" w:cs="Times New Roman"/>
          <w:sz w:val="24"/>
          <w:szCs w:val="24"/>
        </w:rPr>
        <w:t>Ahyari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Agus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2002.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Manajemen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Produksi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Perencanaan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Sistem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Produksi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Edisi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E2608B">
        <w:rPr>
          <w:rFonts w:ascii="Times New Roman" w:hAnsi="Times New Roman" w:cs="Times New Roman"/>
          <w:sz w:val="24"/>
          <w:szCs w:val="24"/>
        </w:rPr>
        <w:t>BPFE :</w:t>
      </w:r>
      <w:proofErr w:type="gramEnd"/>
      <w:r w:rsidRPr="00E2608B">
        <w:rPr>
          <w:rFonts w:ascii="Times New Roman" w:hAnsi="Times New Roman" w:cs="Times New Roman"/>
          <w:sz w:val="24"/>
          <w:szCs w:val="24"/>
        </w:rPr>
        <w:t xml:space="preserve"> Yogyakarta.</w:t>
      </w:r>
    </w:p>
    <w:p w:rsidR="00277B23" w:rsidRPr="00E2608B" w:rsidRDefault="00277B23" w:rsidP="00277B23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608B">
        <w:rPr>
          <w:rFonts w:ascii="Times New Roman" w:hAnsi="Times New Roman" w:cs="Times New Roman"/>
          <w:sz w:val="24"/>
          <w:szCs w:val="24"/>
        </w:rPr>
        <w:t>Assuari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Sofyan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Manajemen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Produksi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Operasi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Penerbiat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UI, Jakarta, 2008. </w:t>
      </w:r>
    </w:p>
    <w:p w:rsidR="00277B23" w:rsidRPr="00E2608B" w:rsidRDefault="00277B23" w:rsidP="00277B23">
      <w:pPr>
        <w:pStyle w:val="NoSpacing"/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608B">
        <w:rPr>
          <w:rFonts w:ascii="Times New Roman" w:hAnsi="Times New Roman" w:cs="Times New Roman"/>
          <w:sz w:val="24"/>
          <w:szCs w:val="24"/>
        </w:rPr>
        <w:t>Duhan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Arsyadiaga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2021.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Analisis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Penentuan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Waktu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Perawatan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Mesin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Reliability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Centered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Maintenance (RCM) </w:t>
      </w:r>
      <w:r w:rsidRPr="00E2608B">
        <w:rPr>
          <w:rFonts w:ascii="Times New Roman" w:hAnsi="Times New Roman" w:cs="Times New Roman"/>
          <w:sz w:val="24"/>
          <w:szCs w:val="24"/>
        </w:rPr>
        <w:t>di</w:t>
      </w:r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608B">
        <w:rPr>
          <w:rFonts w:ascii="Times New Roman" w:hAnsi="Times New Roman" w:cs="Times New Roman"/>
          <w:sz w:val="24"/>
          <w:szCs w:val="24"/>
        </w:rPr>
        <w:t xml:space="preserve">PT. SANMAS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Dwika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Abadi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>.</w:t>
      </w:r>
    </w:p>
    <w:p w:rsidR="00277B23" w:rsidRPr="00E2608B" w:rsidRDefault="00277B23" w:rsidP="00277B23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608B">
        <w:rPr>
          <w:rFonts w:ascii="Times New Roman" w:hAnsi="Times New Roman" w:cs="Times New Roman"/>
          <w:sz w:val="24"/>
          <w:szCs w:val="24"/>
        </w:rPr>
        <w:t>Handoko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T. Hani,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Manajemen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Gajah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Mada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>, Yogyakarta, 2003.</w:t>
      </w:r>
    </w:p>
    <w:p w:rsidR="00277B23" w:rsidRPr="00E2608B" w:rsidRDefault="00277B23" w:rsidP="00277B23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2608B">
        <w:rPr>
          <w:rFonts w:ascii="Times New Roman" w:hAnsi="Times New Roman" w:cs="Times New Roman"/>
          <w:sz w:val="24"/>
          <w:szCs w:val="24"/>
        </w:rPr>
        <w:t xml:space="preserve">Hansen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Mowen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Akutansi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Manajemen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Salemba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Jakarta, 2004. </w:t>
      </w:r>
    </w:p>
    <w:p w:rsidR="00277B23" w:rsidRPr="00E2608B" w:rsidRDefault="00277B23" w:rsidP="00277B23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608B">
        <w:rPr>
          <w:rFonts w:ascii="Times New Roman" w:hAnsi="Times New Roman" w:cs="Times New Roman"/>
          <w:sz w:val="24"/>
          <w:szCs w:val="24"/>
        </w:rPr>
        <w:t>Hndoko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T. Hani, 2003,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Manajemen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Personalia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Sumberdaya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Manusia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Yogyakarta, BPFE-Yogyakarta. </w:t>
      </w:r>
    </w:p>
    <w:p w:rsidR="00277B23" w:rsidRPr="00E2608B" w:rsidRDefault="00277B23" w:rsidP="00277B23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2608B">
        <w:rPr>
          <w:rFonts w:ascii="Times New Roman" w:hAnsi="Times New Roman" w:cs="Times New Roman"/>
          <w:sz w:val="24"/>
          <w:szCs w:val="24"/>
        </w:rPr>
        <w:t xml:space="preserve">Hughes, Chris,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Manajemen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Produksi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Dahara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Prize,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Edisi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Revisi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>, Semarang, 2001.</w:t>
      </w:r>
    </w:p>
    <w:p w:rsidR="00277B23" w:rsidRPr="00E2608B" w:rsidRDefault="00277B23" w:rsidP="00277B23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608B">
        <w:rPr>
          <w:rFonts w:ascii="Times New Roman" w:hAnsi="Times New Roman" w:cs="Times New Roman"/>
          <w:sz w:val="24"/>
          <w:szCs w:val="24"/>
        </w:rPr>
        <w:t>Husein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Umar,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Manajemen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Balai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Aksara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>, Jakarta, 2003.</w:t>
      </w:r>
    </w:p>
    <w:p w:rsidR="00277B23" w:rsidRPr="00E2608B" w:rsidRDefault="00277B23" w:rsidP="00277B23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2608B">
        <w:rPr>
          <w:rFonts w:ascii="Times New Roman" w:hAnsi="Times New Roman" w:cs="Times New Roman"/>
          <w:sz w:val="24"/>
          <w:szCs w:val="24"/>
        </w:rPr>
        <w:t xml:space="preserve">Koontz, Harold,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Gyrill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O’Donnel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Heinz,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Weihrich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Manajemen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Erlangga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Edisi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Revisi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>, Jakarta, 2002.</w:t>
      </w:r>
    </w:p>
    <w:p w:rsidR="00277B23" w:rsidRPr="00E2608B" w:rsidRDefault="00277B23" w:rsidP="00277B23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608B">
        <w:rPr>
          <w:rFonts w:ascii="Times New Roman" w:hAnsi="Times New Roman" w:cs="Times New Roman"/>
          <w:sz w:val="24"/>
          <w:szCs w:val="24"/>
        </w:rPr>
        <w:lastRenderedPageBreak/>
        <w:t>Kurniawan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Fajar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. (2013).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Manajemen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Perawatan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E2608B">
        <w:rPr>
          <w:rFonts w:ascii="Times New Roman" w:hAnsi="Times New Roman" w:cs="Times New Roman"/>
          <w:i/>
          <w:sz w:val="24"/>
          <w:szCs w:val="24"/>
        </w:rPr>
        <w:t>Inudstri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r w:rsidRPr="00E2608B">
        <w:rPr>
          <w:rFonts w:ascii="Times New Roman" w:hAnsi="Times New Roman" w:cs="Times New Roman"/>
          <w:i/>
          <w:sz w:val="24"/>
          <w:szCs w:val="24"/>
        </w:rPr>
        <w:t>:</w:t>
      </w:r>
      <w:proofErr w:type="gram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Teknik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Aplikasi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Implementasi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Total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Produktive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Maintenance (TPM), Preventive Maintenance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Reliability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Centered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Maintenance (RCM)</w:t>
      </w:r>
      <w:r w:rsidRPr="00E2608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2608B">
        <w:rPr>
          <w:rFonts w:ascii="Times New Roman" w:hAnsi="Times New Roman" w:cs="Times New Roman"/>
          <w:sz w:val="24"/>
          <w:szCs w:val="24"/>
        </w:rPr>
        <w:t>Yogyakarta :</w:t>
      </w:r>
      <w:proofErr w:type="gram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Graha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>.</w:t>
      </w:r>
    </w:p>
    <w:p w:rsidR="00277B23" w:rsidRPr="00E2608B" w:rsidRDefault="00277B23" w:rsidP="00277B23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608B">
        <w:rPr>
          <w:rFonts w:ascii="Times New Roman" w:hAnsi="Times New Roman" w:cs="Times New Roman"/>
          <w:sz w:val="24"/>
          <w:szCs w:val="24"/>
        </w:rPr>
        <w:t>Maryulina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Asnelly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. (2010).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Analisis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Pemeliharaan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Mesin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Produksi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PT P&amp;P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Bangkinang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Sulthan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Syaif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Kasim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Riau.</w:t>
      </w:r>
    </w:p>
    <w:p w:rsidR="00277B23" w:rsidRPr="00E2608B" w:rsidRDefault="00277B23" w:rsidP="00277B23">
      <w:pPr>
        <w:tabs>
          <w:tab w:val="left" w:pos="6580"/>
        </w:tabs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608B">
        <w:rPr>
          <w:rFonts w:ascii="Times New Roman" w:hAnsi="Times New Roman" w:cs="Times New Roman"/>
          <w:sz w:val="24"/>
          <w:szCs w:val="24"/>
        </w:rPr>
        <w:t>Moubray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John, 1997, </w:t>
      </w:r>
      <w:r w:rsidRPr="00E2608B">
        <w:rPr>
          <w:rFonts w:ascii="Times New Roman" w:hAnsi="Times New Roman" w:cs="Times New Roman"/>
          <w:i/>
          <w:sz w:val="24"/>
          <w:szCs w:val="24"/>
        </w:rPr>
        <w:t xml:space="preserve">Reliability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Centered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Maintenance II </w:t>
      </w:r>
      <w:proofErr w:type="gramStart"/>
      <w:r w:rsidRPr="00E2608B">
        <w:rPr>
          <w:rFonts w:ascii="Times New Roman" w:hAnsi="Times New Roman" w:cs="Times New Roman"/>
          <w:i/>
          <w:sz w:val="24"/>
          <w:szCs w:val="24"/>
        </w:rPr>
        <w:t>2</w:t>
      </w:r>
      <w:r w:rsidRPr="00E2608B">
        <w:rPr>
          <w:rFonts w:ascii="Times New Roman" w:hAnsi="Times New Roman" w:cs="Times New Roman"/>
          <w:i/>
          <w:sz w:val="24"/>
          <w:szCs w:val="24"/>
          <w:vertAlign w:val="superscript"/>
        </w:rPr>
        <w:t>d</w:t>
      </w:r>
      <w:r w:rsidRPr="00E2608B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Pr="00E2608B">
        <w:rPr>
          <w:rFonts w:ascii="Times New Roman" w:hAnsi="Times New Roman" w:cs="Times New Roman"/>
          <w:sz w:val="24"/>
          <w:szCs w:val="24"/>
        </w:rPr>
        <w:t>Edition</w:t>
      </w:r>
      <w:proofErr w:type="gramEnd"/>
      <w:r w:rsidRPr="00E2608B">
        <w:rPr>
          <w:rFonts w:ascii="Times New Roman" w:hAnsi="Times New Roman" w:cs="Times New Roman"/>
          <w:sz w:val="24"/>
          <w:szCs w:val="24"/>
        </w:rPr>
        <w:t>, Butterworth Heinemann, Oxford.</w:t>
      </w:r>
    </w:p>
    <w:p w:rsidR="00277B23" w:rsidRPr="00E2608B" w:rsidRDefault="00277B23" w:rsidP="00277B23">
      <w:pPr>
        <w:pStyle w:val="NoSpacing"/>
        <w:spacing w:line="360" w:lineRule="auto"/>
        <w:ind w:left="720" w:hanging="720"/>
        <w:jc w:val="both"/>
        <w:rPr>
          <w:rFonts w:ascii="Times New Roman" w:hAnsi="Times New Roman" w:cs="Times New Roman"/>
          <w:sz w:val="24"/>
        </w:rPr>
      </w:pPr>
      <w:proofErr w:type="spellStart"/>
      <w:r w:rsidRPr="00E2608B">
        <w:rPr>
          <w:rFonts w:ascii="Times New Roman" w:hAnsi="Times New Roman" w:cs="Times New Roman"/>
          <w:sz w:val="24"/>
        </w:rPr>
        <w:t>Muzaki</w:t>
      </w:r>
      <w:proofErr w:type="spellEnd"/>
      <w:r w:rsidRPr="00E2608B">
        <w:rPr>
          <w:rFonts w:ascii="Times New Roman" w:hAnsi="Times New Roman" w:cs="Times New Roman"/>
          <w:sz w:val="24"/>
        </w:rPr>
        <w:t xml:space="preserve"> 2022. </w:t>
      </w:r>
      <w:proofErr w:type="spellStart"/>
      <w:r w:rsidRPr="00E2608B">
        <w:rPr>
          <w:rFonts w:ascii="Times New Roman" w:hAnsi="Times New Roman" w:cs="Times New Roman"/>
          <w:i/>
          <w:sz w:val="24"/>
        </w:rPr>
        <w:t>Analisis</w:t>
      </w:r>
      <w:proofErr w:type="spellEnd"/>
      <w:r w:rsidRPr="00E2608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</w:rPr>
        <w:t>Perawatan</w:t>
      </w:r>
      <w:proofErr w:type="spellEnd"/>
      <w:r w:rsidRPr="00E2608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</w:rPr>
        <w:t>Mesin</w:t>
      </w:r>
      <w:proofErr w:type="spellEnd"/>
      <w:r w:rsidRPr="00E2608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</w:rPr>
        <w:t>dengan</w:t>
      </w:r>
      <w:proofErr w:type="spellEnd"/>
      <w:r w:rsidRPr="00E2608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</w:rPr>
        <w:t>Metode</w:t>
      </w:r>
      <w:proofErr w:type="spellEnd"/>
      <w:r w:rsidRPr="00E2608B">
        <w:rPr>
          <w:rFonts w:ascii="Times New Roman" w:hAnsi="Times New Roman" w:cs="Times New Roman"/>
          <w:i/>
          <w:sz w:val="24"/>
        </w:rPr>
        <w:t xml:space="preserve"> Reliability </w:t>
      </w:r>
      <w:proofErr w:type="spellStart"/>
      <w:r w:rsidRPr="00E2608B">
        <w:rPr>
          <w:rFonts w:ascii="Times New Roman" w:hAnsi="Times New Roman" w:cs="Times New Roman"/>
          <w:i/>
          <w:sz w:val="24"/>
        </w:rPr>
        <w:t>Centered</w:t>
      </w:r>
      <w:proofErr w:type="spellEnd"/>
      <w:r w:rsidRPr="00E2608B">
        <w:rPr>
          <w:rFonts w:ascii="Times New Roman" w:hAnsi="Times New Roman" w:cs="Times New Roman"/>
          <w:i/>
          <w:sz w:val="24"/>
        </w:rPr>
        <w:t xml:space="preserve"> Maintenance (RCM) </w:t>
      </w:r>
      <w:proofErr w:type="spellStart"/>
      <w:r w:rsidRPr="00E2608B">
        <w:rPr>
          <w:rFonts w:ascii="Times New Roman" w:hAnsi="Times New Roman" w:cs="Times New Roman"/>
          <w:i/>
          <w:sz w:val="24"/>
        </w:rPr>
        <w:t>dan</w:t>
      </w:r>
      <w:proofErr w:type="spellEnd"/>
      <w:r w:rsidRPr="00E2608B">
        <w:rPr>
          <w:rFonts w:ascii="Times New Roman" w:hAnsi="Times New Roman" w:cs="Times New Roman"/>
          <w:i/>
          <w:sz w:val="24"/>
        </w:rPr>
        <w:t xml:space="preserve"> Maintenance Value Steam Map</w:t>
      </w:r>
      <w:r w:rsidRPr="00E2608B">
        <w:rPr>
          <w:rFonts w:ascii="Times New Roman" w:hAnsi="Times New Roman" w:cs="Times New Roman"/>
          <w:sz w:val="24"/>
        </w:rPr>
        <w:t xml:space="preserve"> (MVSM).</w:t>
      </w:r>
    </w:p>
    <w:p w:rsidR="00277B23" w:rsidRPr="00E2608B" w:rsidRDefault="00277B23" w:rsidP="00277B23">
      <w:pPr>
        <w:tabs>
          <w:tab w:val="left" w:pos="6580"/>
        </w:tabs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608B">
        <w:rPr>
          <w:rFonts w:ascii="Times New Roman" w:hAnsi="Times New Roman" w:cs="Times New Roman"/>
          <w:sz w:val="24"/>
          <w:szCs w:val="24"/>
        </w:rPr>
        <w:t>Pranoto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Hadi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</w:t>
      </w:r>
      <w:r w:rsidRPr="00E2608B">
        <w:rPr>
          <w:rFonts w:ascii="Times New Roman" w:hAnsi="Times New Roman" w:cs="Times New Roman"/>
          <w:i/>
          <w:sz w:val="24"/>
          <w:szCs w:val="24"/>
        </w:rPr>
        <w:t xml:space="preserve">Reliability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Centered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Maintenance</w:t>
      </w:r>
      <w:r w:rsidRPr="00E260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Mitra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Media, Jakarta, 2015.</w:t>
      </w:r>
    </w:p>
    <w:p w:rsidR="00277B23" w:rsidRPr="00E2608B" w:rsidRDefault="00277B23" w:rsidP="00277B23">
      <w:pPr>
        <w:pStyle w:val="NoSpacing"/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2608B">
        <w:rPr>
          <w:rFonts w:ascii="Times New Roman" w:hAnsi="Times New Roman" w:cs="Times New Roman"/>
          <w:sz w:val="24"/>
          <w:szCs w:val="24"/>
        </w:rPr>
        <w:t xml:space="preserve">Randy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Suwandy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2022. 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Analisis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Perawatan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Mesin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Digester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RCM</w:t>
      </w:r>
      <w:r w:rsidRPr="00E2608B">
        <w:rPr>
          <w:rFonts w:ascii="Times New Roman" w:hAnsi="Times New Roman" w:cs="Times New Roman"/>
          <w:sz w:val="24"/>
          <w:szCs w:val="24"/>
        </w:rPr>
        <w:t xml:space="preserve"> PTPN II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Pagar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Merbau.</w:t>
      </w:r>
    </w:p>
    <w:p w:rsidR="00277B23" w:rsidRPr="00E2608B" w:rsidRDefault="00277B23" w:rsidP="00277B23">
      <w:pPr>
        <w:tabs>
          <w:tab w:val="left" w:pos="6580"/>
        </w:tabs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608B">
        <w:rPr>
          <w:rFonts w:ascii="Times New Roman" w:hAnsi="Times New Roman" w:cs="Times New Roman"/>
          <w:sz w:val="24"/>
          <w:szCs w:val="24"/>
        </w:rPr>
        <w:t>Sayuti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M., Muhammad, &amp;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Rifa’i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M. S. (2013).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r w:rsidRPr="00E2608B">
        <w:rPr>
          <w:rFonts w:ascii="Times New Roman" w:hAnsi="Times New Roman" w:cs="Times New Roman"/>
          <w:i/>
          <w:sz w:val="24"/>
          <w:szCs w:val="24"/>
        </w:rPr>
        <w:t xml:space="preserve">Reliability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Centered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Maintenance</w:t>
      </w:r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PT. Z.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Malikussaleh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Industrial Engineering Journal, 2 (1), 9-13.</w:t>
      </w:r>
    </w:p>
    <w:p w:rsidR="00277B23" w:rsidRPr="00E2608B" w:rsidRDefault="00277B23" w:rsidP="00277B23">
      <w:pPr>
        <w:tabs>
          <w:tab w:val="left" w:pos="6580"/>
        </w:tabs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608B">
        <w:rPr>
          <w:rFonts w:ascii="Times New Roman" w:hAnsi="Times New Roman" w:cs="Times New Roman"/>
          <w:sz w:val="24"/>
          <w:szCs w:val="24"/>
        </w:rPr>
        <w:t>Soeharto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2000,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Manajemen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Peraweatan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Mesin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Rieneka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Cipta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Edisi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Revisi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>, Jakarta, 2000.</w:t>
      </w:r>
    </w:p>
    <w:p w:rsidR="00277B23" w:rsidRPr="00E2608B" w:rsidRDefault="00277B23" w:rsidP="00277B23">
      <w:pPr>
        <w:pStyle w:val="NoSpacing"/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608B">
        <w:rPr>
          <w:rFonts w:ascii="Times New Roman" w:hAnsi="Times New Roman" w:cs="Times New Roman"/>
          <w:sz w:val="24"/>
          <w:szCs w:val="24"/>
        </w:rPr>
        <w:t>Syahruddin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2021.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Analisis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Perawatan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Mesin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Menggunakan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Reliability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Centered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Maintenance (RCM)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sebagai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dasar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kebijakan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perawatan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yang optimal di PLTD "X".</w:t>
      </w:r>
    </w:p>
    <w:p w:rsidR="00277B23" w:rsidRPr="00E2608B" w:rsidRDefault="00277B23" w:rsidP="00277B23">
      <w:pPr>
        <w:tabs>
          <w:tab w:val="left" w:pos="6580"/>
        </w:tabs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608B">
        <w:rPr>
          <w:rFonts w:ascii="Times New Roman" w:hAnsi="Times New Roman" w:cs="Times New Roman"/>
          <w:sz w:val="24"/>
          <w:szCs w:val="24"/>
        </w:rPr>
        <w:t>Taufik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Sellyseptyani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2015,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Penentuan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Interval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Waktu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Perawatan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Komponen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Kritis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Mesin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Turbin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Di PT PLN</w:t>
      </w:r>
      <w:r w:rsidRPr="00E2608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Persero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Sektor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Pembangkit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Ombilin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Andalas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>. Padang.</w:t>
      </w:r>
    </w:p>
    <w:p w:rsidR="00277B23" w:rsidRDefault="00277B23" w:rsidP="00277B23">
      <w:pPr>
        <w:tabs>
          <w:tab w:val="left" w:pos="6580"/>
        </w:tabs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608B">
        <w:rPr>
          <w:rFonts w:ascii="Times New Roman" w:hAnsi="Times New Roman" w:cs="Times New Roman"/>
          <w:sz w:val="24"/>
          <w:szCs w:val="24"/>
        </w:rPr>
        <w:t>Teguh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Muhammad,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Metodologi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Pr="00E2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i/>
          <w:sz w:val="24"/>
          <w:szCs w:val="24"/>
        </w:rPr>
        <w:t>Ekonomi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Raja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Graindo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08B">
        <w:rPr>
          <w:rFonts w:ascii="Times New Roman" w:hAnsi="Times New Roman" w:cs="Times New Roman"/>
          <w:sz w:val="24"/>
          <w:szCs w:val="24"/>
        </w:rPr>
        <w:t>Persada</w:t>
      </w:r>
      <w:proofErr w:type="spellEnd"/>
      <w:r w:rsidRPr="00E2608B">
        <w:rPr>
          <w:rFonts w:ascii="Times New Roman" w:hAnsi="Times New Roman" w:cs="Times New Roman"/>
          <w:sz w:val="24"/>
          <w:szCs w:val="24"/>
        </w:rPr>
        <w:t>, Jakarta, 2003.</w:t>
      </w:r>
    </w:p>
    <w:p w:rsidR="008407F9" w:rsidRDefault="008407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407F9" w:rsidRPr="00AC544F" w:rsidRDefault="00A82B07" w:rsidP="00277B23">
      <w:pPr>
        <w:tabs>
          <w:tab w:val="left" w:pos="6580"/>
        </w:tabs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2B07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A82B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A82B07">
        <w:rPr>
          <w:rFonts w:ascii="Times New Roman" w:hAnsi="Times New Roman" w:cs="Times New Roman"/>
          <w:b/>
          <w:sz w:val="24"/>
          <w:szCs w:val="24"/>
        </w:rPr>
        <w:t>1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544F" w:rsidRDefault="00AC544F" w:rsidP="00277B23">
      <w:pPr>
        <w:tabs>
          <w:tab w:val="left" w:pos="6580"/>
        </w:tabs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852BA90" wp14:editId="0D9CFAE9">
            <wp:extent cx="5039995" cy="341122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4F" w:rsidRDefault="00AC544F" w:rsidP="00277B23">
      <w:pPr>
        <w:tabs>
          <w:tab w:val="left" w:pos="6580"/>
        </w:tabs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8B0EDEB" wp14:editId="22E70056">
            <wp:extent cx="5039995" cy="341058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4F" w:rsidRDefault="00AC5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C544F" w:rsidRDefault="00AC544F" w:rsidP="00277B23">
      <w:pPr>
        <w:tabs>
          <w:tab w:val="left" w:pos="6580"/>
        </w:tabs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2B07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A82B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A82B07">
        <w:rPr>
          <w:rFonts w:ascii="Times New Roman" w:hAnsi="Times New Roman" w:cs="Times New Roman"/>
          <w:b/>
          <w:sz w:val="24"/>
          <w:szCs w:val="24"/>
        </w:rPr>
        <w:t>2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</w:p>
    <w:p w:rsidR="00AC544F" w:rsidRDefault="00AC544F" w:rsidP="00AC544F">
      <w:pPr>
        <w:tabs>
          <w:tab w:val="left" w:pos="6580"/>
        </w:tabs>
        <w:spacing w:line="36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56ECC00" wp14:editId="2583B185">
            <wp:extent cx="5133975" cy="4914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4060" cy="491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4F" w:rsidRDefault="00AC5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C544F" w:rsidRPr="00E2608B" w:rsidRDefault="00AC544F" w:rsidP="00AC544F">
      <w:pPr>
        <w:tabs>
          <w:tab w:val="left" w:pos="6580"/>
        </w:tabs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2B07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A82B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A82B07">
        <w:rPr>
          <w:rFonts w:ascii="Times New Roman" w:hAnsi="Times New Roman" w:cs="Times New Roman"/>
          <w:b/>
          <w:sz w:val="24"/>
          <w:szCs w:val="24"/>
        </w:rPr>
        <w:t>3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Pewarnaan</w:t>
      </w:r>
      <w:proofErr w:type="spellEnd"/>
    </w:p>
    <w:p w:rsidR="00832218" w:rsidRDefault="00AC544F" w:rsidP="00AC544F">
      <w:pPr>
        <w:jc w:val="center"/>
      </w:pPr>
      <w:r>
        <w:rPr>
          <w:noProof/>
          <w:lang w:val="en-US"/>
        </w:rPr>
        <w:drawing>
          <wp:inline distT="0" distB="0" distL="0" distR="0" wp14:anchorId="666E7B39" wp14:editId="0366C53B">
            <wp:extent cx="4799965" cy="51816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0148" cy="518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218" w:rsidSect="00277B23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B23"/>
    <w:rsid w:val="00000C88"/>
    <w:rsid w:val="00131024"/>
    <w:rsid w:val="001455B1"/>
    <w:rsid w:val="00244EB7"/>
    <w:rsid w:val="00277B23"/>
    <w:rsid w:val="002B39FF"/>
    <w:rsid w:val="0042568A"/>
    <w:rsid w:val="004E213D"/>
    <w:rsid w:val="0055235E"/>
    <w:rsid w:val="005F43DF"/>
    <w:rsid w:val="007B45FE"/>
    <w:rsid w:val="00832218"/>
    <w:rsid w:val="008407F9"/>
    <w:rsid w:val="00847D55"/>
    <w:rsid w:val="00933803"/>
    <w:rsid w:val="009E6CCA"/>
    <w:rsid w:val="009F6FF5"/>
    <w:rsid w:val="00A147BA"/>
    <w:rsid w:val="00A65E7E"/>
    <w:rsid w:val="00A82B07"/>
    <w:rsid w:val="00AC544F"/>
    <w:rsid w:val="00B86969"/>
    <w:rsid w:val="00BA3987"/>
    <w:rsid w:val="00C1685F"/>
    <w:rsid w:val="00CD3903"/>
    <w:rsid w:val="00CF6159"/>
    <w:rsid w:val="00DA1B05"/>
    <w:rsid w:val="00E2027D"/>
    <w:rsid w:val="00F124D7"/>
    <w:rsid w:val="00F3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1F35A"/>
  <w15:chartTrackingRefBased/>
  <w15:docId w15:val="{DC653D5A-BAA8-4F36-89BC-F9EE2DDF6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B23"/>
  </w:style>
  <w:style w:type="paragraph" w:styleId="Heading1">
    <w:name w:val="heading 1"/>
    <w:basedOn w:val="Normal"/>
    <w:next w:val="Normal"/>
    <w:link w:val="Heading1Char"/>
    <w:uiPriority w:val="9"/>
    <w:qFormat/>
    <w:rsid w:val="00277B23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7B23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NoSpacing">
    <w:name w:val="No Spacing"/>
    <w:uiPriority w:val="1"/>
    <w:qFormat/>
    <w:rsid w:val="00277B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443</Words>
  <Characters>2528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DAFTAR PUSTAKA</vt:lpstr>
    </vt:vector>
  </TitlesOfParts>
  <Company> </Company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2024-08-19T01:56:00Z</dcterms:created>
  <dcterms:modified xsi:type="dcterms:W3CDTF">2024-08-19T01:56:00Z</dcterms:modified>
</cp:coreProperties>
</file>