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0A9F8" w14:textId="77777777" w:rsidR="00022A8E" w:rsidRPr="00E1534B" w:rsidRDefault="00022A8E" w:rsidP="00022A8E">
      <w:pPr>
        <w:pStyle w:val="Judul1"/>
        <w:spacing w:line="360" w:lineRule="auto"/>
        <w:jc w:val="center"/>
        <w:rPr>
          <w:rFonts w:ascii="Times New Roman" w:hAnsi="Times New Roman" w:cs="Times New Roman"/>
          <w:b/>
          <w:bCs/>
          <w:color w:val="auto"/>
          <w:sz w:val="28"/>
          <w:szCs w:val="36"/>
          <w:lang w:eastAsia="id-ID" w:bidi="ar-SA"/>
        </w:rPr>
      </w:pPr>
      <w:bookmarkStart w:id="0" w:name="_Toc170133145"/>
      <w:r w:rsidRPr="00E1534B">
        <w:rPr>
          <w:rFonts w:ascii="Times New Roman" w:hAnsi="Times New Roman" w:cs="Times New Roman"/>
          <w:b/>
          <w:bCs/>
          <w:color w:val="auto"/>
          <w:sz w:val="28"/>
          <w:szCs w:val="36"/>
          <w:lang w:eastAsia="id-ID" w:bidi="ar-SA"/>
        </w:rPr>
        <w:t>DAFTAR PUSTAKA</w:t>
      </w:r>
      <w:bookmarkEnd w:id="0"/>
    </w:p>
    <w:p w14:paraId="12157287"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Pr>
          <w:rFonts w:ascii="Times New Roman" w:hAnsi="Times New Roman" w:cs="Times New Roman"/>
          <w:b/>
          <w:bCs/>
          <w:sz w:val="24"/>
          <w:szCs w:val="32"/>
          <w:lang w:eastAsia="id-ID" w:bidi="ar-SA"/>
        </w:rPr>
        <w:fldChar w:fldCharType="begin" w:fldLock="1"/>
      </w:r>
      <w:r>
        <w:rPr>
          <w:rFonts w:ascii="Times New Roman" w:hAnsi="Times New Roman" w:cs="Times New Roman"/>
          <w:b/>
          <w:bCs/>
          <w:sz w:val="24"/>
          <w:szCs w:val="32"/>
          <w:lang w:eastAsia="id-ID" w:bidi="ar-SA"/>
        </w:rPr>
        <w:instrText xml:space="preserve">ADDIN Mendeley Bibliography CSL_BIBLIOGRAPHY </w:instrText>
      </w:r>
      <w:r>
        <w:rPr>
          <w:rFonts w:ascii="Times New Roman" w:hAnsi="Times New Roman" w:cs="Times New Roman"/>
          <w:b/>
          <w:bCs/>
          <w:sz w:val="24"/>
          <w:szCs w:val="32"/>
          <w:lang w:eastAsia="id-ID" w:bidi="ar-SA"/>
        </w:rPr>
        <w:fldChar w:fldCharType="separate"/>
      </w:r>
      <w:r w:rsidRPr="00EA2AB7">
        <w:rPr>
          <w:rFonts w:ascii="Times New Roman" w:hAnsi="Times New Roman" w:cs="Times New Roman"/>
          <w:noProof/>
          <w:kern w:val="0"/>
          <w:sz w:val="24"/>
          <w:szCs w:val="24"/>
        </w:rPr>
        <w:t xml:space="preserve">Abdullah, R., Mahmuda, D., Malik, E., Pratiwi, E. T., Rais, M., Dja’Wa, A., Abdullah, L. O. D., Hardin, Lampe, M., &amp; Tjilen, A. P. (2019). The influence of environmental performance, environmental costs, and firm size on financial performance with corporate social responsibility as intervening variables (empirical study on manufacturing companies listed on the Indonesia stock exchange 2014-2. </w:t>
      </w:r>
      <w:r w:rsidRPr="00EA2AB7">
        <w:rPr>
          <w:rFonts w:ascii="Times New Roman" w:hAnsi="Times New Roman" w:cs="Times New Roman"/>
          <w:i/>
          <w:iCs/>
          <w:noProof/>
          <w:kern w:val="0"/>
          <w:sz w:val="24"/>
          <w:szCs w:val="24"/>
        </w:rPr>
        <w:t>IOP Conference Series: Earth and Environmental Science</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343</w:t>
      </w:r>
      <w:r w:rsidRPr="00EA2AB7">
        <w:rPr>
          <w:rFonts w:ascii="Times New Roman" w:hAnsi="Times New Roman" w:cs="Times New Roman"/>
          <w:noProof/>
          <w:kern w:val="0"/>
          <w:sz w:val="24"/>
          <w:szCs w:val="24"/>
        </w:rPr>
        <w:t>(1). https://doi.org/10.1088/1755-1315/343/1/012136</w:t>
      </w:r>
    </w:p>
    <w:p w14:paraId="5BD759F1"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Al-Mawali, H. (2021). Environmental cost accounting and financial performance: The mediating role of environmental performance. </w:t>
      </w:r>
      <w:r w:rsidRPr="00EA2AB7">
        <w:rPr>
          <w:rFonts w:ascii="Times New Roman" w:hAnsi="Times New Roman" w:cs="Times New Roman"/>
          <w:i/>
          <w:iCs/>
          <w:noProof/>
          <w:kern w:val="0"/>
          <w:sz w:val="24"/>
          <w:szCs w:val="24"/>
        </w:rPr>
        <w:t>Accounting</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7</w:t>
      </w:r>
      <w:r w:rsidRPr="00EA2AB7">
        <w:rPr>
          <w:rFonts w:ascii="Times New Roman" w:hAnsi="Times New Roman" w:cs="Times New Roman"/>
          <w:noProof/>
          <w:kern w:val="0"/>
          <w:sz w:val="24"/>
          <w:szCs w:val="24"/>
        </w:rPr>
        <w:t>(3), 535–544. https://doi.org/10.5267/j.ac.2021.1.005</w:t>
      </w:r>
    </w:p>
    <w:p w14:paraId="6FA25587"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Amani, A., Nurleli, &amp; Lestari, R. (2020). Pengaruh kinerja lingkungan dan biaya lingkungan terhadap kinerja keuangan perusahaan bumn tahun 2015-2018. </w:t>
      </w:r>
      <w:r w:rsidRPr="00EA2AB7">
        <w:rPr>
          <w:rFonts w:ascii="Times New Roman" w:hAnsi="Times New Roman" w:cs="Times New Roman"/>
          <w:i/>
          <w:iCs/>
          <w:noProof/>
          <w:kern w:val="0"/>
          <w:sz w:val="24"/>
          <w:szCs w:val="24"/>
        </w:rPr>
        <w:t>Prosiding Akuntansi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6</w:t>
      </w:r>
      <w:r w:rsidRPr="00EA2AB7">
        <w:rPr>
          <w:rFonts w:ascii="Times New Roman" w:hAnsi="Times New Roman" w:cs="Times New Roman"/>
          <w:noProof/>
          <w:kern w:val="0"/>
          <w:sz w:val="24"/>
          <w:szCs w:val="24"/>
        </w:rPr>
        <w:t>(1), 266–269.</w:t>
      </w:r>
    </w:p>
    <w:p w14:paraId="41B81A39"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Astuti, I. N., Mediyanti, S., Eliana, E., &amp; Ridha, A. (2023). Menuju Sustainability: Apakah Lingkungan, Sosial dan Tata Kelola berdampak pada Kinerja Keuangan? </w:t>
      </w:r>
      <w:r w:rsidRPr="00EA2AB7">
        <w:rPr>
          <w:rFonts w:ascii="Times New Roman" w:hAnsi="Times New Roman" w:cs="Times New Roman"/>
          <w:i/>
          <w:iCs/>
          <w:noProof/>
          <w:kern w:val="0"/>
          <w:sz w:val="24"/>
          <w:szCs w:val="24"/>
        </w:rPr>
        <w:t>Jurnal Akademi Akuntansi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5</w:t>
      </w:r>
      <w:r w:rsidRPr="00EA2AB7">
        <w:rPr>
          <w:rFonts w:ascii="Times New Roman" w:hAnsi="Times New Roman" w:cs="Times New Roman"/>
          <w:noProof/>
          <w:kern w:val="0"/>
          <w:sz w:val="24"/>
          <w:szCs w:val="24"/>
        </w:rPr>
        <w:t>(4), 579–594. https://doi.org/10.22219/jaa.v5i4.23017</w:t>
      </w:r>
    </w:p>
    <w:p w14:paraId="4ED2D20D"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Astutie, Y. P., Chariri, A., &amp; Mutmainah, S. (2019). Private Disclosure and Corporate Value Creation. </w:t>
      </w:r>
      <w:r w:rsidRPr="00EA2AB7">
        <w:rPr>
          <w:rFonts w:ascii="Times New Roman" w:hAnsi="Times New Roman" w:cs="Times New Roman"/>
          <w:i/>
          <w:iCs/>
          <w:noProof/>
          <w:kern w:val="0"/>
          <w:sz w:val="24"/>
          <w:szCs w:val="24"/>
        </w:rPr>
        <w:t>The Indonesian Journal of Accounting Research</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22</w:t>
      </w:r>
      <w:r w:rsidRPr="00EA2AB7">
        <w:rPr>
          <w:rFonts w:ascii="Times New Roman" w:hAnsi="Times New Roman" w:cs="Times New Roman"/>
          <w:noProof/>
          <w:kern w:val="0"/>
          <w:sz w:val="24"/>
          <w:szCs w:val="24"/>
        </w:rPr>
        <w:t>(02). https://doi.org/10.33312/ijar.439</w:t>
      </w:r>
    </w:p>
    <w:p w14:paraId="08D1124B"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Aulia, R., &amp; Hadinata, S. (2019). Pengaruh Environmental Performance, Environmental Disclosure, Dan Iso 14001 Terhadap Financial Performance. </w:t>
      </w:r>
      <w:r w:rsidRPr="00EA2AB7">
        <w:rPr>
          <w:rFonts w:ascii="Times New Roman" w:hAnsi="Times New Roman" w:cs="Times New Roman"/>
          <w:i/>
          <w:iCs/>
          <w:noProof/>
          <w:kern w:val="0"/>
          <w:sz w:val="24"/>
          <w:szCs w:val="24"/>
        </w:rPr>
        <w:t>JURNAL AKUNTANSI, EKONOMI Dan MANAJEMEN BISNIS</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7</w:t>
      </w:r>
      <w:r w:rsidRPr="00EA2AB7">
        <w:rPr>
          <w:rFonts w:ascii="Times New Roman" w:hAnsi="Times New Roman" w:cs="Times New Roman"/>
          <w:noProof/>
          <w:kern w:val="0"/>
          <w:sz w:val="24"/>
          <w:szCs w:val="24"/>
        </w:rPr>
        <w:t>(2), 136–147. https://doi.org/10.30871/jaemb.v7i2.1439</w:t>
      </w:r>
    </w:p>
    <w:p w14:paraId="57B78B5B"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Ayyash, A. H. A., Saadon, M. S. I., Nordin, N., &amp; Othman, M. R. (2023). The Impact of Implementing ISO 26000 on Firms’ Performance: The Mediating Role of Corporate Governance. </w:t>
      </w:r>
      <w:r w:rsidRPr="00EA2AB7">
        <w:rPr>
          <w:rFonts w:ascii="Times New Roman" w:hAnsi="Times New Roman" w:cs="Times New Roman"/>
          <w:i/>
          <w:iCs/>
          <w:noProof/>
          <w:kern w:val="0"/>
          <w:sz w:val="24"/>
          <w:szCs w:val="24"/>
        </w:rPr>
        <w:t>International Journal of Professional Business Review</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8</w:t>
      </w:r>
      <w:r w:rsidRPr="00EA2AB7">
        <w:rPr>
          <w:rFonts w:ascii="Times New Roman" w:hAnsi="Times New Roman" w:cs="Times New Roman"/>
          <w:noProof/>
          <w:kern w:val="0"/>
          <w:sz w:val="24"/>
          <w:szCs w:val="24"/>
        </w:rPr>
        <w:t>(10), e01042. https://doi.org/10.26668/businessreview/2023.v8i10.1042</w:t>
      </w:r>
    </w:p>
    <w:p w14:paraId="376A002B"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Azizah, A. N. (2020). Pengaruh Akuntansi Lingkungan Terhadap Financial Performance Yang Dimoderasi Oleh Dewan Komisaris. In </w:t>
      </w:r>
      <w:r w:rsidRPr="00EA2AB7">
        <w:rPr>
          <w:rFonts w:ascii="Times New Roman" w:hAnsi="Times New Roman" w:cs="Times New Roman"/>
          <w:i/>
          <w:iCs/>
          <w:noProof/>
          <w:kern w:val="0"/>
          <w:sz w:val="24"/>
          <w:szCs w:val="24"/>
        </w:rPr>
        <w:t>Corporate Governance (Bingley)</w:t>
      </w:r>
      <w:r w:rsidRPr="00EA2AB7">
        <w:rPr>
          <w:rFonts w:ascii="Times New Roman" w:hAnsi="Times New Roman" w:cs="Times New Roman"/>
          <w:noProof/>
          <w:kern w:val="0"/>
          <w:sz w:val="24"/>
          <w:szCs w:val="24"/>
        </w:rPr>
        <w:t xml:space="preserve"> (Vol. 10, Issue 1).</w:t>
      </w:r>
    </w:p>
    <w:p w14:paraId="789550DA"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Cahyani, R. S. A., &amp; Mayangsari, S. (2022). Pengaruh Environmental Performance, Corporate Governance, Dan Corporate Social Responsibility Terhadap Kinerja Keuangan. </w:t>
      </w:r>
      <w:r w:rsidRPr="00EA2AB7">
        <w:rPr>
          <w:rFonts w:ascii="Times New Roman" w:hAnsi="Times New Roman" w:cs="Times New Roman"/>
          <w:i/>
          <w:iCs/>
          <w:noProof/>
          <w:kern w:val="0"/>
          <w:sz w:val="24"/>
          <w:szCs w:val="24"/>
        </w:rPr>
        <w:t>Jurnal Ekonomi Trisakti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2</w:t>
      </w:r>
      <w:r w:rsidRPr="00EA2AB7">
        <w:rPr>
          <w:rFonts w:ascii="Times New Roman" w:hAnsi="Times New Roman" w:cs="Times New Roman"/>
          <w:noProof/>
          <w:kern w:val="0"/>
          <w:sz w:val="24"/>
          <w:szCs w:val="24"/>
        </w:rPr>
        <w:t>(2), 475–486. https://doi.org/10.25105/jet.v2i2.14321</w:t>
      </w:r>
    </w:p>
    <w:p w14:paraId="134BB63B"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lastRenderedPageBreak/>
        <w:t xml:space="preserve">Chakroun, S., Salhi, B., Ben Amar, A., &amp; Jarboui, A. (2020). The impact of ISO 26000 social responsibility standard adoption on firm financial performance: Evidence from France. </w:t>
      </w:r>
      <w:r w:rsidRPr="00EA2AB7">
        <w:rPr>
          <w:rFonts w:ascii="Times New Roman" w:hAnsi="Times New Roman" w:cs="Times New Roman"/>
          <w:i/>
          <w:iCs/>
          <w:noProof/>
          <w:kern w:val="0"/>
          <w:sz w:val="24"/>
          <w:szCs w:val="24"/>
        </w:rPr>
        <w:t>Management Research Review</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43</w:t>
      </w:r>
      <w:r w:rsidRPr="00EA2AB7">
        <w:rPr>
          <w:rFonts w:ascii="Times New Roman" w:hAnsi="Times New Roman" w:cs="Times New Roman"/>
          <w:noProof/>
          <w:kern w:val="0"/>
          <w:sz w:val="24"/>
          <w:szCs w:val="24"/>
        </w:rPr>
        <w:t>(5), 545–571. https://doi.org/10.1108/MRR-02-2019-0054</w:t>
      </w:r>
    </w:p>
    <w:p w14:paraId="5A9AB2CC"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Christina, O., &amp; Robiyanto. (2018). the Effect of Financial Performance and Firm Size on Stock Prices of Manufacturing Company in 2013-2016. </w:t>
      </w:r>
      <w:r w:rsidRPr="00EA2AB7">
        <w:rPr>
          <w:rFonts w:ascii="Times New Roman" w:hAnsi="Times New Roman" w:cs="Times New Roman"/>
          <w:i/>
          <w:iCs/>
          <w:noProof/>
          <w:kern w:val="0"/>
          <w:sz w:val="24"/>
          <w:szCs w:val="24"/>
        </w:rPr>
        <w:t>Prosiding SENDI_U</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2007</w:t>
      </w:r>
      <w:r w:rsidRPr="00EA2AB7">
        <w:rPr>
          <w:rFonts w:ascii="Times New Roman" w:hAnsi="Times New Roman" w:cs="Times New Roman"/>
          <w:noProof/>
          <w:kern w:val="0"/>
          <w:sz w:val="24"/>
          <w:szCs w:val="24"/>
        </w:rPr>
        <w:t>, 559–565.</w:t>
      </w:r>
    </w:p>
    <w:p w14:paraId="7BCA333E"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Deegan, C. (2002). Introduction: The legitimising effect of social and environmental disclosures – a theoretical foundation. </w:t>
      </w:r>
      <w:r w:rsidRPr="00EA2AB7">
        <w:rPr>
          <w:rFonts w:ascii="Times New Roman" w:hAnsi="Times New Roman" w:cs="Times New Roman"/>
          <w:i/>
          <w:iCs/>
          <w:noProof/>
          <w:kern w:val="0"/>
          <w:sz w:val="24"/>
          <w:szCs w:val="24"/>
        </w:rPr>
        <w:t>Accounting, Auditing &amp; Accountability Journal</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15</w:t>
      </w:r>
      <w:r w:rsidRPr="00EA2AB7">
        <w:rPr>
          <w:rFonts w:ascii="Times New Roman" w:hAnsi="Times New Roman" w:cs="Times New Roman"/>
          <w:noProof/>
          <w:kern w:val="0"/>
          <w:sz w:val="24"/>
          <w:szCs w:val="24"/>
        </w:rPr>
        <w:t>(3), 282–311. https://doi.org/10.1108/09513570210435852</w:t>
      </w:r>
    </w:p>
    <w:p w14:paraId="171CCA63"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Dewan Energi Nasional. (2023). </w:t>
      </w:r>
      <w:r w:rsidRPr="00EA2AB7">
        <w:rPr>
          <w:rFonts w:ascii="Times New Roman" w:hAnsi="Times New Roman" w:cs="Times New Roman"/>
          <w:i/>
          <w:iCs/>
          <w:noProof/>
          <w:kern w:val="0"/>
          <w:sz w:val="24"/>
          <w:szCs w:val="24"/>
        </w:rPr>
        <w:t>OUTLOOK ENERGI INDONESIA 2023</w:t>
      </w:r>
      <w:r w:rsidRPr="00EA2AB7">
        <w:rPr>
          <w:rFonts w:ascii="Times New Roman" w:hAnsi="Times New Roman" w:cs="Times New Roman"/>
          <w:noProof/>
          <w:kern w:val="0"/>
          <w:sz w:val="24"/>
          <w:szCs w:val="24"/>
        </w:rPr>
        <w:t>.</w:t>
      </w:r>
    </w:p>
    <w:p w14:paraId="468CEAFE"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Dhara Kartika, &amp; Musmini, L. S. (2022). Pengaruh Literasi Keuangan, Kompetensi Sumber Daya Manusia Dan Minat Menggunakan E-commerce Terhadap Kinerja Keuangan UMKM Pada Masa Pandemi …. </w:t>
      </w:r>
      <w:r w:rsidRPr="00EA2AB7">
        <w:rPr>
          <w:rFonts w:ascii="Times New Roman" w:hAnsi="Times New Roman" w:cs="Times New Roman"/>
          <w:i/>
          <w:iCs/>
          <w:noProof/>
          <w:kern w:val="0"/>
          <w:sz w:val="24"/>
          <w:szCs w:val="24"/>
        </w:rPr>
        <w:t>JIMAT (Jurnal Ilmiah Mahasiswa Akuntansi)</w:t>
      </w:r>
      <w:r w:rsidRPr="00EA2AB7">
        <w:rPr>
          <w:rFonts w:ascii="Times New Roman" w:hAnsi="Times New Roman" w:cs="Times New Roman"/>
          <w:noProof/>
          <w:kern w:val="0"/>
          <w:sz w:val="24"/>
          <w:szCs w:val="24"/>
        </w:rPr>
        <w:t>, 1–11. https://ejournal.undiksha.ac.id/index.php/S1ak/article/view/35273%0Ahttps://ejournal.undiksha.ac.id/index.php/S1ak/article/download/35273/21390</w:t>
      </w:r>
    </w:p>
    <w:p w14:paraId="271FE080"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Dianty, A., &amp; Nurrahim, G. (2022). Pengaruh Penerapan Green Accounting dan Kinerja Lingkungan terhadap Kinerja Keuangan. </w:t>
      </w:r>
      <w:r w:rsidRPr="00EA2AB7">
        <w:rPr>
          <w:rFonts w:ascii="Times New Roman" w:hAnsi="Times New Roman" w:cs="Times New Roman"/>
          <w:i/>
          <w:iCs/>
          <w:noProof/>
          <w:kern w:val="0"/>
          <w:sz w:val="24"/>
          <w:szCs w:val="24"/>
        </w:rPr>
        <w:t>Economics Professional in Action (E-PROFIT)</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4</w:t>
      </w:r>
      <w:r w:rsidRPr="00EA2AB7">
        <w:rPr>
          <w:rFonts w:ascii="Times New Roman" w:hAnsi="Times New Roman" w:cs="Times New Roman"/>
          <w:noProof/>
          <w:kern w:val="0"/>
          <w:sz w:val="24"/>
          <w:szCs w:val="24"/>
        </w:rPr>
        <w:t>(2), 126–135. https://doi.org/10.37278/eprofit.v4i2.529</w:t>
      </w:r>
    </w:p>
    <w:p w14:paraId="0CF45A42"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Dika Putra, G. M. P., &amp; Wirawati, N. G. P. (2020). Pengaruh Good Corporate Governance pada Nilai Perusahaan dengan Kinerja Keuangan sebagai Variabel Mediasi. </w:t>
      </w:r>
      <w:r w:rsidRPr="00EA2AB7">
        <w:rPr>
          <w:rFonts w:ascii="Times New Roman" w:hAnsi="Times New Roman" w:cs="Times New Roman"/>
          <w:i/>
          <w:iCs/>
          <w:noProof/>
          <w:kern w:val="0"/>
          <w:sz w:val="24"/>
          <w:szCs w:val="24"/>
        </w:rPr>
        <w:t>E-Jurnal Akuntansi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30</w:t>
      </w:r>
      <w:r w:rsidRPr="00EA2AB7">
        <w:rPr>
          <w:rFonts w:ascii="Times New Roman" w:hAnsi="Times New Roman" w:cs="Times New Roman"/>
          <w:noProof/>
          <w:kern w:val="0"/>
          <w:sz w:val="24"/>
          <w:szCs w:val="24"/>
        </w:rPr>
        <w:t>(2), 388. https://doi.org/10.24843/eja.2020.v30.i02.p09</w:t>
      </w:r>
    </w:p>
    <w:p w14:paraId="15373B98"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Dowling, J., &amp; Pfeffer, J. (1975). Pacific Sociological Association Organizational Legitimacy: Social Values and Organizational Behavior. </w:t>
      </w:r>
      <w:r w:rsidRPr="00EA2AB7">
        <w:rPr>
          <w:rFonts w:ascii="Times New Roman" w:hAnsi="Times New Roman" w:cs="Times New Roman"/>
          <w:i/>
          <w:iCs/>
          <w:noProof/>
          <w:kern w:val="0"/>
          <w:sz w:val="24"/>
          <w:szCs w:val="24"/>
        </w:rPr>
        <w:t>Source: The Pacific Sociological Review</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18</w:t>
      </w:r>
      <w:r w:rsidRPr="00EA2AB7">
        <w:rPr>
          <w:rFonts w:ascii="Times New Roman" w:hAnsi="Times New Roman" w:cs="Times New Roman"/>
          <w:noProof/>
          <w:kern w:val="0"/>
          <w:sz w:val="24"/>
          <w:szCs w:val="24"/>
        </w:rPr>
        <w:t>(1), 122–136.</w:t>
      </w:r>
    </w:p>
    <w:p w14:paraId="02F5F0BE"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Emilia Nur Hidayah, &amp; Saiful Anwar. (2023). Pengaruh Media Exposure, Profitabilitas, ISO 14001 dan Slack Resources Terhadap Pengungkapan CSR Dimoderasi Kepemilikan Institusional. </w:t>
      </w:r>
      <w:r w:rsidRPr="00EA2AB7">
        <w:rPr>
          <w:rFonts w:ascii="Times New Roman" w:hAnsi="Times New Roman" w:cs="Times New Roman"/>
          <w:i/>
          <w:iCs/>
          <w:noProof/>
          <w:kern w:val="0"/>
          <w:sz w:val="24"/>
          <w:szCs w:val="24"/>
        </w:rPr>
        <w:t>EKOMA : Jurnal Ekonomi, Manajemen, Akuntansi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2</w:t>
      </w:r>
      <w:r w:rsidRPr="00EA2AB7">
        <w:rPr>
          <w:rFonts w:ascii="Times New Roman" w:hAnsi="Times New Roman" w:cs="Times New Roman"/>
          <w:noProof/>
          <w:kern w:val="0"/>
          <w:sz w:val="24"/>
          <w:szCs w:val="24"/>
        </w:rPr>
        <w:t>(2), 338–353. https://doi.org/10.56799/ekoma.v2i2.1478</w:t>
      </w:r>
    </w:p>
    <w:p w14:paraId="3021572E"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Ermaya, H. N. L., &amp; Mashuri, A. A. S. (2020). The Influence of Environmental Performance, Environmental Cost and ISO 14001 on Financial Performance in Non-Financial Companies Listed on the Indonesia Stock Exchange. </w:t>
      </w:r>
      <w:r w:rsidRPr="00EA2AB7">
        <w:rPr>
          <w:rFonts w:ascii="Times New Roman" w:hAnsi="Times New Roman" w:cs="Times New Roman"/>
          <w:i/>
          <w:iCs/>
          <w:noProof/>
          <w:kern w:val="0"/>
          <w:sz w:val="24"/>
          <w:szCs w:val="24"/>
        </w:rPr>
        <w:t>Neraca : Jurnal Akuntansi Terapan</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w:t>
      </w:r>
      <w:r w:rsidRPr="00EA2AB7">
        <w:rPr>
          <w:rFonts w:ascii="Times New Roman" w:hAnsi="Times New Roman" w:cs="Times New Roman"/>
          <w:noProof/>
          <w:kern w:val="0"/>
          <w:sz w:val="24"/>
          <w:szCs w:val="24"/>
        </w:rPr>
        <w:t>(2), 74–83. https://doi.org/10.31334/neraca.v1i2.857</w:t>
      </w:r>
    </w:p>
    <w:p w14:paraId="0A1A555C"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lastRenderedPageBreak/>
        <w:t xml:space="preserve">Evita, M., &amp; Syafruddin, S. (2019). Pengaruh Biaya Lingkungan, Kinerja Lingkungan, Dan Iso 14001 Terhadap Kinerja Keuangan Perusahaan Pertambangan Studi Kasus Pada Bursa Efek Indonesia Tahun 2014-2017. </w:t>
      </w:r>
      <w:r w:rsidRPr="00EA2AB7">
        <w:rPr>
          <w:rFonts w:ascii="Times New Roman" w:hAnsi="Times New Roman" w:cs="Times New Roman"/>
          <w:i/>
          <w:iCs/>
          <w:noProof/>
          <w:kern w:val="0"/>
          <w:sz w:val="24"/>
          <w:szCs w:val="24"/>
        </w:rPr>
        <w:t>Measurement : Jurnal Akuntansi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13</w:t>
      </w:r>
      <w:r w:rsidRPr="00EA2AB7">
        <w:rPr>
          <w:rFonts w:ascii="Times New Roman" w:hAnsi="Times New Roman" w:cs="Times New Roman"/>
          <w:noProof/>
          <w:kern w:val="0"/>
          <w:sz w:val="24"/>
          <w:szCs w:val="24"/>
        </w:rPr>
        <w:t>(1), 27. https://doi.org/10.33373/mja.v13i1.1829</w:t>
      </w:r>
    </w:p>
    <w:p w14:paraId="2F496624"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Exchange, I. S., &amp; Division, D. S. (2023a). </w:t>
      </w:r>
      <w:r w:rsidRPr="00EA2AB7">
        <w:rPr>
          <w:rFonts w:ascii="Times New Roman" w:hAnsi="Times New Roman" w:cs="Times New Roman"/>
          <w:i/>
          <w:iCs/>
          <w:noProof/>
          <w:kern w:val="0"/>
          <w:sz w:val="24"/>
          <w:szCs w:val="24"/>
        </w:rPr>
        <w:t>IDX Yearly Statistics 2023</w:t>
      </w:r>
      <w:r w:rsidRPr="00EA2AB7">
        <w:rPr>
          <w:rFonts w:ascii="Times New Roman" w:hAnsi="Times New Roman" w:cs="Times New Roman"/>
          <w:noProof/>
          <w:kern w:val="0"/>
          <w:sz w:val="24"/>
          <w:szCs w:val="24"/>
        </w:rPr>
        <w:t>.</w:t>
      </w:r>
    </w:p>
    <w:p w14:paraId="2DE04401"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Exchange, I. S., &amp; Division, D. S. (2023b). </w:t>
      </w:r>
      <w:r w:rsidRPr="00EA2AB7">
        <w:rPr>
          <w:rFonts w:ascii="Times New Roman" w:hAnsi="Times New Roman" w:cs="Times New Roman"/>
          <w:i/>
          <w:iCs/>
          <w:noProof/>
          <w:kern w:val="0"/>
          <w:sz w:val="24"/>
          <w:szCs w:val="24"/>
        </w:rPr>
        <w:t>IDX Yearly Statistics Portofolio 2022</w:t>
      </w:r>
      <w:r w:rsidRPr="00EA2AB7">
        <w:rPr>
          <w:rFonts w:ascii="Times New Roman" w:hAnsi="Times New Roman" w:cs="Times New Roman"/>
          <w:noProof/>
          <w:kern w:val="0"/>
          <w:sz w:val="24"/>
          <w:szCs w:val="24"/>
        </w:rPr>
        <w:t>.</w:t>
      </w:r>
    </w:p>
    <w:p w14:paraId="0F9D9470"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Fahmi, Nur, Elyanti Rosmanidar, F. S. T. (2023). </w:t>
      </w:r>
      <w:r w:rsidRPr="00EA2AB7">
        <w:rPr>
          <w:rFonts w:ascii="Times New Roman" w:hAnsi="Times New Roman" w:cs="Times New Roman"/>
          <w:i/>
          <w:iCs/>
          <w:noProof/>
          <w:kern w:val="0"/>
          <w:sz w:val="24"/>
          <w:szCs w:val="24"/>
        </w:rPr>
        <w:t>Pengaruh Biaya Lingkungan Dan Kinerja Lingkungan Terhadap Roa Pada Perusahaan Energi Yang Terdaftar Di Efek Syariah ( Des ) Tahun</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16</w:t>
      </w:r>
      <w:r w:rsidRPr="00EA2AB7">
        <w:rPr>
          <w:rFonts w:ascii="Times New Roman" w:hAnsi="Times New Roman" w:cs="Times New Roman"/>
          <w:noProof/>
          <w:kern w:val="0"/>
          <w:sz w:val="24"/>
          <w:szCs w:val="24"/>
        </w:rPr>
        <w:t>(2), 415–425. https://doi.org/10.51903/e-bisnis.v16i2</w:t>
      </w:r>
    </w:p>
    <w:p w14:paraId="2B543766"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Febriansyah, E., &amp; Fahreza, R. (2020). Pengaruh Pengungkapan Akuntansi Lingkungan dan Mekanisme Good Corporate Governance Terhadap Kinerja Keuangan (Studi Empiris pada Perusahaan yang Terdaftar di Bursa Efek Indonesia). </w:t>
      </w:r>
      <w:r w:rsidRPr="00EA2AB7">
        <w:rPr>
          <w:rFonts w:ascii="Times New Roman" w:hAnsi="Times New Roman" w:cs="Times New Roman"/>
          <w:i/>
          <w:iCs/>
          <w:noProof/>
          <w:kern w:val="0"/>
          <w:sz w:val="24"/>
          <w:szCs w:val="24"/>
        </w:rPr>
        <w:t>Jurnal Pasar Modal Dan Bisnis</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2</w:t>
      </w:r>
      <w:r w:rsidRPr="00EA2AB7">
        <w:rPr>
          <w:rFonts w:ascii="Times New Roman" w:hAnsi="Times New Roman" w:cs="Times New Roman"/>
          <w:noProof/>
          <w:kern w:val="0"/>
          <w:sz w:val="24"/>
          <w:szCs w:val="24"/>
        </w:rPr>
        <w:t>(2), 129–154. https://doi.org/10.37194/jpmb.v2i2.44</w:t>
      </w:r>
    </w:p>
    <w:p w14:paraId="58DE0C0F"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Gray, R., Kouhy, R., &amp; Lavers, S. (1995). The learning style of people with autism: An autobiography. In K. A. Quill (Ed.),Teaching children with autism: Strategies to enhance communication and socialization. </w:t>
      </w:r>
      <w:r w:rsidRPr="00EA2AB7">
        <w:rPr>
          <w:rFonts w:ascii="Times New Roman" w:hAnsi="Times New Roman" w:cs="Times New Roman"/>
          <w:i/>
          <w:iCs/>
          <w:noProof/>
          <w:kern w:val="0"/>
          <w:sz w:val="24"/>
          <w:szCs w:val="24"/>
        </w:rPr>
        <w:t>Delmar Publishers</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8</w:t>
      </w:r>
      <w:r w:rsidRPr="00EA2AB7">
        <w:rPr>
          <w:rFonts w:ascii="Times New Roman" w:hAnsi="Times New Roman" w:cs="Times New Roman"/>
          <w:noProof/>
          <w:kern w:val="0"/>
          <w:sz w:val="24"/>
          <w:szCs w:val="24"/>
        </w:rPr>
        <w:t>(2), 277–279.</w:t>
      </w:r>
    </w:p>
    <w:p w14:paraId="59818AA4"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Gunawan, B., &amp; Yuanita, R. (2018). Pengaruh Pengungkapan Corporate Social Responsibility Terhadap Kinerja Keuangan Yang Dimoderasi Oleh Struktur Kepemilikan. </w:t>
      </w:r>
      <w:r w:rsidRPr="00EA2AB7">
        <w:rPr>
          <w:rFonts w:ascii="Times New Roman" w:hAnsi="Times New Roman" w:cs="Times New Roman"/>
          <w:i/>
          <w:iCs/>
          <w:noProof/>
          <w:kern w:val="0"/>
          <w:sz w:val="24"/>
          <w:szCs w:val="24"/>
        </w:rPr>
        <w:t>Riset Akuntansi Dan Keuangan Indonesia</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3</w:t>
      </w:r>
      <w:r w:rsidRPr="00EA2AB7">
        <w:rPr>
          <w:rFonts w:ascii="Times New Roman" w:hAnsi="Times New Roman" w:cs="Times New Roman"/>
          <w:noProof/>
          <w:kern w:val="0"/>
          <w:sz w:val="24"/>
          <w:szCs w:val="24"/>
        </w:rPr>
        <w:t>(1), 58–70. https://doi.org/10.23917/reaksi.v3i1.5608</w:t>
      </w:r>
    </w:p>
    <w:p w14:paraId="59B0A4B2"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Handoko, J., &amp; Santoso, V. (2023). Pengaruh Akuntansi Hijau dan Kinerja Lingkungan terhadap Kinerja Keuangan dengan Tanggung Jawab Sosial sebagai Pemediasi. </w:t>
      </w:r>
      <w:r w:rsidRPr="00EA2AB7">
        <w:rPr>
          <w:rFonts w:ascii="Times New Roman" w:hAnsi="Times New Roman" w:cs="Times New Roman"/>
          <w:i/>
          <w:iCs/>
          <w:noProof/>
          <w:kern w:val="0"/>
          <w:sz w:val="24"/>
          <w:szCs w:val="24"/>
        </w:rPr>
        <w:t>Nominal Barometer Riset Akuntansi Dan Manajemen</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12</w:t>
      </w:r>
      <w:r w:rsidRPr="00EA2AB7">
        <w:rPr>
          <w:rFonts w:ascii="Times New Roman" w:hAnsi="Times New Roman" w:cs="Times New Roman"/>
          <w:noProof/>
          <w:kern w:val="0"/>
          <w:sz w:val="24"/>
          <w:szCs w:val="24"/>
        </w:rPr>
        <w:t>(1), 84–101. https://doi.org/10.21831/nominal.v12i1.56571</w:t>
      </w:r>
    </w:p>
    <w:p w14:paraId="68AB28D0"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Handoyo, F., Akram, A., &amp; Nurabiah, N. (2022). PENGARUH KINERJA LINGKUNGAN DAN PENGUNGKAPAN LINGKUNGAN TERHADAP PROFITABILITAS PERUSAHAAN (Studi Pada Perusahaan Pertambangan Yang Terdaftar Di BEI Tahun 2017-2021). </w:t>
      </w:r>
      <w:r w:rsidRPr="00EA2AB7">
        <w:rPr>
          <w:rFonts w:ascii="Times New Roman" w:hAnsi="Times New Roman" w:cs="Times New Roman"/>
          <w:i/>
          <w:iCs/>
          <w:noProof/>
          <w:kern w:val="0"/>
          <w:sz w:val="24"/>
          <w:szCs w:val="24"/>
        </w:rPr>
        <w:t>Jurnal Riset Akuntansi Aksioma</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21</w:t>
      </w:r>
      <w:r w:rsidRPr="00EA2AB7">
        <w:rPr>
          <w:rFonts w:ascii="Times New Roman" w:hAnsi="Times New Roman" w:cs="Times New Roman"/>
          <w:noProof/>
          <w:kern w:val="0"/>
          <w:sz w:val="24"/>
          <w:szCs w:val="24"/>
        </w:rPr>
        <w:t>(2), 107–117. https://doi.org/10.29303/aksioma.v21i2.169</w:t>
      </w:r>
    </w:p>
    <w:p w14:paraId="09499FD6"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Hapsoro, D., &amp; Ambarwati, A. (2020). Relationship Analysis of Eco-Control, Company Age, Company Size, Carbon Emission Disclosure, and Economic Consequences. </w:t>
      </w:r>
      <w:r w:rsidRPr="00EA2AB7">
        <w:rPr>
          <w:rFonts w:ascii="Times New Roman" w:hAnsi="Times New Roman" w:cs="Times New Roman"/>
          <w:i/>
          <w:iCs/>
          <w:noProof/>
          <w:kern w:val="0"/>
          <w:sz w:val="24"/>
          <w:szCs w:val="24"/>
        </w:rPr>
        <w:t>The Indonesian Journal of Accounting Research</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23</w:t>
      </w:r>
      <w:r w:rsidRPr="00EA2AB7">
        <w:rPr>
          <w:rFonts w:ascii="Times New Roman" w:hAnsi="Times New Roman" w:cs="Times New Roman"/>
          <w:noProof/>
          <w:kern w:val="0"/>
          <w:sz w:val="24"/>
          <w:szCs w:val="24"/>
        </w:rPr>
        <w:t>(02), 41–52. https://doi.org/10.33312/ijar.487</w:t>
      </w:r>
    </w:p>
    <w:p w14:paraId="68859A46"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lastRenderedPageBreak/>
        <w:t xml:space="preserve">Harningsih, Henri, A. &amp;, &amp; Angelina. (2019). Pengaruh Kinerja Keuangan Terhadap Nilai Perusahaan DCSR Dan Kebijakan Dividen Sebagai Variabel Moderasiengan Pengungkapan. </w:t>
      </w:r>
      <w:r w:rsidRPr="00EA2AB7">
        <w:rPr>
          <w:rFonts w:ascii="Times New Roman" w:hAnsi="Times New Roman" w:cs="Times New Roman"/>
          <w:i/>
          <w:iCs/>
          <w:noProof/>
          <w:kern w:val="0"/>
          <w:sz w:val="24"/>
          <w:szCs w:val="24"/>
        </w:rPr>
        <w:t>Ranah Research Journal of Multidisciplinary Research and Development</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w:t>
      </w:r>
      <w:r w:rsidRPr="00EA2AB7">
        <w:rPr>
          <w:rFonts w:ascii="Times New Roman" w:hAnsi="Times New Roman" w:cs="Times New Roman"/>
          <w:noProof/>
          <w:kern w:val="0"/>
          <w:sz w:val="24"/>
          <w:szCs w:val="24"/>
        </w:rPr>
        <w:t>(2), 199–209.</w:t>
      </w:r>
    </w:p>
    <w:p w14:paraId="687C5ED9"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Peraturan Pemerintah Indonesia No.22 Tahun 2021, (2021).</w:t>
      </w:r>
    </w:p>
    <w:p w14:paraId="064F887F"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Hotimah, H. (2020). Analisis Penerapan Etika Bisnis Dan Nilai Perusahaan Pt Axa Mandiri Financial Services. </w:t>
      </w:r>
      <w:r w:rsidRPr="00EA2AB7">
        <w:rPr>
          <w:rFonts w:ascii="Times New Roman" w:hAnsi="Times New Roman" w:cs="Times New Roman"/>
          <w:i/>
          <w:iCs/>
          <w:noProof/>
          <w:kern w:val="0"/>
          <w:sz w:val="24"/>
          <w:szCs w:val="24"/>
        </w:rPr>
        <w:t>Jurnal Ekonomi Manajemen Sistem Informasi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w:t>
      </w:r>
      <w:r w:rsidRPr="00EA2AB7">
        <w:rPr>
          <w:rFonts w:ascii="Times New Roman" w:hAnsi="Times New Roman" w:cs="Times New Roman"/>
          <w:noProof/>
          <w:kern w:val="0"/>
          <w:sz w:val="24"/>
          <w:szCs w:val="24"/>
        </w:rPr>
        <w:t>(6), 570–580. https://doi.org/10.31933/jemsi.v1i6.219</w:t>
      </w:r>
    </w:p>
    <w:p w14:paraId="34342590"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Imam Ghozali. (2018). </w:t>
      </w:r>
      <w:r w:rsidRPr="00EA2AB7">
        <w:rPr>
          <w:rFonts w:ascii="Times New Roman" w:hAnsi="Times New Roman" w:cs="Times New Roman"/>
          <w:i/>
          <w:iCs/>
          <w:noProof/>
          <w:kern w:val="0"/>
          <w:sz w:val="24"/>
          <w:szCs w:val="24"/>
        </w:rPr>
        <w:t>Aplikasi Analisis Multivariate Dengan Program IBM SPSS 25</w:t>
      </w:r>
      <w:r w:rsidRPr="00EA2AB7">
        <w:rPr>
          <w:rFonts w:ascii="Times New Roman" w:hAnsi="Times New Roman" w:cs="Times New Roman"/>
          <w:noProof/>
          <w:kern w:val="0"/>
          <w:sz w:val="24"/>
          <w:szCs w:val="24"/>
        </w:rPr>
        <w:t xml:space="preserve"> (p. 67).</w:t>
      </w:r>
    </w:p>
    <w:p w14:paraId="4F91CC58"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Indra Suyoto Kurniawan, Ledy Setiawati, Iskandar, Herawati, Anita Muhtadina, A. S. (2023). Pengaruh Kinerja Lingkungan terhadap Kinerja Keuangan dengan Corporate Social Responsibility Sebagai Variabel Intervening. </w:t>
      </w:r>
      <w:r w:rsidRPr="00EA2AB7">
        <w:rPr>
          <w:rFonts w:ascii="Times New Roman" w:hAnsi="Times New Roman" w:cs="Times New Roman"/>
          <w:i/>
          <w:iCs/>
          <w:noProof/>
          <w:kern w:val="0"/>
          <w:sz w:val="24"/>
          <w:szCs w:val="24"/>
        </w:rPr>
        <w:t>Jurnal Ilmu Dan Riset Akuntansi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5</w:t>
      </w:r>
      <w:r w:rsidRPr="00EA2AB7">
        <w:rPr>
          <w:rFonts w:ascii="Times New Roman" w:hAnsi="Times New Roman" w:cs="Times New Roman"/>
          <w:noProof/>
          <w:kern w:val="0"/>
          <w:sz w:val="24"/>
          <w:szCs w:val="24"/>
        </w:rPr>
        <w:t>(4), 1–15. https://doi.org/10.20885/ncaf.vol5.art11</w:t>
      </w:r>
    </w:p>
    <w:p w14:paraId="27592D4D"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Indra Suyoto Kurniawan, Ledy Setiawati, I., &amp; Herawati, Anita Muhtadina, A. S. (2023). Pengaruh kinerja lingkungan terhadap kinerja keuangan dengan corporate social reponsibility sebagai variabel intervening. </w:t>
      </w:r>
      <w:r w:rsidRPr="00EA2AB7">
        <w:rPr>
          <w:rFonts w:ascii="Times New Roman" w:hAnsi="Times New Roman" w:cs="Times New Roman"/>
          <w:i/>
          <w:iCs/>
          <w:noProof/>
          <w:kern w:val="0"/>
          <w:sz w:val="24"/>
          <w:szCs w:val="24"/>
        </w:rPr>
        <w:t>Proceeding of National Conference on Accounting &amp; Finance</w:t>
      </w:r>
      <w:r w:rsidRPr="00EA2AB7">
        <w:rPr>
          <w:rFonts w:ascii="Times New Roman" w:hAnsi="Times New Roman" w:cs="Times New Roman"/>
          <w:noProof/>
          <w:kern w:val="0"/>
          <w:sz w:val="24"/>
          <w:szCs w:val="24"/>
        </w:rPr>
        <w:t>, 90–97. https://doi.org/https://doi.org/10.20885/ncaf.vol5.art11</w:t>
      </w:r>
    </w:p>
    <w:p w14:paraId="232BBAF1"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Ismail, A. A. (2021). </w:t>
      </w:r>
      <w:r w:rsidRPr="00EA2AB7">
        <w:rPr>
          <w:rFonts w:ascii="Times New Roman" w:hAnsi="Times New Roman" w:cs="Times New Roman"/>
          <w:i/>
          <w:iCs/>
          <w:noProof/>
          <w:kern w:val="0"/>
          <w:sz w:val="24"/>
          <w:szCs w:val="24"/>
        </w:rPr>
        <w:t>THE INFLUENCE OF ENVIRONMENTAL PERFORMANCE AND ENVIRONMENTAL COSTS ON FINANCIAL PERFORMANCE</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5</w:t>
      </w:r>
      <w:r w:rsidRPr="00EA2AB7">
        <w:rPr>
          <w:rFonts w:ascii="Times New Roman" w:hAnsi="Times New Roman" w:cs="Times New Roman"/>
          <w:noProof/>
          <w:kern w:val="0"/>
          <w:sz w:val="24"/>
          <w:szCs w:val="24"/>
        </w:rPr>
        <w:t>(3), 395–408.</w:t>
      </w:r>
    </w:p>
    <w:p w14:paraId="5FAF6C77"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ISO. (2014). GRI G4 guidelines and ISO 26000:2010 - How to use the GRI G4 guidelines and ISO 26000 in conjunction. </w:t>
      </w:r>
      <w:r w:rsidRPr="00EA2AB7">
        <w:rPr>
          <w:rFonts w:ascii="Times New Roman" w:hAnsi="Times New Roman" w:cs="Times New Roman"/>
          <w:i/>
          <w:iCs/>
          <w:noProof/>
          <w:kern w:val="0"/>
          <w:sz w:val="24"/>
          <w:szCs w:val="24"/>
        </w:rPr>
        <w:t>Iso</w:t>
      </w:r>
      <w:r w:rsidRPr="00EA2AB7">
        <w:rPr>
          <w:rFonts w:ascii="Times New Roman" w:hAnsi="Times New Roman" w:cs="Times New Roman"/>
          <w:noProof/>
          <w:kern w:val="0"/>
          <w:sz w:val="24"/>
          <w:szCs w:val="24"/>
        </w:rPr>
        <w:t>, 44. http://www.iso.org/iso/iso-gri-26000_2014-01-28.pdf</w:t>
      </w:r>
    </w:p>
    <w:p w14:paraId="67E104EB"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Ivan, R., Baniady, A., &amp; Pronosokodewo, G. (2020). </w:t>
      </w:r>
      <w:r w:rsidRPr="00EA2AB7">
        <w:rPr>
          <w:rFonts w:ascii="Times New Roman" w:hAnsi="Times New Roman" w:cs="Times New Roman"/>
          <w:i/>
          <w:iCs/>
          <w:noProof/>
          <w:kern w:val="0"/>
          <w:sz w:val="24"/>
          <w:szCs w:val="24"/>
        </w:rPr>
        <w:t>Apakah Kinerja Lingkungan dan Biaya Lingkungan Berpengaruh Terhadap Pengungkapan Informasi Lingkungan ? Does Environmental Performance and Environmental Cost Affect on Environmental Information Disclosure ?</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16</w:t>
      </w:r>
      <w:r w:rsidRPr="00EA2AB7">
        <w:rPr>
          <w:rFonts w:ascii="Times New Roman" w:hAnsi="Times New Roman" w:cs="Times New Roman"/>
          <w:noProof/>
          <w:kern w:val="0"/>
          <w:sz w:val="24"/>
          <w:szCs w:val="24"/>
        </w:rPr>
        <w:t>(2), 157–165.</w:t>
      </w:r>
    </w:p>
    <w:p w14:paraId="3E869698"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Jari, T. (2021). </w:t>
      </w:r>
      <w:r w:rsidRPr="00EA2AB7">
        <w:rPr>
          <w:rFonts w:ascii="Times New Roman" w:hAnsi="Times New Roman" w:cs="Times New Roman"/>
          <w:i/>
          <w:iCs/>
          <w:noProof/>
          <w:kern w:val="0"/>
          <w:sz w:val="24"/>
          <w:szCs w:val="24"/>
        </w:rPr>
        <w:t>Jejak Kejahatan Indominco di Kaltim</w:t>
      </w:r>
      <w:r w:rsidRPr="00EA2AB7">
        <w:rPr>
          <w:rFonts w:ascii="Times New Roman" w:hAnsi="Times New Roman" w:cs="Times New Roman"/>
          <w:noProof/>
          <w:kern w:val="0"/>
          <w:sz w:val="24"/>
          <w:szCs w:val="24"/>
        </w:rPr>
        <w:t>. Jatam.Org. https://www.jatam.org/jejak-kejahatan-indominco-di-kaltim/</w:t>
      </w:r>
    </w:p>
    <w:p w14:paraId="4C4C1C49"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Kementerian Lingkungan Hidup dan Kehutanan. (2021). Peraturan Mentri Lingkungan Hidup dan Kehutanan Republik Indonesia No. 1 tahun 2021. </w:t>
      </w:r>
      <w:r w:rsidRPr="00EA2AB7">
        <w:rPr>
          <w:rFonts w:ascii="Times New Roman" w:hAnsi="Times New Roman" w:cs="Times New Roman"/>
          <w:i/>
          <w:iCs/>
          <w:noProof/>
          <w:kern w:val="0"/>
          <w:sz w:val="24"/>
          <w:szCs w:val="24"/>
        </w:rPr>
        <w:t>Kementrian LHK RI</w:t>
      </w:r>
      <w:r w:rsidRPr="00EA2AB7">
        <w:rPr>
          <w:rFonts w:ascii="Times New Roman" w:hAnsi="Times New Roman" w:cs="Times New Roman"/>
          <w:noProof/>
          <w:kern w:val="0"/>
          <w:sz w:val="24"/>
          <w:szCs w:val="24"/>
        </w:rPr>
        <w:t>, 249.</w:t>
      </w:r>
    </w:p>
    <w:p w14:paraId="1EE5F8E9"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Ks, N., Rahayu, R., &amp; Kartika, R. (2022). </w:t>
      </w:r>
      <w:r w:rsidRPr="00EA2AB7">
        <w:rPr>
          <w:rFonts w:ascii="Times New Roman" w:hAnsi="Times New Roman" w:cs="Times New Roman"/>
          <w:i/>
          <w:iCs/>
          <w:noProof/>
          <w:kern w:val="0"/>
          <w:sz w:val="24"/>
          <w:szCs w:val="24"/>
        </w:rPr>
        <w:t>Pengaruh Corporate Governance dan Diversifikasi terhadap Kinerja Keuangan Perusahaan yang Menerapkan Enterprise Resource Planning ( ERP )</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6</w:t>
      </w:r>
      <w:r w:rsidRPr="00EA2AB7">
        <w:rPr>
          <w:rFonts w:ascii="Times New Roman" w:hAnsi="Times New Roman" w:cs="Times New Roman"/>
          <w:noProof/>
          <w:kern w:val="0"/>
          <w:sz w:val="24"/>
          <w:szCs w:val="24"/>
        </w:rPr>
        <w:t xml:space="preserve">(1), 78–86. </w:t>
      </w:r>
      <w:r w:rsidRPr="00EA2AB7">
        <w:rPr>
          <w:rFonts w:ascii="Times New Roman" w:hAnsi="Times New Roman" w:cs="Times New Roman"/>
          <w:noProof/>
          <w:kern w:val="0"/>
          <w:sz w:val="24"/>
          <w:szCs w:val="24"/>
        </w:rPr>
        <w:lastRenderedPageBreak/>
        <w:t>https://doi.org/10.33087/ekonomis.v6i1.458</w:t>
      </w:r>
    </w:p>
    <w:p w14:paraId="778AB4B2"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Kurnia Uthami, I. G. A. A. D., &amp; Wirasedana, I. W. P. (2018). Pengaruh Kinerja Lingkungan dan Komponen Good Corporate Governance pada Nilai Perusahaan yang Terdaftar di BEI. In </w:t>
      </w:r>
      <w:r w:rsidRPr="00EA2AB7">
        <w:rPr>
          <w:rFonts w:ascii="Times New Roman" w:hAnsi="Times New Roman" w:cs="Times New Roman"/>
          <w:i/>
          <w:iCs/>
          <w:noProof/>
          <w:kern w:val="0"/>
          <w:sz w:val="24"/>
          <w:szCs w:val="24"/>
        </w:rPr>
        <w:t>E-Jurnal Akuntansi</w:t>
      </w:r>
      <w:r w:rsidRPr="00EA2AB7">
        <w:rPr>
          <w:rFonts w:ascii="Times New Roman" w:hAnsi="Times New Roman" w:cs="Times New Roman"/>
          <w:noProof/>
          <w:kern w:val="0"/>
          <w:sz w:val="24"/>
          <w:szCs w:val="24"/>
        </w:rPr>
        <w:t xml:space="preserve"> (Vol. 24). https://doi.org/10.24843/eja.2018.v24.i03.p04</w:t>
      </w:r>
    </w:p>
    <w:p w14:paraId="1F42F765"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Mamduh M. Hanafi, A. H. (2018). </w:t>
      </w:r>
      <w:r w:rsidRPr="00EA2AB7">
        <w:rPr>
          <w:rFonts w:ascii="Times New Roman" w:hAnsi="Times New Roman" w:cs="Times New Roman"/>
          <w:i/>
          <w:iCs/>
          <w:noProof/>
          <w:kern w:val="0"/>
          <w:sz w:val="24"/>
          <w:szCs w:val="24"/>
        </w:rPr>
        <w:t>Analisis laporan keuangan</w:t>
      </w:r>
      <w:r w:rsidRPr="00EA2AB7">
        <w:rPr>
          <w:rFonts w:ascii="Times New Roman" w:hAnsi="Times New Roman" w:cs="Times New Roman"/>
          <w:noProof/>
          <w:kern w:val="0"/>
          <w:sz w:val="24"/>
          <w:szCs w:val="24"/>
        </w:rPr>
        <w:t xml:space="preserve"> (5th ed.). UPP STIM YKPN.</w:t>
      </w:r>
    </w:p>
    <w:p w14:paraId="6719925D"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Manrique, S., &amp; Martí-Ballester, C. P. (2017). Analyzing the effect of corporate environmental performance on corporate financial performance in developed and developing countries. </w:t>
      </w:r>
      <w:r w:rsidRPr="00EA2AB7">
        <w:rPr>
          <w:rFonts w:ascii="Times New Roman" w:hAnsi="Times New Roman" w:cs="Times New Roman"/>
          <w:i/>
          <w:iCs/>
          <w:noProof/>
          <w:kern w:val="0"/>
          <w:sz w:val="24"/>
          <w:szCs w:val="24"/>
        </w:rPr>
        <w:t>Sustainability (Switzerland)</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9</w:t>
      </w:r>
      <w:r w:rsidRPr="00EA2AB7">
        <w:rPr>
          <w:rFonts w:ascii="Times New Roman" w:hAnsi="Times New Roman" w:cs="Times New Roman"/>
          <w:noProof/>
          <w:kern w:val="0"/>
          <w:sz w:val="24"/>
          <w:szCs w:val="24"/>
        </w:rPr>
        <w:t>(11). https://doi.org/10.3390/su9111957</w:t>
      </w:r>
    </w:p>
    <w:p w14:paraId="5B10EE39"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Mauliddina, S. (2018). Pengaruh Environmental Performance, ISO 14001 dan Environmental Cost Terhadap Kinerja Keuangan Perusahaan Manufaktur. In </w:t>
      </w:r>
      <w:r w:rsidRPr="00EA2AB7">
        <w:rPr>
          <w:rFonts w:ascii="Times New Roman" w:hAnsi="Times New Roman" w:cs="Times New Roman"/>
          <w:i/>
          <w:iCs/>
          <w:noProof/>
          <w:kern w:val="0"/>
          <w:sz w:val="24"/>
          <w:szCs w:val="24"/>
        </w:rPr>
        <w:t>UIN Syarif Hidayatullah</w:t>
      </w:r>
      <w:r w:rsidRPr="00EA2AB7">
        <w:rPr>
          <w:rFonts w:ascii="Times New Roman" w:hAnsi="Times New Roman" w:cs="Times New Roman"/>
          <w:noProof/>
          <w:kern w:val="0"/>
          <w:sz w:val="24"/>
          <w:szCs w:val="24"/>
        </w:rPr>
        <w:t>.</w:t>
      </w:r>
    </w:p>
    <w:p w14:paraId="338FE4E3"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Meiyana, Aida, M. N. A. (2019). </w:t>
      </w:r>
      <w:r w:rsidRPr="00EA2AB7">
        <w:rPr>
          <w:rFonts w:ascii="Times New Roman" w:hAnsi="Times New Roman" w:cs="Times New Roman"/>
          <w:i/>
          <w:iCs/>
          <w:noProof/>
          <w:kern w:val="0"/>
          <w:sz w:val="24"/>
          <w:szCs w:val="24"/>
        </w:rPr>
        <w:t>UKURAN PERUSAHAAN TERHADAP KINERJA KEUANGAN DENGAN CORPORATE SOCIAL RESPONSIBILITY SEBAGAI VARIABEL INTERVENING ( Studi Empiris Pada Perusahaan Manufaktur yang Terdaftar di Bursa Efek Indonesia Tahun 2014-2016 )</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VIII</w:t>
      </w:r>
      <w:r w:rsidRPr="00EA2AB7">
        <w:rPr>
          <w:rFonts w:ascii="Times New Roman" w:hAnsi="Times New Roman" w:cs="Times New Roman"/>
          <w:noProof/>
          <w:kern w:val="0"/>
          <w:sz w:val="24"/>
          <w:szCs w:val="24"/>
        </w:rPr>
        <w:t>(1).</w:t>
      </w:r>
    </w:p>
    <w:p w14:paraId="324CACAF"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Meiyana, A., &amp; Anggita, N. (2018). </w:t>
      </w:r>
      <w:r w:rsidRPr="00EA2AB7">
        <w:rPr>
          <w:rFonts w:ascii="Times New Roman" w:hAnsi="Times New Roman" w:cs="Times New Roman"/>
          <w:i/>
          <w:iCs/>
          <w:noProof/>
          <w:kern w:val="0"/>
          <w:sz w:val="24"/>
          <w:szCs w:val="24"/>
        </w:rPr>
        <w:t>Pengaruh Kinerja Lingkungan,Biaya Lingkungan, dan Ukuran Perusahaan terhadap Kinerja Keuangan dengan Corporate Social Responbility Sebagai Variabel Intervening</w:t>
      </w:r>
      <w:r w:rsidRPr="00EA2AB7">
        <w:rPr>
          <w:rFonts w:ascii="Times New Roman" w:hAnsi="Times New Roman" w:cs="Times New Roman"/>
          <w:noProof/>
          <w:kern w:val="0"/>
          <w:sz w:val="24"/>
          <w:szCs w:val="24"/>
        </w:rPr>
        <w:t>.</w:t>
      </w:r>
    </w:p>
    <w:p w14:paraId="428995B5"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Miladiasari, M., Agriyanto, R., Farida, D., Prasetyoningrum, A., &amp; Muhlis, M. (2021). </w:t>
      </w:r>
      <w:r w:rsidRPr="00EA2AB7">
        <w:rPr>
          <w:rFonts w:ascii="Times New Roman" w:hAnsi="Times New Roman" w:cs="Times New Roman"/>
          <w:i/>
          <w:iCs/>
          <w:noProof/>
          <w:kern w:val="0"/>
          <w:sz w:val="24"/>
          <w:szCs w:val="24"/>
        </w:rPr>
        <w:t>The Effect of Environmental Performance and Environmental Cost on Financial Performance with Good Corporate Governance as the Moderating Variable</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32</w:t>
      </w:r>
      <w:r w:rsidRPr="00EA2AB7">
        <w:rPr>
          <w:rFonts w:ascii="Times New Roman" w:hAnsi="Times New Roman" w:cs="Times New Roman"/>
          <w:noProof/>
          <w:kern w:val="0"/>
          <w:sz w:val="24"/>
          <w:szCs w:val="24"/>
        </w:rPr>
        <w:t>. https://doi.org/10.4108/eai.14-10-2020.2303857</w:t>
      </w:r>
    </w:p>
    <w:p w14:paraId="33411C51"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Mira Afriani, Yadi Nurhayadi, U. S. A. A. (2021). Pengaruh Kinerja Lingkungan, Ukuran Perusahaan, Corporate Social Responsibility Terhadap Kinerja Keuangan Perusahaan Pada Perusahaan Manufaktur. </w:t>
      </w:r>
      <w:r w:rsidRPr="00EA2AB7">
        <w:rPr>
          <w:rFonts w:ascii="Times New Roman" w:hAnsi="Times New Roman" w:cs="Times New Roman"/>
          <w:i/>
          <w:iCs/>
          <w:noProof/>
          <w:kern w:val="0"/>
          <w:sz w:val="24"/>
          <w:szCs w:val="24"/>
        </w:rPr>
        <w:t>JAD : Jurnal Riset Akuntansi &amp; Keuangan Dewantara</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3</w:t>
      </w:r>
      <w:r w:rsidRPr="00EA2AB7">
        <w:rPr>
          <w:rFonts w:ascii="Times New Roman" w:hAnsi="Times New Roman" w:cs="Times New Roman"/>
          <w:noProof/>
          <w:kern w:val="0"/>
          <w:sz w:val="24"/>
          <w:szCs w:val="24"/>
        </w:rPr>
        <w:t>(2), 101–109. https://doi.org/10.26533/jad.v3i2.666</w:t>
      </w:r>
    </w:p>
    <w:p w14:paraId="63E827EA"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Munir, A., Khan, F. U., Usman, M., &amp; Khuram, S. (2019). Relationship between corporate governance, corporate sustainability and financial performance. </w:t>
      </w:r>
      <w:r w:rsidRPr="00EA2AB7">
        <w:rPr>
          <w:rFonts w:ascii="Times New Roman" w:hAnsi="Times New Roman" w:cs="Times New Roman"/>
          <w:i/>
          <w:iCs/>
          <w:noProof/>
          <w:kern w:val="0"/>
          <w:sz w:val="24"/>
          <w:szCs w:val="24"/>
        </w:rPr>
        <w:t>Pakistan Journal of Commerce and Social Science</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13</w:t>
      </w:r>
      <w:r w:rsidRPr="00EA2AB7">
        <w:rPr>
          <w:rFonts w:ascii="Times New Roman" w:hAnsi="Times New Roman" w:cs="Times New Roman"/>
          <w:noProof/>
          <w:kern w:val="0"/>
          <w:sz w:val="24"/>
          <w:szCs w:val="24"/>
        </w:rPr>
        <w:t>(4), 915–933.</w:t>
      </w:r>
    </w:p>
    <w:p w14:paraId="5C5029B4"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Nababan, L. M. (2019). Pengaruh Firm Size dan Leverage Ratio Terhadap Kinerja Keuangan pada Perusahaan Pertambangan. </w:t>
      </w:r>
      <w:r w:rsidRPr="00EA2AB7">
        <w:rPr>
          <w:rFonts w:ascii="Times New Roman" w:hAnsi="Times New Roman" w:cs="Times New Roman"/>
          <w:i/>
          <w:iCs/>
          <w:noProof/>
          <w:kern w:val="0"/>
          <w:sz w:val="24"/>
          <w:szCs w:val="24"/>
        </w:rPr>
        <w:t>Jurnal Wira Ekonomi Mikroskil</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9</w:t>
      </w:r>
      <w:r w:rsidRPr="00EA2AB7">
        <w:rPr>
          <w:rFonts w:ascii="Times New Roman" w:hAnsi="Times New Roman" w:cs="Times New Roman"/>
          <w:noProof/>
          <w:kern w:val="0"/>
          <w:sz w:val="24"/>
          <w:szCs w:val="24"/>
        </w:rPr>
        <w:t>(1), 13–20. https://doi.org/10.55601/jwem.v9i1.588</w:t>
      </w:r>
    </w:p>
    <w:p w14:paraId="0A5CB53C"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Nababan, L. M., &amp; Hasyir, D. A. (2019). PENGARUH ENVIRONMENTAL </w:t>
      </w:r>
      <w:r w:rsidRPr="00EA2AB7">
        <w:rPr>
          <w:rFonts w:ascii="Times New Roman" w:hAnsi="Times New Roman" w:cs="Times New Roman"/>
          <w:noProof/>
          <w:kern w:val="0"/>
          <w:sz w:val="24"/>
          <w:szCs w:val="24"/>
        </w:rPr>
        <w:lastRenderedPageBreak/>
        <w:t xml:space="preserve">COST DAN ENVIRONMENTAL PERFORMANCE TERHADAP FINANCIAL PERFORMANCE (Studi Kasus pada Perusahaan Sektor Pertambangan Peserta PROPER Periode 2012 – 2016). </w:t>
      </w:r>
      <w:r w:rsidRPr="00EA2AB7">
        <w:rPr>
          <w:rFonts w:ascii="Times New Roman" w:hAnsi="Times New Roman" w:cs="Times New Roman"/>
          <w:i/>
          <w:iCs/>
          <w:noProof/>
          <w:kern w:val="0"/>
          <w:sz w:val="24"/>
          <w:szCs w:val="24"/>
        </w:rPr>
        <w:t>E-Jurnal Ekonomi Dan Bisnis Universitas Udayana</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3</w:t>
      </w:r>
      <w:r w:rsidRPr="00EA2AB7">
        <w:rPr>
          <w:rFonts w:ascii="Times New Roman" w:hAnsi="Times New Roman" w:cs="Times New Roman"/>
          <w:noProof/>
          <w:kern w:val="0"/>
          <w:sz w:val="24"/>
          <w:szCs w:val="24"/>
        </w:rPr>
        <w:t>, 259. https://doi.org/10.24843/eeb.2019.v08.i03.p03</w:t>
      </w:r>
    </w:p>
    <w:p w14:paraId="21A18648"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Nano, S., Ponirah, A., &amp; Falah, N. (2021). Pengaruh Firm Size Dan Financial Leverage Terhadap Financial Performance Pada Pt. Japfa Comfeed Indonesia. </w:t>
      </w:r>
      <w:r w:rsidRPr="00EA2AB7">
        <w:rPr>
          <w:rFonts w:ascii="Times New Roman" w:hAnsi="Times New Roman" w:cs="Times New Roman"/>
          <w:i/>
          <w:iCs/>
          <w:noProof/>
          <w:kern w:val="0"/>
          <w:sz w:val="24"/>
          <w:szCs w:val="24"/>
        </w:rPr>
        <w:t>Finansha: Journal of Sharia Financial Management</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w:t>
      </w:r>
      <w:r w:rsidRPr="00EA2AB7">
        <w:rPr>
          <w:rFonts w:ascii="Times New Roman" w:hAnsi="Times New Roman" w:cs="Times New Roman"/>
          <w:noProof/>
          <w:kern w:val="0"/>
          <w:sz w:val="24"/>
          <w:szCs w:val="24"/>
        </w:rPr>
        <w:t>(2), 44–53. https://doi.org/10.15575/fsfm.v1i2.10565</w:t>
      </w:r>
    </w:p>
    <w:p w14:paraId="4CA93692"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Niresh, J. A., &amp; Silva, W. H. E. (2018). The Nexus between Corporate Social Responsibility Disclosure and Financial Performance: Evidence from the Listed Banks, Finance and Insurance Companies in Sri Lanka. </w:t>
      </w:r>
      <w:r w:rsidRPr="00EA2AB7">
        <w:rPr>
          <w:rFonts w:ascii="Times New Roman" w:hAnsi="Times New Roman" w:cs="Times New Roman"/>
          <w:i/>
          <w:iCs/>
          <w:noProof/>
          <w:kern w:val="0"/>
          <w:sz w:val="24"/>
          <w:szCs w:val="24"/>
        </w:rPr>
        <w:t>Accounting and Finance Research</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7</w:t>
      </w:r>
      <w:r w:rsidRPr="00EA2AB7">
        <w:rPr>
          <w:rFonts w:ascii="Times New Roman" w:hAnsi="Times New Roman" w:cs="Times New Roman"/>
          <w:noProof/>
          <w:kern w:val="0"/>
          <w:sz w:val="24"/>
          <w:szCs w:val="24"/>
        </w:rPr>
        <w:t>(2), 65. https://doi.org/10.5430/afr.v7n2p65</w:t>
      </w:r>
    </w:p>
    <w:p w14:paraId="129F64A5"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Pambudi, J. E. (2022). </w:t>
      </w:r>
      <w:r w:rsidRPr="00EA2AB7">
        <w:rPr>
          <w:rFonts w:ascii="Times New Roman" w:hAnsi="Times New Roman" w:cs="Times New Roman"/>
          <w:i/>
          <w:iCs/>
          <w:noProof/>
          <w:kern w:val="0"/>
          <w:sz w:val="24"/>
          <w:szCs w:val="24"/>
        </w:rPr>
        <w:t>Pengaruh Environmental Performance, Environmental Cost, Dan Corporate Social Responbility Terhadap Financial Performance pada Perusahaan Tambang Yang Terdaftar di Bursa Efek Indonesia Tahun 2017-2021</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4</w:t>
      </w:r>
      <w:r w:rsidRPr="00EA2AB7">
        <w:rPr>
          <w:rFonts w:ascii="Times New Roman" w:hAnsi="Times New Roman" w:cs="Times New Roman"/>
          <w:noProof/>
          <w:kern w:val="0"/>
          <w:sz w:val="24"/>
          <w:szCs w:val="24"/>
        </w:rPr>
        <w:t>(2), 6.</w:t>
      </w:r>
    </w:p>
    <w:p w14:paraId="07E4CD1C"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Pham, D. C., Do, T. N. A., Doan, T. N., Nguyen, T. X. H., &amp; Pham, T. K. Y. (2021). The impact of sustainability practices on financial performance: empirical evidence from Sweden. </w:t>
      </w:r>
      <w:r w:rsidRPr="00EA2AB7">
        <w:rPr>
          <w:rFonts w:ascii="Times New Roman" w:hAnsi="Times New Roman" w:cs="Times New Roman"/>
          <w:i/>
          <w:iCs/>
          <w:noProof/>
          <w:kern w:val="0"/>
          <w:sz w:val="24"/>
          <w:szCs w:val="24"/>
        </w:rPr>
        <w:t>Cogent Business and Management</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8</w:t>
      </w:r>
      <w:r w:rsidRPr="00EA2AB7">
        <w:rPr>
          <w:rFonts w:ascii="Times New Roman" w:hAnsi="Times New Roman" w:cs="Times New Roman"/>
          <w:noProof/>
          <w:kern w:val="0"/>
          <w:sz w:val="24"/>
          <w:szCs w:val="24"/>
        </w:rPr>
        <w:t>(1). https://doi.org/10.1080/23311975.2021.1912526</w:t>
      </w:r>
    </w:p>
    <w:p w14:paraId="6F9D635E"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Pramitha, Ida Ayu Yuni, I. P. S. (2021). </w:t>
      </w:r>
      <w:r w:rsidRPr="00EA2AB7">
        <w:rPr>
          <w:rFonts w:ascii="Times New Roman" w:hAnsi="Times New Roman" w:cs="Times New Roman"/>
          <w:i/>
          <w:iCs/>
          <w:noProof/>
          <w:kern w:val="0"/>
          <w:sz w:val="24"/>
          <w:szCs w:val="24"/>
        </w:rPr>
        <w:t>Pengungkapan Corporate Social Responsibility, Kinerja Lingkungan dan Nilai Perusahaan</w:t>
      </w:r>
      <w:r w:rsidRPr="00EA2AB7">
        <w:rPr>
          <w:rFonts w:ascii="Times New Roman" w:hAnsi="Times New Roman" w:cs="Times New Roman"/>
          <w:noProof/>
          <w:kern w:val="0"/>
          <w:sz w:val="24"/>
          <w:szCs w:val="24"/>
        </w:rPr>
        <w:t>. 615–634.</w:t>
      </w:r>
    </w:p>
    <w:p w14:paraId="03F9EFD5"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Prena, G. Das. (2021). Pengaruh Penerapan Green Accounting, Dan Kinerja Lingkungan Terhadap Kinerja Keuangan Pada Perusahaan Manufaktur Di Bursa Efek Indonesia. </w:t>
      </w:r>
      <w:r w:rsidRPr="00EA2AB7">
        <w:rPr>
          <w:rFonts w:ascii="Times New Roman" w:hAnsi="Times New Roman" w:cs="Times New Roman"/>
          <w:i/>
          <w:iCs/>
          <w:noProof/>
          <w:kern w:val="0"/>
          <w:sz w:val="24"/>
          <w:szCs w:val="24"/>
        </w:rPr>
        <w:t>Jurnal Akun Nabelo: Jurnal Akuntansi Netral, Akuntabel, Objektif</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3</w:t>
      </w:r>
      <w:r w:rsidRPr="00EA2AB7">
        <w:rPr>
          <w:rFonts w:ascii="Times New Roman" w:hAnsi="Times New Roman" w:cs="Times New Roman"/>
          <w:noProof/>
          <w:kern w:val="0"/>
          <w:sz w:val="24"/>
          <w:szCs w:val="24"/>
        </w:rPr>
        <w:t>(2), 495–507.</w:t>
      </w:r>
    </w:p>
    <w:p w14:paraId="26727A66"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Rachman, F., Nurleli, N., &amp; Rosdiana, Y. (2019). Analisis Penerapan Sistem Manajemen Lingkungan Terhadap Kinerja Lingkungan pada Rumah Sakit di Kota Bandung. </w:t>
      </w:r>
      <w:r w:rsidRPr="00EA2AB7">
        <w:rPr>
          <w:rFonts w:ascii="Times New Roman" w:hAnsi="Times New Roman" w:cs="Times New Roman"/>
          <w:i/>
          <w:iCs/>
          <w:noProof/>
          <w:kern w:val="0"/>
          <w:sz w:val="24"/>
          <w:szCs w:val="24"/>
        </w:rPr>
        <w:t>Kajian Akuntansi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21</w:t>
      </w:r>
      <w:r w:rsidRPr="00EA2AB7">
        <w:rPr>
          <w:rFonts w:ascii="Times New Roman" w:hAnsi="Times New Roman" w:cs="Times New Roman"/>
          <w:noProof/>
          <w:kern w:val="0"/>
          <w:sz w:val="24"/>
          <w:szCs w:val="24"/>
        </w:rPr>
        <w:t>(2), 36–44. https://doi.org/10.29313/ka.v21i2.4498</w:t>
      </w:r>
    </w:p>
    <w:p w14:paraId="10CE617E"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Radhali, &amp; Wahyu Ramadhani. (2021). Pencemaran Lingkungan Akibat Pembuangan Limbah Yang Dilakukan Oleh Pt. Medco Di Kabupaten Aceh Timur Menurut Undang-Undang Nomor 32 Tahun 2009 Tentang Perlindungan Dan Pengelolaan Lingkungan Hidup. </w:t>
      </w:r>
      <w:r w:rsidRPr="00EA2AB7">
        <w:rPr>
          <w:rFonts w:ascii="Times New Roman" w:hAnsi="Times New Roman" w:cs="Times New Roman"/>
          <w:i/>
          <w:iCs/>
          <w:noProof/>
          <w:kern w:val="0"/>
          <w:sz w:val="24"/>
          <w:szCs w:val="24"/>
        </w:rPr>
        <w:t>Jurnal Hukum Samudra Keadilan</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16</w:t>
      </w:r>
      <w:r w:rsidRPr="00EA2AB7">
        <w:rPr>
          <w:rFonts w:ascii="Times New Roman" w:hAnsi="Times New Roman" w:cs="Times New Roman"/>
          <w:noProof/>
          <w:kern w:val="0"/>
          <w:sz w:val="24"/>
          <w:szCs w:val="24"/>
        </w:rPr>
        <w:t>(1), 86–97. https://doi.org/10.33059/jhsk.v16i1.3198</w:t>
      </w:r>
    </w:p>
    <w:p w14:paraId="587EC85C"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Rahmandani, N., &amp; Sukmana, R. (2023). Analisis Keberlanjutan Lingkungan Melalui Capaian Pertumbuhan Ekonomi Dan Konsumsi Energi Terbarukan Di </w:t>
      </w:r>
      <w:r w:rsidRPr="00EA2AB7">
        <w:rPr>
          <w:rFonts w:ascii="Times New Roman" w:hAnsi="Times New Roman" w:cs="Times New Roman"/>
          <w:noProof/>
          <w:kern w:val="0"/>
          <w:sz w:val="24"/>
          <w:szCs w:val="24"/>
        </w:rPr>
        <w:lastRenderedPageBreak/>
        <w:t xml:space="preserve">Indonesia. </w:t>
      </w:r>
      <w:r w:rsidRPr="00EA2AB7">
        <w:rPr>
          <w:rFonts w:ascii="Times New Roman" w:hAnsi="Times New Roman" w:cs="Times New Roman"/>
          <w:i/>
          <w:iCs/>
          <w:noProof/>
          <w:kern w:val="0"/>
          <w:sz w:val="24"/>
          <w:szCs w:val="24"/>
        </w:rPr>
        <w:t>Relasi: Jurnal Ekonomi</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19</w:t>
      </w:r>
      <w:r w:rsidRPr="00EA2AB7">
        <w:rPr>
          <w:rFonts w:ascii="Times New Roman" w:hAnsi="Times New Roman" w:cs="Times New Roman"/>
          <w:noProof/>
          <w:kern w:val="0"/>
          <w:sz w:val="24"/>
          <w:szCs w:val="24"/>
        </w:rPr>
        <w:t>(2), 327–344.</w:t>
      </w:r>
    </w:p>
    <w:p w14:paraId="12D943FF"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Rahmi, E. (2011). Standarisasi Lingkungan (ISO 26000) sebagai Harmonisasi Tanggung Jawab Sosial Perusahaan dan Instrumen Hukum di Indonesia. </w:t>
      </w:r>
      <w:r w:rsidRPr="00EA2AB7">
        <w:rPr>
          <w:rFonts w:ascii="Times New Roman" w:hAnsi="Times New Roman" w:cs="Times New Roman"/>
          <w:i/>
          <w:iCs/>
          <w:noProof/>
          <w:kern w:val="0"/>
          <w:sz w:val="24"/>
          <w:szCs w:val="24"/>
        </w:rPr>
        <w:t>Jurnal Ilmu Hukum</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ISO26000</w:t>
      </w:r>
      <w:r w:rsidRPr="00EA2AB7">
        <w:rPr>
          <w:rFonts w:ascii="Times New Roman" w:hAnsi="Times New Roman" w:cs="Times New Roman"/>
          <w:noProof/>
          <w:kern w:val="0"/>
          <w:sz w:val="24"/>
          <w:szCs w:val="24"/>
        </w:rPr>
        <w:t>, 1–14.</w:t>
      </w:r>
    </w:p>
    <w:p w14:paraId="3412478F"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Rifani, N., Buana, U. M., Liaoktaviana, C., Buana, U. M., Tumiur, R., Carolin, M., &amp; Buana, U. M. (2022). </w:t>
      </w:r>
      <w:r w:rsidRPr="00EA2AB7">
        <w:rPr>
          <w:rFonts w:ascii="Times New Roman" w:hAnsi="Times New Roman" w:cs="Times New Roman"/>
          <w:i/>
          <w:iCs/>
          <w:noProof/>
          <w:kern w:val="0"/>
          <w:sz w:val="24"/>
          <w:szCs w:val="24"/>
        </w:rPr>
        <w:t>Pengukuran dan penyusunan laporan biaya lingkungan</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May</w:t>
      </w:r>
      <w:r w:rsidRPr="00EA2AB7">
        <w:rPr>
          <w:rFonts w:ascii="Times New Roman" w:hAnsi="Times New Roman" w:cs="Times New Roman"/>
          <w:noProof/>
          <w:kern w:val="0"/>
          <w:sz w:val="24"/>
          <w:szCs w:val="24"/>
        </w:rPr>
        <w:t>.</w:t>
      </w:r>
    </w:p>
    <w:p w14:paraId="3C4FFC16"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Ruhana, A., &amp; Hidayah, N. (2020). </w:t>
      </w:r>
      <w:r w:rsidRPr="00EA2AB7">
        <w:rPr>
          <w:rFonts w:ascii="Times New Roman" w:hAnsi="Times New Roman" w:cs="Times New Roman"/>
          <w:i/>
          <w:iCs/>
          <w:noProof/>
          <w:kern w:val="0"/>
          <w:sz w:val="24"/>
          <w:szCs w:val="24"/>
        </w:rPr>
        <w:t>The Effect of Liquidity, Firm Size, and Corporate Governance Toward Sustainability Report Disclosures (Survey on: Indonesia Sustainability Report Award Participant)</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120</w:t>
      </w:r>
      <w:r w:rsidRPr="00EA2AB7">
        <w:rPr>
          <w:rFonts w:ascii="Times New Roman" w:hAnsi="Times New Roman" w:cs="Times New Roman"/>
          <w:noProof/>
          <w:kern w:val="0"/>
          <w:sz w:val="24"/>
          <w:szCs w:val="24"/>
        </w:rPr>
        <w:t>(Icmeb 2019), 279–284. https://doi.org/10.2991/aebmr.k.200205.048</w:t>
      </w:r>
    </w:p>
    <w:p w14:paraId="6386A83D"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Sakiyah, D. E., Agus Salim, M., &amp; Agus Priyono, A. (2020). Pengaruh Pengungkapan Sustainability Report Terhadap Kinerja Keuangan Pada Perusahaan Perbankan Yang Terdaftardi BEI 2016-2018. </w:t>
      </w:r>
      <w:r w:rsidRPr="00EA2AB7">
        <w:rPr>
          <w:rFonts w:ascii="Times New Roman" w:hAnsi="Times New Roman" w:cs="Times New Roman"/>
          <w:i/>
          <w:iCs/>
          <w:noProof/>
          <w:kern w:val="0"/>
          <w:sz w:val="24"/>
          <w:szCs w:val="24"/>
        </w:rPr>
        <w:t>Jurnal Riset Manajemen</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9</w:t>
      </w:r>
      <w:r w:rsidRPr="00EA2AB7">
        <w:rPr>
          <w:rFonts w:ascii="Times New Roman" w:hAnsi="Times New Roman" w:cs="Times New Roman"/>
          <w:noProof/>
          <w:kern w:val="0"/>
          <w:sz w:val="24"/>
          <w:szCs w:val="24"/>
        </w:rPr>
        <w:t>(10), 68–85.</w:t>
      </w:r>
    </w:p>
    <w:p w14:paraId="3FF11A9B"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Saputra, M. F. M. (2020). PENGARUH KINERJA LINGKUNGAN DAN BIAYA LINGKUNGAN TERHADAP KINERJA KEUANGAN DENGAN PENGUNGKAPAN LINGKUNGAN SEBAGAI VARIABEL INTERVENING (Studi Empiris Pada Perusahaan Pertambangan Yang Terdaftar di BEI Tahun 2014-2018. </w:t>
      </w:r>
      <w:r w:rsidRPr="00EA2AB7">
        <w:rPr>
          <w:rFonts w:ascii="Times New Roman" w:hAnsi="Times New Roman" w:cs="Times New Roman"/>
          <w:i/>
          <w:iCs/>
          <w:noProof/>
          <w:kern w:val="0"/>
          <w:sz w:val="24"/>
          <w:szCs w:val="24"/>
        </w:rPr>
        <w:t>Jurnal Riset Akuntansi Tirtayasa</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5</w:t>
      </w:r>
      <w:r w:rsidRPr="00EA2AB7">
        <w:rPr>
          <w:rFonts w:ascii="Times New Roman" w:hAnsi="Times New Roman" w:cs="Times New Roman"/>
          <w:noProof/>
          <w:kern w:val="0"/>
          <w:sz w:val="24"/>
          <w:szCs w:val="24"/>
        </w:rPr>
        <w:t>(2), 123–138. https://doi.org/10.48181/jratirtayasa.v5i2.8956</w:t>
      </w:r>
    </w:p>
    <w:p w14:paraId="1F967C1C"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Sawitri, A. P., &amp; Setiawan, N. (2019). Analisis Pengaruh Pengungkapan Sustainability Report, Kinerja Keuangan, Kinerja Lingkungan Terhadap Nilai Perusahaan. </w:t>
      </w:r>
      <w:r w:rsidRPr="00EA2AB7">
        <w:rPr>
          <w:rFonts w:ascii="Times New Roman" w:hAnsi="Times New Roman" w:cs="Times New Roman"/>
          <w:i/>
          <w:iCs/>
          <w:noProof/>
          <w:kern w:val="0"/>
          <w:sz w:val="24"/>
          <w:szCs w:val="24"/>
        </w:rPr>
        <w:t>Journal of Business &amp; Banking</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7</w:t>
      </w:r>
      <w:r w:rsidRPr="00EA2AB7">
        <w:rPr>
          <w:rFonts w:ascii="Times New Roman" w:hAnsi="Times New Roman" w:cs="Times New Roman"/>
          <w:noProof/>
          <w:kern w:val="0"/>
          <w:sz w:val="24"/>
          <w:szCs w:val="24"/>
        </w:rPr>
        <w:t>(2), 1–8. https://doi.org/10.14414/jbb.v7i2.1397</w:t>
      </w:r>
    </w:p>
    <w:p w14:paraId="6B2402CE"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Shi, Y., Li, X., &amp; Asal, M. (2023). Impact of sustainability on financial distress in the air transport industry: the moderating effect of Asia–Pacific. </w:t>
      </w:r>
      <w:r w:rsidRPr="00EA2AB7">
        <w:rPr>
          <w:rFonts w:ascii="Times New Roman" w:hAnsi="Times New Roman" w:cs="Times New Roman"/>
          <w:i/>
          <w:iCs/>
          <w:noProof/>
          <w:kern w:val="0"/>
          <w:sz w:val="24"/>
          <w:szCs w:val="24"/>
        </w:rPr>
        <w:t>Financial Innovation</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9</w:t>
      </w:r>
      <w:r w:rsidRPr="00EA2AB7">
        <w:rPr>
          <w:rFonts w:ascii="Times New Roman" w:hAnsi="Times New Roman" w:cs="Times New Roman"/>
          <w:noProof/>
          <w:kern w:val="0"/>
          <w:sz w:val="24"/>
          <w:szCs w:val="24"/>
        </w:rPr>
        <w:t>(1). https://doi.org/10.1186/s40854-023-00506-1</w:t>
      </w:r>
    </w:p>
    <w:p w14:paraId="5F8C815C"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Siregar, I. F., Rasyad, R., &amp; Zaharman. (2019). Pengaruh Implikasi Biaya lingkungan dan Kinerja Lingkungan Terhadap Kinerja Keuangan Perusahaan Pertambangan Umum Kategori PROPER. </w:t>
      </w:r>
      <w:r w:rsidRPr="00EA2AB7">
        <w:rPr>
          <w:rFonts w:ascii="Times New Roman" w:hAnsi="Times New Roman" w:cs="Times New Roman"/>
          <w:i/>
          <w:iCs/>
          <w:noProof/>
          <w:kern w:val="0"/>
          <w:sz w:val="24"/>
          <w:szCs w:val="24"/>
        </w:rPr>
        <w:t>Jurnal Ekonomi Dan Bisnis Dharma Andalas</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21</w:t>
      </w:r>
      <w:r w:rsidRPr="00EA2AB7">
        <w:rPr>
          <w:rFonts w:ascii="Times New Roman" w:hAnsi="Times New Roman" w:cs="Times New Roman"/>
          <w:noProof/>
          <w:kern w:val="0"/>
          <w:sz w:val="24"/>
          <w:szCs w:val="24"/>
        </w:rPr>
        <w:t>(2), 198–209.</w:t>
      </w:r>
    </w:p>
    <w:p w14:paraId="2C4B8F40"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Soewarno, N., Tjahjadi, B., &amp; Hanifah Firdausi, R. (2018). The Impacts of Carbon Emission Disclosure, Environmental Performance, and Social Performance on Financial Performance (Empirical Studies in Proper Participating Companies Listed in Indonesia Stocks Exchange, Year 2013–2016). </w:t>
      </w:r>
      <w:r w:rsidRPr="00EA2AB7">
        <w:rPr>
          <w:rFonts w:ascii="Times New Roman" w:hAnsi="Times New Roman" w:cs="Times New Roman"/>
          <w:i/>
          <w:iCs/>
          <w:noProof/>
          <w:kern w:val="0"/>
          <w:sz w:val="24"/>
          <w:szCs w:val="24"/>
        </w:rPr>
        <w:t>KnE Social Sciences</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3</w:t>
      </w:r>
      <w:r w:rsidRPr="00EA2AB7">
        <w:rPr>
          <w:rFonts w:ascii="Times New Roman" w:hAnsi="Times New Roman" w:cs="Times New Roman"/>
          <w:noProof/>
          <w:kern w:val="0"/>
          <w:sz w:val="24"/>
          <w:szCs w:val="24"/>
        </w:rPr>
        <w:t>(10), 957–971. https://doi.org/10.18502/kss.v3i10.3439</w:t>
      </w:r>
    </w:p>
    <w:p w14:paraId="69C34225"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lastRenderedPageBreak/>
        <w:t xml:space="preserve">Suhendra, A., Faisal, Y., &amp; Soleha. (2022). </w:t>
      </w:r>
      <w:r w:rsidRPr="00EA2AB7">
        <w:rPr>
          <w:rFonts w:ascii="Times New Roman" w:hAnsi="Times New Roman" w:cs="Times New Roman"/>
          <w:i/>
          <w:iCs/>
          <w:noProof/>
          <w:kern w:val="0"/>
          <w:sz w:val="24"/>
          <w:szCs w:val="24"/>
        </w:rPr>
        <w:t>Volume 01 Issue 01 (2022) https://ejurnal.stietribhakti.ac.id/index.php/JAATB</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01</w:t>
      </w:r>
      <w:r w:rsidRPr="00EA2AB7">
        <w:rPr>
          <w:rFonts w:ascii="Times New Roman" w:hAnsi="Times New Roman" w:cs="Times New Roman"/>
          <w:noProof/>
          <w:kern w:val="0"/>
          <w:sz w:val="24"/>
          <w:szCs w:val="24"/>
        </w:rPr>
        <w:t>(01), 30–46.</w:t>
      </w:r>
    </w:p>
    <w:p w14:paraId="02CD729E"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Supadi, Y. M., &amp; Sudana, I. P. (2018). Pengaruh Kinerja Lingkungan dan Corporate Social Responsibility pada Perusahaan Sektor Pertambangan. </w:t>
      </w:r>
      <w:r w:rsidRPr="00EA2AB7">
        <w:rPr>
          <w:rFonts w:ascii="Times New Roman" w:hAnsi="Times New Roman" w:cs="Times New Roman"/>
          <w:i/>
          <w:iCs/>
          <w:noProof/>
          <w:kern w:val="0"/>
          <w:sz w:val="24"/>
          <w:szCs w:val="24"/>
        </w:rPr>
        <w:t>E-Jurnal Ekonomi Dan Bisnis Universitas Udayana</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4</w:t>
      </w:r>
      <w:r w:rsidRPr="00EA2AB7">
        <w:rPr>
          <w:rFonts w:ascii="Times New Roman" w:hAnsi="Times New Roman" w:cs="Times New Roman"/>
          <w:noProof/>
          <w:kern w:val="0"/>
          <w:sz w:val="24"/>
          <w:szCs w:val="24"/>
        </w:rPr>
        <w:t>, 1165. https://doi.org/10.24843/eeb.2018.v07.i04.p09</w:t>
      </w:r>
    </w:p>
    <w:p w14:paraId="1EB2BD77"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Susetyo, B. (2020). Pengaruh Pengungkapan Corporatesocial Responsibility dan Kinerja Lingkungan Terhadap Upaya Pencapaian Sustainable Development Goals (SDGS) 2030 di Perusahaan Pertambangan. </w:t>
      </w:r>
      <w:r w:rsidRPr="00EA2AB7">
        <w:rPr>
          <w:rFonts w:ascii="Times New Roman" w:hAnsi="Times New Roman" w:cs="Times New Roman"/>
          <w:i/>
          <w:iCs/>
          <w:noProof/>
          <w:kern w:val="0"/>
          <w:sz w:val="24"/>
          <w:szCs w:val="24"/>
        </w:rPr>
        <w:t>Jurnal Akuntansi Dan Bisnis Kontemporer</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w:t>
      </w:r>
      <w:r w:rsidRPr="00EA2AB7">
        <w:rPr>
          <w:rFonts w:ascii="Times New Roman" w:hAnsi="Times New Roman" w:cs="Times New Roman"/>
          <w:noProof/>
          <w:kern w:val="0"/>
          <w:sz w:val="24"/>
          <w:szCs w:val="24"/>
        </w:rPr>
        <w:t>(1), 39–50. http://jabko.upstegal.ac.id/index.php/JABKO</w:t>
      </w:r>
    </w:p>
    <w:p w14:paraId="4A1B3C33"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Suwandi, &amp; Akyuwen, R. (2019). Gap Analysis Implementasi Iso 26000 Pada Perusahaan Publik. </w:t>
      </w:r>
      <w:r w:rsidRPr="00EA2AB7">
        <w:rPr>
          <w:rFonts w:ascii="Times New Roman" w:hAnsi="Times New Roman" w:cs="Times New Roman"/>
          <w:i/>
          <w:iCs/>
          <w:noProof/>
          <w:kern w:val="0"/>
          <w:sz w:val="24"/>
          <w:szCs w:val="24"/>
        </w:rPr>
        <w:t>Modus</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31</w:t>
      </w:r>
      <w:r w:rsidRPr="00EA2AB7">
        <w:rPr>
          <w:rFonts w:ascii="Times New Roman" w:hAnsi="Times New Roman" w:cs="Times New Roman"/>
          <w:noProof/>
          <w:kern w:val="0"/>
          <w:sz w:val="24"/>
          <w:szCs w:val="24"/>
        </w:rPr>
        <w:t>(2), 172–183.</w:t>
      </w:r>
    </w:p>
    <w:p w14:paraId="11E14354"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Suyanto. (2022). Kinerja Keuangan Usaha Mikro Kecil Dan Menengah (Umkm): Inklusi Keuangan Sebagai Mediasi. </w:t>
      </w:r>
      <w:r w:rsidRPr="00EA2AB7">
        <w:rPr>
          <w:rFonts w:ascii="Times New Roman" w:hAnsi="Times New Roman" w:cs="Times New Roman"/>
          <w:i/>
          <w:iCs/>
          <w:noProof/>
          <w:kern w:val="0"/>
          <w:sz w:val="24"/>
          <w:szCs w:val="24"/>
        </w:rPr>
        <w:t>Jurnal Akuntansi Dewantara</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6</w:t>
      </w:r>
      <w:r w:rsidRPr="00EA2AB7">
        <w:rPr>
          <w:rFonts w:ascii="Times New Roman" w:hAnsi="Times New Roman" w:cs="Times New Roman"/>
          <w:noProof/>
          <w:kern w:val="0"/>
          <w:sz w:val="24"/>
          <w:szCs w:val="24"/>
        </w:rPr>
        <w:t>(1), 1–20.</w:t>
      </w:r>
    </w:p>
    <w:p w14:paraId="09E095FB"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Tambunan, A. L., Aristi, M. D., &amp; Azmi, Z. (2023). </w:t>
      </w:r>
      <w:r w:rsidRPr="00EA2AB7">
        <w:rPr>
          <w:rFonts w:ascii="Times New Roman" w:hAnsi="Times New Roman" w:cs="Times New Roman"/>
          <w:i/>
          <w:iCs/>
          <w:noProof/>
          <w:kern w:val="0"/>
          <w:sz w:val="24"/>
          <w:szCs w:val="24"/>
        </w:rPr>
        <w:t>Pengaruh Biaya Lingkungan dan Corporate Social Responsibility Terhadap Kinerja Keuangan</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w:t>
      </w:r>
      <w:r w:rsidRPr="00EA2AB7">
        <w:rPr>
          <w:rFonts w:ascii="Times New Roman" w:hAnsi="Times New Roman" w:cs="Times New Roman"/>
          <w:noProof/>
          <w:kern w:val="0"/>
          <w:sz w:val="24"/>
          <w:szCs w:val="24"/>
        </w:rPr>
        <w:t>(01), 1–9.</w:t>
      </w:r>
    </w:p>
    <w:p w14:paraId="07E674F6"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Tambunan, J. T. A. dan B. P. (2018). Pengaruh ukuran perusahaan, leverage dan struktur modal terhadap kinerja keuangan perusahaan (studi pada perusahaan manufaktur sektor aneka industri tahun 2012-2016). </w:t>
      </w:r>
      <w:r w:rsidRPr="00EA2AB7">
        <w:rPr>
          <w:rFonts w:ascii="Times New Roman" w:hAnsi="Times New Roman" w:cs="Times New Roman"/>
          <w:i/>
          <w:iCs/>
          <w:noProof/>
          <w:kern w:val="0"/>
          <w:sz w:val="24"/>
          <w:szCs w:val="24"/>
        </w:rPr>
        <w:t>Diponegoro Journal of Social and Politic</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7</w:t>
      </w:r>
      <w:r w:rsidRPr="00EA2AB7">
        <w:rPr>
          <w:rFonts w:ascii="Times New Roman" w:hAnsi="Times New Roman" w:cs="Times New Roman"/>
          <w:noProof/>
          <w:kern w:val="0"/>
          <w:sz w:val="24"/>
          <w:szCs w:val="24"/>
        </w:rPr>
        <w:t>, 1–10. http://ejournal-s1.undip.ac.id/index.php/</w:t>
      </w:r>
    </w:p>
    <w:p w14:paraId="2F21AC61"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i/>
          <w:iCs/>
          <w:noProof/>
          <w:kern w:val="0"/>
          <w:sz w:val="24"/>
          <w:szCs w:val="24"/>
        </w:rPr>
        <w:t>The epa’s environmental justice strategy</w:t>
      </w:r>
      <w:r w:rsidRPr="00EA2AB7">
        <w:rPr>
          <w:rFonts w:ascii="Times New Roman" w:hAnsi="Times New Roman" w:cs="Times New Roman"/>
          <w:noProof/>
          <w:kern w:val="0"/>
          <w:sz w:val="24"/>
          <w:szCs w:val="24"/>
        </w:rPr>
        <w:t>. (1995).</w:t>
      </w:r>
    </w:p>
    <w:p w14:paraId="39DEC2C1"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i/>
          <w:iCs/>
          <w:noProof/>
          <w:kern w:val="0"/>
          <w:sz w:val="24"/>
          <w:szCs w:val="24"/>
        </w:rPr>
        <w:t>The impact of ISO 2600O social responsibiliy standard adoption on firm financial pefformance: Evidence from France</w:t>
      </w:r>
      <w:r w:rsidRPr="00EA2AB7">
        <w:rPr>
          <w:rFonts w:ascii="Times New Roman" w:hAnsi="Times New Roman" w:cs="Times New Roman"/>
          <w:noProof/>
          <w:kern w:val="0"/>
          <w:sz w:val="24"/>
          <w:szCs w:val="24"/>
        </w:rPr>
        <w:t>. (2019).</w:t>
      </w:r>
    </w:p>
    <w:p w14:paraId="31E244D3"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Tochukwu, G. O. (2018). Environmental Costs Accounting and Reporting on firm financial performance: A survey of Nigerian quoted oil companies Environmental Costs Accounting and Reporting on Firm Financial Performance: A Survey of Quoted Nigerian Oil Companies. </w:t>
      </w:r>
      <w:r w:rsidRPr="00EA2AB7">
        <w:rPr>
          <w:rFonts w:ascii="Times New Roman" w:hAnsi="Times New Roman" w:cs="Times New Roman"/>
          <w:i/>
          <w:iCs/>
          <w:noProof/>
          <w:kern w:val="0"/>
          <w:sz w:val="24"/>
          <w:szCs w:val="24"/>
        </w:rPr>
        <w:t>Article in International Journal of Finance &amp; Accounting Studies</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7</w:t>
      </w:r>
      <w:r w:rsidRPr="00EA2AB7">
        <w:rPr>
          <w:rFonts w:ascii="Times New Roman" w:hAnsi="Times New Roman" w:cs="Times New Roman"/>
          <w:noProof/>
          <w:kern w:val="0"/>
          <w:sz w:val="24"/>
          <w:szCs w:val="24"/>
        </w:rPr>
        <w:t>(1), 1–6. https://doi.org/10.5923/j.ijfa.20180701.01</w:t>
      </w:r>
    </w:p>
    <w:p w14:paraId="50771CE8"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Ulum, I. (2015). Intellectual capital disclosure: Suatu analisis dengan four way numerical coding system. </w:t>
      </w:r>
      <w:r w:rsidRPr="00EA2AB7">
        <w:rPr>
          <w:rFonts w:ascii="Times New Roman" w:hAnsi="Times New Roman" w:cs="Times New Roman"/>
          <w:i/>
          <w:iCs/>
          <w:noProof/>
          <w:kern w:val="0"/>
          <w:sz w:val="24"/>
          <w:szCs w:val="24"/>
        </w:rPr>
        <w:t>Jurnal Akuntansi &amp; Auditing Indonesia</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19</w:t>
      </w:r>
      <w:r w:rsidRPr="00EA2AB7">
        <w:rPr>
          <w:rFonts w:ascii="Times New Roman" w:hAnsi="Times New Roman" w:cs="Times New Roman"/>
          <w:noProof/>
          <w:kern w:val="0"/>
          <w:sz w:val="24"/>
          <w:szCs w:val="24"/>
        </w:rPr>
        <w:t>(1), 39–50. https://doi.org/10.20885/jaai.vol19.iss1.art4</w:t>
      </w:r>
    </w:p>
    <w:p w14:paraId="049CCA59"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Wasik, Z., &amp; Rusli, M. (2022). Analisis Penerapan ISO 26000 Koperasi Simpan Pinjam Lamongan dan Mojokerto. </w:t>
      </w:r>
      <w:r w:rsidRPr="00EA2AB7">
        <w:rPr>
          <w:rFonts w:ascii="Times New Roman" w:hAnsi="Times New Roman" w:cs="Times New Roman"/>
          <w:i/>
          <w:iCs/>
          <w:noProof/>
          <w:kern w:val="0"/>
          <w:sz w:val="24"/>
          <w:szCs w:val="24"/>
        </w:rPr>
        <w:t>Jurnal Manajerial</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9</w:t>
      </w:r>
      <w:r w:rsidRPr="00EA2AB7">
        <w:rPr>
          <w:rFonts w:ascii="Times New Roman" w:hAnsi="Times New Roman" w:cs="Times New Roman"/>
          <w:noProof/>
          <w:kern w:val="0"/>
          <w:sz w:val="24"/>
          <w:szCs w:val="24"/>
        </w:rPr>
        <w:t>(03), 298. https://doi.org/10.30587/jurnalmanajerial.v9i03.4352</w:t>
      </w:r>
    </w:p>
    <w:p w14:paraId="0E0B788D"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lastRenderedPageBreak/>
        <w:t xml:space="preserve">Wijaya, A. (2022). Dampak lingkungan dan kesehatan pada masa transisi energi. </w:t>
      </w:r>
      <w:r w:rsidRPr="00EA2AB7">
        <w:rPr>
          <w:rFonts w:ascii="Times New Roman" w:hAnsi="Times New Roman" w:cs="Times New Roman"/>
          <w:i/>
          <w:iCs/>
          <w:noProof/>
          <w:kern w:val="0"/>
          <w:sz w:val="24"/>
          <w:szCs w:val="24"/>
        </w:rPr>
        <w:t>Buletin Pertamina Energy Institute</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8</w:t>
      </w:r>
      <w:r w:rsidRPr="00EA2AB7">
        <w:rPr>
          <w:rFonts w:ascii="Times New Roman" w:hAnsi="Times New Roman" w:cs="Times New Roman"/>
          <w:noProof/>
          <w:kern w:val="0"/>
          <w:sz w:val="24"/>
          <w:szCs w:val="24"/>
        </w:rPr>
        <w:t>(November), 70–76.</w:t>
      </w:r>
    </w:p>
    <w:p w14:paraId="691C5FE2"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EA2AB7">
        <w:rPr>
          <w:rFonts w:ascii="Times New Roman" w:hAnsi="Times New Roman" w:cs="Times New Roman"/>
          <w:noProof/>
          <w:kern w:val="0"/>
          <w:sz w:val="24"/>
          <w:szCs w:val="24"/>
        </w:rPr>
        <w:t xml:space="preserve">Yesica, Y., Sitorus, T., &amp; Purwanto, E. (2020). Pengaruh Tata Kelola Perusahaan yang Baik dan Tanggung Jawab Sosial Perusahaan terhadap Kinerja Keuangan. </w:t>
      </w:r>
      <w:r w:rsidRPr="00EA2AB7">
        <w:rPr>
          <w:rFonts w:ascii="Times New Roman" w:hAnsi="Times New Roman" w:cs="Times New Roman"/>
          <w:i/>
          <w:iCs/>
          <w:noProof/>
          <w:kern w:val="0"/>
          <w:sz w:val="24"/>
          <w:szCs w:val="24"/>
        </w:rPr>
        <w:t>Journal of Business &amp; Applied Management</w:t>
      </w:r>
      <w:r w:rsidRPr="00EA2AB7">
        <w:rPr>
          <w:rFonts w:ascii="Times New Roman" w:hAnsi="Times New Roman" w:cs="Times New Roman"/>
          <w:noProof/>
          <w:kern w:val="0"/>
          <w:sz w:val="24"/>
          <w:szCs w:val="24"/>
        </w:rPr>
        <w:t xml:space="preserve">, </w:t>
      </w:r>
      <w:r w:rsidRPr="00EA2AB7">
        <w:rPr>
          <w:rFonts w:ascii="Times New Roman" w:hAnsi="Times New Roman" w:cs="Times New Roman"/>
          <w:i/>
          <w:iCs/>
          <w:noProof/>
          <w:kern w:val="0"/>
          <w:sz w:val="24"/>
          <w:szCs w:val="24"/>
        </w:rPr>
        <w:t>13</w:t>
      </w:r>
      <w:r w:rsidRPr="00EA2AB7">
        <w:rPr>
          <w:rFonts w:ascii="Times New Roman" w:hAnsi="Times New Roman" w:cs="Times New Roman"/>
          <w:noProof/>
          <w:kern w:val="0"/>
          <w:sz w:val="24"/>
          <w:szCs w:val="24"/>
        </w:rPr>
        <w:t>(2), 191. https://doi.org/10.30813/jbam.v13i2.2356</w:t>
      </w:r>
    </w:p>
    <w:p w14:paraId="009756D1" w14:textId="77777777" w:rsidR="00022A8E" w:rsidRPr="00EA2AB7" w:rsidRDefault="00022A8E" w:rsidP="00022A8E">
      <w:pPr>
        <w:widowControl w:val="0"/>
        <w:autoSpaceDE w:val="0"/>
        <w:autoSpaceDN w:val="0"/>
        <w:adjustRightInd w:val="0"/>
        <w:spacing w:before="240" w:after="0" w:line="240" w:lineRule="auto"/>
        <w:ind w:left="480" w:hanging="480"/>
        <w:jc w:val="both"/>
        <w:rPr>
          <w:rFonts w:ascii="Times New Roman" w:hAnsi="Times New Roman" w:cs="Times New Roman"/>
          <w:noProof/>
          <w:sz w:val="24"/>
        </w:rPr>
      </w:pPr>
      <w:r w:rsidRPr="00EA2AB7">
        <w:rPr>
          <w:rFonts w:ascii="Times New Roman" w:hAnsi="Times New Roman" w:cs="Times New Roman"/>
          <w:noProof/>
          <w:kern w:val="0"/>
          <w:sz w:val="24"/>
          <w:szCs w:val="24"/>
        </w:rPr>
        <w:t xml:space="preserve">Zainab, A., &amp; Burhany, D. I. (2020). Biaya Lingkungan, Kinerja Lingkungan, dan Kinerja Keuangan pada Perusahaan Manufaktur. </w:t>
      </w:r>
      <w:r w:rsidRPr="00EA2AB7">
        <w:rPr>
          <w:rFonts w:ascii="Times New Roman" w:hAnsi="Times New Roman" w:cs="Times New Roman"/>
          <w:i/>
          <w:iCs/>
          <w:noProof/>
          <w:kern w:val="0"/>
          <w:sz w:val="24"/>
          <w:szCs w:val="24"/>
        </w:rPr>
        <w:t>Industrial Research Workshop and National Seminar</w:t>
      </w:r>
      <w:r w:rsidRPr="00EA2AB7">
        <w:rPr>
          <w:rFonts w:ascii="Times New Roman" w:hAnsi="Times New Roman" w:cs="Times New Roman"/>
          <w:noProof/>
          <w:kern w:val="0"/>
          <w:sz w:val="24"/>
          <w:szCs w:val="24"/>
        </w:rPr>
        <w:t>, 26–27.</w:t>
      </w:r>
    </w:p>
    <w:p w14:paraId="48EA511D" w14:textId="77777777" w:rsidR="00022A8E" w:rsidRPr="008B5CAA" w:rsidRDefault="00022A8E" w:rsidP="00022A8E">
      <w:pPr>
        <w:widowControl w:val="0"/>
        <w:autoSpaceDE w:val="0"/>
        <w:autoSpaceDN w:val="0"/>
        <w:adjustRightInd w:val="0"/>
        <w:spacing w:before="240" w:after="0" w:line="240" w:lineRule="auto"/>
        <w:ind w:left="480" w:hanging="480"/>
        <w:jc w:val="both"/>
        <w:rPr>
          <w:rFonts w:ascii="Times New Roman" w:eastAsia="Times New Roman" w:hAnsi="Times New Roman" w:cs="Times New Roman"/>
          <w:kern w:val="0"/>
          <w:sz w:val="24"/>
          <w:szCs w:val="24"/>
          <w:lang w:eastAsia="id-ID" w:bidi="ar-SA"/>
          <w14:ligatures w14:val="none"/>
        </w:rPr>
      </w:pPr>
      <w:r>
        <w:rPr>
          <w:rFonts w:ascii="Times New Roman" w:hAnsi="Times New Roman" w:cs="Times New Roman"/>
          <w:b/>
          <w:bCs/>
          <w:sz w:val="24"/>
          <w:szCs w:val="32"/>
          <w:lang w:eastAsia="id-ID" w:bidi="ar-SA"/>
        </w:rPr>
        <w:fldChar w:fldCharType="end"/>
      </w:r>
    </w:p>
    <w:p w14:paraId="6036A06C" w14:textId="77777777" w:rsidR="00022A8E" w:rsidRDefault="00022A8E" w:rsidP="00022A8E">
      <w:pPr>
        <w:pStyle w:val="Judul1"/>
        <w:spacing w:line="240" w:lineRule="auto"/>
        <w:jc w:val="both"/>
        <w:rPr>
          <w:rFonts w:ascii="Times New Roman" w:hAnsi="Times New Roman" w:cs="Times New Roman"/>
          <w:b/>
          <w:bCs/>
          <w:sz w:val="72"/>
          <w:szCs w:val="144"/>
          <w:lang w:eastAsia="id-ID" w:bidi="ar-SA"/>
        </w:rPr>
      </w:pPr>
      <w:r w:rsidRPr="008B5CAA">
        <w:rPr>
          <w:rFonts w:ascii="Times New Roman" w:eastAsia="Times New Roman" w:hAnsi="Times New Roman" w:cs="Times New Roman"/>
          <w:kern w:val="0"/>
          <w:sz w:val="24"/>
          <w:szCs w:val="24"/>
          <w:lang w:eastAsia="id-ID" w:bidi="ar-SA"/>
          <w14:ligatures w14:val="none"/>
        </w:rPr>
        <w:t xml:space="preserve"> </w:t>
      </w:r>
    </w:p>
    <w:p w14:paraId="2AB54134"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069325EF"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56230496"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1873C244"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2BF06107" w14:textId="77777777" w:rsidR="00022A8E" w:rsidRDefault="00022A8E" w:rsidP="00022A8E">
      <w:pPr>
        <w:spacing w:line="240" w:lineRule="auto"/>
        <w:rPr>
          <w:rFonts w:ascii="Times New Roman" w:hAnsi="Times New Roman" w:cs="Times New Roman"/>
          <w:b/>
          <w:bCs/>
          <w:sz w:val="72"/>
          <w:szCs w:val="144"/>
          <w:lang w:eastAsia="id-ID" w:bidi="ar-SA"/>
        </w:rPr>
      </w:pPr>
    </w:p>
    <w:p w14:paraId="3FC71778" w14:textId="77777777" w:rsidR="00022A8E" w:rsidRDefault="00022A8E" w:rsidP="00022A8E">
      <w:pPr>
        <w:spacing w:line="240" w:lineRule="auto"/>
        <w:rPr>
          <w:rFonts w:ascii="Times New Roman" w:hAnsi="Times New Roman" w:cs="Times New Roman"/>
          <w:b/>
          <w:bCs/>
          <w:sz w:val="72"/>
          <w:szCs w:val="144"/>
          <w:lang w:eastAsia="id-ID" w:bidi="ar-SA"/>
        </w:rPr>
      </w:pPr>
    </w:p>
    <w:p w14:paraId="53DC2CD6" w14:textId="77777777" w:rsidR="00022A8E" w:rsidRDefault="00022A8E" w:rsidP="00022A8E">
      <w:pPr>
        <w:spacing w:line="240" w:lineRule="auto"/>
        <w:rPr>
          <w:rFonts w:ascii="Times New Roman" w:hAnsi="Times New Roman" w:cs="Times New Roman"/>
          <w:b/>
          <w:bCs/>
          <w:sz w:val="72"/>
          <w:szCs w:val="144"/>
          <w:lang w:eastAsia="id-ID" w:bidi="ar-SA"/>
        </w:rPr>
      </w:pPr>
    </w:p>
    <w:p w14:paraId="40B0EA34" w14:textId="77777777" w:rsidR="00022A8E" w:rsidRDefault="00022A8E" w:rsidP="00022A8E">
      <w:pPr>
        <w:spacing w:line="240" w:lineRule="auto"/>
        <w:rPr>
          <w:rFonts w:ascii="Times New Roman" w:hAnsi="Times New Roman" w:cs="Times New Roman"/>
          <w:b/>
          <w:bCs/>
          <w:sz w:val="72"/>
          <w:szCs w:val="144"/>
          <w:lang w:eastAsia="id-ID" w:bidi="ar-SA"/>
        </w:rPr>
      </w:pPr>
    </w:p>
    <w:p w14:paraId="5E15AC46" w14:textId="77777777" w:rsidR="00022A8E" w:rsidRPr="003B632E" w:rsidRDefault="00022A8E" w:rsidP="00022A8E">
      <w:pPr>
        <w:spacing w:line="240" w:lineRule="auto"/>
        <w:rPr>
          <w:rFonts w:ascii="Times New Roman" w:hAnsi="Times New Roman" w:cs="Times New Roman"/>
          <w:b/>
          <w:bCs/>
          <w:sz w:val="72"/>
          <w:szCs w:val="144"/>
          <w:lang w:eastAsia="id-ID" w:bidi="ar-SA"/>
        </w:rPr>
      </w:pPr>
    </w:p>
    <w:p w14:paraId="007EDC0A" w14:textId="77777777" w:rsidR="00022A8E" w:rsidRPr="00E1534B" w:rsidRDefault="00022A8E" w:rsidP="00022A8E">
      <w:pPr>
        <w:pStyle w:val="Judul1"/>
        <w:jc w:val="center"/>
        <w:rPr>
          <w:rFonts w:ascii="Times New Roman" w:hAnsi="Times New Roman" w:cs="Times New Roman"/>
          <w:b/>
          <w:bCs/>
          <w:color w:val="auto"/>
          <w:sz w:val="72"/>
          <w:szCs w:val="144"/>
          <w:lang w:eastAsia="id-ID" w:bidi="ar-SA"/>
        </w:rPr>
      </w:pPr>
      <w:bookmarkStart w:id="1" w:name="_Toc170133146"/>
      <w:r w:rsidRPr="00E1534B">
        <w:rPr>
          <w:rFonts w:ascii="Times New Roman" w:hAnsi="Times New Roman" w:cs="Times New Roman"/>
          <w:b/>
          <w:bCs/>
          <w:color w:val="auto"/>
          <w:sz w:val="72"/>
          <w:szCs w:val="144"/>
          <w:lang w:eastAsia="id-ID" w:bidi="ar-SA"/>
        </w:rPr>
        <w:t>LAMPIRAN</w:t>
      </w:r>
      <w:bookmarkEnd w:id="1"/>
    </w:p>
    <w:p w14:paraId="1DCC209C"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3B0BC442"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4D74F72C"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1B3B3764"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49C8BA17"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3497D820"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404B2050" w14:textId="77777777" w:rsidR="00022A8E" w:rsidRDefault="00022A8E" w:rsidP="00022A8E">
      <w:pPr>
        <w:spacing w:line="240" w:lineRule="auto"/>
        <w:jc w:val="center"/>
        <w:rPr>
          <w:rFonts w:ascii="Times New Roman" w:hAnsi="Times New Roman" w:cs="Times New Roman"/>
          <w:b/>
          <w:bCs/>
          <w:sz w:val="72"/>
          <w:szCs w:val="144"/>
          <w:lang w:eastAsia="id-ID" w:bidi="ar-SA"/>
        </w:rPr>
      </w:pPr>
    </w:p>
    <w:p w14:paraId="1D236AFE" w14:textId="77777777" w:rsidR="00022A8E" w:rsidRPr="00FA3DBF" w:rsidRDefault="00022A8E" w:rsidP="00022A8E">
      <w:pPr>
        <w:spacing w:line="240" w:lineRule="auto"/>
        <w:jc w:val="center"/>
        <w:rPr>
          <w:rFonts w:ascii="Times New Roman" w:hAnsi="Times New Roman" w:cs="Times New Roman"/>
          <w:b/>
          <w:bCs/>
          <w:sz w:val="72"/>
          <w:szCs w:val="144"/>
          <w:lang w:eastAsia="id-ID" w:bidi="ar-SA"/>
        </w:rPr>
      </w:pPr>
    </w:p>
    <w:p w14:paraId="72CC4226" w14:textId="77777777" w:rsidR="00022A8E" w:rsidRPr="00CD33B7" w:rsidRDefault="00022A8E" w:rsidP="00022A8E">
      <w:pPr>
        <w:keepNext/>
        <w:spacing w:after="240" w:line="240" w:lineRule="auto"/>
        <w:jc w:val="center"/>
        <w:rPr>
          <w:rFonts w:ascii="Times New Roman" w:hAnsi="Times New Roman" w:cs="Times New Roman"/>
          <w:sz w:val="24"/>
          <w:szCs w:val="32"/>
        </w:rPr>
      </w:pPr>
      <w:r w:rsidRPr="00CD33B7">
        <w:rPr>
          <w:rFonts w:ascii="Times New Roman" w:hAnsi="Times New Roman" w:cs="Times New Roman"/>
          <w:sz w:val="24"/>
          <w:szCs w:val="32"/>
        </w:rPr>
        <w:lastRenderedPageBreak/>
        <w:t>Daftar sampel perusahaan sektor energi Tahun 2018-2023</w:t>
      </w:r>
    </w:p>
    <w:tbl>
      <w:tblPr>
        <w:tblpPr w:leftFromText="180" w:rightFromText="180" w:vertAnchor="page" w:horzAnchor="margin" w:tblpXSpec="center" w:tblpY="3095"/>
        <w:tblW w:w="6273" w:type="dxa"/>
        <w:tblLook w:val="04A0" w:firstRow="1" w:lastRow="0" w:firstColumn="1" w:lastColumn="0" w:noHBand="0" w:noVBand="1"/>
      </w:tblPr>
      <w:tblGrid>
        <w:gridCol w:w="715"/>
        <w:gridCol w:w="1347"/>
        <w:gridCol w:w="4211"/>
      </w:tblGrid>
      <w:tr w:rsidR="00022A8E" w:rsidRPr="00CD33B7" w14:paraId="3F8DF285" w14:textId="77777777" w:rsidTr="00A327AE">
        <w:trPr>
          <w:trHeight w:val="41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2AEA2" w14:textId="77777777" w:rsidR="00022A8E" w:rsidRPr="00CD33B7" w:rsidRDefault="00022A8E" w:rsidP="00A327AE">
            <w:pPr>
              <w:spacing w:after="0" w:line="240" w:lineRule="auto"/>
              <w:jc w:val="center"/>
              <w:rPr>
                <w:rFonts w:ascii="Times New Roman" w:eastAsia="Times New Roman" w:hAnsi="Times New Roman" w:cs="Times New Roman"/>
                <w:b/>
                <w:bCs/>
                <w:color w:val="000000"/>
                <w:kern w:val="0"/>
                <w:sz w:val="24"/>
                <w:szCs w:val="24"/>
                <w:lang w:eastAsia="id-ID" w:bidi="ar-SA"/>
                <w14:ligatures w14:val="none"/>
              </w:rPr>
            </w:pPr>
            <w:r w:rsidRPr="00CD33B7">
              <w:rPr>
                <w:rFonts w:ascii="Times New Roman" w:eastAsia="Times New Roman" w:hAnsi="Times New Roman" w:cs="Times New Roman"/>
                <w:b/>
                <w:bCs/>
                <w:color w:val="000000"/>
                <w:kern w:val="0"/>
                <w:sz w:val="24"/>
                <w:szCs w:val="24"/>
                <w:lang w:eastAsia="id-ID" w:bidi="ar-SA"/>
                <w14:ligatures w14:val="none"/>
              </w:rPr>
              <w:t>NO</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64C23605" w14:textId="77777777" w:rsidR="00022A8E" w:rsidRPr="00CD33B7" w:rsidRDefault="00022A8E" w:rsidP="00A327AE">
            <w:pPr>
              <w:spacing w:after="0" w:line="240" w:lineRule="auto"/>
              <w:jc w:val="center"/>
              <w:rPr>
                <w:rFonts w:ascii="Times New Roman" w:eastAsia="Times New Roman" w:hAnsi="Times New Roman" w:cs="Times New Roman"/>
                <w:b/>
                <w:bCs/>
                <w:color w:val="000000"/>
                <w:kern w:val="0"/>
                <w:sz w:val="24"/>
                <w:szCs w:val="24"/>
                <w:lang w:eastAsia="id-ID" w:bidi="ar-SA"/>
                <w14:ligatures w14:val="none"/>
              </w:rPr>
            </w:pPr>
            <w:r w:rsidRPr="00CD33B7">
              <w:rPr>
                <w:rFonts w:ascii="Times New Roman" w:eastAsia="Times New Roman" w:hAnsi="Times New Roman" w:cs="Times New Roman"/>
                <w:b/>
                <w:bCs/>
                <w:color w:val="000000"/>
                <w:kern w:val="0"/>
                <w:sz w:val="24"/>
                <w:szCs w:val="24"/>
                <w:lang w:eastAsia="id-ID" w:bidi="ar-SA"/>
                <w14:ligatures w14:val="none"/>
              </w:rPr>
              <w:t>KODE</w:t>
            </w:r>
          </w:p>
        </w:tc>
        <w:tc>
          <w:tcPr>
            <w:tcW w:w="4211" w:type="dxa"/>
            <w:tcBorders>
              <w:top w:val="single" w:sz="4" w:space="0" w:color="auto"/>
              <w:left w:val="nil"/>
              <w:bottom w:val="single" w:sz="4" w:space="0" w:color="auto"/>
              <w:right w:val="single" w:sz="4" w:space="0" w:color="auto"/>
            </w:tcBorders>
            <w:shd w:val="clear" w:color="auto" w:fill="auto"/>
            <w:noWrap/>
            <w:vAlign w:val="bottom"/>
            <w:hideMark/>
          </w:tcPr>
          <w:p w14:paraId="099F4E5D" w14:textId="77777777" w:rsidR="00022A8E" w:rsidRPr="00CD33B7" w:rsidRDefault="00022A8E" w:rsidP="00A327AE">
            <w:pPr>
              <w:spacing w:after="0" w:line="240" w:lineRule="auto"/>
              <w:jc w:val="center"/>
              <w:rPr>
                <w:rFonts w:ascii="Times New Roman" w:eastAsia="Times New Roman" w:hAnsi="Times New Roman" w:cs="Times New Roman"/>
                <w:b/>
                <w:bCs/>
                <w:color w:val="000000"/>
                <w:kern w:val="0"/>
                <w:sz w:val="24"/>
                <w:szCs w:val="24"/>
                <w:lang w:eastAsia="id-ID" w:bidi="ar-SA"/>
                <w14:ligatures w14:val="none"/>
              </w:rPr>
            </w:pPr>
            <w:r w:rsidRPr="00CD33B7">
              <w:rPr>
                <w:rFonts w:ascii="Times New Roman" w:eastAsia="Times New Roman" w:hAnsi="Times New Roman" w:cs="Times New Roman"/>
                <w:b/>
                <w:bCs/>
                <w:color w:val="000000"/>
                <w:kern w:val="0"/>
                <w:sz w:val="24"/>
                <w:szCs w:val="24"/>
                <w:lang w:eastAsia="id-ID" w:bidi="ar-SA"/>
                <w14:ligatures w14:val="none"/>
              </w:rPr>
              <w:t>NAMA PERUSAHAAN</w:t>
            </w:r>
          </w:p>
        </w:tc>
      </w:tr>
      <w:tr w:rsidR="00022A8E" w:rsidRPr="00CD33B7" w14:paraId="5FDB0C30"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39D9CA7"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1</w:t>
            </w:r>
          </w:p>
        </w:tc>
        <w:tc>
          <w:tcPr>
            <w:tcW w:w="1347" w:type="dxa"/>
            <w:tcBorders>
              <w:top w:val="nil"/>
              <w:left w:val="nil"/>
              <w:bottom w:val="single" w:sz="4" w:space="0" w:color="auto"/>
              <w:right w:val="single" w:sz="4" w:space="0" w:color="auto"/>
            </w:tcBorders>
            <w:shd w:val="clear" w:color="auto" w:fill="auto"/>
            <w:noWrap/>
            <w:vAlign w:val="bottom"/>
            <w:hideMark/>
          </w:tcPr>
          <w:p w14:paraId="108F7F53"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ADRO</w:t>
            </w:r>
          </w:p>
        </w:tc>
        <w:tc>
          <w:tcPr>
            <w:tcW w:w="4211" w:type="dxa"/>
            <w:tcBorders>
              <w:top w:val="nil"/>
              <w:left w:val="nil"/>
              <w:bottom w:val="single" w:sz="4" w:space="0" w:color="auto"/>
              <w:right w:val="single" w:sz="4" w:space="0" w:color="auto"/>
            </w:tcBorders>
            <w:shd w:val="clear" w:color="auto" w:fill="auto"/>
            <w:noWrap/>
            <w:vAlign w:val="bottom"/>
            <w:hideMark/>
          </w:tcPr>
          <w:p w14:paraId="6C143FA8"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proofErr w:type="spellStart"/>
            <w:r w:rsidRPr="00CD33B7">
              <w:rPr>
                <w:rFonts w:ascii="Times New Roman" w:eastAsia="Times New Roman" w:hAnsi="Times New Roman" w:cs="Times New Roman"/>
                <w:color w:val="000000"/>
                <w:kern w:val="0"/>
                <w:sz w:val="24"/>
                <w:szCs w:val="24"/>
                <w:lang w:eastAsia="id-ID" w:bidi="ar-SA"/>
                <w14:ligatures w14:val="none"/>
              </w:rPr>
              <w:t>Adaro</w:t>
            </w:r>
            <w:proofErr w:type="spellEnd"/>
            <w:r w:rsidRPr="00CD33B7">
              <w:rPr>
                <w:rFonts w:ascii="Times New Roman" w:eastAsia="Times New Roman" w:hAnsi="Times New Roman" w:cs="Times New Roman"/>
                <w:color w:val="000000"/>
                <w:kern w:val="0"/>
                <w:sz w:val="24"/>
                <w:szCs w:val="24"/>
                <w:lang w:eastAsia="id-ID" w:bidi="ar-SA"/>
                <w14:ligatures w14:val="none"/>
              </w:rPr>
              <w:t xml:space="preserve"> Energy Indonesia Tbk</w:t>
            </w:r>
          </w:p>
        </w:tc>
      </w:tr>
      <w:tr w:rsidR="00022A8E" w:rsidRPr="00CD33B7" w14:paraId="689395F5"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16F6686"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2</w:t>
            </w:r>
          </w:p>
        </w:tc>
        <w:tc>
          <w:tcPr>
            <w:tcW w:w="1347" w:type="dxa"/>
            <w:tcBorders>
              <w:top w:val="nil"/>
              <w:left w:val="nil"/>
              <w:bottom w:val="single" w:sz="4" w:space="0" w:color="auto"/>
              <w:right w:val="single" w:sz="4" w:space="0" w:color="auto"/>
            </w:tcBorders>
            <w:shd w:val="clear" w:color="auto" w:fill="auto"/>
            <w:noWrap/>
            <w:vAlign w:val="bottom"/>
            <w:hideMark/>
          </w:tcPr>
          <w:p w14:paraId="59BD21C2"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PGAS</w:t>
            </w:r>
          </w:p>
        </w:tc>
        <w:tc>
          <w:tcPr>
            <w:tcW w:w="4211" w:type="dxa"/>
            <w:tcBorders>
              <w:top w:val="nil"/>
              <w:left w:val="nil"/>
              <w:bottom w:val="single" w:sz="4" w:space="0" w:color="auto"/>
              <w:right w:val="single" w:sz="4" w:space="0" w:color="auto"/>
            </w:tcBorders>
            <w:shd w:val="clear" w:color="auto" w:fill="auto"/>
            <w:noWrap/>
            <w:vAlign w:val="bottom"/>
            <w:hideMark/>
          </w:tcPr>
          <w:p w14:paraId="47C4EBB7"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Perusahaan Gas Negara Tbk</w:t>
            </w:r>
          </w:p>
        </w:tc>
      </w:tr>
      <w:tr w:rsidR="00022A8E" w:rsidRPr="00CD33B7" w14:paraId="1CD5D981"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0ECC6FA"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3</w:t>
            </w:r>
          </w:p>
        </w:tc>
        <w:tc>
          <w:tcPr>
            <w:tcW w:w="1347" w:type="dxa"/>
            <w:tcBorders>
              <w:top w:val="nil"/>
              <w:left w:val="nil"/>
              <w:bottom w:val="single" w:sz="4" w:space="0" w:color="auto"/>
              <w:right w:val="single" w:sz="4" w:space="0" w:color="auto"/>
            </w:tcBorders>
            <w:shd w:val="clear" w:color="auto" w:fill="auto"/>
            <w:noWrap/>
            <w:vAlign w:val="bottom"/>
            <w:hideMark/>
          </w:tcPr>
          <w:p w14:paraId="169A18AC"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PTBA</w:t>
            </w:r>
          </w:p>
        </w:tc>
        <w:tc>
          <w:tcPr>
            <w:tcW w:w="4211" w:type="dxa"/>
            <w:tcBorders>
              <w:top w:val="nil"/>
              <w:left w:val="nil"/>
              <w:bottom w:val="single" w:sz="4" w:space="0" w:color="auto"/>
              <w:right w:val="single" w:sz="4" w:space="0" w:color="auto"/>
            </w:tcBorders>
            <w:shd w:val="clear" w:color="auto" w:fill="auto"/>
            <w:noWrap/>
            <w:vAlign w:val="bottom"/>
            <w:hideMark/>
          </w:tcPr>
          <w:p w14:paraId="30B14CA3"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Bukit Asam Tbk</w:t>
            </w:r>
          </w:p>
        </w:tc>
      </w:tr>
      <w:tr w:rsidR="00022A8E" w:rsidRPr="00CD33B7" w14:paraId="24F09BA6"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305E23F"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4</w:t>
            </w:r>
          </w:p>
        </w:tc>
        <w:tc>
          <w:tcPr>
            <w:tcW w:w="1347" w:type="dxa"/>
            <w:tcBorders>
              <w:top w:val="nil"/>
              <w:left w:val="nil"/>
              <w:bottom w:val="single" w:sz="4" w:space="0" w:color="auto"/>
              <w:right w:val="single" w:sz="4" w:space="0" w:color="auto"/>
            </w:tcBorders>
            <w:shd w:val="clear" w:color="auto" w:fill="auto"/>
            <w:noWrap/>
            <w:vAlign w:val="bottom"/>
            <w:hideMark/>
          </w:tcPr>
          <w:p w14:paraId="23C56BCF"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ITMG</w:t>
            </w:r>
          </w:p>
        </w:tc>
        <w:tc>
          <w:tcPr>
            <w:tcW w:w="4211" w:type="dxa"/>
            <w:tcBorders>
              <w:top w:val="nil"/>
              <w:left w:val="nil"/>
              <w:bottom w:val="single" w:sz="4" w:space="0" w:color="auto"/>
              <w:right w:val="single" w:sz="4" w:space="0" w:color="auto"/>
            </w:tcBorders>
            <w:shd w:val="clear" w:color="auto" w:fill="auto"/>
            <w:noWrap/>
            <w:vAlign w:val="bottom"/>
            <w:hideMark/>
          </w:tcPr>
          <w:p w14:paraId="67C5A8FB"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Indo Tambangraya Megah Tbk</w:t>
            </w:r>
          </w:p>
        </w:tc>
      </w:tr>
      <w:tr w:rsidR="00022A8E" w:rsidRPr="00CD33B7" w14:paraId="6388CB8D"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D8FE973"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5</w:t>
            </w:r>
          </w:p>
        </w:tc>
        <w:tc>
          <w:tcPr>
            <w:tcW w:w="1347" w:type="dxa"/>
            <w:tcBorders>
              <w:top w:val="nil"/>
              <w:left w:val="nil"/>
              <w:bottom w:val="single" w:sz="4" w:space="0" w:color="auto"/>
              <w:right w:val="single" w:sz="4" w:space="0" w:color="auto"/>
            </w:tcBorders>
            <w:shd w:val="clear" w:color="auto" w:fill="auto"/>
            <w:noWrap/>
            <w:vAlign w:val="bottom"/>
            <w:hideMark/>
          </w:tcPr>
          <w:p w14:paraId="54FBB8D1"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HRUM</w:t>
            </w:r>
          </w:p>
        </w:tc>
        <w:tc>
          <w:tcPr>
            <w:tcW w:w="4211" w:type="dxa"/>
            <w:tcBorders>
              <w:top w:val="nil"/>
              <w:left w:val="nil"/>
              <w:bottom w:val="single" w:sz="4" w:space="0" w:color="auto"/>
              <w:right w:val="single" w:sz="4" w:space="0" w:color="auto"/>
            </w:tcBorders>
            <w:shd w:val="clear" w:color="auto" w:fill="auto"/>
            <w:noWrap/>
            <w:vAlign w:val="bottom"/>
            <w:hideMark/>
          </w:tcPr>
          <w:p w14:paraId="57EE142C"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Harum Energy Tbk</w:t>
            </w:r>
          </w:p>
        </w:tc>
      </w:tr>
      <w:tr w:rsidR="00022A8E" w:rsidRPr="00CD33B7" w14:paraId="522C9DF8"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1F5CBD3"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6</w:t>
            </w:r>
          </w:p>
        </w:tc>
        <w:tc>
          <w:tcPr>
            <w:tcW w:w="1347" w:type="dxa"/>
            <w:tcBorders>
              <w:top w:val="nil"/>
              <w:left w:val="nil"/>
              <w:bottom w:val="single" w:sz="4" w:space="0" w:color="auto"/>
              <w:right w:val="single" w:sz="4" w:space="0" w:color="auto"/>
            </w:tcBorders>
            <w:shd w:val="clear" w:color="000000" w:fill="FFFFFF"/>
            <w:noWrap/>
            <w:vAlign w:val="bottom"/>
            <w:hideMark/>
          </w:tcPr>
          <w:p w14:paraId="1D990AD6"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ELSA</w:t>
            </w:r>
          </w:p>
        </w:tc>
        <w:tc>
          <w:tcPr>
            <w:tcW w:w="4211" w:type="dxa"/>
            <w:tcBorders>
              <w:top w:val="nil"/>
              <w:left w:val="nil"/>
              <w:bottom w:val="single" w:sz="4" w:space="0" w:color="auto"/>
              <w:right w:val="single" w:sz="4" w:space="0" w:color="auto"/>
            </w:tcBorders>
            <w:shd w:val="clear" w:color="auto" w:fill="auto"/>
            <w:noWrap/>
            <w:vAlign w:val="bottom"/>
            <w:hideMark/>
          </w:tcPr>
          <w:p w14:paraId="13417B87"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Elnusa Tbk</w:t>
            </w:r>
          </w:p>
        </w:tc>
      </w:tr>
      <w:tr w:rsidR="00022A8E" w:rsidRPr="00CD33B7" w14:paraId="3D06777F"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4B50837"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7</w:t>
            </w:r>
          </w:p>
        </w:tc>
        <w:tc>
          <w:tcPr>
            <w:tcW w:w="1347" w:type="dxa"/>
            <w:tcBorders>
              <w:top w:val="nil"/>
              <w:left w:val="nil"/>
              <w:bottom w:val="single" w:sz="4" w:space="0" w:color="auto"/>
              <w:right w:val="single" w:sz="4" w:space="0" w:color="auto"/>
            </w:tcBorders>
            <w:shd w:val="clear" w:color="auto" w:fill="auto"/>
            <w:noWrap/>
            <w:vAlign w:val="bottom"/>
            <w:hideMark/>
          </w:tcPr>
          <w:p w14:paraId="0008E6A6"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BUMI</w:t>
            </w:r>
          </w:p>
        </w:tc>
        <w:tc>
          <w:tcPr>
            <w:tcW w:w="4211" w:type="dxa"/>
            <w:tcBorders>
              <w:top w:val="nil"/>
              <w:left w:val="nil"/>
              <w:bottom w:val="single" w:sz="4" w:space="0" w:color="auto"/>
              <w:right w:val="single" w:sz="4" w:space="0" w:color="auto"/>
            </w:tcBorders>
            <w:shd w:val="clear" w:color="auto" w:fill="auto"/>
            <w:noWrap/>
            <w:vAlign w:val="bottom"/>
            <w:hideMark/>
          </w:tcPr>
          <w:p w14:paraId="70851869"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Bumi Resources Tbk</w:t>
            </w:r>
          </w:p>
        </w:tc>
      </w:tr>
      <w:tr w:rsidR="00022A8E" w:rsidRPr="00CD33B7" w14:paraId="0CF9C4F7"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C231449"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8</w:t>
            </w:r>
          </w:p>
        </w:tc>
        <w:tc>
          <w:tcPr>
            <w:tcW w:w="1347" w:type="dxa"/>
            <w:tcBorders>
              <w:top w:val="nil"/>
              <w:left w:val="nil"/>
              <w:bottom w:val="single" w:sz="4" w:space="0" w:color="auto"/>
              <w:right w:val="single" w:sz="4" w:space="0" w:color="auto"/>
            </w:tcBorders>
            <w:shd w:val="clear" w:color="000000" w:fill="FFFFFF"/>
            <w:noWrap/>
            <w:vAlign w:val="bottom"/>
            <w:hideMark/>
          </w:tcPr>
          <w:p w14:paraId="28CE037F"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INDY</w:t>
            </w:r>
          </w:p>
        </w:tc>
        <w:tc>
          <w:tcPr>
            <w:tcW w:w="4211" w:type="dxa"/>
            <w:tcBorders>
              <w:top w:val="nil"/>
              <w:left w:val="nil"/>
              <w:bottom w:val="single" w:sz="4" w:space="0" w:color="auto"/>
              <w:right w:val="single" w:sz="4" w:space="0" w:color="auto"/>
            </w:tcBorders>
            <w:shd w:val="clear" w:color="auto" w:fill="auto"/>
            <w:noWrap/>
            <w:vAlign w:val="bottom"/>
            <w:hideMark/>
          </w:tcPr>
          <w:p w14:paraId="0268E3DA"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Indika Energy Tbk</w:t>
            </w:r>
          </w:p>
        </w:tc>
      </w:tr>
      <w:tr w:rsidR="00022A8E" w:rsidRPr="00CD33B7" w14:paraId="534F7414"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505F5FF"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9</w:t>
            </w:r>
          </w:p>
        </w:tc>
        <w:tc>
          <w:tcPr>
            <w:tcW w:w="1347" w:type="dxa"/>
            <w:tcBorders>
              <w:top w:val="nil"/>
              <w:left w:val="nil"/>
              <w:bottom w:val="single" w:sz="4" w:space="0" w:color="auto"/>
              <w:right w:val="single" w:sz="4" w:space="0" w:color="auto"/>
            </w:tcBorders>
            <w:shd w:val="clear" w:color="auto" w:fill="auto"/>
            <w:noWrap/>
            <w:vAlign w:val="bottom"/>
            <w:hideMark/>
          </w:tcPr>
          <w:p w14:paraId="30BB264C"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AKRA</w:t>
            </w:r>
          </w:p>
        </w:tc>
        <w:tc>
          <w:tcPr>
            <w:tcW w:w="4211" w:type="dxa"/>
            <w:tcBorders>
              <w:top w:val="nil"/>
              <w:left w:val="nil"/>
              <w:bottom w:val="single" w:sz="4" w:space="0" w:color="auto"/>
              <w:right w:val="single" w:sz="4" w:space="0" w:color="auto"/>
            </w:tcBorders>
            <w:shd w:val="clear" w:color="auto" w:fill="auto"/>
            <w:noWrap/>
            <w:vAlign w:val="bottom"/>
            <w:hideMark/>
          </w:tcPr>
          <w:p w14:paraId="16B90708"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AKR Corporindo Tbk</w:t>
            </w:r>
          </w:p>
        </w:tc>
      </w:tr>
      <w:tr w:rsidR="00022A8E" w:rsidRPr="00CD33B7" w14:paraId="16AC96FE"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A25099F"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10</w:t>
            </w:r>
          </w:p>
        </w:tc>
        <w:tc>
          <w:tcPr>
            <w:tcW w:w="1347" w:type="dxa"/>
            <w:tcBorders>
              <w:top w:val="nil"/>
              <w:left w:val="nil"/>
              <w:bottom w:val="single" w:sz="4" w:space="0" w:color="auto"/>
              <w:right w:val="single" w:sz="4" w:space="0" w:color="auto"/>
            </w:tcBorders>
            <w:shd w:val="clear" w:color="auto" w:fill="auto"/>
            <w:noWrap/>
            <w:vAlign w:val="bottom"/>
            <w:hideMark/>
          </w:tcPr>
          <w:p w14:paraId="69EED0E1"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BSSR</w:t>
            </w:r>
          </w:p>
        </w:tc>
        <w:tc>
          <w:tcPr>
            <w:tcW w:w="4211" w:type="dxa"/>
            <w:tcBorders>
              <w:top w:val="nil"/>
              <w:left w:val="nil"/>
              <w:bottom w:val="single" w:sz="4" w:space="0" w:color="auto"/>
              <w:right w:val="single" w:sz="4" w:space="0" w:color="auto"/>
            </w:tcBorders>
            <w:shd w:val="clear" w:color="auto" w:fill="auto"/>
            <w:noWrap/>
            <w:vAlign w:val="bottom"/>
            <w:hideMark/>
          </w:tcPr>
          <w:p w14:paraId="09D049D1"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Baramulti Suksessarana Tbk</w:t>
            </w:r>
          </w:p>
        </w:tc>
      </w:tr>
      <w:tr w:rsidR="00022A8E" w:rsidRPr="00CD33B7" w14:paraId="10D0F3A7"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6294D5C"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11</w:t>
            </w:r>
          </w:p>
        </w:tc>
        <w:tc>
          <w:tcPr>
            <w:tcW w:w="1347" w:type="dxa"/>
            <w:tcBorders>
              <w:top w:val="nil"/>
              <w:left w:val="nil"/>
              <w:bottom w:val="single" w:sz="4" w:space="0" w:color="auto"/>
              <w:right w:val="single" w:sz="4" w:space="0" w:color="auto"/>
            </w:tcBorders>
            <w:shd w:val="clear" w:color="auto" w:fill="auto"/>
            <w:noWrap/>
            <w:vAlign w:val="bottom"/>
            <w:hideMark/>
          </w:tcPr>
          <w:p w14:paraId="2989C061"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TOBA</w:t>
            </w:r>
          </w:p>
        </w:tc>
        <w:tc>
          <w:tcPr>
            <w:tcW w:w="4211" w:type="dxa"/>
            <w:tcBorders>
              <w:top w:val="nil"/>
              <w:left w:val="nil"/>
              <w:bottom w:val="single" w:sz="4" w:space="0" w:color="auto"/>
              <w:right w:val="single" w:sz="4" w:space="0" w:color="auto"/>
            </w:tcBorders>
            <w:shd w:val="clear" w:color="auto" w:fill="auto"/>
            <w:noWrap/>
            <w:vAlign w:val="bottom"/>
            <w:hideMark/>
          </w:tcPr>
          <w:p w14:paraId="24A609C1"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TBS Energi Utama Tbk</w:t>
            </w:r>
          </w:p>
        </w:tc>
      </w:tr>
      <w:tr w:rsidR="00022A8E" w:rsidRPr="00CD33B7" w14:paraId="2180C825"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B200C89"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12</w:t>
            </w:r>
          </w:p>
        </w:tc>
        <w:tc>
          <w:tcPr>
            <w:tcW w:w="1347" w:type="dxa"/>
            <w:tcBorders>
              <w:top w:val="nil"/>
              <w:left w:val="nil"/>
              <w:bottom w:val="single" w:sz="4" w:space="0" w:color="auto"/>
              <w:right w:val="single" w:sz="4" w:space="0" w:color="auto"/>
            </w:tcBorders>
            <w:shd w:val="clear" w:color="auto" w:fill="auto"/>
            <w:noWrap/>
            <w:vAlign w:val="bottom"/>
            <w:hideMark/>
          </w:tcPr>
          <w:p w14:paraId="578DA674"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ABMM</w:t>
            </w:r>
          </w:p>
        </w:tc>
        <w:tc>
          <w:tcPr>
            <w:tcW w:w="4211" w:type="dxa"/>
            <w:tcBorders>
              <w:top w:val="nil"/>
              <w:left w:val="nil"/>
              <w:bottom w:val="single" w:sz="4" w:space="0" w:color="auto"/>
              <w:right w:val="single" w:sz="4" w:space="0" w:color="auto"/>
            </w:tcBorders>
            <w:shd w:val="clear" w:color="auto" w:fill="auto"/>
            <w:noWrap/>
            <w:vAlign w:val="bottom"/>
            <w:hideMark/>
          </w:tcPr>
          <w:p w14:paraId="7037A34E"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ABM Investama Tbk</w:t>
            </w:r>
          </w:p>
        </w:tc>
      </w:tr>
      <w:tr w:rsidR="00022A8E" w:rsidRPr="00CD33B7" w14:paraId="24B95CC1"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48B00FE"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13</w:t>
            </w:r>
          </w:p>
        </w:tc>
        <w:tc>
          <w:tcPr>
            <w:tcW w:w="1347" w:type="dxa"/>
            <w:tcBorders>
              <w:top w:val="nil"/>
              <w:left w:val="nil"/>
              <w:bottom w:val="single" w:sz="4" w:space="0" w:color="auto"/>
              <w:right w:val="single" w:sz="4" w:space="0" w:color="auto"/>
            </w:tcBorders>
            <w:shd w:val="clear" w:color="auto" w:fill="auto"/>
            <w:noWrap/>
            <w:vAlign w:val="bottom"/>
            <w:hideMark/>
          </w:tcPr>
          <w:p w14:paraId="43B1EA0A"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SMMT</w:t>
            </w:r>
          </w:p>
        </w:tc>
        <w:tc>
          <w:tcPr>
            <w:tcW w:w="4211" w:type="dxa"/>
            <w:tcBorders>
              <w:top w:val="nil"/>
              <w:left w:val="nil"/>
              <w:bottom w:val="single" w:sz="4" w:space="0" w:color="auto"/>
              <w:right w:val="single" w:sz="4" w:space="0" w:color="auto"/>
            </w:tcBorders>
            <w:shd w:val="clear" w:color="auto" w:fill="auto"/>
            <w:noWrap/>
            <w:vAlign w:val="bottom"/>
            <w:hideMark/>
          </w:tcPr>
          <w:p w14:paraId="1B6C4C57"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Golden Eagle Energy Tbk</w:t>
            </w:r>
          </w:p>
        </w:tc>
      </w:tr>
      <w:tr w:rsidR="00022A8E" w:rsidRPr="00CD33B7" w14:paraId="186C74BE"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62825F6"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14</w:t>
            </w:r>
          </w:p>
        </w:tc>
        <w:tc>
          <w:tcPr>
            <w:tcW w:w="1347" w:type="dxa"/>
            <w:tcBorders>
              <w:top w:val="nil"/>
              <w:left w:val="nil"/>
              <w:bottom w:val="single" w:sz="4" w:space="0" w:color="auto"/>
              <w:right w:val="single" w:sz="4" w:space="0" w:color="auto"/>
            </w:tcBorders>
            <w:shd w:val="clear" w:color="auto" w:fill="auto"/>
            <w:noWrap/>
            <w:vAlign w:val="bottom"/>
            <w:hideMark/>
          </w:tcPr>
          <w:p w14:paraId="7D454400"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GEMS</w:t>
            </w:r>
          </w:p>
        </w:tc>
        <w:tc>
          <w:tcPr>
            <w:tcW w:w="4211" w:type="dxa"/>
            <w:tcBorders>
              <w:top w:val="nil"/>
              <w:left w:val="nil"/>
              <w:bottom w:val="single" w:sz="4" w:space="0" w:color="auto"/>
              <w:right w:val="single" w:sz="4" w:space="0" w:color="auto"/>
            </w:tcBorders>
            <w:shd w:val="clear" w:color="auto" w:fill="auto"/>
            <w:noWrap/>
            <w:vAlign w:val="bottom"/>
            <w:hideMark/>
          </w:tcPr>
          <w:p w14:paraId="654EBB18"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Golden Eagle Mines Tbk</w:t>
            </w:r>
          </w:p>
        </w:tc>
      </w:tr>
      <w:tr w:rsidR="00022A8E" w:rsidRPr="00CD33B7" w14:paraId="2E47DBE9"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3C75B84"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15</w:t>
            </w:r>
          </w:p>
        </w:tc>
        <w:tc>
          <w:tcPr>
            <w:tcW w:w="1347" w:type="dxa"/>
            <w:tcBorders>
              <w:top w:val="nil"/>
              <w:left w:val="nil"/>
              <w:bottom w:val="single" w:sz="4" w:space="0" w:color="auto"/>
              <w:right w:val="single" w:sz="4" w:space="0" w:color="auto"/>
            </w:tcBorders>
            <w:shd w:val="clear" w:color="auto" w:fill="auto"/>
            <w:noWrap/>
            <w:vAlign w:val="bottom"/>
            <w:hideMark/>
          </w:tcPr>
          <w:p w14:paraId="620E9D29"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KKGI</w:t>
            </w:r>
          </w:p>
        </w:tc>
        <w:tc>
          <w:tcPr>
            <w:tcW w:w="4211" w:type="dxa"/>
            <w:tcBorders>
              <w:top w:val="nil"/>
              <w:left w:val="nil"/>
              <w:bottom w:val="single" w:sz="4" w:space="0" w:color="auto"/>
              <w:right w:val="single" w:sz="4" w:space="0" w:color="auto"/>
            </w:tcBorders>
            <w:shd w:val="clear" w:color="auto" w:fill="auto"/>
            <w:noWrap/>
            <w:vAlign w:val="bottom"/>
            <w:hideMark/>
          </w:tcPr>
          <w:p w14:paraId="65B00F4D"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Resource Alam Indonesia Tbk</w:t>
            </w:r>
          </w:p>
        </w:tc>
      </w:tr>
      <w:tr w:rsidR="00022A8E" w:rsidRPr="00CD33B7" w14:paraId="5521939A"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5CC3271"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16</w:t>
            </w:r>
          </w:p>
        </w:tc>
        <w:tc>
          <w:tcPr>
            <w:tcW w:w="1347" w:type="dxa"/>
            <w:tcBorders>
              <w:top w:val="nil"/>
              <w:left w:val="nil"/>
              <w:bottom w:val="single" w:sz="4" w:space="0" w:color="auto"/>
              <w:right w:val="single" w:sz="4" w:space="0" w:color="auto"/>
            </w:tcBorders>
            <w:shd w:val="clear" w:color="auto" w:fill="auto"/>
            <w:noWrap/>
            <w:vAlign w:val="bottom"/>
            <w:hideMark/>
          </w:tcPr>
          <w:p w14:paraId="55B7E6C0"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DSSA</w:t>
            </w:r>
          </w:p>
        </w:tc>
        <w:tc>
          <w:tcPr>
            <w:tcW w:w="4211" w:type="dxa"/>
            <w:tcBorders>
              <w:top w:val="nil"/>
              <w:left w:val="nil"/>
              <w:bottom w:val="single" w:sz="4" w:space="0" w:color="auto"/>
              <w:right w:val="single" w:sz="4" w:space="0" w:color="auto"/>
            </w:tcBorders>
            <w:shd w:val="clear" w:color="auto" w:fill="auto"/>
            <w:noWrap/>
            <w:vAlign w:val="bottom"/>
            <w:hideMark/>
          </w:tcPr>
          <w:p w14:paraId="0B1C3B74"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Dian Swastatika Sentosa Tbk</w:t>
            </w:r>
          </w:p>
        </w:tc>
      </w:tr>
      <w:tr w:rsidR="00022A8E" w:rsidRPr="00CD33B7" w14:paraId="7D75677C" w14:textId="77777777" w:rsidTr="00A327AE">
        <w:trPr>
          <w:trHeight w:val="41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4285936" w14:textId="77777777" w:rsidR="00022A8E" w:rsidRPr="00CD33B7" w:rsidRDefault="00022A8E" w:rsidP="00A327AE">
            <w:pPr>
              <w:spacing w:after="0" w:line="240" w:lineRule="auto"/>
              <w:jc w:val="right"/>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17</w:t>
            </w:r>
          </w:p>
        </w:tc>
        <w:tc>
          <w:tcPr>
            <w:tcW w:w="1347" w:type="dxa"/>
            <w:tcBorders>
              <w:top w:val="nil"/>
              <w:left w:val="nil"/>
              <w:bottom w:val="single" w:sz="4" w:space="0" w:color="auto"/>
              <w:right w:val="single" w:sz="4" w:space="0" w:color="auto"/>
            </w:tcBorders>
            <w:shd w:val="clear" w:color="auto" w:fill="auto"/>
            <w:noWrap/>
            <w:vAlign w:val="bottom"/>
            <w:hideMark/>
          </w:tcPr>
          <w:p w14:paraId="1AF30D10" w14:textId="77777777" w:rsidR="00022A8E" w:rsidRPr="00CD33B7" w:rsidRDefault="00022A8E" w:rsidP="00A327AE">
            <w:pPr>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MEDC</w:t>
            </w:r>
          </w:p>
        </w:tc>
        <w:tc>
          <w:tcPr>
            <w:tcW w:w="4211" w:type="dxa"/>
            <w:tcBorders>
              <w:top w:val="nil"/>
              <w:left w:val="nil"/>
              <w:bottom w:val="single" w:sz="4" w:space="0" w:color="auto"/>
              <w:right w:val="single" w:sz="4" w:space="0" w:color="auto"/>
            </w:tcBorders>
            <w:shd w:val="clear" w:color="auto" w:fill="auto"/>
            <w:noWrap/>
            <w:vAlign w:val="bottom"/>
            <w:hideMark/>
          </w:tcPr>
          <w:p w14:paraId="7948EB3C" w14:textId="77777777" w:rsidR="00022A8E" w:rsidRPr="00CD33B7" w:rsidRDefault="00022A8E" w:rsidP="00A327AE">
            <w:pPr>
              <w:keepNext/>
              <w:spacing w:after="0" w:line="240" w:lineRule="auto"/>
              <w:rPr>
                <w:rFonts w:ascii="Times New Roman" w:eastAsia="Times New Roman" w:hAnsi="Times New Roman" w:cs="Times New Roman"/>
                <w:color w:val="000000"/>
                <w:kern w:val="0"/>
                <w:sz w:val="24"/>
                <w:szCs w:val="24"/>
                <w:lang w:eastAsia="id-ID" w:bidi="ar-SA"/>
                <w14:ligatures w14:val="none"/>
              </w:rPr>
            </w:pPr>
            <w:r w:rsidRPr="00CD33B7">
              <w:rPr>
                <w:rFonts w:ascii="Times New Roman" w:eastAsia="Times New Roman" w:hAnsi="Times New Roman" w:cs="Times New Roman"/>
                <w:color w:val="000000"/>
                <w:kern w:val="0"/>
                <w:sz w:val="24"/>
                <w:szCs w:val="24"/>
                <w:lang w:eastAsia="id-ID" w:bidi="ar-SA"/>
                <w14:ligatures w14:val="none"/>
              </w:rPr>
              <w:t>Medco Energi Internasional Tbk</w:t>
            </w:r>
          </w:p>
        </w:tc>
      </w:tr>
    </w:tbl>
    <w:p w14:paraId="1C1008A5" w14:textId="77777777" w:rsidR="00022A8E" w:rsidRDefault="00022A8E" w:rsidP="00022A8E">
      <w:pPr>
        <w:pStyle w:val="Keterangan"/>
        <w:jc w:val="center"/>
      </w:pPr>
      <w:bookmarkStart w:id="2" w:name="_Toc169298831"/>
      <w:bookmarkStart w:id="3" w:name="_Toc169463836"/>
      <w:r>
        <w:t xml:space="preserve">Lampiran 1. </w:t>
      </w:r>
      <w:r>
        <w:fldChar w:fldCharType="begin"/>
      </w:r>
      <w:r>
        <w:instrText xml:space="preserve"> SEQ Lampiran_1. \* ARABIC </w:instrText>
      </w:r>
      <w:r>
        <w:fldChar w:fldCharType="separate"/>
      </w:r>
      <w:r>
        <w:rPr>
          <w:noProof/>
        </w:rPr>
        <w:t>1</w:t>
      </w:r>
      <w:r>
        <w:fldChar w:fldCharType="end"/>
      </w:r>
      <w:r>
        <w:t xml:space="preserve"> Sampel Perusahaan Sektor energi</w:t>
      </w:r>
      <w:bookmarkEnd w:id="2"/>
      <w:bookmarkEnd w:id="3"/>
    </w:p>
    <w:p w14:paraId="2E285A84" w14:textId="77777777" w:rsidR="00022A8E" w:rsidRDefault="00022A8E" w:rsidP="00022A8E">
      <w:pPr>
        <w:pStyle w:val="Keterangan"/>
        <w:keepNext/>
        <w:jc w:val="center"/>
      </w:pPr>
    </w:p>
    <w:p w14:paraId="5D2532BF" w14:textId="77777777" w:rsidR="00022A8E" w:rsidRDefault="00022A8E" w:rsidP="00022A8E">
      <w:pPr>
        <w:pStyle w:val="Keterangan"/>
        <w:jc w:val="center"/>
      </w:pPr>
      <w:bookmarkStart w:id="4" w:name="_Toc169298832"/>
      <w:bookmarkStart w:id="5" w:name="_Toc169463837"/>
      <w:r>
        <w:t xml:space="preserve">Lampiran 1. </w:t>
      </w:r>
      <w:r>
        <w:fldChar w:fldCharType="begin"/>
      </w:r>
      <w:r>
        <w:instrText xml:space="preserve"> SEQ Lampiran_1. \* ARABIC </w:instrText>
      </w:r>
      <w:r>
        <w:fldChar w:fldCharType="separate"/>
      </w:r>
      <w:r>
        <w:rPr>
          <w:noProof/>
        </w:rPr>
        <w:t>2</w:t>
      </w:r>
      <w:r>
        <w:fldChar w:fldCharType="end"/>
      </w:r>
      <w:r>
        <w:t xml:space="preserve"> Tabulasi data ROA</w:t>
      </w:r>
      <w:bookmarkEnd w:id="4"/>
      <w:bookmarkEnd w:id="5"/>
      <w:bookmarkStart w:id="6" w:name="_MON_1779386548"/>
      <w:bookmarkEnd w:id="6"/>
      <w:r>
        <w:object w:dxaOrig="8037" w:dyaOrig="10474" w14:anchorId="32A2F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pt;height:521pt" o:ole="">
            <v:imagedata r:id="rId8" o:title=""/>
          </v:shape>
          <o:OLEObject Type="Embed" ProgID="Excel.Sheet.12" ShapeID="_x0000_i1025" DrawAspect="Content" ObjectID="_1785831349" r:id="rId9"/>
        </w:object>
      </w:r>
    </w:p>
    <w:p w14:paraId="7718BD73" w14:textId="77777777" w:rsidR="00022A8E" w:rsidRDefault="00022A8E" w:rsidP="00022A8E">
      <w:pPr>
        <w:keepNext/>
        <w:spacing w:after="240" w:line="240" w:lineRule="auto"/>
        <w:jc w:val="center"/>
      </w:pPr>
    </w:p>
    <w:p w14:paraId="0B28CC7B" w14:textId="77777777" w:rsidR="00022A8E" w:rsidRDefault="00022A8E" w:rsidP="00022A8E">
      <w:pPr>
        <w:pStyle w:val="Keterangan"/>
      </w:pPr>
      <w:r>
        <w:object w:dxaOrig="8037" w:dyaOrig="10474" w14:anchorId="31922E6D">
          <v:shape id="_x0000_i1026" type="#_x0000_t75" style="width:402.5pt;height:523.5pt" o:ole="">
            <v:imagedata r:id="rId10" o:title=""/>
          </v:shape>
          <o:OLEObject Type="Embed" ProgID="Excel.Sheet.12" ShapeID="_x0000_i1026" DrawAspect="Content" ObjectID="_1785831350" r:id="rId11"/>
        </w:object>
      </w:r>
    </w:p>
    <w:p w14:paraId="37394D25" w14:textId="77777777" w:rsidR="00022A8E" w:rsidRDefault="00022A8E" w:rsidP="00022A8E"/>
    <w:p w14:paraId="2C5162B4" w14:textId="77777777" w:rsidR="00022A8E" w:rsidRDefault="00022A8E" w:rsidP="00022A8E"/>
    <w:p w14:paraId="49445A33" w14:textId="77777777" w:rsidR="00022A8E" w:rsidRDefault="00022A8E" w:rsidP="00022A8E"/>
    <w:p w14:paraId="5E4522F4" w14:textId="77777777" w:rsidR="00022A8E" w:rsidRDefault="00022A8E" w:rsidP="00022A8E">
      <w:pPr>
        <w:keepNext/>
      </w:pPr>
      <w:r>
        <w:object w:dxaOrig="8037" w:dyaOrig="10474" w14:anchorId="500BC6F1">
          <v:shape id="_x0000_i1027" type="#_x0000_t75" style="width:402.5pt;height:523.5pt" o:ole="">
            <v:imagedata r:id="rId12" o:title=""/>
          </v:shape>
          <o:OLEObject Type="Embed" ProgID="Excel.Sheet.12" ShapeID="_x0000_i1027" DrawAspect="Content" ObjectID="_1785831351" r:id="rId13"/>
        </w:object>
      </w:r>
    </w:p>
    <w:p w14:paraId="1D5ACEF9" w14:textId="77777777" w:rsidR="00022A8E" w:rsidRDefault="00022A8E" w:rsidP="00022A8E">
      <w:pPr>
        <w:pStyle w:val="Keterangan"/>
      </w:pPr>
    </w:p>
    <w:p w14:paraId="3FC2E240" w14:textId="77777777" w:rsidR="00022A8E" w:rsidRDefault="00022A8E" w:rsidP="00022A8E"/>
    <w:p w14:paraId="326E8924" w14:textId="77777777" w:rsidR="00022A8E" w:rsidRDefault="00022A8E" w:rsidP="00022A8E">
      <w:pPr>
        <w:keepNext/>
      </w:pPr>
    </w:p>
    <w:p w14:paraId="55900664" w14:textId="77777777" w:rsidR="00022A8E" w:rsidRDefault="00022A8E" w:rsidP="00022A8E">
      <w:pPr>
        <w:pStyle w:val="Keterangan"/>
        <w:jc w:val="center"/>
      </w:pPr>
      <w:bookmarkStart w:id="7" w:name="_Toc168846702"/>
      <w:bookmarkStart w:id="8" w:name="_Toc169298833"/>
      <w:bookmarkStart w:id="9" w:name="_Toc169463838"/>
      <w:r w:rsidRPr="00464B8D">
        <w:rPr>
          <w:rFonts w:ascii="Times New Roman" w:hAnsi="Times New Roman" w:cs="Times New Roman"/>
          <w:color w:val="auto"/>
          <w:sz w:val="22"/>
          <w:szCs w:val="28"/>
        </w:rPr>
        <w:t xml:space="preserve">Lampiran 1. </w:t>
      </w:r>
      <w:r w:rsidRPr="00464B8D">
        <w:rPr>
          <w:rFonts w:ascii="Times New Roman" w:hAnsi="Times New Roman" w:cs="Times New Roman"/>
          <w:color w:val="auto"/>
          <w:sz w:val="22"/>
          <w:szCs w:val="28"/>
        </w:rPr>
        <w:fldChar w:fldCharType="begin"/>
      </w:r>
      <w:r w:rsidRPr="00464B8D">
        <w:rPr>
          <w:rFonts w:ascii="Times New Roman" w:hAnsi="Times New Roman" w:cs="Times New Roman"/>
          <w:color w:val="auto"/>
          <w:sz w:val="22"/>
          <w:szCs w:val="28"/>
        </w:rPr>
        <w:instrText xml:space="preserve"> SEQ Lampiran_1. \* ARABIC </w:instrText>
      </w:r>
      <w:r w:rsidRPr="00464B8D">
        <w:rPr>
          <w:rFonts w:ascii="Times New Roman" w:hAnsi="Times New Roman" w:cs="Times New Roman"/>
          <w:color w:val="auto"/>
          <w:sz w:val="22"/>
          <w:szCs w:val="28"/>
        </w:rPr>
        <w:fldChar w:fldCharType="separate"/>
      </w:r>
      <w:r>
        <w:rPr>
          <w:rFonts w:ascii="Times New Roman" w:hAnsi="Times New Roman" w:cs="Times New Roman"/>
          <w:noProof/>
          <w:color w:val="auto"/>
          <w:sz w:val="22"/>
          <w:szCs w:val="28"/>
        </w:rPr>
        <w:t>3</w:t>
      </w:r>
      <w:r w:rsidRPr="00464B8D">
        <w:rPr>
          <w:rFonts w:ascii="Times New Roman" w:hAnsi="Times New Roman" w:cs="Times New Roman"/>
          <w:color w:val="auto"/>
          <w:sz w:val="22"/>
          <w:szCs w:val="28"/>
        </w:rPr>
        <w:fldChar w:fldCharType="end"/>
      </w:r>
      <w:r w:rsidRPr="00464B8D">
        <w:rPr>
          <w:rFonts w:ascii="Times New Roman" w:hAnsi="Times New Roman" w:cs="Times New Roman"/>
          <w:color w:val="auto"/>
          <w:sz w:val="22"/>
          <w:szCs w:val="28"/>
        </w:rPr>
        <w:t xml:space="preserve"> Perusahaan dengan kategori PROPER</w:t>
      </w:r>
      <w:bookmarkEnd w:id="7"/>
      <w:bookmarkEnd w:id="8"/>
      <w:bookmarkEnd w:id="9"/>
      <w:r>
        <w:object w:dxaOrig="11976" w:dyaOrig="5537" w14:anchorId="6EDBDFFE">
          <v:shape id="_x0000_i1028" type="#_x0000_t75" style="width:395pt;height:346.5pt" o:ole="">
            <v:imagedata r:id="rId14" o:title=""/>
          </v:shape>
          <o:OLEObject Type="Embed" ProgID="Excel.Sheet.12" ShapeID="_x0000_i1028" DrawAspect="Content" ObjectID="_1785831352" r:id="rId15"/>
        </w:object>
      </w:r>
    </w:p>
    <w:p w14:paraId="1151FBC7" w14:textId="77777777" w:rsidR="00022A8E" w:rsidRDefault="00022A8E" w:rsidP="00022A8E"/>
    <w:p w14:paraId="1134C5C8" w14:textId="77777777" w:rsidR="00022A8E" w:rsidRDefault="00022A8E" w:rsidP="00022A8E"/>
    <w:p w14:paraId="30943DE2" w14:textId="77777777" w:rsidR="00022A8E" w:rsidRDefault="00022A8E" w:rsidP="00022A8E"/>
    <w:p w14:paraId="4216D1BB" w14:textId="77777777" w:rsidR="00022A8E" w:rsidRDefault="00022A8E" w:rsidP="00022A8E"/>
    <w:p w14:paraId="0078C97B" w14:textId="77777777" w:rsidR="00022A8E" w:rsidRDefault="00022A8E" w:rsidP="00022A8E"/>
    <w:p w14:paraId="34D61F4B" w14:textId="77777777" w:rsidR="00022A8E" w:rsidRDefault="00022A8E" w:rsidP="00022A8E"/>
    <w:p w14:paraId="157B4F26" w14:textId="77777777" w:rsidR="00022A8E" w:rsidRDefault="00022A8E" w:rsidP="00022A8E"/>
    <w:p w14:paraId="36982E0C" w14:textId="77777777" w:rsidR="00022A8E" w:rsidRDefault="00022A8E" w:rsidP="00022A8E"/>
    <w:p w14:paraId="072B5E43" w14:textId="77777777" w:rsidR="00022A8E" w:rsidRDefault="00022A8E" w:rsidP="00022A8E"/>
    <w:p w14:paraId="25CBEEAF" w14:textId="77777777" w:rsidR="00022A8E" w:rsidRDefault="00022A8E" w:rsidP="00022A8E"/>
    <w:p w14:paraId="1B9067D9" w14:textId="77777777" w:rsidR="00022A8E" w:rsidRDefault="00022A8E" w:rsidP="00022A8E"/>
    <w:p w14:paraId="0DECB31F" w14:textId="77777777" w:rsidR="00022A8E" w:rsidRPr="005B7015" w:rsidRDefault="00022A8E" w:rsidP="00022A8E">
      <w:pPr>
        <w:keepNext/>
      </w:pPr>
    </w:p>
    <w:p w14:paraId="4CA06415" w14:textId="77777777" w:rsidR="00022A8E" w:rsidRDefault="00022A8E" w:rsidP="00022A8E">
      <w:pPr>
        <w:pStyle w:val="Keterangan"/>
        <w:jc w:val="center"/>
      </w:pPr>
      <w:bookmarkStart w:id="10" w:name="_Toc168846703"/>
      <w:bookmarkStart w:id="11" w:name="_Toc169298834"/>
      <w:bookmarkStart w:id="12" w:name="_Toc169463839"/>
      <w:r w:rsidRPr="005B7015">
        <w:rPr>
          <w:rFonts w:ascii="Times New Roman" w:hAnsi="Times New Roman" w:cs="Times New Roman"/>
          <w:color w:val="auto"/>
          <w:sz w:val="24"/>
          <w:szCs w:val="32"/>
        </w:rPr>
        <w:t xml:space="preserve">Lampiran 1. </w:t>
      </w:r>
      <w:r w:rsidRPr="005B7015">
        <w:rPr>
          <w:rFonts w:ascii="Times New Roman" w:hAnsi="Times New Roman" w:cs="Times New Roman"/>
          <w:color w:val="auto"/>
          <w:sz w:val="24"/>
          <w:szCs w:val="32"/>
        </w:rPr>
        <w:fldChar w:fldCharType="begin"/>
      </w:r>
      <w:r w:rsidRPr="005B7015">
        <w:rPr>
          <w:rFonts w:ascii="Times New Roman" w:hAnsi="Times New Roman" w:cs="Times New Roman"/>
          <w:color w:val="auto"/>
          <w:sz w:val="24"/>
          <w:szCs w:val="32"/>
        </w:rPr>
        <w:instrText xml:space="preserve"> SEQ Lampiran_1. \* ARABIC </w:instrText>
      </w:r>
      <w:r w:rsidRPr="005B7015">
        <w:rPr>
          <w:rFonts w:ascii="Times New Roman" w:hAnsi="Times New Roman" w:cs="Times New Roman"/>
          <w:color w:val="auto"/>
          <w:sz w:val="24"/>
          <w:szCs w:val="32"/>
        </w:rPr>
        <w:fldChar w:fldCharType="separate"/>
      </w:r>
      <w:r>
        <w:rPr>
          <w:rFonts w:ascii="Times New Roman" w:hAnsi="Times New Roman" w:cs="Times New Roman"/>
          <w:noProof/>
          <w:color w:val="auto"/>
          <w:sz w:val="24"/>
          <w:szCs w:val="32"/>
        </w:rPr>
        <w:t>4</w:t>
      </w:r>
      <w:r w:rsidRPr="005B7015">
        <w:rPr>
          <w:rFonts w:ascii="Times New Roman" w:hAnsi="Times New Roman" w:cs="Times New Roman"/>
          <w:color w:val="auto"/>
          <w:sz w:val="24"/>
          <w:szCs w:val="32"/>
        </w:rPr>
        <w:fldChar w:fldCharType="end"/>
      </w:r>
      <w:r w:rsidRPr="005B7015">
        <w:rPr>
          <w:rFonts w:ascii="Times New Roman" w:hAnsi="Times New Roman" w:cs="Times New Roman"/>
          <w:color w:val="auto"/>
          <w:sz w:val="24"/>
          <w:szCs w:val="32"/>
        </w:rPr>
        <w:t xml:space="preserve"> </w:t>
      </w:r>
      <w:proofErr w:type="spellStart"/>
      <w:r w:rsidRPr="005B7015">
        <w:rPr>
          <w:rFonts w:ascii="Times New Roman" w:hAnsi="Times New Roman" w:cs="Times New Roman"/>
          <w:color w:val="auto"/>
          <w:sz w:val="24"/>
          <w:szCs w:val="32"/>
        </w:rPr>
        <w:t>Environmental</w:t>
      </w:r>
      <w:proofErr w:type="spellEnd"/>
      <w:r w:rsidRPr="005B7015">
        <w:rPr>
          <w:rFonts w:ascii="Times New Roman" w:hAnsi="Times New Roman" w:cs="Times New Roman"/>
          <w:color w:val="auto"/>
          <w:sz w:val="24"/>
          <w:szCs w:val="32"/>
        </w:rPr>
        <w:t xml:space="preserve"> </w:t>
      </w:r>
      <w:proofErr w:type="spellStart"/>
      <w:r w:rsidRPr="005B7015">
        <w:rPr>
          <w:rFonts w:ascii="Times New Roman" w:hAnsi="Times New Roman" w:cs="Times New Roman"/>
          <w:color w:val="auto"/>
          <w:sz w:val="24"/>
          <w:szCs w:val="32"/>
        </w:rPr>
        <w:t>Cost</w:t>
      </w:r>
      <w:bookmarkEnd w:id="10"/>
      <w:bookmarkEnd w:id="11"/>
      <w:bookmarkEnd w:id="12"/>
      <w:proofErr w:type="spellEnd"/>
      <w:r>
        <w:object w:dxaOrig="7853" w:dyaOrig="10474" w14:anchorId="042D0851">
          <v:shape id="_x0000_i1029" type="#_x0000_t75" style="width:393pt;height:523.5pt" o:ole="">
            <v:imagedata r:id="rId16" o:title=""/>
          </v:shape>
          <o:OLEObject Type="Embed" ProgID="Excel.Sheet.12" ShapeID="_x0000_i1029" DrawAspect="Content" ObjectID="_1785831353" r:id="rId17"/>
        </w:object>
      </w:r>
    </w:p>
    <w:p w14:paraId="402C5FD5" w14:textId="77777777" w:rsidR="00022A8E" w:rsidRDefault="00022A8E" w:rsidP="00022A8E"/>
    <w:p w14:paraId="01653EEE" w14:textId="77777777" w:rsidR="00022A8E" w:rsidRDefault="00022A8E" w:rsidP="00022A8E"/>
    <w:p w14:paraId="242BEE0E" w14:textId="77777777" w:rsidR="00022A8E" w:rsidRDefault="00022A8E" w:rsidP="00022A8E"/>
    <w:p w14:paraId="44584E67" w14:textId="77777777" w:rsidR="00022A8E" w:rsidRDefault="00022A8E" w:rsidP="00022A8E">
      <w:r>
        <w:object w:dxaOrig="7853" w:dyaOrig="10474" w14:anchorId="4EA4B469">
          <v:shape id="_x0000_i1030" type="#_x0000_t75" style="width:393pt;height:523.5pt" o:ole="">
            <v:imagedata r:id="rId18" o:title=""/>
          </v:shape>
          <o:OLEObject Type="Embed" ProgID="Excel.Sheet.12" ShapeID="_x0000_i1030" DrawAspect="Content" ObjectID="_1785831354" r:id="rId19"/>
        </w:object>
      </w:r>
    </w:p>
    <w:p w14:paraId="0AC4970E" w14:textId="77777777" w:rsidR="00022A8E" w:rsidRDefault="00022A8E" w:rsidP="00022A8E"/>
    <w:p w14:paraId="32E3B6C6" w14:textId="77777777" w:rsidR="00022A8E" w:rsidRDefault="00022A8E" w:rsidP="00022A8E"/>
    <w:p w14:paraId="64E796BB" w14:textId="77777777" w:rsidR="00022A8E" w:rsidRDefault="00022A8E" w:rsidP="00022A8E"/>
    <w:p w14:paraId="238E64BE" w14:textId="77777777" w:rsidR="00022A8E" w:rsidRDefault="00022A8E" w:rsidP="00022A8E"/>
    <w:p w14:paraId="28BB9A93" w14:textId="77777777" w:rsidR="00022A8E" w:rsidRDefault="00022A8E" w:rsidP="00022A8E"/>
    <w:p w14:paraId="4025D32B" w14:textId="77777777" w:rsidR="00022A8E" w:rsidRDefault="00022A8E" w:rsidP="00022A8E">
      <w:r>
        <w:object w:dxaOrig="7853" w:dyaOrig="10474" w14:anchorId="1FAA07B3">
          <v:shape id="_x0000_i1031" type="#_x0000_t75" style="width:393pt;height:523.5pt" o:ole="">
            <v:imagedata r:id="rId20" o:title=""/>
          </v:shape>
          <o:OLEObject Type="Embed" ProgID="Excel.Sheet.12" ShapeID="_x0000_i1031" DrawAspect="Content" ObjectID="_1785831355" r:id="rId21"/>
        </w:object>
      </w:r>
    </w:p>
    <w:p w14:paraId="0622E354" w14:textId="77777777" w:rsidR="00022A8E" w:rsidRDefault="00022A8E" w:rsidP="00022A8E"/>
    <w:p w14:paraId="0377C4AB" w14:textId="77777777" w:rsidR="00022A8E" w:rsidRDefault="00022A8E" w:rsidP="00022A8E"/>
    <w:p w14:paraId="24C07B9C" w14:textId="77777777" w:rsidR="00022A8E" w:rsidRDefault="00022A8E" w:rsidP="00022A8E"/>
    <w:p w14:paraId="0752DEF3" w14:textId="77777777" w:rsidR="00022A8E" w:rsidRDefault="00022A8E" w:rsidP="00022A8E"/>
    <w:p w14:paraId="113FCA80" w14:textId="77777777" w:rsidR="00022A8E" w:rsidRDefault="00022A8E" w:rsidP="00022A8E"/>
    <w:p w14:paraId="57484925" w14:textId="77777777" w:rsidR="00022A8E" w:rsidRDefault="00022A8E" w:rsidP="00022A8E">
      <w:pPr>
        <w:keepNext/>
      </w:pPr>
    </w:p>
    <w:p w14:paraId="0B2AF692" w14:textId="77777777" w:rsidR="00022A8E" w:rsidRDefault="00022A8E" w:rsidP="00022A8E">
      <w:pPr>
        <w:pStyle w:val="Keterangan"/>
        <w:jc w:val="center"/>
      </w:pPr>
      <w:bookmarkStart w:id="13" w:name="_Toc168846704"/>
      <w:bookmarkStart w:id="14" w:name="_Toc169298835"/>
      <w:bookmarkStart w:id="15" w:name="_Toc169463840"/>
      <w:r w:rsidRPr="00066DF0">
        <w:rPr>
          <w:rFonts w:ascii="Times New Roman" w:hAnsi="Times New Roman" w:cs="Times New Roman"/>
          <w:color w:val="auto"/>
          <w:sz w:val="24"/>
          <w:szCs w:val="32"/>
        </w:rPr>
        <w:t xml:space="preserve">Lampiran 1. </w:t>
      </w:r>
      <w:r w:rsidRPr="00066DF0">
        <w:rPr>
          <w:rFonts w:ascii="Times New Roman" w:hAnsi="Times New Roman" w:cs="Times New Roman"/>
          <w:color w:val="auto"/>
          <w:sz w:val="24"/>
          <w:szCs w:val="32"/>
        </w:rPr>
        <w:fldChar w:fldCharType="begin"/>
      </w:r>
      <w:r w:rsidRPr="00066DF0">
        <w:rPr>
          <w:rFonts w:ascii="Times New Roman" w:hAnsi="Times New Roman" w:cs="Times New Roman"/>
          <w:color w:val="auto"/>
          <w:sz w:val="24"/>
          <w:szCs w:val="32"/>
        </w:rPr>
        <w:instrText xml:space="preserve"> SEQ Lampiran_1. \* ARABIC </w:instrText>
      </w:r>
      <w:r w:rsidRPr="00066DF0">
        <w:rPr>
          <w:rFonts w:ascii="Times New Roman" w:hAnsi="Times New Roman" w:cs="Times New Roman"/>
          <w:color w:val="auto"/>
          <w:sz w:val="24"/>
          <w:szCs w:val="32"/>
        </w:rPr>
        <w:fldChar w:fldCharType="separate"/>
      </w:r>
      <w:r>
        <w:rPr>
          <w:rFonts w:ascii="Times New Roman" w:hAnsi="Times New Roman" w:cs="Times New Roman"/>
          <w:noProof/>
          <w:color w:val="auto"/>
          <w:sz w:val="24"/>
          <w:szCs w:val="32"/>
        </w:rPr>
        <w:t>5</w:t>
      </w:r>
      <w:r w:rsidRPr="00066DF0">
        <w:rPr>
          <w:rFonts w:ascii="Times New Roman" w:hAnsi="Times New Roman" w:cs="Times New Roman"/>
          <w:color w:val="auto"/>
          <w:sz w:val="24"/>
          <w:szCs w:val="32"/>
        </w:rPr>
        <w:fldChar w:fldCharType="end"/>
      </w:r>
      <w:bookmarkEnd w:id="13"/>
      <w:bookmarkEnd w:id="14"/>
      <w:bookmarkEnd w:id="15"/>
      <w:r>
        <w:object w:dxaOrig="10291" w:dyaOrig="5247" w14:anchorId="58F6128D">
          <v:shape id="_x0000_i1032" type="#_x0000_t75" style="width:404.5pt;height:285.5pt" o:ole="">
            <v:imagedata r:id="rId22" o:title=""/>
          </v:shape>
          <o:OLEObject Type="Embed" ProgID="Excel.Sheet.12" ShapeID="_x0000_i1032" DrawAspect="Content" ObjectID="_1785831356" r:id="rId23"/>
        </w:object>
      </w:r>
    </w:p>
    <w:p w14:paraId="0A42089F" w14:textId="77777777" w:rsidR="00022A8E" w:rsidRDefault="00022A8E" w:rsidP="00022A8E"/>
    <w:p w14:paraId="22517D7A" w14:textId="77777777" w:rsidR="00022A8E" w:rsidRDefault="00022A8E" w:rsidP="00022A8E"/>
    <w:p w14:paraId="2B477043" w14:textId="77777777" w:rsidR="00022A8E" w:rsidRDefault="00022A8E" w:rsidP="00022A8E"/>
    <w:p w14:paraId="6EAA83FE" w14:textId="77777777" w:rsidR="00022A8E" w:rsidRDefault="00022A8E" w:rsidP="00022A8E"/>
    <w:p w14:paraId="1E969652" w14:textId="77777777" w:rsidR="00022A8E" w:rsidRDefault="00022A8E" w:rsidP="00022A8E"/>
    <w:p w14:paraId="121182C3" w14:textId="77777777" w:rsidR="00022A8E" w:rsidRDefault="00022A8E" w:rsidP="00022A8E"/>
    <w:p w14:paraId="44D22471" w14:textId="77777777" w:rsidR="00022A8E" w:rsidRDefault="00022A8E" w:rsidP="00022A8E"/>
    <w:p w14:paraId="4CCCE655" w14:textId="77777777" w:rsidR="00022A8E" w:rsidRDefault="00022A8E" w:rsidP="00022A8E">
      <w:pPr>
        <w:pStyle w:val="Keterangan"/>
        <w:jc w:val="center"/>
      </w:pPr>
      <w:bookmarkStart w:id="16" w:name="_Toc168846705"/>
      <w:bookmarkStart w:id="17" w:name="_Toc169298836"/>
      <w:bookmarkStart w:id="18" w:name="_Toc169463841"/>
      <w:r w:rsidRPr="005A7988">
        <w:rPr>
          <w:rFonts w:ascii="Times New Roman" w:hAnsi="Times New Roman" w:cs="Times New Roman"/>
          <w:b/>
          <w:bCs/>
          <w:sz w:val="22"/>
          <w:szCs w:val="28"/>
        </w:rPr>
        <w:lastRenderedPageBreak/>
        <w:t xml:space="preserve">Lampiran 1. </w:t>
      </w:r>
      <w:r w:rsidRPr="005A7988">
        <w:rPr>
          <w:rFonts w:ascii="Times New Roman" w:hAnsi="Times New Roman" w:cs="Times New Roman"/>
          <w:b/>
          <w:bCs/>
          <w:sz w:val="22"/>
          <w:szCs w:val="28"/>
        </w:rPr>
        <w:fldChar w:fldCharType="begin"/>
      </w:r>
      <w:r w:rsidRPr="005A7988">
        <w:rPr>
          <w:rFonts w:ascii="Times New Roman" w:hAnsi="Times New Roman" w:cs="Times New Roman"/>
          <w:b/>
          <w:bCs/>
          <w:sz w:val="22"/>
          <w:szCs w:val="28"/>
        </w:rPr>
        <w:instrText xml:space="preserve"> SEQ Lampiran_1. \* ARABIC </w:instrText>
      </w:r>
      <w:r w:rsidRPr="005A7988">
        <w:rPr>
          <w:rFonts w:ascii="Times New Roman" w:hAnsi="Times New Roman" w:cs="Times New Roman"/>
          <w:b/>
          <w:bCs/>
          <w:sz w:val="22"/>
          <w:szCs w:val="28"/>
        </w:rPr>
        <w:fldChar w:fldCharType="separate"/>
      </w:r>
      <w:r>
        <w:rPr>
          <w:rFonts w:ascii="Times New Roman" w:hAnsi="Times New Roman" w:cs="Times New Roman"/>
          <w:b/>
          <w:bCs/>
          <w:noProof/>
          <w:sz w:val="22"/>
          <w:szCs w:val="28"/>
        </w:rPr>
        <w:t>6</w:t>
      </w:r>
      <w:r w:rsidRPr="005A7988">
        <w:rPr>
          <w:rFonts w:ascii="Times New Roman" w:hAnsi="Times New Roman" w:cs="Times New Roman"/>
          <w:b/>
          <w:bCs/>
          <w:sz w:val="22"/>
          <w:szCs w:val="28"/>
        </w:rPr>
        <w:fldChar w:fldCharType="end"/>
      </w:r>
      <w:r w:rsidRPr="005A7988">
        <w:rPr>
          <w:rFonts w:ascii="Times New Roman" w:hAnsi="Times New Roman" w:cs="Times New Roman"/>
          <w:b/>
          <w:bCs/>
          <w:sz w:val="22"/>
          <w:szCs w:val="28"/>
        </w:rPr>
        <w:t xml:space="preserve"> </w:t>
      </w:r>
      <w:proofErr w:type="spellStart"/>
      <w:r w:rsidRPr="005A7988">
        <w:rPr>
          <w:rFonts w:ascii="Times New Roman" w:hAnsi="Times New Roman" w:cs="Times New Roman"/>
          <w:b/>
          <w:bCs/>
          <w:sz w:val="22"/>
          <w:szCs w:val="28"/>
        </w:rPr>
        <w:t>Firm</w:t>
      </w:r>
      <w:proofErr w:type="spellEnd"/>
      <w:r w:rsidRPr="005A7988">
        <w:rPr>
          <w:rFonts w:ascii="Times New Roman" w:hAnsi="Times New Roman" w:cs="Times New Roman"/>
          <w:b/>
          <w:bCs/>
          <w:sz w:val="22"/>
          <w:szCs w:val="28"/>
        </w:rPr>
        <w:t xml:space="preserve"> </w:t>
      </w:r>
      <w:proofErr w:type="spellStart"/>
      <w:r w:rsidRPr="005A7988">
        <w:rPr>
          <w:rFonts w:ascii="Times New Roman" w:hAnsi="Times New Roman" w:cs="Times New Roman"/>
          <w:b/>
          <w:bCs/>
          <w:sz w:val="22"/>
          <w:szCs w:val="28"/>
        </w:rPr>
        <w:t>Size</w:t>
      </w:r>
      <w:bookmarkEnd w:id="16"/>
      <w:bookmarkEnd w:id="17"/>
      <w:bookmarkEnd w:id="18"/>
      <w:proofErr w:type="spellEnd"/>
      <w:r>
        <w:object w:dxaOrig="5381" w:dyaOrig="10474" w14:anchorId="733291B9">
          <v:shape id="_x0000_i1033" type="#_x0000_t75" style="width:312pt;height:610pt" o:ole="">
            <v:imagedata r:id="rId24" o:title=""/>
          </v:shape>
          <o:OLEObject Type="Embed" ProgID="Excel.Sheet.12" ShapeID="_x0000_i1033" DrawAspect="Content" ObjectID="_1785831357" r:id="rId25"/>
        </w:object>
      </w:r>
    </w:p>
    <w:p w14:paraId="6BAD1834" w14:textId="77777777" w:rsidR="00022A8E" w:rsidRDefault="00022A8E" w:rsidP="00022A8E">
      <w:pPr>
        <w:jc w:val="center"/>
      </w:pPr>
      <w:r>
        <w:object w:dxaOrig="5381" w:dyaOrig="10474" w14:anchorId="760D52A0">
          <v:shape id="_x0000_i1034" type="#_x0000_t75" style="width:312pt;height:606pt" o:ole="">
            <v:imagedata r:id="rId26" o:title=""/>
          </v:shape>
          <o:OLEObject Type="Embed" ProgID="Excel.Sheet.12" ShapeID="_x0000_i1034" DrawAspect="Content" ObjectID="_1785831358" r:id="rId27"/>
        </w:object>
      </w:r>
    </w:p>
    <w:p w14:paraId="6A866E1C" w14:textId="77777777" w:rsidR="00022A8E" w:rsidRDefault="00022A8E" w:rsidP="00022A8E">
      <w:pPr>
        <w:jc w:val="center"/>
      </w:pPr>
      <w:r>
        <w:object w:dxaOrig="5381" w:dyaOrig="10474" w14:anchorId="7827BE08">
          <v:shape id="_x0000_i1035" type="#_x0000_t75" style="width:305pt;height:557.5pt" o:ole="">
            <v:imagedata r:id="rId28" o:title=""/>
          </v:shape>
          <o:OLEObject Type="Embed" ProgID="Excel.Sheet.12" ShapeID="_x0000_i1035" DrawAspect="Content" ObjectID="_1785831359" r:id="rId29"/>
        </w:object>
      </w:r>
    </w:p>
    <w:p w14:paraId="423B25AD" w14:textId="77777777" w:rsidR="00022A8E" w:rsidRDefault="00022A8E" w:rsidP="00022A8E"/>
    <w:p w14:paraId="72214133" w14:textId="77777777" w:rsidR="00022A8E" w:rsidRDefault="00022A8E" w:rsidP="00022A8E">
      <w:pPr>
        <w:keepNext/>
        <w:jc w:val="center"/>
      </w:pPr>
    </w:p>
    <w:p w14:paraId="00CF3C30" w14:textId="77777777" w:rsidR="00022A8E" w:rsidRDefault="00022A8E" w:rsidP="00022A8E">
      <w:pPr>
        <w:pStyle w:val="Keterangan"/>
        <w:jc w:val="center"/>
      </w:pPr>
      <w:bookmarkStart w:id="19" w:name="_Toc169298837"/>
      <w:bookmarkStart w:id="20" w:name="_Toc169463842"/>
      <w:r w:rsidRPr="0044595A">
        <w:rPr>
          <w:rFonts w:ascii="Times New Roman" w:hAnsi="Times New Roman" w:cs="Times New Roman"/>
        </w:rPr>
        <w:t xml:space="preserve">Lampiran 1. </w:t>
      </w:r>
      <w:r w:rsidRPr="0044595A">
        <w:rPr>
          <w:rFonts w:ascii="Times New Roman" w:hAnsi="Times New Roman" w:cs="Times New Roman"/>
        </w:rPr>
        <w:fldChar w:fldCharType="begin"/>
      </w:r>
      <w:r w:rsidRPr="0044595A">
        <w:rPr>
          <w:rFonts w:ascii="Times New Roman" w:hAnsi="Times New Roman" w:cs="Times New Roman"/>
        </w:rPr>
        <w:instrText xml:space="preserve"> SEQ Lampiran_1. \* ARABIC </w:instrText>
      </w:r>
      <w:r w:rsidRPr="0044595A">
        <w:rPr>
          <w:rFonts w:ascii="Times New Roman" w:hAnsi="Times New Roman" w:cs="Times New Roman"/>
        </w:rPr>
        <w:fldChar w:fldCharType="separate"/>
      </w:r>
      <w:r>
        <w:rPr>
          <w:rFonts w:ascii="Times New Roman" w:hAnsi="Times New Roman" w:cs="Times New Roman"/>
          <w:noProof/>
        </w:rPr>
        <w:t>7</w:t>
      </w:r>
      <w:r w:rsidRPr="0044595A">
        <w:rPr>
          <w:rFonts w:ascii="Times New Roman" w:hAnsi="Times New Roman" w:cs="Times New Roman"/>
        </w:rPr>
        <w:fldChar w:fldCharType="end"/>
      </w:r>
      <w:r w:rsidRPr="0044595A">
        <w:rPr>
          <w:rFonts w:ascii="Times New Roman" w:hAnsi="Times New Roman" w:cs="Times New Roman"/>
        </w:rPr>
        <w:t xml:space="preserve"> Hasil Olah Data</w:t>
      </w:r>
      <w:bookmarkEnd w:id="19"/>
      <w:bookmarkEnd w:id="20"/>
      <w:r>
        <w:object w:dxaOrig="11942" w:dyaOrig="14539" w14:anchorId="27B22721">
          <v:shape id="_x0000_i1036" type="#_x0000_t75" style="width:419pt;height:589.5pt" o:ole="">
            <v:imagedata r:id="rId30" o:title=""/>
          </v:shape>
          <o:OLEObject Type="Embed" ProgID="Excel.Sheet.12" ShapeID="_x0000_i1036" DrawAspect="Content" ObjectID="_1785831360" r:id="rId31"/>
        </w:object>
      </w:r>
    </w:p>
    <w:p w14:paraId="2944BE41" w14:textId="77777777" w:rsidR="00022A8E" w:rsidRDefault="00022A8E" w:rsidP="00022A8E">
      <w:pPr>
        <w:jc w:val="center"/>
      </w:pPr>
      <w:r>
        <w:object w:dxaOrig="11942" w:dyaOrig="15410" w14:anchorId="7893D7F4">
          <v:shape id="_x0000_i1037" type="#_x0000_t75" style="width:396.5pt;height:653.5pt" o:ole="">
            <v:imagedata r:id="rId32" o:title=""/>
          </v:shape>
          <o:OLEObject Type="Embed" ProgID="Excel.Sheet.12" ShapeID="_x0000_i1037" DrawAspect="Content" ObjectID="_1785831361" r:id="rId33"/>
        </w:object>
      </w:r>
    </w:p>
    <w:p w14:paraId="4D437BA9" w14:textId="77777777" w:rsidR="00022A8E" w:rsidRPr="0044595A" w:rsidRDefault="00022A8E" w:rsidP="00022A8E">
      <w:pPr>
        <w:pStyle w:val="Keterangan"/>
        <w:jc w:val="center"/>
        <w:rPr>
          <w:rFonts w:ascii="Times New Roman" w:hAnsi="Times New Roman" w:cs="Times New Roman"/>
        </w:rPr>
      </w:pPr>
      <w:bookmarkStart w:id="21" w:name="_Toc169298838"/>
      <w:bookmarkStart w:id="22" w:name="_Toc169463843"/>
      <w:r w:rsidRPr="0044595A">
        <w:rPr>
          <w:rFonts w:ascii="Times New Roman" w:hAnsi="Times New Roman" w:cs="Times New Roman"/>
        </w:rPr>
        <w:lastRenderedPageBreak/>
        <w:t xml:space="preserve">Lampiran 1. </w:t>
      </w:r>
      <w:r w:rsidRPr="0044595A">
        <w:rPr>
          <w:rFonts w:ascii="Times New Roman" w:hAnsi="Times New Roman" w:cs="Times New Roman"/>
        </w:rPr>
        <w:fldChar w:fldCharType="begin"/>
      </w:r>
      <w:r w:rsidRPr="0044595A">
        <w:rPr>
          <w:rFonts w:ascii="Times New Roman" w:hAnsi="Times New Roman" w:cs="Times New Roman"/>
        </w:rPr>
        <w:instrText xml:space="preserve"> SEQ Lampiran_1. \* ARABIC </w:instrText>
      </w:r>
      <w:r w:rsidRPr="0044595A">
        <w:rPr>
          <w:rFonts w:ascii="Times New Roman" w:hAnsi="Times New Roman" w:cs="Times New Roman"/>
        </w:rPr>
        <w:fldChar w:fldCharType="separate"/>
      </w:r>
      <w:r>
        <w:rPr>
          <w:rFonts w:ascii="Times New Roman" w:hAnsi="Times New Roman" w:cs="Times New Roman"/>
          <w:noProof/>
        </w:rPr>
        <w:t>8</w:t>
      </w:r>
      <w:r w:rsidRPr="0044595A">
        <w:rPr>
          <w:rFonts w:ascii="Times New Roman" w:hAnsi="Times New Roman" w:cs="Times New Roman"/>
        </w:rPr>
        <w:fldChar w:fldCharType="end"/>
      </w:r>
      <w:r w:rsidRPr="0044595A">
        <w:rPr>
          <w:rFonts w:ascii="Times New Roman" w:hAnsi="Times New Roman" w:cs="Times New Roman"/>
        </w:rPr>
        <w:t xml:space="preserve"> Uji </w:t>
      </w:r>
      <w:proofErr w:type="spellStart"/>
      <w:r w:rsidRPr="0044595A">
        <w:rPr>
          <w:rFonts w:ascii="Times New Roman" w:hAnsi="Times New Roman" w:cs="Times New Roman"/>
        </w:rPr>
        <w:t>normalitas</w:t>
      </w:r>
      <w:bookmarkEnd w:id="21"/>
      <w:bookmarkEnd w:id="22"/>
      <w:proofErr w:type="spellEnd"/>
    </w:p>
    <w:tbl>
      <w:tblPr>
        <w:tblpPr w:leftFromText="180" w:rightFromText="180" w:vertAnchor="text" w:horzAnchor="margin" w:tblpXSpec="center" w:tblpY="-93"/>
        <w:tblW w:w="5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3"/>
        <w:gridCol w:w="1437"/>
        <w:gridCol w:w="1958"/>
      </w:tblGrid>
      <w:tr w:rsidR="00022A8E" w:rsidRPr="00952F56" w14:paraId="64628072" w14:textId="77777777" w:rsidTr="00A327AE">
        <w:trPr>
          <w:cantSplit/>
        </w:trPr>
        <w:tc>
          <w:tcPr>
            <w:tcW w:w="5828" w:type="dxa"/>
            <w:gridSpan w:val="3"/>
            <w:tcBorders>
              <w:top w:val="nil"/>
              <w:left w:val="nil"/>
              <w:bottom w:val="nil"/>
              <w:right w:val="nil"/>
            </w:tcBorders>
            <w:shd w:val="clear" w:color="auto" w:fill="FFFFFF"/>
            <w:vAlign w:val="center"/>
          </w:tcPr>
          <w:p w14:paraId="30EBE2A4" w14:textId="77777777" w:rsidR="00022A8E" w:rsidRPr="00952F56" w:rsidRDefault="00022A8E" w:rsidP="00A327AE">
            <w:pPr>
              <w:autoSpaceDE w:val="0"/>
              <w:autoSpaceDN w:val="0"/>
              <w:adjustRightInd w:val="0"/>
              <w:spacing w:after="0" w:line="320" w:lineRule="atLeast"/>
              <w:ind w:left="60" w:right="60"/>
              <w:jc w:val="center"/>
              <w:rPr>
                <w:rFonts w:ascii="Arial" w:hAnsi="Arial" w:cs="Arial"/>
                <w:color w:val="010205"/>
                <w:kern w:val="0"/>
                <w:szCs w:val="22"/>
                <w:lang w:bidi="ar-SA"/>
              </w:rPr>
            </w:pPr>
            <w:r w:rsidRPr="00952F56">
              <w:rPr>
                <w:rFonts w:ascii="Arial" w:hAnsi="Arial" w:cs="Arial"/>
                <w:b/>
                <w:bCs/>
                <w:color w:val="010205"/>
                <w:kern w:val="0"/>
                <w:szCs w:val="22"/>
                <w:lang w:bidi="ar-SA"/>
              </w:rPr>
              <w:t>One-</w:t>
            </w:r>
            <w:proofErr w:type="spellStart"/>
            <w:r w:rsidRPr="00952F56">
              <w:rPr>
                <w:rFonts w:ascii="Arial" w:hAnsi="Arial" w:cs="Arial"/>
                <w:b/>
                <w:bCs/>
                <w:color w:val="010205"/>
                <w:kern w:val="0"/>
                <w:szCs w:val="22"/>
                <w:lang w:bidi="ar-SA"/>
              </w:rPr>
              <w:t>Sample</w:t>
            </w:r>
            <w:proofErr w:type="spellEnd"/>
            <w:r w:rsidRPr="00952F56">
              <w:rPr>
                <w:rFonts w:ascii="Arial" w:hAnsi="Arial" w:cs="Arial"/>
                <w:b/>
                <w:bCs/>
                <w:color w:val="010205"/>
                <w:kern w:val="0"/>
                <w:szCs w:val="22"/>
                <w:lang w:bidi="ar-SA"/>
              </w:rPr>
              <w:t xml:space="preserve"> </w:t>
            </w:r>
            <w:proofErr w:type="spellStart"/>
            <w:r w:rsidRPr="00952F56">
              <w:rPr>
                <w:rFonts w:ascii="Arial" w:hAnsi="Arial" w:cs="Arial"/>
                <w:b/>
                <w:bCs/>
                <w:color w:val="010205"/>
                <w:kern w:val="0"/>
                <w:szCs w:val="22"/>
                <w:lang w:bidi="ar-SA"/>
              </w:rPr>
              <w:t>Kolmogorov-Smirnov</w:t>
            </w:r>
            <w:proofErr w:type="spellEnd"/>
            <w:r w:rsidRPr="00952F56">
              <w:rPr>
                <w:rFonts w:ascii="Arial" w:hAnsi="Arial" w:cs="Arial"/>
                <w:b/>
                <w:bCs/>
                <w:color w:val="010205"/>
                <w:kern w:val="0"/>
                <w:szCs w:val="22"/>
                <w:lang w:bidi="ar-SA"/>
              </w:rPr>
              <w:t xml:space="preserve"> </w:t>
            </w:r>
            <w:proofErr w:type="spellStart"/>
            <w:r w:rsidRPr="00952F56">
              <w:rPr>
                <w:rFonts w:ascii="Arial" w:hAnsi="Arial" w:cs="Arial"/>
                <w:b/>
                <w:bCs/>
                <w:color w:val="010205"/>
                <w:kern w:val="0"/>
                <w:szCs w:val="22"/>
                <w:lang w:bidi="ar-SA"/>
              </w:rPr>
              <w:t>Test</w:t>
            </w:r>
            <w:proofErr w:type="spellEnd"/>
          </w:p>
        </w:tc>
      </w:tr>
      <w:tr w:rsidR="00022A8E" w:rsidRPr="00952F56" w14:paraId="345D55D5" w14:textId="77777777" w:rsidTr="00A327AE">
        <w:trPr>
          <w:cantSplit/>
        </w:trPr>
        <w:tc>
          <w:tcPr>
            <w:tcW w:w="3870" w:type="dxa"/>
            <w:gridSpan w:val="2"/>
            <w:tcBorders>
              <w:top w:val="nil"/>
              <w:left w:val="nil"/>
              <w:bottom w:val="single" w:sz="8" w:space="0" w:color="152935"/>
              <w:right w:val="nil"/>
            </w:tcBorders>
            <w:shd w:val="clear" w:color="auto" w:fill="FFFFFF"/>
            <w:vAlign w:val="bottom"/>
          </w:tcPr>
          <w:p w14:paraId="31E69192" w14:textId="77777777" w:rsidR="00022A8E" w:rsidRPr="00952F56"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958" w:type="dxa"/>
            <w:tcBorders>
              <w:top w:val="nil"/>
              <w:left w:val="nil"/>
              <w:bottom w:val="single" w:sz="8" w:space="0" w:color="152935"/>
              <w:right w:val="nil"/>
            </w:tcBorders>
            <w:shd w:val="clear" w:color="auto" w:fill="FFFFFF"/>
            <w:vAlign w:val="bottom"/>
          </w:tcPr>
          <w:p w14:paraId="756B670D" w14:textId="77777777" w:rsidR="00022A8E" w:rsidRPr="00952F56"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952F56">
              <w:rPr>
                <w:rFonts w:ascii="Arial" w:hAnsi="Arial" w:cs="Arial"/>
                <w:color w:val="264A60"/>
                <w:kern w:val="0"/>
                <w:sz w:val="18"/>
                <w:szCs w:val="18"/>
                <w:lang w:bidi="ar-SA"/>
              </w:rPr>
              <w:t>Unstandardized</w:t>
            </w:r>
            <w:proofErr w:type="spellEnd"/>
            <w:r w:rsidRPr="00952F56">
              <w:rPr>
                <w:rFonts w:ascii="Arial" w:hAnsi="Arial" w:cs="Arial"/>
                <w:color w:val="264A60"/>
                <w:kern w:val="0"/>
                <w:sz w:val="18"/>
                <w:szCs w:val="18"/>
                <w:lang w:bidi="ar-SA"/>
              </w:rPr>
              <w:t xml:space="preserve"> </w:t>
            </w:r>
            <w:proofErr w:type="spellStart"/>
            <w:r w:rsidRPr="00952F56">
              <w:rPr>
                <w:rFonts w:ascii="Arial" w:hAnsi="Arial" w:cs="Arial"/>
                <w:color w:val="264A60"/>
                <w:kern w:val="0"/>
                <w:sz w:val="18"/>
                <w:szCs w:val="18"/>
                <w:lang w:bidi="ar-SA"/>
              </w:rPr>
              <w:t>Residual</w:t>
            </w:r>
            <w:proofErr w:type="spellEnd"/>
          </w:p>
        </w:tc>
      </w:tr>
      <w:tr w:rsidR="00022A8E" w:rsidRPr="00952F56" w14:paraId="5DCCCD5F" w14:textId="77777777" w:rsidTr="00A327AE">
        <w:trPr>
          <w:cantSplit/>
        </w:trPr>
        <w:tc>
          <w:tcPr>
            <w:tcW w:w="3870" w:type="dxa"/>
            <w:gridSpan w:val="2"/>
            <w:tcBorders>
              <w:top w:val="single" w:sz="8" w:space="0" w:color="152935"/>
              <w:left w:val="nil"/>
              <w:bottom w:val="single" w:sz="8" w:space="0" w:color="AEAEAE"/>
              <w:right w:val="nil"/>
            </w:tcBorders>
            <w:shd w:val="clear" w:color="auto" w:fill="E0E0E0"/>
          </w:tcPr>
          <w:p w14:paraId="7BB2ACCF"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952F56">
              <w:rPr>
                <w:rFonts w:ascii="Arial" w:hAnsi="Arial" w:cs="Arial"/>
                <w:color w:val="264A60"/>
                <w:kern w:val="0"/>
                <w:sz w:val="18"/>
                <w:szCs w:val="18"/>
                <w:lang w:bidi="ar-SA"/>
              </w:rPr>
              <w:t>N</w:t>
            </w:r>
          </w:p>
        </w:tc>
        <w:tc>
          <w:tcPr>
            <w:tcW w:w="1958" w:type="dxa"/>
            <w:tcBorders>
              <w:top w:val="single" w:sz="8" w:space="0" w:color="152935"/>
              <w:left w:val="nil"/>
              <w:bottom w:val="single" w:sz="8" w:space="0" w:color="AEAEAE"/>
              <w:right w:val="nil"/>
            </w:tcBorders>
            <w:shd w:val="clear" w:color="auto" w:fill="FFFFFF"/>
          </w:tcPr>
          <w:p w14:paraId="109C78A3" w14:textId="77777777" w:rsidR="00022A8E" w:rsidRPr="00952F56"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952F56">
              <w:rPr>
                <w:rFonts w:ascii="Arial" w:hAnsi="Arial" w:cs="Arial"/>
                <w:color w:val="010205"/>
                <w:kern w:val="0"/>
                <w:sz w:val="18"/>
                <w:szCs w:val="18"/>
                <w:lang w:bidi="ar-SA"/>
              </w:rPr>
              <w:t>102</w:t>
            </w:r>
          </w:p>
        </w:tc>
      </w:tr>
      <w:tr w:rsidR="00022A8E" w:rsidRPr="00952F56" w14:paraId="3ECE800C" w14:textId="77777777" w:rsidTr="00A327AE">
        <w:trPr>
          <w:cantSplit/>
        </w:trPr>
        <w:tc>
          <w:tcPr>
            <w:tcW w:w="2433" w:type="dxa"/>
            <w:vMerge w:val="restart"/>
            <w:tcBorders>
              <w:top w:val="single" w:sz="8" w:space="0" w:color="AEAEAE"/>
              <w:left w:val="nil"/>
              <w:bottom w:val="single" w:sz="8" w:space="0" w:color="AEAEAE"/>
              <w:right w:val="nil"/>
            </w:tcBorders>
            <w:shd w:val="clear" w:color="auto" w:fill="E0E0E0"/>
          </w:tcPr>
          <w:p w14:paraId="14EF8C48"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952F56">
              <w:rPr>
                <w:rFonts w:ascii="Arial" w:hAnsi="Arial" w:cs="Arial"/>
                <w:color w:val="264A60"/>
                <w:kern w:val="0"/>
                <w:sz w:val="18"/>
                <w:szCs w:val="18"/>
                <w:lang w:bidi="ar-SA"/>
              </w:rPr>
              <w:t xml:space="preserve">Normal </w:t>
            </w:r>
            <w:proofErr w:type="spellStart"/>
            <w:r w:rsidRPr="00952F56">
              <w:rPr>
                <w:rFonts w:ascii="Arial" w:hAnsi="Arial" w:cs="Arial"/>
                <w:color w:val="264A60"/>
                <w:kern w:val="0"/>
                <w:sz w:val="18"/>
                <w:szCs w:val="18"/>
                <w:lang w:bidi="ar-SA"/>
              </w:rPr>
              <w:t>Parameters</w:t>
            </w:r>
            <w:r w:rsidRPr="00952F56">
              <w:rPr>
                <w:rFonts w:ascii="Arial" w:hAnsi="Arial" w:cs="Arial"/>
                <w:color w:val="264A60"/>
                <w:kern w:val="0"/>
                <w:sz w:val="18"/>
                <w:szCs w:val="18"/>
                <w:vertAlign w:val="superscript"/>
                <w:lang w:bidi="ar-SA"/>
              </w:rPr>
              <w:t>a,b</w:t>
            </w:r>
            <w:proofErr w:type="spellEnd"/>
          </w:p>
        </w:tc>
        <w:tc>
          <w:tcPr>
            <w:tcW w:w="1437" w:type="dxa"/>
            <w:tcBorders>
              <w:top w:val="single" w:sz="8" w:space="0" w:color="AEAEAE"/>
              <w:left w:val="nil"/>
              <w:bottom w:val="single" w:sz="8" w:space="0" w:color="AEAEAE"/>
              <w:right w:val="nil"/>
            </w:tcBorders>
            <w:shd w:val="clear" w:color="auto" w:fill="E0E0E0"/>
          </w:tcPr>
          <w:p w14:paraId="44E566AB"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952F56">
              <w:rPr>
                <w:rFonts w:ascii="Arial" w:hAnsi="Arial" w:cs="Arial"/>
                <w:color w:val="264A60"/>
                <w:kern w:val="0"/>
                <w:sz w:val="18"/>
                <w:szCs w:val="18"/>
                <w:lang w:bidi="ar-SA"/>
              </w:rPr>
              <w:t>Mean</w:t>
            </w:r>
            <w:proofErr w:type="spellEnd"/>
          </w:p>
        </w:tc>
        <w:tc>
          <w:tcPr>
            <w:tcW w:w="1958" w:type="dxa"/>
            <w:tcBorders>
              <w:top w:val="single" w:sz="8" w:space="0" w:color="AEAEAE"/>
              <w:left w:val="nil"/>
              <w:bottom w:val="single" w:sz="8" w:space="0" w:color="AEAEAE"/>
              <w:right w:val="nil"/>
            </w:tcBorders>
            <w:shd w:val="clear" w:color="auto" w:fill="FFFFFF"/>
          </w:tcPr>
          <w:p w14:paraId="2FA09706" w14:textId="77777777" w:rsidR="00022A8E" w:rsidRPr="00952F56"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952F56">
              <w:rPr>
                <w:rFonts w:ascii="Arial" w:hAnsi="Arial" w:cs="Arial"/>
                <w:color w:val="010205"/>
                <w:kern w:val="0"/>
                <w:sz w:val="18"/>
                <w:szCs w:val="18"/>
                <w:lang w:bidi="ar-SA"/>
              </w:rPr>
              <w:t>.0000000</w:t>
            </w:r>
          </w:p>
        </w:tc>
      </w:tr>
      <w:tr w:rsidR="00022A8E" w:rsidRPr="00952F56" w14:paraId="105103F2" w14:textId="77777777" w:rsidTr="00A327AE">
        <w:trPr>
          <w:cantSplit/>
        </w:trPr>
        <w:tc>
          <w:tcPr>
            <w:tcW w:w="2433" w:type="dxa"/>
            <w:vMerge/>
            <w:tcBorders>
              <w:top w:val="single" w:sz="8" w:space="0" w:color="AEAEAE"/>
              <w:left w:val="nil"/>
              <w:bottom w:val="single" w:sz="8" w:space="0" w:color="AEAEAE"/>
              <w:right w:val="nil"/>
            </w:tcBorders>
            <w:shd w:val="clear" w:color="auto" w:fill="E0E0E0"/>
          </w:tcPr>
          <w:p w14:paraId="13130F0C" w14:textId="77777777" w:rsidR="00022A8E" w:rsidRPr="00952F56"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437" w:type="dxa"/>
            <w:tcBorders>
              <w:top w:val="single" w:sz="8" w:space="0" w:color="AEAEAE"/>
              <w:left w:val="nil"/>
              <w:bottom w:val="single" w:sz="8" w:space="0" w:color="AEAEAE"/>
              <w:right w:val="nil"/>
            </w:tcBorders>
            <w:shd w:val="clear" w:color="auto" w:fill="E0E0E0"/>
          </w:tcPr>
          <w:p w14:paraId="5D350C29"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952F56">
              <w:rPr>
                <w:rFonts w:ascii="Arial" w:hAnsi="Arial" w:cs="Arial"/>
                <w:color w:val="264A60"/>
                <w:kern w:val="0"/>
                <w:sz w:val="18"/>
                <w:szCs w:val="18"/>
                <w:lang w:bidi="ar-SA"/>
              </w:rPr>
              <w:t>Std</w:t>
            </w:r>
            <w:proofErr w:type="spellEnd"/>
            <w:r w:rsidRPr="00952F56">
              <w:rPr>
                <w:rFonts w:ascii="Arial" w:hAnsi="Arial" w:cs="Arial"/>
                <w:color w:val="264A60"/>
                <w:kern w:val="0"/>
                <w:sz w:val="18"/>
                <w:szCs w:val="18"/>
                <w:lang w:bidi="ar-SA"/>
              </w:rPr>
              <w:t xml:space="preserve">. </w:t>
            </w:r>
            <w:proofErr w:type="spellStart"/>
            <w:r w:rsidRPr="00952F56">
              <w:rPr>
                <w:rFonts w:ascii="Arial" w:hAnsi="Arial" w:cs="Arial"/>
                <w:color w:val="264A60"/>
                <w:kern w:val="0"/>
                <w:sz w:val="18"/>
                <w:szCs w:val="18"/>
                <w:lang w:bidi="ar-SA"/>
              </w:rPr>
              <w:t>Deviation</w:t>
            </w:r>
            <w:proofErr w:type="spellEnd"/>
          </w:p>
        </w:tc>
        <w:tc>
          <w:tcPr>
            <w:tcW w:w="1958" w:type="dxa"/>
            <w:tcBorders>
              <w:top w:val="single" w:sz="8" w:space="0" w:color="AEAEAE"/>
              <w:left w:val="nil"/>
              <w:bottom w:val="single" w:sz="8" w:space="0" w:color="AEAEAE"/>
              <w:right w:val="nil"/>
            </w:tcBorders>
            <w:shd w:val="clear" w:color="auto" w:fill="FFFFFF"/>
          </w:tcPr>
          <w:p w14:paraId="572061B3" w14:textId="77777777" w:rsidR="00022A8E" w:rsidRPr="00952F56"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952F56">
              <w:rPr>
                <w:rFonts w:ascii="Arial" w:hAnsi="Arial" w:cs="Arial"/>
                <w:color w:val="010205"/>
                <w:kern w:val="0"/>
                <w:sz w:val="18"/>
                <w:szCs w:val="18"/>
                <w:lang w:bidi="ar-SA"/>
              </w:rPr>
              <w:t>.12079494</w:t>
            </w:r>
          </w:p>
        </w:tc>
      </w:tr>
      <w:tr w:rsidR="00022A8E" w:rsidRPr="00952F56" w14:paraId="7DE05359" w14:textId="77777777" w:rsidTr="00A327AE">
        <w:trPr>
          <w:cantSplit/>
        </w:trPr>
        <w:tc>
          <w:tcPr>
            <w:tcW w:w="2433" w:type="dxa"/>
            <w:vMerge w:val="restart"/>
            <w:tcBorders>
              <w:top w:val="single" w:sz="8" w:space="0" w:color="AEAEAE"/>
              <w:left w:val="nil"/>
              <w:bottom w:val="single" w:sz="8" w:space="0" w:color="AEAEAE"/>
              <w:right w:val="nil"/>
            </w:tcBorders>
            <w:shd w:val="clear" w:color="auto" w:fill="E0E0E0"/>
          </w:tcPr>
          <w:p w14:paraId="0F110E51"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952F56">
              <w:rPr>
                <w:rFonts w:ascii="Arial" w:hAnsi="Arial" w:cs="Arial"/>
                <w:color w:val="264A60"/>
                <w:kern w:val="0"/>
                <w:sz w:val="18"/>
                <w:szCs w:val="18"/>
                <w:lang w:bidi="ar-SA"/>
              </w:rPr>
              <w:t>Most</w:t>
            </w:r>
            <w:proofErr w:type="spellEnd"/>
            <w:r w:rsidRPr="00952F56">
              <w:rPr>
                <w:rFonts w:ascii="Arial" w:hAnsi="Arial" w:cs="Arial"/>
                <w:color w:val="264A60"/>
                <w:kern w:val="0"/>
                <w:sz w:val="18"/>
                <w:szCs w:val="18"/>
                <w:lang w:bidi="ar-SA"/>
              </w:rPr>
              <w:t xml:space="preserve"> </w:t>
            </w:r>
            <w:proofErr w:type="spellStart"/>
            <w:r w:rsidRPr="00952F56">
              <w:rPr>
                <w:rFonts w:ascii="Arial" w:hAnsi="Arial" w:cs="Arial"/>
                <w:color w:val="264A60"/>
                <w:kern w:val="0"/>
                <w:sz w:val="18"/>
                <w:szCs w:val="18"/>
                <w:lang w:bidi="ar-SA"/>
              </w:rPr>
              <w:t>Extreme</w:t>
            </w:r>
            <w:proofErr w:type="spellEnd"/>
            <w:r w:rsidRPr="00952F56">
              <w:rPr>
                <w:rFonts w:ascii="Arial" w:hAnsi="Arial" w:cs="Arial"/>
                <w:color w:val="264A60"/>
                <w:kern w:val="0"/>
                <w:sz w:val="18"/>
                <w:szCs w:val="18"/>
                <w:lang w:bidi="ar-SA"/>
              </w:rPr>
              <w:t xml:space="preserve"> </w:t>
            </w:r>
            <w:proofErr w:type="spellStart"/>
            <w:r w:rsidRPr="00952F56">
              <w:rPr>
                <w:rFonts w:ascii="Arial" w:hAnsi="Arial" w:cs="Arial"/>
                <w:color w:val="264A60"/>
                <w:kern w:val="0"/>
                <w:sz w:val="18"/>
                <w:szCs w:val="18"/>
                <w:lang w:bidi="ar-SA"/>
              </w:rPr>
              <w:t>Differences</w:t>
            </w:r>
            <w:proofErr w:type="spellEnd"/>
          </w:p>
        </w:tc>
        <w:tc>
          <w:tcPr>
            <w:tcW w:w="1437" w:type="dxa"/>
            <w:tcBorders>
              <w:top w:val="single" w:sz="8" w:space="0" w:color="AEAEAE"/>
              <w:left w:val="nil"/>
              <w:bottom w:val="single" w:sz="8" w:space="0" w:color="AEAEAE"/>
              <w:right w:val="nil"/>
            </w:tcBorders>
            <w:shd w:val="clear" w:color="auto" w:fill="E0E0E0"/>
          </w:tcPr>
          <w:p w14:paraId="1C5F0422"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952F56">
              <w:rPr>
                <w:rFonts w:ascii="Arial" w:hAnsi="Arial" w:cs="Arial"/>
                <w:color w:val="264A60"/>
                <w:kern w:val="0"/>
                <w:sz w:val="18"/>
                <w:szCs w:val="18"/>
                <w:lang w:bidi="ar-SA"/>
              </w:rPr>
              <w:t>Absolute</w:t>
            </w:r>
            <w:proofErr w:type="spellEnd"/>
          </w:p>
        </w:tc>
        <w:tc>
          <w:tcPr>
            <w:tcW w:w="1958" w:type="dxa"/>
            <w:tcBorders>
              <w:top w:val="single" w:sz="8" w:space="0" w:color="AEAEAE"/>
              <w:left w:val="nil"/>
              <w:bottom w:val="single" w:sz="8" w:space="0" w:color="AEAEAE"/>
              <w:right w:val="nil"/>
            </w:tcBorders>
            <w:shd w:val="clear" w:color="auto" w:fill="FFFFFF"/>
          </w:tcPr>
          <w:p w14:paraId="042E4381" w14:textId="77777777" w:rsidR="00022A8E" w:rsidRPr="00952F56"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952F56">
              <w:rPr>
                <w:rFonts w:ascii="Arial" w:hAnsi="Arial" w:cs="Arial"/>
                <w:color w:val="010205"/>
                <w:kern w:val="0"/>
                <w:sz w:val="18"/>
                <w:szCs w:val="18"/>
                <w:lang w:bidi="ar-SA"/>
              </w:rPr>
              <w:t>.112</w:t>
            </w:r>
          </w:p>
        </w:tc>
      </w:tr>
      <w:tr w:rsidR="00022A8E" w:rsidRPr="00952F56" w14:paraId="21445E78" w14:textId="77777777" w:rsidTr="00A327AE">
        <w:trPr>
          <w:cantSplit/>
        </w:trPr>
        <w:tc>
          <w:tcPr>
            <w:tcW w:w="2433" w:type="dxa"/>
            <w:vMerge/>
            <w:tcBorders>
              <w:top w:val="single" w:sz="8" w:space="0" w:color="AEAEAE"/>
              <w:left w:val="nil"/>
              <w:bottom w:val="single" w:sz="8" w:space="0" w:color="AEAEAE"/>
              <w:right w:val="nil"/>
            </w:tcBorders>
            <w:shd w:val="clear" w:color="auto" w:fill="E0E0E0"/>
          </w:tcPr>
          <w:p w14:paraId="21EA72F9" w14:textId="77777777" w:rsidR="00022A8E" w:rsidRPr="00952F56"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437" w:type="dxa"/>
            <w:tcBorders>
              <w:top w:val="single" w:sz="8" w:space="0" w:color="AEAEAE"/>
              <w:left w:val="nil"/>
              <w:bottom w:val="single" w:sz="8" w:space="0" w:color="AEAEAE"/>
              <w:right w:val="nil"/>
            </w:tcBorders>
            <w:shd w:val="clear" w:color="auto" w:fill="E0E0E0"/>
          </w:tcPr>
          <w:p w14:paraId="3A4974D4"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952F56">
              <w:rPr>
                <w:rFonts w:ascii="Arial" w:hAnsi="Arial" w:cs="Arial"/>
                <w:color w:val="264A60"/>
                <w:kern w:val="0"/>
                <w:sz w:val="18"/>
                <w:szCs w:val="18"/>
                <w:lang w:bidi="ar-SA"/>
              </w:rPr>
              <w:t>Positive</w:t>
            </w:r>
            <w:proofErr w:type="spellEnd"/>
          </w:p>
        </w:tc>
        <w:tc>
          <w:tcPr>
            <w:tcW w:w="1958" w:type="dxa"/>
            <w:tcBorders>
              <w:top w:val="single" w:sz="8" w:space="0" w:color="AEAEAE"/>
              <w:left w:val="nil"/>
              <w:bottom w:val="single" w:sz="8" w:space="0" w:color="AEAEAE"/>
              <w:right w:val="nil"/>
            </w:tcBorders>
            <w:shd w:val="clear" w:color="auto" w:fill="FFFFFF"/>
          </w:tcPr>
          <w:p w14:paraId="2F13AF99" w14:textId="77777777" w:rsidR="00022A8E" w:rsidRPr="00952F56"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952F56">
              <w:rPr>
                <w:rFonts w:ascii="Arial" w:hAnsi="Arial" w:cs="Arial"/>
                <w:color w:val="010205"/>
                <w:kern w:val="0"/>
                <w:sz w:val="18"/>
                <w:szCs w:val="18"/>
                <w:lang w:bidi="ar-SA"/>
              </w:rPr>
              <w:t>.112</w:t>
            </w:r>
          </w:p>
        </w:tc>
      </w:tr>
      <w:tr w:rsidR="00022A8E" w:rsidRPr="00952F56" w14:paraId="52F102CB" w14:textId="77777777" w:rsidTr="00A327AE">
        <w:trPr>
          <w:cantSplit/>
        </w:trPr>
        <w:tc>
          <w:tcPr>
            <w:tcW w:w="2433" w:type="dxa"/>
            <w:vMerge/>
            <w:tcBorders>
              <w:top w:val="single" w:sz="8" w:space="0" w:color="AEAEAE"/>
              <w:left w:val="nil"/>
              <w:bottom w:val="single" w:sz="8" w:space="0" w:color="AEAEAE"/>
              <w:right w:val="nil"/>
            </w:tcBorders>
            <w:shd w:val="clear" w:color="auto" w:fill="E0E0E0"/>
          </w:tcPr>
          <w:p w14:paraId="56E8EBEC" w14:textId="77777777" w:rsidR="00022A8E" w:rsidRPr="00952F56"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437" w:type="dxa"/>
            <w:tcBorders>
              <w:top w:val="single" w:sz="8" w:space="0" w:color="AEAEAE"/>
              <w:left w:val="nil"/>
              <w:bottom w:val="single" w:sz="8" w:space="0" w:color="AEAEAE"/>
              <w:right w:val="nil"/>
            </w:tcBorders>
            <w:shd w:val="clear" w:color="auto" w:fill="E0E0E0"/>
          </w:tcPr>
          <w:p w14:paraId="40AF9DC4"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952F56">
              <w:rPr>
                <w:rFonts w:ascii="Arial" w:hAnsi="Arial" w:cs="Arial"/>
                <w:color w:val="264A60"/>
                <w:kern w:val="0"/>
                <w:sz w:val="18"/>
                <w:szCs w:val="18"/>
                <w:lang w:bidi="ar-SA"/>
              </w:rPr>
              <w:t>Negative</w:t>
            </w:r>
            <w:proofErr w:type="spellEnd"/>
          </w:p>
        </w:tc>
        <w:tc>
          <w:tcPr>
            <w:tcW w:w="1958" w:type="dxa"/>
            <w:tcBorders>
              <w:top w:val="single" w:sz="8" w:space="0" w:color="AEAEAE"/>
              <w:left w:val="nil"/>
              <w:bottom w:val="single" w:sz="8" w:space="0" w:color="AEAEAE"/>
              <w:right w:val="nil"/>
            </w:tcBorders>
            <w:shd w:val="clear" w:color="auto" w:fill="FFFFFF"/>
          </w:tcPr>
          <w:p w14:paraId="2C444AA9" w14:textId="77777777" w:rsidR="00022A8E" w:rsidRPr="00952F56"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952F56">
              <w:rPr>
                <w:rFonts w:ascii="Arial" w:hAnsi="Arial" w:cs="Arial"/>
                <w:color w:val="010205"/>
                <w:kern w:val="0"/>
                <w:sz w:val="18"/>
                <w:szCs w:val="18"/>
                <w:lang w:bidi="ar-SA"/>
              </w:rPr>
              <w:t>-.061</w:t>
            </w:r>
          </w:p>
        </w:tc>
      </w:tr>
      <w:tr w:rsidR="00022A8E" w:rsidRPr="00952F56" w14:paraId="03C1661E" w14:textId="77777777" w:rsidTr="00A327AE">
        <w:trPr>
          <w:cantSplit/>
        </w:trPr>
        <w:tc>
          <w:tcPr>
            <w:tcW w:w="3870" w:type="dxa"/>
            <w:gridSpan w:val="2"/>
            <w:tcBorders>
              <w:top w:val="single" w:sz="8" w:space="0" w:color="AEAEAE"/>
              <w:left w:val="nil"/>
              <w:bottom w:val="single" w:sz="8" w:space="0" w:color="AEAEAE"/>
              <w:right w:val="nil"/>
            </w:tcBorders>
            <w:shd w:val="clear" w:color="auto" w:fill="E0E0E0"/>
          </w:tcPr>
          <w:p w14:paraId="030517F1"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952F56">
              <w:rPr>
                <w:rFonts w:ascii="Arial" w:hAnsi="Arial" w:cs="Arial"/>
                <w:color w:val="264A60"/>
                <w:kern w:val="0"/>
                <w:sz w:val="18"/>
                <w:szCs w:val="18"/>
                <w:lang w:bidi="ar-SA"/>
              </w:rPr>
              <w:t>Test</w:t>
            </w:r>
            <w:proofErr w:type="spellEnd"/>
            <w:r w:rsidRPr="00952F56">
              <w:rPr>
                <w:rFonts w:ascii="Arial" w:hAnsi="Arial" w:cs="Arial"/>
                <w:color w:val="264A60"/>
                <w:kern w:val="0"/>
                <w:sz w:val="18"/>
                <w:szCs w:val="18"/>
                <w:lang w:bidi="ar-SA"/>
              </w:rPr>
              <w:t xml:space="preserve"> </w:t>
            </w:r>
            <w:proofErr w:type="spellStart"/>
            <w:r w:rsidRPr="00952F56">
              <w:rPr>
                <w:rFonts w:ascii="Arial" w:hAnsi="Arial" w:cs="Arial"/>
                <w:color w:val="264A60"/>
                <w:kern w:val="0"/>
                <w:sz w:val="18"/>
                <w:szCs w:val="18"/>
                <w:lang w:bidi="ar-SA"/>
              </w:rPr>
              <w:t>Statistic</w:t>
            </w:r>
            <w:proofErr w:type="spellEnd"/>
          </w:p>
        </w:tc>
        <w:tc>
          <w:tcPr>
            <w:tcW w:w="1958" w:type="dxa"/>
            <w:tcBorders>
              <w:top w:val="single" w:sz="8" w:space="0" w:color="AEAEAE"/>
              <w:left w:val="nil"/>
              <w:bottom w:val="single" w:sz="8" w:space="0" w:color="AEAEAE"/>
              <w:right w:val="nil"/>
            </w:tcBorders>
            <w:shd w:val="clear" w:color="auto" w:fill="FFFFFF"/>
          </w:tcPr>
          <w:p w14:paraId="75742521" w14:textId="77777777" w:rsidR="00022A8E" w:rsidRPr="00952F56"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952F56">
              <w:rPr>
                <w:rFonts w:ascii="Arial" w:hAnsi="Arial" w:cs="Arial"/>
                <w:color w:val="010205"/>
                <w:kern w:val="0"/>
                <w:sz w:val="18"/>
                <w:szCs w:val="18"/>
                <w:lang w:bidi="ar-SA"/>
              </w:rPr>
              <w:t>.112</w:t>
            </w:r>
          </w:p>
        </w:tc>
      </w:tr>
      <w:tr w:rsidR="00022A8E" w:rsidRPr="00952F56" w14:paraId="392D11CA" w14:textId="77777777" w:rsidTr="00A327AE">
        <w:trPr>
          <w:cantSplit/>
        </w:trPr>
        <w:tc>
          <w:tcPr>
            <w:tcW w:w="3870" w:type="dxa"/>
            <w:gridSpan w:val="2"/>
            <w:tcBorders>
              <w:top w:val="single" w:sz="8" w:space="0" w:color="AEAEAE"/>
              <w:left w:val="nil"/>
              <w:bottom w:val="single" w:sz="8" w:space="0" w:color="152935"/>
              <w:right w:val="nil"/>
            </w:tcBorders>
            <w:shd w:val="clear" w:color="auto" w:fill="E0E0E0"/>
          </w:tcPr>
          <w:p w14:paraId="2D775282" w14:textId="77777777" w:rsidR="00022A8E" w:rsidRPr="00952F56"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952F56">
              <w:rPr>
                <w:rFonts w:ascii="Arial" w:hAnsi="Arial" w:cs="Arial"/>
                <w:color w:val="264A60"/>
                <w:kern w:val="0"/>
                <w:sz w:val="18"/>
                <w:szCs w:val="18"/>
                <w:lang w:bidi="ar-SA"/>
              </w:rPr>
              <w:t>Asymp</w:t>
            </w:r>
            <w:proofErr w:type="spellEnd"/>
            <w:r w:rsidRPr="00952F56">
              <w:rPr>
                <w:rFonts w:ascii="Arial" w:hAnsi="Arial" w:cs="Arial"/>
                <w:color w:val="264A60"/>
                <w:kern w:val="0"/>
                <w:sz w:val="18"/>
                <w:szCs w:val="18"/>
                <w:lang w:bidi="ar-SA"/>
              </w:rPr>
              <w:t xml:space="preserve">. </w:t>
            </w:r>
            <w:proofErr w:type="spellStart"/>
            <w:r w:rsidRPr="00952F56">
              <w:rPr>
                <w:rFonts w:ascii="Arial" w:hAnsi="Arial" w:cs="Arial"/>
                <w:color w:val="264A60"/>
                <w:kern w:val="0"/>
                <w:sz w:val="18"/>
                <w:szCs w:val="18"/>
                <w:lang w:bidi="ar-SA"/>
              </w:rPr>
              <w:t>Sig</w:t>
            </w:r>
            <w:proofErr w:type="spellEnd"/>
            <w:r w:rsidRPr="00952F56">
              <w:rPr>
                <w:rFonts w:ascii="Arial" w:hAnsi="Arial" w:cs="Arial"/>
                <w:color w:val="264A60"/>
                <w:kern w:val="0"/>
                <w:sz w:val="18"/>
                <w:szCs w:val="18"/>
                <w:lang w:bidi="ar-SA"/>
              </w:rPr>
              <w:t>. (2-tailed)</w:t>
            </w:r>
          </w:p>
        </w:tc>
        <w:tc>
          <w:tcPr>
            <w:tcW w:w="1958" w:type="dxa"/>
            <w:tcBorders>
              <w:top w:val="single" w:sz="8" w:space="0" w:color="AEAEAE"/>
              <w:left w:val="nil"/>
              <w:bottom w:val="single" w:sz="8" w:space="0" w:color="152935"/>
              <w:right w:val="nil"/>
            </w:tcBorders>
            <w:shd w:val="clear" w:color="auto" w:fill="FFFFFF"/>
          </w:tcPr>
          <w:p w14:paraId="55A51540" w14:textId="77777777" w:rsidR="00022A8E" w:rsidRPr="00952F56"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952F56">
              <w:rPr>
                <w:rFonts w:ascii="Arial" w:hAnsi="Arial" w:cs="Arial"/>
                <w:color w:val="010205"/>
                <w:kern w:val="0"/>
                <w:sz w:val="18"/>
                <w:szCs w:val="18"/>
                <w:lang w:bidi="ar-SA"/>
              </w:rPr>
              <w:t>.003</w:t>
            </w:r>
            <w:r w:rsidRPr="00952F56">
              <w:rPr>
                <w:rFonts w:ascii="Arial" w:hAnsi="Arial" w:cs="Arial"/>
                <w:color w:val="010205"/>
                <w:kern w:val="0"/>
                <w:sz w:val="18"/>
                <w:szCs w:val="18"/>
                <w:vertAlign w:val="superscript"/>
                <w:lang w:bidi="ar-SA"/>
              </w:rPr>
              <w:t>c</w:t>
            </w:r>
          </w:p>
        </w:tc>
      </w:tr>
      <w:tr w:rsidR="00022A8E" w:rsidRPr="00952F56" w14:paraId="39A2145F" w14:textId="77777777" w:rsidTr="00A327AE">
        <w:trPr>
          <w:cantSplit/>
        </w:trPr>
        <w:tc>
          <w:tcPr>
            <w:tcW w:w="5828" w:type="dxa"/>
            <w:gridSpan w:val="3"/>
            <w:tcBorders>
              <w:top w:val="nil"/>
              <w:left w:val="nil"/>
              <w:bottom w:val="nil"/>
              <w:right w:val="nil"/>
            </w:tcBorders>
            <w:shd w:val="clear" w:color="auto" w:fill="FFFFFF"/>
          </w:tcPr>
          <w:p w14:paraId="11104E8C" w14:textId="77777777" w:rsidR="00022A8E" w:rsidRPr="00952F56"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952F56">
              <w:rPr>
                <w:rFonts w:ascii="Arial" w:hAnsi="Arial" w:cs="Arial"/>
                <w:color w:val="010205"/>
                <w:kern w:val="0"/>
                <w:sz w:val="18"/>
                <w:szCs w:val="18"/>
                <w:lang w:bidi="ar-SA"/>
              </w:rPr>
              <w:t xml:space="preserve">a. </w:t>
            </w:r>
            <w:proofErr w:type="spellStart"/>
            <w:r w:rsidRPr="00952F56">
              <w:rPr>
                <w:rFonts w:ascii="Arial" w:hAnsi="Arial" w:cs="Arial"/>
                <w:color w:val="010205"/>
                <w:kern w:val="0"/>
                <w:sz w:val="18"/>
                <w:szCs w:val="18"/>
                <w:lang w:bidi="ar-SA"/>
              </w:rPr>
              <w:t>Test</w:t>
            </w:r>
            <w:proofErr w:type="spellEnd"/>
            <w:r w:rsidRPr="00952F56">
              <w:rPr>
                <w:rFonts w:ascii="Arial" w:hAnsi="Arial" w:cs="Arial"/>
                <w:color w:val="010205"/>
                <w:kern w:val="0"/>
                <w:sz w:val="18"/>
                <w:szCs w:val="18"/>
                <w:lang w:bidi="ar-SA"/>
              </w:rPr>
              <w:t xml:space="preserve"> </w:t>
            </w:r>
            <w:proofErr w:type="spellStart"/>
            <w:r w:rsidRPr="00952F56">
              <w:rPr>
                <w:rFonts w:ascii="Arial" w:hAnsi="Arial" w:cs="Arial"/>
                <w:color w:val="010205"/>
                <w:kern w:val="0"/>
                <w:sz w:val="18"/>
                <w:szCs w:val="18"/>
                <w:lang w:bidi="ar-SA"/>
              </w:rPr>
              <w:t>distribution</w:t>
            </w:r>
            <w:proofErr w:type="spellEnd"/>
            <w:r w:rsidRPr="00952F56">
              <w:rPr>
                <w:rFonts w:ascii="Arial" w:hAnsi="Arial" w:cs="Arial"/>
                <w:color w:val="010205"/>
                <w:kern w:val="0"/>
                <w:sz w:val="18"/>
                <w:szCs w:val="18"/>
                <w:lang w:bidi="ar-SA"/>
              </w:rPr>
              <w:t xml:space="preserve"> </w:t>
            </w:r>
            <w:proofErr w:type="spellStart"/>
            <w:r w:rsidRPr="00952F56">
              <w:rPr>
                <w:rFonts w:ascii="Arial" w:hAnsi="Arial" w:cs="Arial"/>
                <w:color w:val="010205"/>
                <w:kern w:val="0"/>
                <w:sz w:val="18"/>
                <w:szCs w:val="18"/>
                <w:lang w:bidi="ar-SA"/>
              </w:rPr>
              <w:t>is</w:t>
            </w:r>
            <w:proofErr w:type="spellEnd"/>
            <w:r w:rsidRPr="00952F56">
              <w:rPr>
                <w:rFonts w:ascii="Arial" w:hAnsi="Arial" w:cs="Arial"/>
                <w:color w:val="010205"/>
                <w:kern w:val="0"/>
                <w:sz w:val="18"/>
                <w:szCs w:val="18"/>
                <w:lang w:bidi="ar-SA"/>
              </w:rPr>
              <w:t xml:space="preserve"> Normal.</w:t>
            </w:r>
          </w:p>
        </w:tc>
      </w:tr>
      <w:tr w:rsidR="00022A8E" w:rsidRPr="00952F56" w14:paraId="4C43F700" w14:textId="77777777" w:rsidTr="00A327AE">
        <w:trPr>
          <w:cantSplit/>
        </w:trPr>
        <w:tc>
          <w:tcPr>
            <w:tcW w:w="5828" w:type="dxa"/>
            <w:gridSpan w:val="3"/>
            <w:tcBorders>
              <w:top w:val="nil"/>
              <w:left w:val="nil"/>
              <w:bottom w:val="nil"/>
              <w:right w:val="nil"/>
            </w:tcBorders>
            <w:shd w:val="clear" w:color="auto" w:fill="FFFFFF"/>
          </w:tcPr>
          <w:p w14:paraId="19F44D3E" w14:textId="77777777" w:rsidR="00022A8E" w:rsidRPr="00952F56"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952F56">
              <w:rPr>
                <w:rFonts w:ascii="Arial" w:hAnsi="Arial" w:cs="Arial"/>
                <w:color w:val="010205"/>
                <w:kern w:val="0"/>
                <w:sz w:val="18"/>
                <w:szCs w:val="18"/>
                <w:lang w:bidi="ar-SA"/>
              </w:rPr>
              <w:t xml:space="preserve">b. </w:t>
            </w:r>
            <w:proofErr w:type="spellStart"/>
            <w:r w:rsidRPr="00952F56">
              <w:rPr>
                <w:rFonts w:ascii="Arial" w:hAnsi="Arial" w:cs="Arial"/>
                <w:color w:val="010205"/>
                <w:kern w:val="0"/>
                <w:sz w:val="18"/>
                <w:szCs w:val="18"/>
                <w:lang w:bidi="ar-SA"/>
              </w:rPr>
              <w:t>Calculated</w:t>
            </w:r>
            <w:proofErr w:type="spellEnd"/>
            <w:r w:rsidRPr="00952F56">
              <w:rPr>
                <w:rFonts w:ascii="Arial" w:hAnsi="Arial" w:cs="Arial"/>
                <w:color w:val="010205"/>
                <w:kern w:val="0"/>
                <w:sz w:val="18"/>
                <w:szCs w:val="18"/>
                <w:lang w:bidi="ar-SA"/>
              </w:rPr>
              <w:t xml:space="preserve"> </w:t>
            </w:r>
            <w:proofErr w:type="spellStart"/>
            <w:r w:rsidRPr="00952F56">
              <w:rPr>
                <w:rFonts w:ascii="Arial" w:hAnsi="Arial" w:cs="Arial"/>
                <w:color w:val="010205"/>
                <w:kern w:val="0"/>
                <w:sz w:val="18"/>
                <w:szCs w:val="18"/>
                <w:lang w:bidi="ar-SA"/>
              </w:rPr>
              <w:t>from</w:t>
            </w:r>
            <w:proofErr w:type="spellEnd"/>
            <w:r w:rsidRPr="00952F56">
              <w:rPr>
                <w:rFonts w:ascii="Arial" w:hAnsi="Arial" w:cs="Arial"/>
                <w:color w:val="010205"/>
                <w:kern w:val="0"/>
                <w:sz w:val="18"/>
                <w:szCs w:val="18"/>
                <w:lang w:bidi="ar-SA"/>
              </w:rPr>
              <w:t xml:space="preserve"> data.</w:t>
            </w:r>
          </w:p>
        </w:tc>
      </w:tr>
      <w:tr w:rsidR="00022A8E" w:rsidRPr="00952F56" w14:paraId="3284E976" w14:textId="77777777" w:rsidTr="00A327AE">
        <w:trPr>
          <w:cantSplit/>
        </w:trPr>
        <w:tc>
          <w:tcPr>
            <w:tcW w:w="5828" w:type="dxa"/>
            <w:gridSpan w:val="3"/>
            <w:tcBorders>
              <w:top w:val="nil"/>
              <w:left w:val="nil"/>
              <w:bottom w:val="nil"/>
              <w:right w:val="nil"/>
            </w:tcBorders>
            <w:shd w:val="clear" w:color="auto" w:fill="FFFFFF"/>
          </w:tcPr>
          <w:tbl>
            <w:tblPr>
              <w:tblpPr w:leftFromText="180" w:rightFromText="180" w:vertAnchor="text" w:horzAnchor="margin" w:tblpXSpec="right" w:tblpY="176"/>
              <w:tblW w:w="5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022A8E" w:rsidRPr="00F31CD1" w14:paraId="1C31F5B3" w14:textId="77777777" w:rsidTr="00A327AE">
              <w:trPr>
                <w:cantSplit/>
              </w:trPr>
              <w:tc>
                <w:tcPr>
                  <w:tcW w:w="5338" w:type="dxa"/>
                  <w:gridSpan w:val="3"/>
                  <w:tcBorders>
                    <w:top w:val="nil"/>
                    <w:left w:val="nil"/>
                    <w:bottom w:val="nil"/>
                    <w:right w:val="nil"/>
                  </w:tcBorders>
                  <w:shd w:val="clear" w:color="auto" w:fill="FFFFFF"/>
                  <w:vAlign w:val="center"/>
                </w:tcPr>
                <w:p w14:paraId="66678CAB" w14:textId="77777777" w:rsidR="00022A8E" w:rsidRDefault="00022A8E" w:rsidP="00A327AE">
                  <w:pPr>
                    <w:keepNext/>
                    <w:autoSpaceDE w:val="0"/>
                    <w:autoSpaceDN w:val="0"/>
                    <w:adjustRightInd w:val="0"/>
                    <w:spacing w:after="0" w:line="320" w:lineRule="atLeast"/>
                    <w:ind w:left="60" w:right="60"/>
                    <w:jc w:val="center"/>
                  </w:pPr>
                </w:p>
                <w:p w14:paraId="2D8C7BE0" w14:textId="77777777" w:rsidR="00022A8E" w:rsidRDefault="00022A8E" w:rsidP="00A327AE">
                  <w:pPr>
                    <w:autoSpaceDE w:val="0"/>
                    <w:autoSpaceDN w:val="0"/>
                    <w:adjustRightInd w:val="0"/>
                    <w:spacing w:after="0" w:line="320" w:lineRule="atLeast"/>
                    <w:ind w:left="60" w:right="60"/>
                    <w:jc w:val="center"/>
                    <w:rPr>
                      <w:rFonts w:ascii="Arial" w:hAnsi="Arial" w:cs="Arial"/>
                      <w:b/>
                      <w:bCs/>
                      <w:color w:val="010205"/>
                      <w:kern w:val="0"/>
                      <w:szCs w:val="22"/>
                      <w:lang w:bidi="ar-SA"/>
                    </w:rPr>
                  </w:pPr>
                </w:p>
                <w:p w14:paraId="01790E9B" w14:textId="77777777" w:rsidR="00022A8E" w:rsidRPr="00F31CD1" w:rsidRDefault="00022A8E" w:rsidP="00A327AE">
                  <w:pPr>
                    <w:autoSpaceDE w:val="0"/>
                    <w:autoSpaceDN w:val="0"/>
                    <w:adjustRightInd w:val="0"/>
                    <w:spacing w:after="0" w:line="320" w:lineRule="atLeast"/>
                    <w:ind w:left="60" w:right="60"/>
                    <w:jc w:val="center"/>
                    <w:rPr>
                      <w:rFonts w:ascii="Arial" w:hAnsi="Arial" w:cs="Arial"/>
                      <w:color w:val="010205"/>
                      <w:kern w:val="0"/>
                      <w:szCs w:val="22"/>
                      <w:lang w:bidi="ar-SA"/>
                    </w:rPr>
                  </w:pPr>
                  <w:r w:rsidRPr="00F31CD1">
                    <w:rPr>
                      <w:rFonts w:ascii="Arial" w:hAnsi="Arial" w:cs="Arial"/>
                      <w:b/>
                      <w:bCs/>
                      <w:color w:val="010205"/>
                      <w:kern w:val="0"/>
                      <w:szCs w:val="22"/>
                      <w:lang w:bidi="ar-SA"/>
                    </w:rPr>
                    <w:t>One-</w:t>
                  </w:r>
                  <w:proofErr w:type="spellStart"/>
                  <w:r w:rsidRPr="00F31CD1">
                    <w:rPr>
                      <w:rFonts w:ascii="Arial" w:hAnsi="Arial" w:cs="Arial"/>
                      <w:b/>
                      <w:bCs/>
                      <w:color w:val="010205"/>
                      <w:kern w:val="0"/>
                      <w:szCs w:val="22"/>
                      <w:lang w:bidi="ar-SA"/>
                    </w:rPr>
                    <w:t>Sample</w:t>
                  </w:r>
                  <w:proofErr w:type="spellEnd"/>
                  <w:r w:rsidRPr="00F31CD1">
                    <w:rPr>
                      <w:rFonts w:ascii="Arial" w:hAnsi="Arial" w:cs="Arial"/>
                      <w:b/>
                      <w:bCs/>
                      <w:color w:val="010205"/>
                      <w:kern w:val="0"/>
                      <w:szCs w:val="22"/>
                      <w:lang w:bidi="ar-SA"/>
                    </w:rPr>
                    <w:t xml:space="preserve"> </w:t>
                  </w:r>
                  <w:proofErr w:type="spellStart"/>
                  <w:r w:rsidRPr="00F31CD1">
                    <w:rPr>
                      <w:rFonts w:ascii="Arial" w:hAnsi="Arial" w:cs="Arial"/>
                      <w:b/>
                      <w:bCs/>
                      <w:color w:val="010205"/>
                      <w:kern w:val="0"/>
                      <w:szCs w:val="22"/>
                      <w:lang w:bidi="ar-SA"/>
                    </w:rPr>
                    <w:t>Kolmogorov-Smirnov</w:t>
                  </w:r>
                  <w:proofErr w:type="spellEnd"/>
                  <w:r w:rsidRPr="00F31CD1">
                    <w:rPr>
                      <w:rFonts w:ascii="Arial" w:hAnsi="Arial" w:cs="Arial"/>
                      <w:b/>
                      <w:bCs/>
                      <w:color w:val="010205"/>
                      <w:kern w:val="0"/>
                      <w:szCs w:val="22"/>
                      <w:lang w:bidi="ar-SA"/>
                    </w:rPr>
                    <w:t xml:space="preserve"> </w:t>
                  </w:r>
                  <w:proofErr w:type="spellStart"/>
                  <w:r w:rsidRPr="00F31CD1">
                    <w:rPr>
                      <w:rFonts w:ascii="Arial" w:hAnsi="Arial" w:cs="Arial"/>
                      <w:b/>
                      <w:bCs/>
                      <w:color w:val="010205"/>
                      <w:kern w:val="0"/>
                      <w:szCs w:val="22"/>
                      <w:lang w:bidi="ar-SA"/>
                    </w:rPr>
                    <w:t>Test</w:t>
                  </w:r>
                  <w:proofErr w:type="spellEnd"/>
                </w:p>
              </w:tc>
            </w:tr>
            <w:tr w:rsidR="00022A8E" w:rsidRPr="00F31CD1" w14:paraId="1675AC98" w14:textId="77777777" w:rsidTr="00A327AE">
              <w:trPr>
                <w:cantSplit/>
              </w:trPr>
              <w:tc>
                <w:tcPr>
                  <w:tcW w:w="3869" w:type="dxa"/>
                  <w:gridSpan w:val="2"/>
                  <w:tcBorders>
                    <w:top w:val="nil"/>
                    <w:left w:val="nil"/>
                    <w:bottom w:val="single" w:sz="8" w:space="0" w:color="152935"/>
                    <w:right w:val="nil"/>
                  </w:tcBorders>
                  <w:shd w:val="clear" w:color="auto" w:fill="FFFFFF"/>
                  <w:vAlign w:val="bottom"/>
                </w:tcPr>
                <w:p w14:paraId="43ABA002" w14:textId="77777777" w:rsidR="00022A8E" w:rsidRPr="00F31CD1"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469" w:type="dxa"/>
                  <w:tcBorders>
                    <w:top w:val="nil"/>
                    <w:left w:val="nil"/>
                    <w:bottom w:val="single" w:sz="8" w:space="0" w:color="152935"/>
                    <w:right w:val="nil"/>
                  </w:tcBorders>
                  <w:shd w:val="clear" w:color="auto" w:fill="FFFFFF"/>
                  <w:vAlign w:val="bottom"/>
                </w:tcPr>
                <w:p w14:paraId="2A2632C0" w14:textId="77777777" w:rsidR="00022A8E" w:rsidRPr="00F31CD1"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F31CD1">
                    <w:rPr>
                      <w:rFonts w:ascii="Arial" w:hAnsi="Arial" w:cs="Arial"/>
                      <w:color w:val="264A60"/>
                      <w:kern w:val="0"/>
                      <w:sz w:val="18"/>
                      <w:szCs w:val="18"/>
                      <w:lang w:bidi="ar-SA"/>
                    </w:rPr>
                    <w:t>Unstandardized</w:t>
                  </w:r>
                  <w:proofErr w:type="spellEnd"/>
                  <w:r w:rsidRPr="00F31CD1">
                    <w:rPr>
                      <w:rFonts w:ascii="Arial" w:hAnsi="Arial" w:cs="Arial"/>
                      <w:color w:val="264A60"/>
                      <w:kern w:val="0"/>
                      <w:sz w:val="18"/>
                      <w:szCs w:val="18"/>
                      <w:lang w:bidi="ar-SA"/>
                    </w:rPr>
                    <w:t xml:space="preserve"> </w:t>
                  </w:r>
                  <w:proofErr w:type="spellStart"/>
                  <w:r w:rsidRPr="00F31CD1">
                    <w:rPr>
                      <w:rFonts w:ascii="Arial" w:hAnsi="Arial" w:cs="Arial"/>
                      <w:color w:val="264A60"/>
                      <w:kern w:val="0"/>
                      <w:sz w:val="18"/>
                      <w:szCs w:val="18"/>
                      <w:lang w:bidi="ar-SA"/>
                    </w:rPr>
                    <w:t>Residual</w:t>
                  </w:r>
                  <w:proofErr w:type="spellEnd"/>
                </w:p>
              </w:tc>
            </w:tr>
            <w:tr w:rsidR="00022A8E" w:rsidRPr="00F31CD1" w14:paraId="0B0FE515" w14:textId="77777777" w:rsidTr="00A327AE">
              <w:trPr>
                <w:cantSplit/>
              </w:trPr>
              <w:tc>
                <w:tcPr>
                  <w:tcW w:w="3869" w:type="dxa"/>
                  <w:gridSpan w:val="2"/>
                  <w:tcBorders>
                    <w:top w:val="single" w:sz="8" w:space="0" w:color="152935"/>
                    <w:left w:val="nil"/>
                    <w:bottom w:val="single" w:sz="8" w:space="0" w:color="AEAEAE"/>
                    <w:right w:val="nil"/>
                  </w:tcBorders>
                  <w:shd w:val="clear" w:color="auto" w:fill="E0E0E0"/>
                </w:tcPr>
                <w:p w14:paraId="3B6B0994"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F31CD1">
                    <w:rPr>
                      <w:rFonts w:ascii="Arial" w:hAnsi="Arial" w:cs="Arial"/>
                      <w:color w:val="264A60"/>
                      <w:kern w:val="0"/>
                      <w:sz w:val="18"/>
                      <w:szCs w:val="18"/>
                      <w:lang w:bidi="ar-SA"/>
                    </w:rPr>
                    <w:t>N</w:t>
                  </w:r>
                </w:p>
              </w:tc>
              <w:tc>
                <w:tcPr>
                  <w:tcW w:w="1469" w:type="dxa"/>
                  <w:tcBorders>
                    <w:top w:val="single" w:sz="8" w:space="0" w:color="152935"/>
                    <w:left w:val="nil"/>
                    <w:bottom w:val="single" w:sz="8" w:space="0" w:color="AEAEAE"/>
                    <w:right w:val="nil"/>
                  </w:tcBorders>
                  <w:shd w:val="clear" w:color="auto" w:fill="FFFFFF"/>
                </w:tcPr>
                <w:p w14:paraId="145B3BC0" w14:textId="77777777" w:rsidR="00022A8E" w:rsidRPr="00F31CD1"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F31CD1">
                    <w:rPr>
                      <w:rFonts w:ascii="Arial" w:hAnsi="Arial" w:cs="Arial"/>
                      <w:color w:val="010205"/>
                      <w:kern w:val="0"/>
                      <w:sz w:val="18"/>
                      <w:szCs w:val="18"/>
                      <w:lang w:bidi="ar-SA"/>
                    </w:rPr>
                    <w:t>93</w:t>
                  </w:r>
                </w:p>
              </w:tc>
            </w:tr>
            <w:tr w:rsidR="00022A8E" w:rsidRPr="00F31CD1" w14:paraId="0C9FC66D" w14:textId="77777777" w:rsidTr="00A327AE">
              <w:trPr>
                <w:cantSplit/>
              </w:trPr>
              <w:tc>
                <w:tcPr>
                  <w:tcW w:w="2431" w:type="dxa"/>
                  <w:vMerge w:val="restart"/>
                  <w:tcBorders>
                    <w:top w:val="single" w:sz="8" w:space="0" w:color="AEAEAE"/>
                    <w:left w:val="nil"/>
                    <w:bottom w:val="single" w:sz="8" w:space="0" w:color="AEAEAE"/>
                    <w:right w:val="nil"/>
                  </w:tcBorders>
                  <w:shd w:val="clear" w:color="auto" w:fill="E0E0E0"/>
                </w:tcPr>
                <w:p w14:paraId="7BD4102C"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F31CD1">
                    <w:rPr>
                      <w:rFonts w:ascii="Arial" w:hAnsi="Arial" w:cs="Arial"/>
                      <w:color w:val="264A60"/>
                      <w:kern w:val="0"/>
                      <w:sz w:val="18"/>
                      <w:szCs w:val="18"/>
                      <w:lang w:bidi="ar-SA"/>
                    </w:rPr>
                    <w:t xml:space="preserve">Normal </w:t>
                  </w:r>
                  <w:proofErr w:type="spellStart"/>
                  <w:r w:rsidRPr="00F31CD1">
                    <w:rPr>
                      <w:rFonts w:ascii="Arial" w:hAnsi="Arial" w:cs="Arial"/>
                      <w:color w:val="264A60"/>
                      <w:kern w:val="0"/>
                      <w:sz w:val="18"/>
                      <w:szCs w:val="18"/>
                      <w:lang w:bidi="ar-SA"/>
                    </w:rPr>
                    <w:t>Parameters</w:t>
                  </w:r>
                  <w:r w:rsidRPr="00F31CD1">
                    <w:rPr>
                      <w:rFonts w:ascii="Arial" w:hAnsi="Arial" w:cs="Arial"/>
                      <w:color w:val="264A60"/>
                      <w:kern w:val="0"/>
                      <w:sz w:val="18"/>
                      <w:szCs w:val="18"/>
                      <w:vertAlign w:val="superscript"/>
                      <w:lang w:bidi="ar-SA"/>
                    </w:rPr>
                    <w:t>a,b</w:t>
                  </w:r>
                  <w:proofErr w:type="spellEnd"/>
                </w:p>
              </w:tc>
              <w:tc>
                <w:tcPr>
                  <w:tcW w:w="1438" w:type="dxa"/>
                  <w:tcBorders>
                    <w:top w:val="single" w:sz="8" w:space="0" w:color="AEAEAE"/>
                    <w:left w:val="nil"/>
                    <w:bottom w:val="single" w:sz="8" w:space="0" w:color="AEAEAE"/>
                    <w:right w:val="nil"/>
                  </w:tcBorders>
                  <w:shd w:val="clear" w:color="auto" w:fill="E0E0E0"/>
                </w:tcPr>
                <w:p w14:paraId="117D5502"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F31CD1">
                    <w:rPr>
                      <w:rFonts w:ascii="Arial" w:hAnsi="Arial" w:cs="Arial"/>
                      <w:color w:val="264A60"/>
                      <w:kern w:val="0"/>
                      <w:sz w:val="18"/>
                      <w:szCs w:val="18"/>
                      <w:lang w:bidi="ar-SA"/>
                    </w:rPr>
                    <w:t>Mean</w:t>
                  </w:r>
                  <w:proofErr w:type="spellEnd"/>
                </w:p>
              </w:tc>
              <w:tc>
                <w:tcPr>
                  <w:tcW w:w="1469" w:type="dxa"/>
                  <w:tcBorders>
                    <w:top w:val="single" w:sz="8" w:space="0" w:color="AEAEAE"/>
                    <w:left w:val="nil"/>
                    <w:bottom w:val="single" w:sz="8" w:space="0" w:color="AEAEAE"/>
                    <w:right w:val="nil"/>
                  </w:tcBorders>
                  <w:shd w:val="clear" w:color="auto" w:fill="FFFFFF"/>
                </w:tcPr>
                <w:p w14:paraId="1032EC4C" w14:textId="77777777" w:rsidR="00022A8E" w:rsidRPr="00F31CD1"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F31CD1">
                    <w:rPr>
                      <w:rFonts w:ascii="Arial" w:hAnsi="Arial" w:cs="Arial"/>
                      <w:color w:val="010205"/>
                      <w:kern w:val="0"/>
                      <w:sz w:val="18"/>
                      <w:szCs w:val="18"/>
                      <w:lang w:bidi="ar-SA"/>
                    </w:rPr>
                    <w:t>.0000000</w:t>
                  </w:r>
                </w:p>
              </w:tc>
            </w:tr>
            <w:tr w:rsidR="00022A8E" w:rsidRPr="00F31CD1" w14:paraId="5A4F504C" w14:textId="77777777" w:rsidTr="00A327AE">
              <w:trPr>
                <w:cantSplit/>
              </w:trPr>
              <w:tc>
                <w:tcPr>
                  <w:tcW w:w="2431" w:type="dxa"/>
                  <w:vMerge/>
                  <w:tcBorders>
                    <w:top w:val="single" w:sz="8" w:space="0" w:color="AEAEAE"/>
                    <w:left w:val="nil"/>
                    <w:bottom w:val="single" w:sz="8" w:space="0" w:color="AEAEAE"/>
                    <w:right w:val="nil"/>
                  </w:tcBorders>
                  <w:shd w:val="clear" w:color="auto" w:fill="E0E0E0"/>
                </w:tcPr>
                <w:p w14:paraId="688BFA85" w14:textId="77777777" w:rsidR="00022A8E" w:rsidRPr="00F31CD1"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438" w:type="dxa"/>
                  <w:tcBorders>
                    <w:top w:val="single" w:sz="8" w:space="0" w:color="AEAEAE"/>
                    <w:left w:val="nil"/>
                    <w:bottom w:val="single" w:sz="8" w:space="0" w:color="AEAEAE"/>
                    <w:right w:val="nil"/>
                  </w:tcBorders>
                  <w:shd w:val="clear" w:color="auto" w:fill="E0E0E0"/>
                </w:tcPr>
                <w:p w14:paraId="5D169FA0"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F31CD1">
                    <w:rPr>
                      <w:rFonts w:ascii="Arial" w:hAnsi="Arial" w:cs="Arial"/>
                      <w:color w:val="264A60"/>
                      <w:kern w:val="0"/>
                      <w:sz w:val="18"/>
                      <w:szCs w:val="18"/>
                      <w:lang w:bidi="ar-SA"/>
                    </w:rPr>
                    <w:t>Std</w:t>
                  </w:r>
                  <w:proofErr w:type="spellEnd"/>
                  <w:r w:rsidRPr="00F31CD1">
                    <w:rPr>
                      <w:rFonts w:ascii="Arial" w:hAnsi="Arial" w:cs="Arial"/>
                      <w:color w:val="264A60"/>
                      <w:kern w:val="0"/>
                      <w:sz w:val="18"/>
                      <w:szCs w:val="18"/>
                      <w:lang w:bidi="ar-SA"/>
                    </w:rPr>
                    <w:t xml:space="preserve">. </w:t>
                  </w:r>
                  <w:proofErr w:type="spellStart"/>
                  <w:r w:rsidRPr="00F31CD1">
                    <w:rPr>
                      <w:rFonts w:ascii="Arial" w:hAnsi="Arial" w:cs="Arial"/>
                      <w:color w:val="264A60"/>
                      <w:kern w:val="0"/>
                      <w:sz w:val="18"/>
                      <w:szCs w:val="18"/>
                      <w:lang w:bidi="ar-SA"/>
                    </w:rPr>
                    <w:t>Deviation</w:t>
                  </w:r>
                  <w:proofErr w:type="spellEnd"/>
                </w:p>
              </w:tc>
              <w:tc>
                <w:tcPr>
                  <w:tcW w:w="1469" w:type="dxa"/>
                  <w:tcBorders>
                    <w:top w:val="single" w:sz="8" w:space="0" w:color="AEAEAE"/>
                    <w:left w:val="nil"/>
                    <w:bottom w:val="single" w:sz="8" w:space="0" w:color="AEAEAE"/>
                    <w:right w:val="nil"/>
                  </w:tcBorders>
                  <w:shd w:val="clear" w:color="auto" w:fill="FFFFFF"/>
                </w:tcPr>
                <w:p w14:paraId="47F698C3" w14:textId="77777777" w:rsidR="00022A8E" w:rsidRPr="00F31CD1"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F31CD1">
                    <w:rPr>
                      <w:rFonts w:ascii="Arial" w:hAnsi="Arial" w:cs="Arial"/>
                      <w:color w:val="010205"/>
                      <w:kern w:val="0"/>
                      <w:sz w:val="18"/>
                      <w:szCs w:val="18"/>
                      <w:lang w:bidi="ar-SA"/>
                    </w:rPr>
                    <w:t>.31711783</w:t>
                  </w:r>
                </w:p>
              </w:tc>
            </w:tr>
            <w:tr w:rsidR="00022A8E" w:rsidRPr="00F31CD1" w14:paraId="2FFB616E" w14:textId="77777777" w:rsidTr="00A327AE">
              <w:trPr>
                <w:cantSplit/>
              </w:trPr>
              <w:tc>
                <w:tcPr>
                  <w:tcW w:w="2431" w:type="dxa"/>
                  <w:vMerge w:val="restart"/>
                  <w:tcBorders>
                    <w:top w:val="single" w:sz="8" w:space="0" w:color="AEAEAE"/>
                    <w:left w:val="nil"/>
                    <w:bottom w:val="single" w:sz="8" w:space="0" w:color="AEAEAE"/>
                    <w:right w:val="nil"/>
                  </w:tcBorders>
                  <w:shd w:val="clear" w:color="auto" w:fill="E0E0E0"/>
                </w:tcPr>
                <w:p w14:paraId="2FC85D2F"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F31CD1">
                    <w:rPr>
                      <w:rFonts w:ascii="Arial" w:hAnsi="Arial" w:cs="Arial"/>
                      <w:color w:val="264A60"/>
                      <w:kern w:val="0"/>
                      <w:sz w:val="18"/>
                      <w:szCs w:val="18"/>
                      <w:lang w:bidi="ar-SA"/>
                    </w:rPr>
                    <w:t>Most</w:t>
                  </w:r>
                  <w:proofErr w:type="spellEnd"/>
                  <w:r w:rsidRPr="00F31CD1">
                    <w:rPr>
                      <w:rFonts w:ascii="Arial" w:hAnsi="Arial" w:cs="Arial"/>
                      <w:color w:val="264A60"/>
                      <w:kern w:val="0"/>
                      <w:sz w:val="18"/>
                      <w:szCs w:val="18"/>
                      <w:lang w:bidi="ar-SA"/>
                    </w:rPr>
                    <w:t xml:space="preserve"> </w:t>
                  </w:r>
                  <w:proofErr w:type="spellStart"/>
                  <w:r w:rsidRPr="00F31CD1">
                    <w:rPr>
                      <w:rFonts w:ascii="Arial" w:hAnsi="Arial" w:cs="Arial"/>
                      <w:color w:val="264A60"/>
                      <w:kern w:val="0"/>
                      <w:sz w:val="18"/>
                      <w:szCs w:val="18"/>
                      <w:lang w:bidi="ar-SA"/>
                    </w:rPr>
                    <w:t>Extreme</w:t>
                  </w:r>
                  <w:proofErr w:type="spellEnd"/>
                  <w:r w:rsidRPr="00F31CD1">
                    <w:rPr>
                      <w:rFonts w:ascii="Arial" w:hAnsi="Arial" w:cs="Arial"/>
                      <w:color w:val="264A60"/>
                      <w:kern w:val="0"/>
                      <w:sz w:val="18"/>
                      <w:szCs w:val="18"/>
                      <w:lang w:bidi="ar-SA"/>
                    </w:rPr>
                    <w:t xml:space="preserve"> </w:t>
                  </w:r>
                  <w:proofErr w:type="spellStart"/>
                  <w:r w:rsidRPr="00F31CD1">
                    <w:rPr>
                      <w:rFonts w:ascii="Arial" w:hAnsi="Arial" w:cs="Arial"/>
                      <w:color w:val="264A60"/>
                      <w:kern w:val="0"/>
                      <w:sz w:val="18"/>
                      <w:szCs w:val="18"/>
                      <w:lang w:bidi="ar-SA"/>
                    </w:rPr>
                    <w:t>Differences</w:t>
                  </w:r>
                  <w:proofErr w:type="spellEnd"/>
                </w:p>
              </w:tc>
              <w:tc>
                <w:tcPr>
                  <w:tcW w:w="1438" w:type="dxa"/>
                  <w:tcBorders>
                    <w:top w:val="single" w:sz="8" w:space="0" w:color="AEAEAE"/>
                    <w:left w:val="nil"/>
                    <w:bottom w:val="single" w:sz="8" w:space="0" w:color="AEAEAE"/>
                    <w:right w:val="nil"/>
                  </w:tcBorders>
                  <w:shd w:val="clear" w:color="auto" w:fill="E0E0E0"/>
                </w:tcPr>
                <w:p w14:paraId="34ABAB4B"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F31CD1">
                    <w:rPr>
                      <w:rFonts w:ascii="Arial" w:hAnsi="Arial" w:cs="Arial"/>
                      <w:color w:val="264A60"/>
                      <w:kern w:val="0"/>
                      <w:sz w:val="18"/>
                      <w:szCs w:val="18"/>
                      <w:lang w:bidi="ar-SA"/>
                    </w:rPr>
                    <w:t>Absolute</w:t>
                  </w:r>
                  <w:proofErr w:type="spellEnd"/>
                </w:p>
              </w:tc>
              <w:tc>
                <w:tcPr>
                  <w:tcW w:w="1469" w:type="dxa"/>
                  <w:tcBorders>
                    <w:top w:val="single" w:sz="8" w:space="0" w:color="AEAEAE"/>
                    <w:left w:val="nil"/>
                    <w:bottom w:val="single" w:sz="8" w:space="0" w:color="AEAEAE"/>
                    <w:right w:val="nil"/>
                  </w:tcBorders>
                  <w:shd w:val="clear" w:color="auto" w:fill="FFFFFF"/>
                </w:tcPr>
                <w:p w14:paraId="38D72035" w14:textId="77777777" w:rsidR="00022A8E" w:rsidRPr="00F31CD1"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F31CD1">
                    <w:rPr>
                      <w:rFonts w:ascii="Arial" w:hAnsi="Arial" w:cs="Arial"/>
                      <w:color w:val="010205"/>
                      <w:kern w:val="0"/>
                      <w:sz w:val="18"/>
                      <w:szCs w:val="18"/>
                      <w:lang w:bidi="ar-SA"/>
                    </w:rPr>
                    <w:t>.091</w:t>
                  </w:r>
                </w:p>
              </w:tc>
            </w:tr>
            <w:tr w:rsidR="00022A8E" w:rsidRPr="00F31CD1" w14:paraId="4CA0DEC4" w14:textId="77777777" w:rsidTr="00A327AE">
              <w:trPr>
                <w:cantSplit/>
              </w:trPr>
              <w:tc>
                <w:tcPr>
                  <w:tcW w:w="2431" w:type="dxa"/>
                  <w:vMerge/>
                  <w:tcBorders>
                    <w:top w:val="single" w:sz="8" w:space="0" w:color="AEAEAE"/>
                    <w:left w:val="nil"/>
                    <w:bottom w:val="single" w:sz="8" w:space="0" w:color="AEAEAE"/>
                    <w:right w:val="nil"/>
                  </w:tcBorders>
                  <w:shd w:val="clear" w:color="auto" w:fill="E0E0E0"/>
                </w:tcPr>
                <w:p w14:paraId="59D57A13" w14:textId="77777777" w:rsidR="00022A8E" w:rsidRPr="00F31CD1"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438" w:type="dxa"/>
                  <w:tcBorders>
                    <w:top w:val="single" w:sz="8" w:space="0" w:color="AEAEAE"/>
                    <w:left w:val="nil"/>
                    <w:bottom w:val="single" w:sz="8" w:space="0" w:color="AEAEAE"/>
                    <w:right w:val="nil"/>
                  </w:tcBorders>
                  <w:shd w:val="clear" w:color="auto" w:fill="E0E0E0"/>
                </w:tcPr>
                <w:p w14:paraId="6DB8FED2"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F31CD1">
                    <w:rPr>
                      <w:rFonts w:ascii="Arial" w:hAnsi="Arial" w:cs="Arial"/>
                      <w:color w:val="264A60"/>
                      <w:kern w:val="0"/>
                      <w:sz w:val="18"/>
                      <w:szCs w:val="18"/>
                      <w:lang w:bidi="ar-SA"/>
                    </w:rPr>
                    <w:t>Positive</w:t>
                  </w:r>
                  <w:proofErr w:type="spellEnd"/>
                </w:p>
              </w:tc>
              <w:tc>
                <w:tcPr>
                  <w:tcW w:w="1469" w:type="dxa"/>
                  <w:tcBorders>
                    <w:top w:val="single" w:sz="8" w:space="0" w:color="AEAEAE"/>
                    <w:left w:val="nil"/>
                    <w:bottom w:val="single" w:sz="8" w:space="0" w:color="AEAEAE"/>
                    <w:right w:val="nil"/>
                  </w:tcBorders>
                  <w:shd w:val="clear" w:color="auto" w:fill="FFFFFF"/>
                </w:tcPr>
                <w:p w14:paraId="6D14A8E9" w14:textId="77777777" w:rsidR="00022A8E" w:rsidRPr="00F31CD1"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F31CD1">
                    <w:rPr>
                      <w:rFonts w:ascii="Arial" w:hAnsi="Arial" w:cs="Arial"/>
                      <w:color w:val="010205"/>
                      <w:kern w:val="0"/>
                      <w:sz w:val="18"/>
                      <w:szCs w:val="18"/>
                      <w:lang w:bidi="ar-SA"/>
                    </w:rPr>
                    <w:t>.044</w:t>
                  </w:r>
                </w:p>
              </w:tc>
            </w:tr>
            <w:tr w:rsidR="00022A8E" w:rsidRPr="00F31CD1" w14:paraId="23FABA2C" w14:textId="77777777" w:rsidTr="00A327AE">
              <w:trPr>
                <w:cantSplit/>
              </w:trPr>
              <w:tc>
                <w:tcPr>
                  <w:tcW w:w="2431" w:type="dxa"/>
                  <w:vMerge/>
                  <w:tcBorders>
                    <w:top w:val="single" w:sz="8" w:space="0" w:color="AEAEAE"/>
                    <w:left w:val="nil"/>
                    <w:bottom w:val="single" w:sz="8" w:space="0" w:color="AEAEAE"/>
                    <w:right w:val="nil"/>
                  </w:tcBorders>
                  <w:shd w:val="clear" w:color="auto" w:fill="E0E0E0"/>
                </w:tcPr>
                <w:p w14:paraId="528EE33D" w14:textId="77777777" w:rsidR="00022A8E" w:rsidRPr="00F31CD1"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438" w:type="dxa"/>
                  <w:tcBorders>
                    <w:top w:val="single" w:sz="8" w:space="0" w:color="AEAEAE"/>
                    <w:left w:val="nil"/>
                    <w:bottom w:val="single" w:sz="8" w:space="0" w:color="AEAEAE"/>
                    <w:right w:val="nil"/>
                  </w:tcBorders>
                  <w:shd w:val="clear" w:color="auto" w:fill="E0E0E0"/>
                </w:tcPr>
                <w:p w14:paraId="4EB0736D"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F31CD1">
                    <w:rPr>
                      <w:rFonts w:ascii="Arial" w:hAnsi="Arial" w:cs="Arial"/>
                      <w:color w:val="264A60"/>
                      <w:kern w:val="0"/>
                      <w:sz w:val="18"/>
                      <w:szCs w:val="18"/>
                      <w:lang w:bidi="ar-SA"/>
                    </w:rPr>
                    <w:t>Negative</w:t>
                  </w:r>
                  <w:proofErr w:type="spellEnd"/>
                </w:p>
              </w:tc>
              <w:tc>
                <w:tcPr>
                  <w:tcW w:w="1469" w:type="dxa"/>
                  <w:tcBorders>
                    <w:top w:val="single" w:sz="8" w:space="0" w:color="AEAEAE"/>
                    <w:left w:val="nil"/>
                    <w:bottom w:val="single" w:sz="8" w:space="0" w:color="AEAEAE"/>
                    <w:right w:val="nil"/>
                  </w:tcBorders>
                  <w:shd w:val="clear" w:color="auto" w:fill="FFFFFF"/>
                </w:tcPr>
                <w:p w14:paraId="6248F563" w14:textId="77777777" w:rsidR="00022A8E" w:rsidRPr="00F31CD1"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F31CD1">
                    <w:rPr>
                      <w:rFonts w:ascii="Arial" w:hAnsi="Arial" w:cs="Arial"/>
                      <w:color w:val="010205"/>
                      <w:kern w:val="0"/>
                      <w:sz w:val="18"/>
                      <w:szCs w:val="18"/>
                      <w:lang w:bidi="ar-SA"/>
                    </w:rPr>
                    <w:t>-.091</w:t>
                  </w:r>
                </w:p>
              </w:tc>
            </w:tr>
            <w:tr w:rsidR="00022A8E" w:rsidRPr="00F31CD1" w14:paraId="6240C8F8" w14:textId="77777777" w:rsidTr="00A327AE">
              <w:trPr>
                <w:cantSplit/>
              </w:trPr>
              <w:tc>
                <w:tcPr>
                  <w:tcW w:w="3869" w:type="dxa"/>
                  <w:gridSpan w:val="2"/>
                  <w:tcBorders>
                    <w:top w:val="single" w:sz="8" w:space="0" w:color="AEAEAE"/>
                    <w:left w:val="nil"/>
                    <w:bottom w:val="single" w:sz="8" w:space="0" w:color="AEAEAE"/>
                    <w:right w:val="nil"/>
                  </w:tcBorders>
                  <w:shd w:val="clear" w:color="auto" w:fill="E0E0E0"/>
                </w:tcPr>
                <w:p w14:paraId="64C4F057"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F31CD1">
                    <w:rPr>
                      <w:rFonts w:ascii="Arial" w:hAnsi="Arial" w:cs="Arial"/>
                      <w:color w:val="264A60"/>
                      <w:kern w:val="0"/>
                      <w:sz w:val="18"/>
                      <w:szCs w:val="18"/>
                      <w:lang w:bidi="ar-SA"/>
                    </w:rPr>
                    <w:t>Test</w:t>
                  </w:r>
                  <w:proofErr w:type="spellEnd"/>
                  <w:r w:rsidRPr="00F31CD1">
                    <w:rPr>
                      <w:rFonts w:ascii="Arial" w:hAnsi="Arial" w:cs="Arial"/>
                      <w:color w:val="264A60"/>
                      <w:kern w:val="0"/>
                      <w:sz w:val="18"/>
                      <w:szCs w:val="18"/>
                      <w:lang w:bidi="ar-SA"/>
                    </w:rPr>
                    <w:t xml:space="preserve"> </w:t>
                  </w:r>
                  <w:proofErr w:type="spellStart"/>
                  <w:r w:rsidRPr="00F31CD1">
                    <w:rPr>
                      <w:rFonts w:ascii="Arial" w:hAnsi="Arial" w:cs="Arial"/>
                      <w:color w:val="264A60"/>
                      <w:kern w:val="0"/>
                      <w:sz w:val="18"/>
                      <w:szCs w:val="18"/>
                      <w:lang w:bidi="ar-SA"/>
                    </w:rPr>
                    <w:t>Statistic</w:t>
                  </w:r>
                  <w:proofErr w:type="spellEnd"/>
                </w:p>
              </w:tc>
              <w:tc>
                <w:tcPr>
                  <w:tcW w:w="1469" w:type="dxa"/>
                  <w:tcBorders>
                    <w:top w:val="single" w:sz="8" w:space="0" w:color="AEAEAE"/>
                    <w:left w:val="nil"/>
                    <w:bottom w:val="single" w:sz="8" w:space="0" w:color="AEAEAE"/>
                    <w:right w:val="nil"/>
                  </w:tcBorders>
                  <w:shd w:val="clear" w:color="auto" w:fill="FFFFFF"/>
                </w:tcPr>
                <w:p w14:paraId="724528F2" w14:textId="77777777" w:rsidR="00022A8E" w:rsidRPr="00F31CD1"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F31CD1">
                    <w:rPr>
                      <w:rFonts w:ascii="Arial" w:hAnsi="Arial" w:cs="Arial"/>
                      <w:color w:val="010205"/>
                      <w:kern w:val="0"/>
                      <w:sz w:val="18"/>
                      <w:szCs w:val="18"/>
                      <w:lang w:bidi="ar-SA"/>
                    </w:rPr>
                    <w:t>.091</w:t>
                  </w:r>
                </w:p>
              </w:tc>
            </w:tr>
            <w:tr w:rsidR="00022A8E" w:rsidRPr="00F31CD1" w14:paraId="6963E98F" w14:textId="77777777" w:rsidTr="00A327AE">
              <w:trPr>
                <w:cantSplit/>
              </w:trPr>
              <w:tc>
                <w:tcPr>
                  <w:tcW w:w="3869" w:type="dxa"/>
                  <w:gridSpan w:val="2"/>
                  <w:tcBorders>
                    <w:top w:val="single" w:sz="8" w:space="0" w:color="AEAEAE"/>
                    <w:left w:val="nil"/>
                    <w:bottom w:val="single" w:sz="8" w:space="0" w:color="152935"/>
                    <w:right w:val="nil"/>
                  </w:tcBorders>
                  <w:shd w:val="clear" w:color="auto" w:fill="E0E0E0"/>
                </w:tcPr>
                <w:p w14:paraId="6A6AB213" w14:textId="77777777" w:rsidR="00022A8E" w:rsidRPr="00F31CD1"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F31CD1">
                    <w:rPr>
                      <w:rFonts w:ascii="Arial" w:hAnsi="Arial" w:cs="Arial"/>
                      <w:color w:val="264A60"/>
                      <w:kern w:val="0"/>
                      <w:sz w:val="18"/>
                      <w:szCs w:val="18"/>
                      <w:lang w:bidi="ar-SA"/>
                    </w:rPr>
                    <w:t>Asymp</w:t>
                  </w:r>
                  <w:proofErr w:type="spellEnd"/>
                  <w:r w:rsidRPr="00F31CD1">
                    <w:rPr>
                      <w:rFonts w:ascii="Arial" w:hAnsi="Arial" w:cs="Arial"/>
                      <w:color w:val="264A60"/>
                      <w:kern w:val="0"/>
                      <w:sz w:val="18"/>
                      <w:szCs w:val="18"/>
                      <w:lang w:bidi="ar-SA"/>
                    </w:rPr>
                    <w:t xml:space="preserve">. </w:t>
                  </w:r>
                  <w:proofErr w:type="spellStart"/>
                  <w:r w:rsidRPr="00F31CD1">
                    <w:rPr>
                      <w:rFonts w:ascii="Arial" w:hAnsi="Arial" w:cs="Arial"/>
                      <w:color w:val="264A60"/>
                      <w:kern w:val="0"/>
                      <w:sz w:val="18"/>
                      <w:szCs w:val="18"/>
                      <w:lang w:bidi="ar-SA"/>
                    </w:rPr>
                    <w:t>Sig</w:t>
                  </w:r>
                  <w:proofErr w:type="spellEnd"/>
                  <w:r w:rsidRPr="00F31CD1">
                    <w:rPr>
                      <w:rFonts w:ascii="Arial" w:hAnsi="Arial" w:cs="Arial"/>
                      <w:color w:val="264A60"/>
                      <w:kern w:val="0"/>
                      <w:sz w:val="18"/>
                      <w:szCs w:val="18"/>
                      <w:lang w:bidi="ar-SA"/>
                    </w:rPr>
                    <w:t>. (2-tailed)</w:t>
                  </w:r>
                </w:p>
              </w:tc>
              <w:tc>
                <w:tcPr>
                  <w:tcW w:w="1469" w:type="dxa"/>
                  <w:tcBorders>
                    <w:top w:val="single" w:sz="8" w:space="0" w:color="AEAEAE"/>
                    <w:left w:val="nil"/>
                    <w:bottom w:val="single" w:sz="8" w:space="0" w:color="152935"/>
                    <w:right w:val="nil"/>
                  </w:tcBorders>
                  <w:shd w:val="clear" w:color="auto" w:fill="FFFFFF"/>
                </w:tcPr>
                <w:p w14:paraId="1A3E76E5" w14:textId="77777777" w:rsidR="00022A8E" w:rsidRPr="00F31CD1"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F31CD1">
                    <w:rPr>
                      <w:rFonts w:ascii="Arial" w:hAnsi="Arial" w:cs="Arial"/>
                      <w:color w:val="010205"/>
                      <w:kern w:val="0"/>
                      <w:sz w:val="18"/>
                      <w:szCs w:val="18"/>
                      <w:lang w:bidi="ar-SA"/>
                    </w:rPr>
                    <w:t>.053</w:t>
                  </w:r>
                  <w:r w:rsidRPr="00F31CD1">
                    <w:rPr>
                      <w:rFonts w:ascii="Arial" w:hAnsi="Arial" w:cs="Arial"/>
                      <w:color w:val="010205"/>
                      <w:kern w:val="0"/>
                      <w:sz w:val="18"/>
                      <w:szCs w:val="18"/>
                      <w:vertAlign w:val="superscript"/>
                      <w:lang w:bidi="ar-SA"/>
                    </w:rPr>
                    <w:t>c</w:t>
                  </w:r>
                </w:p>
              </w:tc>
            </w:tr>
            <w:tr w:rsidR="00022A8E" w:rsidRPr="00F31CD1" w14:paraId="697CD213" w14:textId="77777777" w:rsidTr="00A327AE">
              <w:trPr>
                <w:cantSplit/>
              </w:trPr>
              <w:tc>
                <w:tcPr>
                  <w:tcW w:w="5338" w:type="dxa"/>
                  <w:gridSpan w:val="3"/>
                  <w:tcBorders>
                    <w:top w:val="nil"/>
                    <w:left w:val="nil"/>
                    <w:bottom w:val="nil"/>
                    <w:right w:val="nil"/>
                  </w:tcBorders>
                  <w:shd w:val="clear" w:color="auto" w:fill="FFFFFF"/>
                </w:tcPr>
                <w:p w14:paraId="3903FFE5" w14:textId="77777777" w:rsidR="00022A8E" w:rsidRPr="00F31CD1"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F31CD1">
                    <w:rPr>
                      <w:rFonts w:ascii="Arial" w:hAnsi="Arial" w:cs="Arial"/>
                      <w:color w:val="010205"/>
                      <w:kern w:val="0"/>
                      <w:sz w:val="18"/>
                      <w:szCs w:val="18"/>
                      <w:lang w:bidi="ar-SA"/>
                    </w:rPr>
                    <w:t xml:space="preserve">a. </w:t>
                  </w:r>
                  <w:proofErr w:type="spellStart"/>
                  <w:r w:rsidRPr="00F31CD1">
                    <w:rPr>
                      <w:rFonts w:ascii="Arial" w:hAnsi="Arial" w:cs="Arial"/>
                      <w:color w:val="010205"/>
                      <w:kern w:val="0"/>
                      <w:sz w:val="18"/>
                      <w:szCs w:val="18"/>
                      <w:lang w:bidi="ar-SA"/>
                    </w:rPr>
                    <w:t>Test</w:t>
                  </w:r>
                  <w:proofErr w:type="spellEnd"/>
                  <w:r w:rsidRPr="00F31CD1">
                    <w:rPr>
                      <w:rFonts w:ascii="Arial" w:hAnsi="Arial" w:cs="Arial"/>
                      <w:color w:val="010205"/>
                      <w:kern w:val="0"/>
                      <w:sz w:val="18"/>
                      <w:szCs w:val="18"/>
                      <w:lang w:bidi="ar-SA"/>
                    </w:rPr>
                    <w:t xml:space="preserve"> </w:t>
                  </w:r>
                  <w:proofErr w:type="spellStart"/>
                  <w:r w:rsidRPr="00F31CD1">
                    <w:rPr>
                      <w:rFonts w:ascii="Arial" w:hAnsi="Arial" w:cs="Arial"/>
                      <w:color w:val="010205"/>
                      <w:kern w:val="0"/>
                      <w:sz w:val="18"/>
                      <w:szCs w:val="18"/>
                      <w:lang w:bidi="ar-SA"/>
                    </w:rPr>
                    <w:t>distribution</w:t>
                  </w:r>
                  <w:proofErr w:type="spellEnd"/>
                  <w:r w:rsidRPr="00F31CD1">
                    <w:rPr>
                      <w:rFonts w:ascii="Arial" w:hAnsi="Arial" w:cs="Arial"/>
                      <w:color w:val="010205"/>
                      <w:kern w:val="0"/>
                      <w:sz w:val="18"/>
                      <w:szCs w:val="18"/>
                      <w:lang w:bidi="ar-SA"/>
                    </w:rPr>
                    <w:t xml:space="preserve"> </w:t>
                  </w:r>
                  <w:proofErr w:type="spellStart"/>
                  <w:r w:rsidRPr="00F31CD1">
                    <w:rPr>
                      <w:rFonts w:ascii="Arial" w:hAnsi="Arial" w:cs="Arial"/>
                      <w:color w:val="010205"/>
                      <w:kern w:val="0"/>
                      <w:sz w:val="18"/>
                      <w:szCs w:val="18"/>
                      <w:lang w:bidi="ar-SA"/>
                    </w:rPr>
                    <w:t>is</w:t>
                  </w:r>
                  <w:proofErr w:type="spellEnd"/>
                  <w:r w:rsidRPr="00F31CD1">
                    <w:rPr>
                      <w:rFonts w:ascii="Arial" w:hAnsi="Arial" w:cs="Arial"/>
                      <w:color w:val="010205"/>
                      <w:kern w:val="0"/>
                      <w:sz w:val="18"/>
                      <w:szCs w:val="18"/>
                      <w:lang w:bidi="ar-SA"/>
                    </w:rPr>
                    <w:t xml:space="preserve"> Normal.</w:t>
                  </w:r>
                </w:p>
              </w:tc>
            </w:tr>
            <w:tr w:rsidR="00022A8E" w:rsidRPr="00F31CD1" w14:paraId="6FC08F40" w14:textId="77777777" w:rsidTr="00A327AE">
              <w:trPr>
                <w:cantSplit/>
              </w:trPr>
              <w:tc>
                <w:tcPr>
                  <w:tcW w:w="5338" w:type="dxa"/>
                  <w:gridSpan w:val="3"/>
                  <w:tcBorders>
                    <w:top w:val="nil"/>
                    <w:left w:val="nil"/>
                    <w:bottom w:val="nil"/>
                    <w:right w:val="nil"/>
                  </w:tcBorders>
                  <w:shd w:val="clear" w:color="auto" w:fill="FFFFFF"/>
                </w:tcPr>
                <w:p w14:paraId="74941397" w14:textId="77777777" w:rsidR="00022A8E" w:rsidRPr="00F31CD1"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F31CD1">
                    <w:rPr>
                      <w:rFonts w:ascii="Arial" w:hAnsi="Arial" w:cs="Arial"/>
                      <w:color w:val="010205"/>
                      <w:kern w:val="0"/>
                      <w:sz w:val="18"/>
                      <w:szCs w:val="18"/>
                      <w:lang w:bidi="ar-SA"/>
                    </w:rPr>
                    <w:t xml:space="preserve">b. </w:t>
                  </w:r>
                  <w:proofErr w:type="spellStart"/>
                  <w:r w:rsidRPr="00F31CD1">
                    <w:rPr>
                      <w:rFonts w:ascii="Arial" w:hAnsi="Arial" w:cs="Arial"/>
                      <w:color w:val="010205"/>
                      <w:kern w:val="0"/>
                      <w:sz w:val="18"/>
                      <w:szCs w:val="18"/>
                      <w:lang w:bidi="ar-SA"/>
                    </w:rPr>
                    <w:t>Calculated</w:t>
                  </w:r>
                  <w:proofErr w:type="spellEnd"/>
                  <w:r w:rsidRPr="00F31CD1">
                    <w:rPr>
                      <w:rFonts w:ascii="Arial" w:hAnsi="Arial" w:cs="Arial"/>
                      <w:color w:val="010205"/>
                      <w:kern w:val="0"/>
                      <w:sz w:val="18"/>
                      <w:szCs w:val="18"/>
                      <w:lang w:bidi="ar-SA"/>
                    </w:rPr>
                    <w:t xml:space="preserve"> </w:t>
                  </w:r>
                  <w:proofErr w:type="spellStart"/>
                  <w:r w:rsidRPr="00F31CD1">
                    <w:rPr>
                      <w:rFonts w:ascii="Arial" w:hAnsi="Arial" w:cs="Arial"/>
                      <w:color w:val="010205"/>
                      <w:kern w:val="0"/>
                      <w:sz w:val="18"/>
                      <w:szCs w:val="18"/>
                      <w:lang w:bidi="ar-SA"/>
                    </w:rPr>
                    <w:t>from</w:t>
                  </w:r>
                  <w:proofErr w:type="spellEnd"/>
                  <w:r w:rsidRPr="00F31CD1">
                    <w:rPr>
                      <w:rFonts w:ascii="Arial" w:hAnsi="Arial" w:cs="Arial"/>
                      <w:color w:val="010205"/>
                      <w:kern w:val="0"/>
                      <w:sz w:val="18"/>
                      <w:szCs w:val="18"/>
                      <w:lang w:bidi="ar-SA"/>
                    </w:rPr>
                    <w:t xml:space="preserve"> data.</w:t>
                  </w:r>
                </w:p>
              </w:tc>
            </w:tr>
            <w:tr w:rsidR="00022A8E" w:rsidRPr="00F31CD1" w14:paraId="610E0919" w14:textId="77777777" w:rsidTr="00A327AE">
              <w:trPr>
                <w:cantSplit/>
              </w:trPr>
              <w:tc>
                <w:tcPr>
                  <w:tcW w:w="5338" w:type="dxa"/>
                  <w:gridSpan w:val="3"/>
                  <w:tcBorders>
                    <w:top w:val="nil"/>
                    <w:left w:val="nil"/>
                    <w:bottom w:val="nil"/>
                    <w:right w:val="nil"/>
                  </w:tcBorders>
                  <w:shd w:val="clear" w:color="auto" w:fill="FFFFFF"/>
                </w:tcPr>
                <w:p w14:paraId="49446CC8" w14:textId="77777777" w:rsidR="00022A8E" w:rsidRPr="00F31CD1"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F31CD1">
                    <w:rPr>
                      <w:rFonts w:ascii="Arial" w:hAnsi="Arial" w:cs="Arial"/>
                      <w:color w:val="010205"/>
                      <w:kern w:val="0"/>
                      <w:sz w:val="18"/>
                      <w:szCs w:val="18"/>
                      <w:lang w:bidi="ar-SA"/>
                    </w:rPr>
                    <w:t xml:space="preserve">c. </w:t>
                  </w:r>
                  <w:proofErr w:type="spellStart"/>
                  <w:r w:rsidRPr="00F31CD1">
                    <w:rPr>
                      <w:rFonts w:ascii="Arial" w:hAnsi="Arial" w:cs="Arial"/>
                      <w:color w:val="010205"/>
                      <w:kern w:val="0"/>
                      <w:sz w:val="18"/>
                      <w:szCs w:val="18"/>
                      <w:lang w:bidi="ar-SA"/>
                    </w:rPr>
                    <w:t>Lilliefors</w:t>
                  </w:r>
                  <w:proofErr w:type="spellEnd"/>
                  <w:r w:rsidRPr="00F31CD1">
                    <w:rPr>
                      <w:rFonts w:ascii="Arial" w:hAnsi="Arial" w:cs="Arial"/>
                      <w:color w:val="010205"/>
                      <w:kern w:val="0"/>
                      <w:sz w:val="18"/>
                      <w:szCs w:val="18"/>
                      <w:lang w:bidi="ar-SA"/>
                    </w:rPr>
                    <w:t xml:space="preserve"> </w:t>
                  </w:r>
                  <w:proofErr w:type="spellStart"/>
                  <w:r w:rsidRPr="00F31CD1">
                    <w:rPr>
                      <w:rFonts w:ascii="Arial" w:hAnsi="Arial" w:cs="Arial"/>
                      <w:color w:val="010205"/>
                      <w:kern w:val="0"/>
                      <w:sz w:val="18"/>
                      <w:szCs w:val="18"/>
                      <w:lang w:bidi="ar-SA"/>
                    </w:rPr>
                    <w:t>Significance</w:t>
                  </w:r>
                  <w:proofErr w:type="spellEnd"/>
                  <w:r w:rsidRPr="00F31CD1">
                    <w:rPr>
                      <w:rFonts w:ascii="Arial" w:hAnsi="Arial" w:cs="Arial"/>
                      <w:color w:val="010205"/>
                      <w:kern w:val="0"/>
                      <w:sz w:val="18"/>
                      <w:szCs w:val="18"/>
                      <w:lang w:bidi="ar-SA"/>
                    </w:rPr>
                    <w:t xml:space="preserve"> </w:t>
                  </w:r>
                  <w:proofErr w:type="spellStart"/>
                  <w:r w:rsidRPr="00F31CD1">
                    <w:rPr>
                      <w:rFonts w:ascii="Arial" w:hAnsi="Arial" w:cs="Arial"/>
                      <w:color w:val="010205"/>
                      <w:kern w:val="0"/>
                      <w:sz w:val="18"/>
                      <w:szCs w:val="18"/>
                      <w:lang w:bidi="ar-SA"/>
                    </w:rPr>
                    <w:t>Correction</w:t>
                  </w:r>
                  <w:proofErr w:type="spellEnd"/>
                  <w:r w:rsidRPr="00F31CD1">
                    <w:rPr>
                      <w:rFonts w:ascii="Arial" w:hAnsi="Arial" w:cs="Arial"/>
                      <w:color w:val="010205"/>
                      <w:kern w:val="0"/>
                      <w:sz w:val="18"/>
                      <w:szCs w:val="18"/>
                      <w:lang w:bidi="ar-SA"/>
                    </w:rPr>
                    <w:t>.</w:t>
                  </w:r>
                </w:p>
              </w:tc>
            </w:tr>
          </w:tbl>
          <w:p w14:paraId="727FF91E" w14:textId="77777777" w:rsidR="00022A8E" w:rsidRPr="00952F56" w:rsidRDefault="00022A8E" w:rsidP="00A327AE">
            <w:pPr>
              <w:keepNext/>
              <w:autoSpaceDE w:val="0"/>
              <w:autoSpaceDN w:val="0"/>
              <w:adjustRightInd w:val="0"/>
              <w:spacing w:after="0" w:line="320" w:lineRule="atLeast"/>
              <w:ind w:left="60" w:right="60"/>
              <w:rPr>
                <w:rFonts w:ascii="Arial" w:hAnsi="Arial" w:cs="Arial"/>
                <w:color w:val="010205"/>
                <w:kern w:val="0"/>
                <w:sz w:val="18"/>
                <w:szCs w:val="18"/>
                <w:lang w:bidi="ar-SA"/>
              </w:rPr>
            </w:pPr>
            <w:r w:rsidRPr="00952F56">
              <w:rPr>
                <w:rFonts w:ascii="Arial" w:hAnsi="Arial" w:cs="Arial"/>
                <w:color w:val="010205"/>
                <w:kern w:val="0"/>
                <w:sz w:val="18"/>
                <w:szCs w:val="18"/>
                <w:lang w:bidi="ar-SA"/>
              </w:rPr>
              <w:t xml:space="preserve">c. </w:t>
            </w:r>
            <w:proofErr w:type="spellStart"/>
            <w:r w:rsidRPr="00952F56">
              <w:rPr>
                <w:rFonts w:ascii="Arial" w:hAnsi="Arial" w:cs="Arial"/>
                <w:color w:val="010205"/>
                <w:kern w:val="0"/>
                <w:sz w:val="18"/>
                <w:szCs w:val="18"/>
                <w:lang w:bidi="ar-SA"/>
              </w:rPr>
              <w:t>Lilliefors</w:t>
            </w:r>
            <w:proofErr w:type="spellEnd"/>
            <w:r w:rsidRPr="00952F56">
              <w:rPr>
                <w:rFonts w:ascii="Arial" w:hAnsi="Arial" w:cs="Arial"/>
                <w:color w:val="010205"/>
                <w:kern w:val="0"/>
                <w:sz w:val="18"/>
                <w:szCs w:val="18"/>
                <w:lang w:bidi="ar-SA"/>
              </w:rPr>
              <w:t xml:space="preserve"> </w:t>
            </w:r>
            <w:proofErr w:type="spellStart"/>
            <w:r w:rsidRPr="00952F56">
              <w:rPr>
                <w:rFonts w:ascii="Arial" w:hAnsi="Arial" w:cs="Arial"/>
                <w:color w:val="010205"/>
                <w:kern w:val="0"/>
                <w:sz w:val="18"/>
                <w:szCs w:val="18"/>
                <w:lang w:bidi="ar-SA"/>
              </w:rPr>
              <w:t>Significance</w:t>
            </w:r>
            <w:proofErr w:type="spellEnd"/>
            <w:r w:rsidRPr="00952F56">
              <w:rPr>
                <w:rFonts w:ascii="Arial" w:hAnsi="Arial" w:cs="Arial"/>
                <w:color w:val="010205"/>
                <w:kern w:val="0"/>
                <w:sz w:val="18"/>
                <w:szCs w:val="18"/>
                <w:lang w:bidi="ar-SA"/>
              </w:rPr>
              <w:t xml:space="preserve"> </w:t>
            </w:r>
            <w:proofErr w:type="spellStart"/>
            <w:r w:rsidRPr="00952F56">
              <w:rPr>
                <w:rFonts w:ascii="Arial" w:hAnsi="Arial" w:cs="Arial"/>
                <w:color w:val="010205"/>
                <w:kern w:val="0"/>
                <w:sz w:val="18"/>
                <w:szCs w:val="18"/>
                <w:lang w:bidi="ar-SA"/>
              </w:rPr>
              <w:t>Correction</w:t>
            </w:r>
            <w:proofErr w:type="spellEnd"/>
            <w:r w:rsidRPr="00952F56">
              <w:rPr>
                <w:rFonts w:ascii="Arial" w:hAnsi="Arial" w:cs="Arial"/>
                <w:color w:val="010205"/>
                <w:kern w:val="0"/>
                <w:sz w:val="18"/>
                <w:szCs w:val="18"/>
                <w:lang w:bidi="ar-SA"/>
              </w:rPr>
              <w:t>.</w:t>
            </w:r>
          </w:p>
        </w:tc>
      </w:tr>
    </w:tbl>
    <w:p w14:paraId="2FFD2D8F" w14:textId="77777777" w:rsidR="00022A8E" w:rsidRDefault="00022A8E" w:rsidP="00022A8E">
      <w:pPr>
        <w:jc w:val="center"/>
      </w:pPr>
    </w:p>
    <w:p w14:paraId="1EC98AB0" w14:textId="77777777" w:rsidR="00022A8E" w:rsidRDefault="00022A8E" w:rsidP="00022A8E">
      <w:pPr>
        <w:jc w:val="center"/>
      </w:pPr>
    </w:p>
    <w:p w14:paraId="34DA3D35" w14:textId="77777777" w:rsidR="00022A8E" w:rsidRDefault="00022A8E" w:rsidP="00022A8E">
      <w:pPr>
        <w:jc w:val="center"/>
      </w:pPr>
    </w:p>
    <w:p w14:paraId="336AE7BB" w14:textId="77777777" w:rsidR="00022A8E" w:rsidRDefault="00022A8E" w:rsidP="00022A8E">
      <w:pPr>
        <w:jc w:val="center"/>
      </w:pPr>
    </w:p>
    <w:p w14:paraId="2748C3BB" w14:textId="77777777" w:rsidR="00022A8E" w:rsidRDefault="00022A8E" w:rsidP="00022A8E">
      <w:pPr>
        <w:jc w:val="center"/>
      </w:pPr>
    </w:p>
    <w:p w14:paraId="2D89ABC2" w14:textId="77777777" w:rsidR="00022A8E" w:rsidRDefault="00022A8E" w:rsidP="00022A8E">
      <w:pPr>
        <w:jc w:val="center"/>
      </w:pPr>
    </w:p>
    <w:p w14:paraId="158F0E9E" w14:textId="77777777" w:rsidR="00022A8E" w:rsidRDefault="00022A8E" w:rsidP="00022A8E">
      <w:pPr>
        <w:jc w:val="center"/>
      </w:pPr>
    </w:p>
    <w:p w14:paraId="2C306E69" w14:textId="77777777" w:rsidR="00022A8E" w:rsidRDefault="00022A8E" w:rsidP="00022A8E">
      <w:pPr>
        <w:jc w:val="center"/>
      </w:pPr>
    </w:p>
    <w:p w14:paraId="59086FA9" w14:textId="77777777" w:rsidR="00022A8E" w:rsidRDefault="00022A8E" w:rsidP="00022A8E">
      <w:pPr>
        <w:jc w:val="center"/>
      </w:pPr>
    </w:p>
    <w:p w14:paraId="33B0851B" w14:textId="77777777" w:rsidR="00022A8E" w:rsidRDefault="00022A8E" w:rsidP="00022A8E">
      <w:pPr>
        <w:jc w:val="center"/>
      </w:pPr>
    </w:p>
    <w:p w14:paraId="15EF2711" w14:textId="77777777" w:rsidR="00022A8E" w:rsidRDefault="00022A8E" w:rsidP="00022A8E">
      <w:pPr>
        <w:jc w:val="center"/>
      </w:pPr>
    </w:p>
    <w:p w14:paraId="12BA6AE1" w14:textId="77777777" w:rsidR="00022A8E" w:rsidRDefault="00022A8E" w:rsidP="00022A8E">
      <w:pPr>
        <w:jc w:val="center"/>
      </w:pPr>
    </w:p>
    <w:p w14:paraId="14A2F9F4" w14:textId="77777777" w:rsidR="00022A8E" w:rsidRDefault="00022A8E" w:rsidP="00022A8E">
      <w:pPr>
        <w:jc w:val="center"/>
      </w:pPr>
    </w:p>
    <w:p w14:paraId="4B5BD2AB" w14:textId="77777777" w:rsidR="00022A8E" w:rsidRDefault="00022A8E" w:rsidP="00022A8E">
      <w:pPr>
        <w:jc w:val="center"/>
      </w:pPr>
    </w:p>
    <w:p w14:paraId="1CADB979" w14:textId="77777777" w:rsidR="00022A8E" w:rsidRDefault="00022A8E" w:rsidP="00022A8E">
      <w:pPr>
        <w:jc w:val="center"/>
      </w:pPr>
    </w:p>
    <w:p w14:paraId="4FB11825" w14:textId="77777777" w:rsidR="00022A8E" w:rsidRDefault="00022A8E" w:rsidP="00022A8E">
      <w:pPr>
        <w:jc w:val="center"/>
      </w:pPr>
    </w:p>
    <w:p w14:paraId="57F81E54" w14:textId="77777777" w:rsidR="00022A8E" w:rsidRDefault="00022A8E" w:rsidP="00022A8E">
      <w:pPr>
        <w:jc w:val="center"/>
      </w:pPr>
    </w:p>
    <w:p w14:paraId="64B06304" w14:textId="77777777" w:rsidR="00022A8E" w:rsidRDefault="00022A8E" w:rsidP="00022A8E">
      <w:pPr>
        <w:jc w:val="center"/>
      </w:pPr>
    </w:p>
    <w:p w14:paraId="5DD37CDF" w14:textId="77777777" w:rsidR="00022A8E" w:rsidRDefault="00022A8E" w:rsidP="00022A8E">
      <w:pPr>
        <w:jc w:val="center"/>
      </w:pPr>
    </w:p>
    <w:p w14:paraId="156A70D9" w14:textId="77777777" w:rsidR="00022A8E" w:rsidRDefault="00022A8E" w:rsidP="00022A8E">
      <w:pPr>
        <w:jc w:val="center"/>
      </w:pPr>
    </w:p>
    <w:p w14:paraId="2F77F5A5" w14:textId="77777777" w:rsidR="00022A8E" w:rsidRDefault="00022A8E" w:rsidP="00022A8E">
      <w:pPr>
        <w:jc w:val="center"/>
      </w:pPr>
    </w:p>
    <w:p w14:paraId="2817995A" w14:textId="77777777" w:rsidR="00022A8E" w:rsidRDefault="00022A8E" w:rsidP="00022A8E">
      <w:pPr>
        <w:keepNext/>
        <w:jc w:val="center"/>
      </w:pPr>
    </w:p>
    <w:p w14:paraId="2C62E671" w14:textId="77777777" w:rsidR="00022A8E" w:rsidRDefault="00022A8E" w:rsidP="00022A8E">
      <w:pPr>
        <w:pStyle w:val="Keterangan"/>
        <w:jc w:val="center"/>
      </w:pPr>
    </w:p>
    <w:p w14:paraId="692F413C" w14:textId="77777777" w:rsidR="00022A8E" w:rsidRDefault="00022A8E" w:rsidP="00022A8E">
      <w:pPr>
        <w:pStyle w:val="Keterangan"/>
        <w:jc w:val="center"/>
      </w:pPr>
    </w:p>
    <w:p w14:paraId="54E67FE0" w14:textId="77777777" w:rsidR="00022A8E" w:rsidRDefault="00022A8E" w:rsidP="00022A8E">
      <w:pPr>
        <w:pStyle w:val="Keterangan"/>
        <w:jc w:val="center"/>
      </w:pPr>
    </w:p>
    <w:p w14:paraId="29C48F7D" w14:textId="77777777" w:rsidR="00022A8E" w:rsidRDefault="00022A8E" w:rsidP="00022A8E">
      <w:pPr>
        <w:pStyle w:val="Keterangan"/>
        <w:jc w:val="center"/>
      </w:pPr>
    </w:p>
    <w:p w14:paraId="74C18373" w14:textId="77777777" w:rsidR="00022A8E" w:rsidRDefault="00022A8E" w:rsidP="00022A8E">
      <w:pPr>
        <w:pStyle w:val="Keterangan"/>
        <w:jc w:val="center"/>
      </w:pPr>
    </w:p>
    <w:p w14:paraId="3EDCD933" w14:textId="77777777" w:rsidR="00022A8E" w:rsidRDefault="00022A8E" w:rsidP="00022A8E">
      <w:pPr>
        <w:pStyle w:val="Keterangan"/>
        <w:jc w:val="center"/>
      </w:pPr>
    </w:p>
    <w:p w14:paraId="39854E46" w14:textId="77777777" w:rsidR="00022A8E" w:rsidRPr="0044595A" w:rsidRDefault="00022A8E" w:rsidP="00022A8E">
      <w:pPr>
        <w:pStyle w:val="Keterangan"/>
        <w:jc w:val="center"/>
        <w:rPr>
          <w:rFonts w:ascii="Times New Roman" w:hAnsi="Times New Roman" w:cs="Times New Roman"/>
        </w:rPr>
      </w:pPr>
      <w:bookmarkStart w:id="23" w:name="_Toc169298839"/>
      <w:bookmarkStart w:id="24" w:name="_Toc169463844"/>
      <w:r w:rsidRPr="0044595A">
        <w:rPr>
          <w:rFonts w:ascii="Times New Roman" w:hAnsi="Times New Roman" w:cs="Times New Roman"/>
        </w:rPr>
        <w:lastRenderedPageBreak/>
        <w:t xml:space="preserve">Lampiran 1. </w:t>
      </w:r>
      <w:r w:rsidRPr="0044595A">
        <w:rPr>
          <w:rFonts w:ascii="Times New Roman" w:hAnsi="Times New Roman" w:cs="Times New Roman"/>
        </w:rPr>
        <w:fldChar w:fldCharType="begin"/>
      </w:r>
      <w:r w:rsidRPr="0044595A">
        <w:rPr>
          <w:rFonts w:ascii="Times New Roman" w:hAnsi="Times New Roman" w:cs="Times New Roman"/>
        </w:rPr>
        <w:instrText xml:space="preserve"> SEQ Lampiran_1. \* ARABIC </w:instrText>
      </w:r>
      <w:r w:rsidRPr="0044595A">
        <w:rPr>
          <w:rFonts w:ascii="Times New Roman" w:hAnsi="Times New Roman" w:cs="Times New Roman"/>
        </w:rPr>
        <w:fldChar w:fldCharType="separate"/>
      </w:r>
      <w:r>
        <w:rPr>
          <w:rFonts w:ascii="Times New Roman" w:hAnsi="Times New Roman" w:cs="Times New Roman"/>
          <w:noProof/>
        </w:rPr>
        <w:t>9</w:t>
      </w:r>
      <w:r w:rsidRPr="0044595A">
        <w:rPr>
          <w:rFonts w:ascii="Times New Roman" w:hAnsi="Times New Roman" w:cs="Times New Roman"/>
        </w:rPr>
        <w:fldChar w:fldCharType="end"/>
      </w:r>
      <w:r w:rsidRPr="0044595A">
        <w:rPr>
          <w:rFonts w:ascii="Times New Roman" w:hAnsi="Times New Roman" w:cs="Times New Roman"/>
        </w:rPr>
        <w:t xml:space="preserve"> Normal P-plot</w:t>
      </w:r>
      <w:bookmarkEnd w:id="23"/>
      <w:bookmarkEnd w:id="24"/>
    </w:p>
    <w:p w14:paraId="4A18979D" w14:textId="77777777" w:rsidR="00022A8E" w:rsidRDefault="00022A8E" w:rsidP="00022A8E">
      <w:pPr>
        <w:jc w:val="center"/>
      </w:pPr>
      <w:r>
        <w:rPr>
          <w:rFonts w:ascii="Times New Roman" w:hAnsi="Times New Roman" w:cs="Times New Roman"/>
          <w:noProof/>
          <w:kern w:val="0"/>
          <w:sz w:val="24"/>
          <w:szCs w:val="24"/>
          <w:lang w:bidi="ar-SA"/>
        </w:rPr>
        <w:drawing>
          <wp:inline distT="0" distB="0" distL="0" distR="0" wp14:anchorId="37CE87FF" wp14:editId="094419AE">
            <wp:extent cx="3944679" cy="3154450"/>
            <wp:effectExtent l="0" t="0" r="0" b="8255"/>
            <wp:docPr id="78849572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3923" cy="3161842"/>
                    </a:xfrm>
                    <a:prstGeom prst="rect">
                      <a:avLst/>
                    </a:prstGeom>
                    <a:noFill/>
                    <a:ln>
                      <a:noFill/>
                    </a:ln>
                  </pic:spPr>
                </pic:pic>
              </a:graphicData>
            </a:graphic>
          </wp:inline>
        </w:drawing>
      </w:r>
    </w:p>
    <w:p w14:paraId="2C7D471D" w14:textId="77777777" w:rsidR="00022A8E" w:rsidRDefault="00022A8E" w:rsidP="00022A8E">
      <w:r>
        <w:rPr>
          <w:rFonts w:ascii="Times New Roman" w:hAnsi="Times New Roman" w:cs="Times New Roman"/>
          <w:noProof/>
          <w:kern w:val="0"/>
          <w:sz w:val="24"/>
          <w:szCs w:val="24"/>
          <w:lang w:bidi="ar-SA"/>
        </w:rPr>
        <w:drawing>
          <wp:inline distT="0" distB="0" distL="0" distR="0" wp14:anchorId="1499EC19" wp14:editId="70034449">
            <wp:extent cx="4941404" cy="2962910"/>
            <wp:effectExtent l="0" t="0" r="0" b="8890"/>
            <wp:docPr id="211236754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47779" cy="2966732"/>
                    </a:xfrm>
                    <a:prstGeom prst="rect">
                      <a:avLst/>
                    </a:prstGeom>
                    <a:noFill/>
                    <a:ln>
                      <a:noFill/>
                    </a:ln>
                  </pic:spPr>
                </pic:pic>
              </a:graphicData>
            </a:graphic>
          </wp:inline>
        </w:drawing>
      </w:r>
    </w:p>
    <w:p w14:paraId="5D1DFEA6" w14:textId="77777777" w:rsidR="00022A8E" w:rsidRDefault="00022A8E" w:rsidP="00022A8E"/>
    <w:p w14:paraId="62BEFB59" w14:textId="77777777" w:rsidR="00022A8E" w:rsidRPr="0044595A" w:rsidRDefault="00022A8E" w:rsidP="00022A8E"/>
    <w:p w14:paraId="53BD6564" w14:textId="77777777" w:rsidR="00022A8E" w:rsidRDefault="00022A8E" w:rsidP="00022A8E">
      <w:pPr>
        <w:jc w:val="center"/>
      </w:pPr>
    </w:p>
    <w:p w14:paraId="23E781ED" w14:textId="77777777" w:rsidR="00022A8E" w:rsidRDefault="00022A8E" w:rsidP="00022A8E"/>
    <w:p w14:paraId="0370175A" w14:textId="77777777" w:rsidR="00022A8E" w:rsidRDefault="00022A8E" w:rsidP="00022A8E"/>
    <w:p w14:paraId="7E3C7849" w14:textId="77777777" w:rsidR="00022A8E" w:rsidRPr="0094291C" w:rsidRDefault="00022A8E" w:rsidP="00022A8E">
      <w:pPr>
        <w:pStyle w:val="Keterangan"/>
        <w:ind w:left="2880" w:firstLine="720"/>
        <w:rPr>
          <w:rFonts w:ascii="Times New Roman" w:hAnsi="Times New Roman" w:cs="Times New Roman"/>
          <w:i w:val="0"/>
          <w:iCs w:val="0"/>
        </w:rPr>
      </w:pPr>
    </w:p>
    <w:p w14:paraId="70DF893E" w14:textId="77777777" w:rsidR="00022A8E" w:rsidRDefault="00022A8E" w:rsidP="00022A8E">
      <w:pPr>
        <w:pStyle w:val="Keterangan"/>
        <w:jc w:val="center"/>
      </w:pPr>
      <w:bookmarkStart w:id="25" w:name="_Toc169298840"/>
      <w:bookmarkStart w:id="26" w:name="_Toc169463845"/>
      <w:r>
        <w:t xml:space="preserve">Lampiran 1. </w:t>
      </w:r>
      <w:r>
        <w:fldChar w:fldCharType="begin"/>
      </w:r>
      <w:r>
        <w:instrText xml:space="preserve"> SEQ Lampiran_1. \* ARABIC </w:instrText>
      </w:r>
      <w:r>
        <w:fldChar w:fldCharType="separate"/>
      </w:r>
      <w:r>
        <w:rPr>
          <w:noProof/>
        </w:rPr>
        <w:t>10</w:t>
      </w:r>
      <w:r>
        <w:fldChar w:fldCharType="end"/>
      </w:r>
      <w:r>
        <w:t xml:space="preserve"> </w:t>
      </w:r>
      <w:proofErr w:type="spellStart"/>
      <w:r>
        <w:t>Coefficients</w:t>
      </w:r>
      <w:bookmarkEnd w:id="25"/>
      <w:bookmarkEnd w:id="26"/>
      <w:proofErr w:type="spellEnd"/>
    </w:p>
    <w:p w14:paraId="4AA11220" w14:textId="77777777" w:rsidR="00022A8E" w:rsidRPr="0094291C"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tbl>
      <w:tblPr>
        <w:tblpPr w:leftFromText="180" w:rightFromText="180" w:vertAnchor="text" w:horzAnchor="margin" w:tblpXSpec="right" w:tblpY="-76"/>
        <w:tblW w:w="7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5"/>
        <w:gridCol w:w="845"/>
        <w:gridCol w:w="953"/>
        <w:gridCol w:w="954"/>
        <w:gridCol w:w="1051"/>
        <w:gridCol w:w="733"/>
        <w:gridCol w:w="733"/>
        <w:gridCol w:w="809"/>
        <w:gridCol w:w="738"/>
      </w:tblGrid>
      <w:tr w:rsidR="00022A8E" w:rsidRPr="00BC096B" w14:paraId="7D7C5448" w14:textId="77777777" w:rsidTr="00A327AE">
        <w:trPr>
          <w:cantSplit/>
          <w:trHeight w:val="302"/>
        </w:trPr>
        <w:tc>
          <w:tcPr>
            <w:tcW w:w="7341" w:type="dxa"/>
            <w:gridSpan w:val="9"/>
            <w:tcBorders>
              <w:top w:val="nil"/>
              <w:left w:val="nil"/>
              <w:bottom w:val="nil"/>
              <w:right w:val="nil"/>
            </w:tcBorders>
            <w:shd w:val="clear" w:color="auto" w:fill="FFFFFF"/>
            <w:vAlign w:val="center"/>
          </w:tcPr>
          <w:p w14:paraId="2041202E"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BC096B">
              <w:rPr>
                <w:rFonts w:ascii="Arial" w:hAnsi="Arial" w:cs="Arial"/>
                <w:b/>
                <w:bCs/>
                <w:color w:val="000000"/>
                <w:kern w:val="0"/>
                <w:sz w:val="18"/>
                <w:szCs w:val="18"/>
                <w:lang w:bidi="ar-SA"/>
              </w:rPr>
              <w:t>Coefficients</w:t>
            </w:r>
            <w:r w:rsidRPr="00BC096B">
              <w:rPr>
                <w:rFonts w:ascii="Arial" w:hAnsi="Arial" w:cs="Arial"/>
                <w:b/>
                <w:bCs/>
                <w:color w:val="000000"/>
                <w:kern w:val="0"/>
                <w:sz w:val="18"/>
                <w:szCs w:val="18"/>
                <w:vertAlign w:val="superscript"/>
                <w:lang w:bidi="ar-SA"/>
              </w:rPr>
              <w:t>a</w:t>
            </w:r>
            <w:proofErr w:type="spellEnd"/>
          </w:p>
        </w:tc>
      </w:tr>
      <w:tr w:rsidR="00022A8E" w:rsidRPr="00BC096B" w14:paraId="7ED42A69" w14:textId="77777777" w:rsidTr="00A327AE">
        <w:trPr>
          <w:cantSplit/>
          <w:trHeight w:val="621"/>
        </w:trPr>
        <w:tc>
          <w:tcPr>
            <w:tcW w:w="1370" w:type="dxa"/>
            <w:gridSpan w:val="2"/>
            <w:vMerge w:val="restart"/>
            <w:tcBorders>
              <w:top w:val="single" w:sz="16" w:space="0" w:color="000000"/>
              <w:left w:val="single" w:sz="16" w:space="0" w:color="000000"/>
              <w:bottom w:val="nil"/>
              <w:right w:val="nil"/>
            </w:tcBorders>
            <w:shd w:val="clear" w:color="auto" w:fill="FFFFFF"/>
            <w:vAlign w:val="bottom"/>
          </w:tcPr>
          <w:p w14:paraId="25BA4A9D"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Model</w:t>
            </w:r>
          </w:p>
        </w:tc>
        <w:tc>
          <w:tcPr>
            <w:tcW w:w="1907" w:type="dxa"/>
            <w:gridSpan w:val="2"/>
            <w:tcBorders>
              <w:top w:val="single" w:sz="16" w:space="0" w:color="000000"/>
              <w:left w:val="single" w:sz="16" w:space="0" w:color="000000"/>
            </w:tcBorders>
            <w:shd w:val="clear" w:color="auto" w:fill="FFFFFF"/>
            <w:vAlign w:val="bottom"/>
          </w:tcPr>
          <w:p w14:paraId="76CD37A2"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BC096B">
              <w:rPr>
                <w:rFonts w:ascii="Arial" w:hAnsi="Arial" w:cs="Arial"/>
                <w:color w:val="000000"/>
                <w:kern w:val="0"/>
                <w:sz w:val="18"/>
                <w:szCs w:val="18"/>
                <w:lang w:bidi="ar-SA"/>
              </w:rPr>
              <w:t>Unstandardized</w:t>
            </w:r>
            <w:proofErr w:type="spellEnd"/>
            <w:r w:rsidRPr="00BC096B">
              <w:rPr>
                <w:rFonts w:ascii="Arial" w:hAnsi="Arial" w:cs="Arial"/>
                <w:color w:val="000000"/>
                <w:kern w:val="0"/>
                <w:sz w:val="18"/>
                <w:szCs w:val="18"/>
                <w:lang w:bidi="ar-SA"/>
              </w:rPr>
              <w:t xml:space="preserve"> </w:t>
            </w:r>
            <w:proofErr w:type="spellStart"/>
            <w:r w:rsidRPr="00BC096B">
              <w:rPr>
                <w:rFonts w:ascii="Arial" w:hAnsi="Arial" w:cs="Arial"/>
                <w:color w:val="000000"/>
                <w:kern w:val="0"/>
                <w:sz w:val="18"/>
                <w:szCs w:val="18"/>
                <w:lang w:bidi="ar-SA"/>
              </w:rPr>
              <w:t>Coefficients</w:t>
            </w:r>
            <w:proofErr w:type="spellEnd"/>
          </w:p>
        </w:tc>
        <w:tc>
          <w:tcPr>
            <w:tcW w:w="1051" w:type="dxa"/>
            <w:tcBorders>
              <w:top w:val="single" w:sz="16" w:space="0" w:color="000000"/>
            </w:tcBorders>
            <w:shd w:val="clear" w:color="auto" w:fill="FFFFFF"/>
            <w:vAlign w:val="bottom"/>
          </w:tcPr>
          <w:p w14:paraId="39DC3072"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BC096B">
              <w:rPr>
                <w:rFonts w:ascii="Arial" w:hAnsi="Arial" w:cs="Arial"/>
                <w:color w:val="000000"/>
                <w:kern w:val="0"/>
                <w:sz w:val="18"/>
                <w:szCs w:val="18"/>
                <w:lang w:bidi="ar-SA"/>
              </w:rPr>
              <w:t>Standardized</w:t>
            </w:r>
            <w:proofErr w:type="spellEnd"/>
            <w:r w:rsidRPr="00BC096B">
              <w:rPr>
                <w:rFonts w:ascii="Arial" w:hAnsi="Arial" w:cs="Arial"/>
                <w:color w:val="000000"/>
                <w:kern w:val="0"/>
                <w:sz w:val="18"/>
                <w:szCs w:val="18"/>
                <w:lang w:bidi="ar-SA"/>
              </w:rPr>
              <w:t xml:space="preserve"> </w:t>
            </w:r>
            <w:proofErr w:type="spellStart"/>
            <w:r w:rsidRPr="00BC096B">
              <w:rPr>
                <w:rFonts w:ascii="Arial" w:hAnsi="Arial" w:cs="Arial"/>
                <w:color w:val="000000"/>
                <w:kern w:val="0"/>
                <w:sz w:val="18"/>
                <w:szCs w:val="18"/>
                <w:lang w:bidi="ar-SA"/>
              </w:rPr>
              <w:t>Coefficients</w:t>
            </w:r>
            <w:proofErr w:type="spellEnd"/>
          </w:p>
        </w:tc>
        <w:tc>
          <w:tcPr>
            <w:tcW w:w="733" w:type="dxa"/>
            <w:vMerge w:val="restart"/>
            <w:tcBorders>
              <w:top w:val="single" w:sz="16" w:space="0" w:color="000000"/>
            </w:tcBorders>
            <w:shd w:val="clear" w:color="auto" w:fill="FFFFFF"/>
            <w:vAlign w:val="bottom"/>
          </w:tcPr>
          <w:p w14:paraId="4F3B6326"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BC096B">
              <w:rPr>
                <w:rFonts w:ascii="Arial" w:hAnsi="Arial" w:cs="Arial"/>
                <w:color w:val="000000"/>
                <w:kern w:val="0"/>
                <w:sz w:val="18"/>
                <w:szCs w:val="18"/>
                <w:lang w:bidi="ar-SA"/>
              </w:rPr>
              <w:t>t</w:t>
            </w:r>
          </w:p>
        </w:tc>
        <w:tc>
          <w:tcPr>
            <w:tcW w:w="733" w:type="dxa"/>
            <w:vMerge w:val="restart"/>
            <w:tcBorders>
              <w:top w:val="single" w:sz="16" w:space="0" w:color="000000"/>
            </w:tcBorders>
            <w:shd w:val="clear" w:color="auto" w:fill="FFFFFF"/>
            <w:vAlign w:val="bottom"/>
          </w:tcPr>
          <w:p w14:paraId="34578B90"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BC096B">
              <w:rPr>
                <w:rFonts w:ascii="Arial" w:hAnsi="Arial" w:cs="Arial"/>
                <w:color w:val="000000"/>
                <w:kern w:val="0"/>
                <w:sz w:val="18"/>
                <w:szCs w:val="18"/>
                <w:lang w:bidi="ar-SA"/>
              </w:rPr>
              <w:t>Sig</w:t>
            </w:r>
            <w:proofErr w:type="spellEnd"/>
            <w:r w:rsidRPr="00BC096B">
              <w:rPr>
                <w:rFonts w:ascii="Arial" w:hAnsi="Arial" w:cs="Arial"/>
                <w:color w:val="000000"/>
                <w:kern w:val="0"/>
                <w:sz w:val="18"/>
                <w:szCs w:val="18"/>
                <w:lang w:bidi="ar-SA"/>
              </w:rPr>
              <w:t>.</w:t>
            </w:r>
          </w:p>
        </w:tc>
        <w:tc>
          <w:tcPr>
            <w:tcW w:w="1547" w:type="dxa"/>
            <w:gridSpan w:val="2"/>
            <w:tcBorders>
              <w:top w:val="single" w:sz="16" w:space="0" w:color="000000"/>
              <w:right w:val="single" w:sz="16" w:space="0" w:color="000000"/>
            </w:tcBorders>
            <w:shd w:val="clear" w:color="auto" w:fill="FFFFFF"/>
            <w:vAlign w:val="bottom"/>
          </w:tcPr>
          <w:p w14:paraId="1D91D63A"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BC096B">
              <w:rPr>
                <w:rFonts w:ascii="Arial" w:hAnsi="Arial" w:cs="Arial"/>
                <w:color w:val="000000"/>
                <w:kern w:val="0"/>
                <w:sz w:val="18"/>
                <w:szCs w:val="18"/>
                <w:lang w:bidi="ar-SA"/>
              </w:rPr>
              <w:t>Collinearity</w:t>
            </w:r>
            <w:proofErr w:type="spellEnd"/>
            <w:r w:rsidRPr="00BC096B">
              <w:rPr>
                <w:rFonts w:ascii="Arial" w:hAnsi="Arial" w:cs="Arial"/>
                <w:color w:val="000000"/>
                <w:kern w:val="0"/>
                <w:sz w:val="18"/>
                <w:szCs w:val="18"/>
                <w:lang w:bidi="ar-SA"/>
              </w:rPr>
              <w:t xml:space="preserve"> </w:t>
            </w:r>
            <w:proofErr w:type="spellStart"/>
            <w:r w:rsidRPr="00BC096B">
              <w:rPr>
                <w:rFonts w:ascii="Arial" w:hAnsi="Arial" w:cs="Arial"/>
                <w:color w:val="000000"/>
                <w:kern w:val="0"/>
                <w:sz w:val="18"/>
                <w:szCs w:val="18"/>
                <w:lang w:bidi="ar-SA"/>
              </w:rPr>
              <w:t>Statistics</w:t>
            </w:r>
            <w:proofErr w:type="spellEnd"/>
          </w:p>
        </w:tc>
      </w:tr>
      <w:tr w:rsidR="00022A8E" w:rsidRPr="00BC096B" w14:paraId="2814951E" w14:textId="77777777" w:rsidTr="00A327AE">
        <w:trPr>
          <w:cantSplit/>
          <w:trHeight w:val="136"/>
        </w:trPr>
        <w:tc>
          <w:tcPr>
            <w:tcW w:w="1370" w:type="dxa"/>
            <w:gridSpan w:val="2"/>
            <w:vMerge/>
            <w:tcBorders>
              <w:top w:val="single" w:sz="16" w:space="0" w:color="000000"/>
              <w:left w:val="single" w:sz="16" w:space="0" w:color="000000"/>
              <w:bottom w:val="nil"/>
              <w:right w:val="nil"/>
            </w:tcBorders>
            <w:shd w:val="clear" w:color="auto" w:fill="FFFFFF"/>
            <w:vAlign w:val="bottom"/>
          </w:tcPr>
          <w:p w14:paraId="2C6BF8F4"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953" w:type="dxa"/>
            <w:tcBorders>
              <w:left w:val="single" w:sz="16" w:space="0" w:color="000000"/>
              <w:bottom w:val="single" w:sz="16" w:space="0" w:color="000000"/>
            </w:tcBorders>
            <w:shd w:val="clear" w:color="auto" w:fill="FFFFFF"/>
            <w:vAlign w:val="bottom"/>
          </w:tcPr>
          <w:p w14:paraId="453A7764"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BC096B">
              <w:rPr>
                <w:rFonts w:ascii="Arial" w:hAnsi="Arial" w:cs="Arial"/>
                <w:color w:val="000000"/>
                <w:kern w:val="0"/>
                <w:sz w:val="18"/>
                <w:szCs w:val="18"/>
                <w:lang w:bidi="ar-SA"/>
              </w:rPr>
              <w:t>B</w:t>
            </w:r>
          </w:p>
        </w:tc>
        <w:tc>
          <w:tcPr>
            <w:tcW w:w="954" w:type="dxa"/>
            <w:tcBorders>
              <w:bottom w:val="single" w:sz="16" w:space="0" w:color="000000"/>
            </w:tcBorders>
            <w:shd w:val="clear" w:color="auto" w:fill="FFFFFF"/>
            <w:vAlign w:val="bottom"/>
          </w:tcPr>
          <w:p w14:paraId="6F030D7E"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BC096B">
              <w:rPr>
                <w:rFonts w:ascii="Arial" w:hAnsi="Arial" w:cs="Arial"/>
                <w:color w:val="000000"/>
                <w:kern w:val="0"/>
                <w:sz w:val="18"/>
                <w:szCs w:val="18"/>
                <w:lang w:bidi="ar-SA"/>
              </w:rPr>
              <w:t>Std</w:t>
            </w:r>
            <w:proofErr w:type="spellEnd"/>
            <w:r w:rsidRPr="00BC096B">
              <w:rPr>
                <w:rFonts w:ascii="Arial" w:hAnsi="Arial" w:cs="Arial"/>
                <w:color w:val="000000"/>
                <w:kern w:val="0"/>
                <w:sz w:val="18"/>
                <w:szCs w:val="18"/>
                <w:lang w:bidi="ar-SA"/>
              </w:rPr>
              <w:t xml:space="preserve">. </w:t>
            </w:r>
            <w:proofErr w:type="spellStart"/>
            <w:r w:rsidRPr="00BC096B">
              <w:rPr>
                <w:rFonts w:ascii="Arial" w:hAnsi="Arial" w:cs="Arial"/>
                <w:color w:val="000000"/>
                <w:kern w:val="0"/>
                <w:sz w:val="18"/>
                <w:szCs w:val="18"/>
                <w:lang w:bidi="ar-SA"/>
              </w:rPr>
              <w:t>Error</w:t>
            </w:r>
            <w:proofErr w:type="spellEnd"/>
          </w:p>
        </w:tc>
        <w:tc>
          <w:tcPr>
            <w:tcW w:w="1051" w:type="dxa"/>
            <w:tcBorders>
              <w:bottom w:val="single" w:sz="16" w:space="0" w:color="000000"/>
            </w:tcBorders>
            <w:shd w:val="clear" w:color="auto" w:fill="FFFFFF"/>
            <w:vAlign w:val="bottom"/>
          </w:tcPr>
          <w:p w14:paraId="632996A1"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BC096B">
              <w:rPr>
                <w:rFonts w:ascii="Arial" w:hAnsi="Arial" w:cs="Arial"/>
                <w:color w:val="000000"/>
                <w:kern w:val="0"/>
                <w:sz w:val="18"/>
                <w:szCs w:val="18"/>
                <w:lang w:bidi="ar-SA"/>
              </w:rPr>
              <w:t>Beta</w:t>
            </w:r>
          </w:p>
        </w:tc>
        <w:tc>
          <w:tcPr>
            <w:tcW w:w="733" w:type="dxa"/>
            <w:vMerge/>
            <w:tcBorders>
              <w:top w:val="single" w:sz="16" w:space="0" w:color="000000"/>
            </w:tcBorders>
            <w:shd w:val="clear" w:color="auto" w:fill="FFFFFF"/>
            <w:vAlign w:val="bottom"/>
          </w:tcPr>
          <w:p w14:paraId="4D848211"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733" w:type="dxa"/>
            <w:vMerge/>
            <w:tcBorders>
              <w:top w:val="single" w:sz="16" w:space="0" w:color="000000"/>
            </w:tcBorders>
            <w:shd w:val="clear" w:color="auto" w:fill="FFFFFF"/>
            <w:vAlign w:val="bottom"/>
          </w:tcPr>
          <w:p w14:paraId="6F7EAF5F"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809" w:type="dxa"/>
            <w:tcBorders>
              <w:bottom w:val="single" w:sz="16" w:space="0" w:color="000000"/>
            </w:tcBorders>
            <w:shd w:val="clear" w:color="auto" w:fill="FFFFFF"/>
            <w:vAlign w:val="bottom"/>
          </w:tcPr>
          <w:p w14:paraId="6A1AD09C"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BC096B">
              <w:rPr>
                <w:rFonts w:ascii="Arial" w:hAnsi="Arial" w:cs="Arial"/>
                <w:color w:val="000000"/>
                <w:kern w:val="0"/>
                <w:sz w:val="18"/>
                <w:szCs w:val="18"/>
                <w:lang w:bidi="ar-SA"/>
              </w:rPr>
              <w:t>Tolerance</w:t>
            </w:r>
            <w:proofErr w:type="spellEnd"/>
          </w:p>
        </w:tc>
        <w:tc>
          <w:tcPr>
            <w:tcW w:w="738" w:type="dxa"/>
            <w:tcBorders>
              <w:bottom w:val="single" w:sz="16" w:space="0" w:color="000000"/>
              <w:right w:val="single" w:sz="16" w:space="0" w:color="000000"/>
            </w:tcBorders>
            <w:shd w:val="clear" w:color="auto" w:fill="FFFFFF"/>
            <w:vAlign w:val="bottom"/>
          </w:tcPr>
          <w:p w14:paraId="21C1EFAD" w14:textId="77777777" w:rsidR="00022A8E" w:rsidRPr="00BC096B"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BC096B">
              <w:rPr>
                <w:rFonts w:ascii="Arial" w:hAnsi="Arial" w:cs="Arial"/>
                <w:color w:val="000000"/>
                <w:kern w:val="0"/>
                <w:sz w:val="18"/>
                <w:szCs w:val="18"/>
                <w:lang w:bidi="ar-SA"/>
              </w:rPr>
              <w:t>VIF</w:t>
            </w:r>
          </w:p>
        </w:tc>
      </w:tr>
      <w:tr w:rsidR="00022A8E" w:rsidRPr="00BC096B" w14:paraId="143C2EBA" w14:textId="77777777" w:rsidTr="00A327AE">
        <w:trPr>
          <w:cantSplit/>
          <w:trHeight w:val="318"/>
        </w:trPr>
        <w:tc>
          <w:tcPr>
            <w:tcW w:w="525" w:type="dxa"/>
            <w:vMerge w:val="restart"/>
            <w:tcBorders>
              <w:top w:val="single" w:sz="16" w:space="0" w:color="000000"/>
              <w:left w:val="single" w:sz="16" w:space="0" w:color="000000"/>
              <w:bottom w:val="single" w:sz="16" w:space="0" w:color="000000"/>
              <w:right w:val="nil"/>
            </w:tcBorders>
            <w:shd w:val="clear" w:color="auto" w:fill="FFFFFF"/>
          </w:tcPr>
          <w:p w14:paraId="38A96E80"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1</w:t>
            </w:r>
          </w:p>
        </w:tc>
        <w:tc>
          <w:tcPr>
            <w:tcW w:w="845" w:type="dxa"/>
            <w:tcBorders>
              <w:top w:val="single" w:sz="16" w:space="0" w:color="000000"/>
              <w:left w:val="nil"/>
              <w:bottom w:val="nil"/>
              <w:right w:val="single" w:sz="16" w:space="0" w:color="000000"/>
            </w:tcBorders>
            <w:shd w:val="clear" w:color="auto" w:fill="FFFFFF"/>
          </w:tcPr>
          <w:p w14:paraId="5700ECBB"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w:t>
            </w:r>
            <w:proofErr w:type="spellStart"/>
            <w:r w:rsidRPr="00BC096B">
              <w:rPr>
                <w:rFonts w:ascii="Arial" w:hAnsi="Arial" w:cs="Arial"/>
                <w:color w:val="000000"/>
                <w:kern w:val="0"/>
                <w:sz w:val="18"/>
                <w:szCs w:val="18"/>
                <w:lang w:bidi="ar-SA"/>
              </w:rPr>
              <w:t>Constant</w:t>
            </w:r>
            <w:proofErr w:type="spellEnd"/>
            <w:r w:rsidRPr="00BC096B">
              <w:rPr>
                <w:rFonts w:ascii="Arial" w:hAnsi="Arial" w:cs="Arial"/>
                <w:color w:val="000000"/>
                <w:kern w:val="0"/>
                <w:sz w:val="18"/>
                <w:szCs w:val="18"/>
                <w:lang w:bidi="ar-SA"/>
              </w:rPr>
              <w:t>)</w:t>
            </w:r>
          </w:p>
        </w:tc>
        <w:tc>
          <w:tcPr>
            <w:tcW w:w="953" w:type="dxa"/>
            <w:tcBorders>
              <w:top w:val="single" w:sz="16" w:space="0" w:color="000000"/>
              <w:left w:val="single" w:sz="16" w:space="0" w:color="000000"/>
              <w:bottom w:val="nil"/>
            </w:tcBorders>
            <w:shd w:val="clear" w:color="auto" w:fill="FFFFFF"/>
            <w:vAlign w:val="center"/>
          </w:tcPr>
          <w:p w14:paraId="59869FAB"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.932</w:t>
            </w:r>
          </w:p>
        </w:tc>
        <w:tc>
          <w:tcPr>
            <w:tcW w:w="954" w:type="dxa"/>
            <w:tcBorders>
              <w:top w:val="single" w:sz="16" w:space="0" w:color="000000"/>
              <w:bottom w:val="nil"/>
            </w:tcBorders>
            <w:shd w:val="clear" w:color="auto" w:fill="FFFFFF"/>
            <w:vAlign w:val="center"/>
          </w:tcPr>
          <w:p w14:paraId="1CA845E1"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.381</w:t>
            </w:r>
          </w:p>
        </w:tc>
        <w:tc>
          <w:tcPr>
            <w:tcW w:w="1051" w:type="dxa"/>
            <w:tcBorders>
              <w:top w:val="single" w:sz="16" w:space="0" w:color="000000"/>
              <w:bottom w:val="nil"/>
            </w:tcBorders>
            <w:shd w:val="clear" w:color="auto" w:fill="FFFFFF"/>
            <w:vAlign w:val="center"/>
          </w:tcPr>
          <w:p w14:paraId="7E8D8BA5" w14:textId="77777777" w:rsidR="00022A8E" w:rsidRPr="00BC096B"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733" w:type="dxa"/>
            <w:tcBorders>
              <w:top w:val="single" w:sz="16" w:space="0" w:color="000000"/>
              <w:bottom w:val="nil"/>
            </w:tcBorders>
            <w:shd w:val="clear" w:color="auto" w:fill="FFFFFF"/>
            <w:vAlign w:val="center"/>
          </w:tcPr>
          <w:p w14:paraId="17334104"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2.446</w:t>
            </w:r>
          </w:p>
        </w:tc>
        <w:tc>
          <w:tcPr>
            <w:tcW w:w="733" w:type="dxa"/>
            <w:tcBorders>
              <w:top w:val="single" w:sz="16" w:space="0" w:color="000000"/>
              <w:bottom w:val="nil"/>
            </w:tcBorders>
            <w:shd w:val="clear" w:color="auto" w:fill="FFFFFF"/>
            <w:vAlign w:val="center"/>
          </w:tcPr>
          <w:p w14:paraId="2451E489"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.016</w:t>
            </w:r>
          </w:p>
        </w:tc>
        <w:tc>
          <w:tcPr>
            <w:tcW w:w="809" w:type="dxa"/>
            <w:tcBorders>
              <w:top w:val="single" w:sz="16" w:space="0" w:color="000000"/>
              <w:bottom w:val="nil"/>
            </w:tcBorders>
            <w:shd w:val="clear" w:color="auto" w:fill="FFFFFF"/>
            <w:vAlign w:val="center"/>
          </w:tcPr>
          <w:p w14:paraId="74B92A71" w14:textId="77777777" w:rsidR="00022A8E" w:rsidRPr="00BC096B"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738" w:type="dxa"/>
            <w:tcBorders>
              <w:top w:val="single" w:sz="16" w:space="0" w:color="000000"/>
              <w:bottom w:val="nil"/>
              <w:right w:val="single" w:sz="16" w:space="0" w:color="000000"/>
            </w:tcBorders>
            <w:shd w:val="clear" w:color="auto" w:fill="FFFFFF"/>
            <w:vAlign w:val="center"/>
          </w:tcPr>
          <w:p w14:paraId="7E9E269C" w14:textId="77777777" w:rsidR="00022A8E" w:rsidRPr="00BC096B"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r>
      <w:tr w:rsidR="00022A8E" w:rsidRPr="00BC096B" w14:paraId="14463F41" w14:textId="77777777" w:rsidTr="00A327AE">
        <w:trPr>
          <w:cantSplit/>
          <w:trHeight w:val="136"/>
        </w:trPr>
        <w:tc>
          <w:tcPr>
            <w:tcW w:w="525" w:type="dxa"/>
            <w:vMerge/>
            <w:tcBorders>
              <w:top w:val="single" w:sz="16" w:space="0" w:color="000000"/>
              <w:left w:val="single" w:sz="16" w:space="0" w:color="000000"/>
              <w:bottom w:val="single" w:sz="16" w:space="0" w:color="000000"/>
              <w:right w:val="nil"/>
            </w:tcBorders>
            <w:shd w:val="clear" w:color="auto" w:fill="FFFFFF"/>
          </w:tcPr>
          <w:p w14:paraId="63D95961" w14:textId="77777777" w:rsidR="00022A8E" w:rsidRPr="00BC096B"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845" w:type="dxa"/>
            <w:tcBorders>
              <w:top w:val="nil"/>
              <w:left w:val="nil"/>
              <w:bottom w:val="nil"/>
              <w:right w:val="single" w:sz="16" w:space="0" w:color="000000"/>
            </w:tcBorders>
            <w:shd w:val="clear" w:color="auto" w:fill="FFFFFF"/>
          </w:tcPr>
          <w:p w14:paraId="2446C6D7"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EP</w:t>
            </w:r>
          </w:p>
        </w:tc>
        <w:tc>
          <w:tcPr>
            <w:tcW w:w="953" w:type="dxa"/>
            <w:tcBorders>
              <w:top w:val="nil"/>
              <w:left w:val="single" w:sz="16" w:space="0" w:color="000000"/>
              <w:bottom w:val="nil"/>
            </w:tcBorders>
            <w:shd w:val="clear" w:color="auto" w:fill="FFFFFF"/>
            <w:vAlign w:val="center"/>
          </w:tcPr>
          <w:p w14:paraId="4A46EF76"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-.007</w:t>
            </w:r>
          </w:p>
        </w:tc>
        <w:tc>
          <w:tcPr>
            <w:tcW w:w="954" w:type="dxa"/>
            <w:tcBorders>
              <w:top w:val="nil"/>
              <w:bottom w:val="nil"/>
            </w:tcBorders>
            <w:shd w:val="clear" w:color="auto" w:fill="FFFFFF"/>
            <w:vAlign w:val="center"/>
          </w:tcPr>
          <w:p w14:paraId="1E5D550A"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.017</w:t>
            </w:r>
          </w:p>
        </w:tc>
        <w:tc>
          <w:tcPr>
            <w:tcW w:w="1051" w:type="dxa"/>
            <w:tcBorders>
              <w:top w:val="nil"/>
              <w:bottom w:val="nil"/>
            </w:tcBorders>
            <w:shd w:val="clear" w:color="auto" w:fill="FFFFFF"/>
            <w:vAlign w:val="center"/>
          </w:tcPr>
          <w:p w14:paraId="7D942BEF"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-.048</w:t>
            </w:r>
          </w:p>
        </w:tc>
        <w:tc>
          <w:tcPr>
            <w:tcW w:w="733" w:type="dxa"/>
            <w:tcBorders>
              <w:top w:val="nil"/>
              <w:bottom w:val="nil"/>
            </w:tcBorders>
            <w:shd w:val="clear" w:color="auto" w:fill="FFFFFF"/>
            <w:vAlign w:val="center"/>
          </w:tcPr>
          <w:p w14:paraId="38665EB8"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-.423</w:t>
            </w:r>
          </w:p>
        </w:tc>
        <w:tc>
          <w:tcPr>
            <w:tcW w:w="733" w:type="dxa"/>
            <w:tcBorders>
              <w:top w:val="nil"/>
              <w:bottom w:val="nil"/>
            </w:tcBorders>
            <w:shd w:val="clear" w:color="auto" w:fill="FFFFFF"/>
            <w:vAlign w:val="center"/>
          </w:tcPr>
          <w:p w14:paraId="4A4C8C17"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.673</w:t>
            </w:r>
          </w:p>
        </w:tc>
        <w:tc>
          <w:tcPr>
            <w:tcW w:w="809" w:type="dxa"/>
            <w:tcBorders>
              <w:top w:val="nil"/>
              <w:bottom w:val="nil"/>
            </w:tcBorders>
            <w:shd w:val="clear" w:color="auto" w:fill="FFFFFF"/>
            <w:vAlign w:val="center"/>
          </w:tcPr>
          <w:p w14:paraId="75A720A0"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.666</w:t>
            </w:r>
          </w:p>
        </w:tc>
        <w:tc>
          <w:tcPr>
            <w:tcW w:w="738" w:type="dxa"/>
            <w:tcBorders>
              <w:top w:val="nil"/>
              <w:bottom w:val="nil"/>
              <w:right w:val="single" w:sz="16" w:space="0" w:color="000000"/>
            </w:tcBorders>
            <w:shd w:val="clear" w:color="auto" w:fill="FFFFFF"/>
            <w:vAlign w:val="center"/>
          </w:tcPr>
          <w:p w14:paraId="279B84E6"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1.502</w:t>
            </w:r>
          </w:p>
        </w:tc>
      </w:tr>
      <w:tr w:rsidR="00022A8E" w:rsidRPr="00BC096B" w14:paraId="74F168FF" w14:textId="77777777" w:rsidTr="00A327AE">
        <w:trPr>
          <w:cantSplit/>
          <w:trHeight w:val="136"/>
        </w:trPr>
        <w:tc>
          <w:tcPr>
            <w:tcW w:w="525" w:type="dxa"/>
            <w:vMerge/>
            <w:tcBorders>
              <w:top w:val="single" w:sz="16" w:space="0" w:color="000000"/>
              <w:left w:val="single" w:sz="16" w:space="0" w:color="000000"/>
              <w:bottom w:val="single" w:sz="16" w:space="0" w:color="000000"/>
              <w:right w:val="nil"/>
            </w:tcBorders>
            <w:shd w:val="clear" w:color="auto" w:fill="FFFFFF"/>
          </w:tcPr>
          <w:p w14:paraId="65F54FF7"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845" w:type="dxa"/>
            <w:tcBorders>
              <w:top w:val="nil"/>
              <w:left w:val="nil"/>
              <w:bottom w:val="nil"/>
              <w:right w:val="single" w:sz="16" w:space="0" w:color="000000"/>
            </w:tcBorders>
            <w:shd w:val="clear" w:color="auto" w:fill="FFFFFF"/>
          </w:tcPr>
          <w:p w14:paraId="0F09AF25"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EC</w:t>
            </w:r>
          </w:p>
        </w:tc>
        <w:tc>
          <w:tcPr>
            <w:tcW w:w="953" w:type="dxa"/>
            <w:tcBorders>
              <w:top w:val="nil"/>
              <w:left w:val="single" w:sz="16" w:space="0" w:color="000000"/>
              <w:bottom w:val="nil"/>
            </w:tcBorders>
            <w:shd w:val="clear" w:color="auto" w:fill="FFFFFF"/>
            <w:vAlign w:val="center"/>
          </w:tcPr>
          <w:p w14:paraId="0190CDF3"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-.178</w:t>
            </w:r>
          </w:p>
        </w:tc>
        <w:tc>
          <w:tcPr>
            <w:tcW w:w="954" w:type="dxa"/>
            <w:tcBorders>
              <w:top w:val="nil"/>
              <w:bottom w:val="nil"/>
            </w:tcBorders>
            <w:shd w:val="clear" w:color="auto" w:fill="FFFFFF"/>
            <w:vAlign w:val="center"/>
          </w:tcPr>
          <w:p w14:paraId="2B399CE6"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.081</w:t>
            </w:r>
          </w:p>
        </w:tc>
        <w:tc>
          <w:tcPr>
            <w:tcW w:w="1051" w:type="dxa"/>
            <w:tcBorders>
              <w:top w:val="nil"/>
              <w:bottom w:val="nil"/>
            </w:tcBorders>
            <w:shd w:val="clear" w:color="auto" w:fill="FFFFFF"/>
            <w:vAlign w:val="center"/>
          </w:tcPr>
          <w:p w14:paraId="5C44F12E"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-.215</w:t>
            </w:r>
          </w:p>
        </w:tc>
        <w:tc>
          <w:tcPr>
            <w:tcW w:w="733" w:type="dxa"/>
            <w:tcBorders>
              <w:top w:val="nil"/>
              <w:bottom w:val="nil"/>
            </w:tcBorders>
            <w:shd w:val="clear" w:color="auto" w:fill="FFFFFF"/>
            <w:vAlign w:val="center"/>
          </w:tcPr>
          <w:p w14:paraId="5BE55DF2"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-2.181</w:t>
            </w:r>
          </w:p>
        </w:tc>
        <w:tc>
          <w:tcPr>
            <w:tcW w:w="733" w:type="dxa"/>
            <w:tcBorders>
              <w:top w:val="nil"/>
              <w:bottom w:val="nil"/>
            </w:tcBorders>
            <w:shd w:val="clear" w:color="auto" w:fill="FFFFFF"/>
            <w:vAlign w:val="center"/>
          </w:tcPr>
          <w:p w14:paraId="0951E230"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.032</w:t>
            </w:r>
          </w:p>
        </w:tc>
        <w:tc>
          <w:tcPr>
            <w:tcW w:w="809" w:type="dxa"/>
            <w:tcBorders>
              <w:top w:val="nil"/>
              <w:bottom w:val="nil"/>
            </w:tcBorders>
            <w:shd w:val="clear" w:color="auto" w:fill="FFFFFF"/>
            <w:vAlign w:val="center"/>
          </w:tcPr>
          <w:p w14:paraId="255EF3AD"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.894</w:t>
            </w:r>
          </w:p>
        </w:tc>
        <w:tc>
          <w:tcPr>
            <w:tcW w:w="738" w:type="dxa"/>
            <w:tcBorders>
              <w:top w:val="nil"/>
              <w:bottom w:val="nil"/>
              <w:right w:val="single" w:sz="16" w:space="0" w:color="000000"/>
            </w:tcBorders>
            <w:shd w:val="clear" w:color="auto" w:fill="FFFFFF"/>
            <w:vAlign w:val="center"/>
          </w:tcPr>
          <w:p w14:paraId="46B6FC14"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1.119</w:t>
            </w:r>
          </w:p>
        </w:tc>
      </w:tr>
      <w:tr w:rsidR="00022A8E" w:rsidRPr="00BC096B" w14:paraId="4EAA7690" w14:textId="77777777" w:rsidTr="00A327AE">
        <w:trPr>
          <w:cantSplit/>
          <w:trHeight w:val="136"/>
        </w:trPr>
        <w:tc>
          <w:tcPr>
            <w:tcW w:w="525" w:type="dxa"/>
            <w:vMerge/>
            <w:tcBorders>
              <w:top w:val="single" w:sz="16" w:space="0" w:color="000000"/>
              <w:left w:val="single" w:sz="16" w:space="0" w:color="000000"/>
              <w:bottom w:val="single" w:sz="16" w:space="0" w:color="000000"/>
              <w:right w:val="nil"/>
            </w:tcBorders>
            <w:shd w:val="clear" w:color="auto" w:fill="FFFFFF"/>
          </w:tcPr>
          <w:p w14:paraId="6C5607C1"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845" w:type="dxa"/>
            <w:tcBorders>
              <w:top w:val="nil"/>
              <w:left w:val="nil"/>
              <w:bottom w:val="nil"/>
              <w:right w:val="single" w:sz="16" w:space="0" w:color="000000"/>
            </w:tcBorders>
            <w:shd w:val="clear" w:color="auto" w:fill="FFFFFF"/>
          </w:tcPr>
          <w:p w14:paraId="3B74608A"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CSR2</w:t>
            </w:r>
          </w:p>
        </w:tc>
        <w:tc>
          <w:tcPr>
            <w:tcW w:w="953" w:type="dxa"/>
            <w:tcBorders>
              <w:top w:val="nil"/>
              <w:left w:val="single" w:sz="16" w:space="0" w:color="000000"/>
              <w:bottom w:val="nil"/>
            </w:tcBorders>
            <w:shd w:val="clear" w:color="auto" w:fill="FFFFFF"/>
            <w:vAlign w:val="center"/>
          </w:tcPr>
          <w:p w14:paraId="7AA8577C"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.024</w:t>
            </w:r>
          </w:p>
        </w:tc>
        <w:tc>
          <w:tcPr>
            <w:tcW w:w="954" w:type="dxa"/>
            <w:tcBorders>
              <w:top w:val="nil"/>
              <w:bottom w:val="nil"/>
            </w:tcBorders>
            <w:shd w:val="clear" w:color="auto" w:fill="FFFFFF"/>
            <w:vAlign w:val="center"/>
          </w:tcPr>
          <w:p w14:paraId="27312995"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.104</w:t>
            </w:r>
          </w:p>
        </w:tc>
        <w:tc>
          <w:tcPr>
            <w:tcW w:w="1051" w:type="dxa"/>
            <w:tcBorders>
              <w:top w:val="nil"/>
              <w:bottom w:val="nil"/>
            </w:tcBorders>
            <w:shd w:val="clear" w:color="auto" w:fill="FFFFFF"/>
            <w:vAlign w:val="center"/>
          </w:tcPr>
          <w:p w14:paraId="24150495"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.037</w:t>
            </w:r>
          </w:p>
        </w:tc>
        <w:tc>
          <w:tcPr>
            <w:tcW w:w="733" w:type="dxa"/>
            <w:tcBorders>
              <w:top w:val="nil"/>
              <w:bottom w:val="nil"/>
            </w:tcBorders>
            <w:shd w:val="clear" w:color="auto" w:fill="FFFFFF"/>
            <w:vAlign w:val="center"/>
          </w:tcPr>
          <w:p w14:paraId="555D9E98"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.230</w:t>
            </w:r>
          </w:p>
        </w:tc>
        <w:tc>
          <w:tcPr>
            <w:tcW w:w="733" w:type="dxa"/>
            <w:tcBorders>
              <w:top w:val="nil"/>
              <w:bottom w:val="nil"/>
            </w:tcBorders>
            <w:shd w:val="clear" w:color="auto" w:fill="FFFFFF"/>
            <w:vAlign w:val="center"/>
          </w:tcPr>
          <w:p w14:paraId="039A1E97"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.819</w:t>
            </w:r>
          </w:p>
        </w:tc>
        <w:tc>
          <w:tcPr>
            <w:tcW w:w="809" w:type="dxa"/>
            <w:tcBorders>
              <w:top w:val="nil"/>
              <w:bottom w:val="nil"/>
            </w:tcBorders>
            <w:shd w:val="clear" w:color="auto" w:fill="FFFFFF"/>
            <w:vAlign w:val="center"/>
          </w:tcPr>
          <w:p w14:paraId="4A943383"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.328</w:t>
            </w:r>
          </w:p>
        </w:tc>
        <w:tc>
          <w:tcPr>
            <w:tcW w:w="738" w:type="dxa"/>
            <w:tcBorders>
              <w:top w:val="nil"/>
              <w:bottom w:val="nil"/>
              <w:right w:val="single" w:sz="16" w:space="0" w:color="000000"/>
            </w:tcBorders>
            <w:shd w:val="clear" w:color="auto" w:fill="FFFFFF"/>
            <w:vAlign w:val="center"/>
          </w:tcPr>
          <w:p w14:paraId="32890C52"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3.046</w:t>
            </w:r>
          </w:p>
        </w:tc>
      </w:tr>
      <w:tr w:rsidR="00022A8E" w:rsidRPr="00BC096B" w14:paraId="4F0A6521" w14:textId="77777777" w:rsidTr="00A327AE">
        <w:trPr>
          <w:cantSplit/>
          <w:trHeight w:val="136"/>
        </w:trPr>
        <w:tc>
          <w:tcPr>
            <w:tcW w:w="525" w:type="dxa"/>
            <w:vMerge/>
            <w:tcBorders>
              <w:top w:val="single" w:sz="16" w:space="0" w:color="000000"/>
              <w:left w:val="single" w:sz="16" w:space="0" w:color="000000"/>
              <w:bottom w:val="single" w:sz="16" w:space="0" w:color="000000"/>
              <w:right w:val="nil"/>
            </w:tcBorders>
            <w:shd w:val="clear" w:color="auto" w:fill="FFFFFF"/>
          </w:tcPr>
          <w:p w14:paraId="7C9344CE"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845" w:type="dxa"/>
            <w:tcBorders>
              <w:top w:val="nil"/>
              <w:left w:val="nil"/>
              <w:bottom w:val="nil"/>
              <w:right w:val="single" w:sz="16" w:space="0" w:color="000000"/>
            </w:tcBorders>
            <w:shd w:val="clear" w:color="auto" w:fill="FFFFFF"/>
          </w:tcPr>
          <w:p w14:paraId="38C39284"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CSR3</w:t>
            </w:r>
          </w:p>
        </w:tc>
        <w:tc>
          <w:tcPr>
            <w:tcW w:w="953" w:type="dxa"/>
            <w:tcBorders>
              <w:top w:val="nil"/>
              <w:left w:val="single" w:sz="16" w:space="0" w:color="000000"/>
              <w:bottom w:val="nil"/>
            </w:tcBorders>
            <w:shd w:val="clear" w:color="auto" w:fill="FFFFFF"/>
            <w:vAlign w:val="center"/>
          </w:tcPr>
          <w:p w14:paraId="41D89936"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-.419</w:t>
            </w:r>
          </w:p>
        </w:tc>
        <w:tc>
          <w:tcPr>
            <w:tcW w:w="954" w:type="dxa"/>
            <w:tcBorders>
              <w:top w:val="nil"/>
              <w:bottom w:val="nil"/>
            </w:tcBorders>
            <w:shd w:val="clear" w:color="auto" w:fill="FFFFFF"/>
            <w:vAlign w:val="center"/>
          </w:tcPr>
          <w:p w14:paraId="2D7A7C7E"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.146</w:t>
            </w:r>
          </w:p>
        </w:tc>
        <w:tc>
          <w:tcPr>
            <w:tcW w:w="1051" w:type="dxa"/>
            <w:tcBorders>
              <w:top w:val="nil"/>
              <w:bottom w:val="nil"/>
            </w:tcBorders>
            <w:shd w:val="clear" w:color="auto" w:fill="FFFFFF"/>
            <w:vAlign w:val="center"/>
          </w:tcPr>
          <w:p w14:paraId="4F06B960"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-.442</w:t>
            </w:r>
          </w:p>
        </w:tc>
        <w:tc>
          <w:tcPr>
            <w:tcW w:w="733" w:type="dxa"/>
            <w:tcBorders>
              <w:top w:val="nil"/>
              <w:bottom w:val="nil"/>
            </w:tcBorders>
            <w:shd w:val="clear" w:color="auto" w:fill="FFFFFF"/>
            <w:vAlign w:val="center"/>
          </w:tcPr>
          <w:p w14:paraId="50027C47"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-2.862</w:t>
            </w:r>
          </w:p>
        </w:tc>
        <w:tc>
          <w:tcPr>
            <w:tcW w:w="733" w:type="dxa"/>
            <w:tcBorders>
              <w:top w:val="nil"/>
              <w:bottom w:val="nil"/>
            </w:tcBorders>
            <w:shd w:val="clear" w:color="auto" w:fill="FFFFFF"/>
            <w:vAlign w:val="center"/>
          </w:tcPr>
          <w:p w14:paraId="0A6698EC"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.005</w:t>
            </w:r>
          </w:p>
        </w:tc>
        <w:tc>
          <w:tcPr>
            <w:tcW w:w="809" w:type="dxa"/>
            <w:tcBorders>
              <w:top w:val="nil"/>
              <w:bottom w:val="nil"/>
            </w:tcBorders>
            <w:shd w:val="clear" w:color="auto" w:fill="FFFFFF"/>
            <w:vAlign w:val="center"/>
          </w:tcPr>
          <w:p w14:paraId="1D054325"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.363</w:t>
            </w:r>
          </w:p>
        </w:tc>
        <w:tc>
          <w:tcPr>
            <w:tcW w:w="738" w:type="dxa"/>
            <w:tcBorders>
              <w:top w:val="nil"/>
              <w:bottom w:val="nil"/>
              <w:right w:val="single" w:sz="16" w:space="0" w:color="000000"/>
            </w:tcBorders>
            <w:shd w:val="clear" w:color="auto" w:fill="FFFFFF"/>
            <w:vAlign w:val="center"/>
          </w:tcPr>
          <w:p w14:paraId="6DED98C3"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2.752</w:t>
            </w:r>
          </w:p>
        </w:tc>
      </w:tr>
      <w:tr w:rsidR="00022A8E" w:rsidRPr="00BC096B" w14:paraId="370A7C86" w14:textId="77777777" w:rsidTr="00A327AE">
        <w:trPr>
          <w:cantSplit/>
          <w:trHeight w:val="136"/>
        </w:trPr>
        <w:tc>
          <w:tcPr>
            <w:tcW w:w="525" w:type="dxa"/>
            <w:vMerge/>
            <w:tcBorders>
              <w:top w:val="single" w:sz="16" w:space="0" w:color="000000"/>
              <w:left w:val="single" w:sz="16" w:space="0" w:color="000000"/>
              <w:bottom w:val="single" w:sz="16" w:space="0" w:color="000000"/>
              <w:right w:val="nil"/>
            </w:tcBorders>
            <w:shd w:val="clear" w:color="auto" w:fill="FFFFFF"/>
          </w:tcPr>
          <w:p w14:paraId="5CD6793B"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845" w:type="dxa"/>
            <w:tcBorders>
              <w:top w:val="nil"/>
              <w:left w:val="nil"/>
              <w:bottom w:val="nil"/>
              <w:right w:val="single" w:sz="16" w:space="0" w:color="000000"/>
            </w:tcBorders>
            <w:shd w:val="clear" w:color="auto" w:fill="FFFFFF"/>
          </w:tcPr>
          <w:p w14:paraId="2AF5A8E6"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CSR5</w:t>
            </w:r>
          </w:p>
        </w:tc>
        <w:tc>
          <w:tcPr>
            <w:tcW w:w="953" w:type="dxa"/>
            <w:tcBorders>
              <w:top w:val="nil"/>
              <w:left w:val="single" w:sz="16" w:space="0" w:color="000000"/>
              <w:bottom w:val="nil"/>
            </w:tcBorders>
            <w:shd w:val="clear" w:color="auto" w:fill="FFFFFF"/>
            <w:vAlign w:val="center"/>
          </w:tcPr>
          <w:p w14:paraId="2D5D3894"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.194</w:t>
            </w:r>
          </w:p>
        </w:tc>
        <w:tc>
          <w:tcPr>
            <w:tcW w:w="954" w:type="dxa"/>
            <w:tcBorders>
              <w:top w:val="nil"/>
              <w:bottom w:val="nil"/>
            </w:tcBorders>
            <w:shd w:val="clear" w:color="auto" w:fill="FFFFFF"/>
            <w:vAlign w:val="center"/>
          </w:tcPr>
          <w:p w14:paraId="6C504201"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.131</w:t>
            </w:r>
          </w:p>
        </w:tc>
        <w:tc>
          <w:tcPr>
            <w:tcW w:w="1051" w:type="dxa"/>
            <w:tcBorders>
              <w:top w:val="nil"/>
              <w:bottom w:val="nil"/>
            </w:tcBorders>
            <w:shd w:val="clear" w:color="auto" w:fill="FFFFFF"/>
            <w:vAlign w:val="center"/>
          </w:tcPr>
          <w:p w14:paraId="5E012210"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.326</w:t>
            </w:r>
          </w:p>
        </w:tc>
        <w:tc>
          <w:tcPr>
            <w:tcW w:w="733" w:type="dxa"/>
            <w:tcBorders>
              <w:top w:val="nil"/>
              <w:bottom w:val="nil"/>
            </w:tcBorders>
            <w:shd w:val="clear" w:color="auto" w:fill="FFFFFF"/>
            <w:vAlign w:val="center"/>
          </w:tcPr>
          <w:p w14:paraId="6C84A9D5"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1.482</w:t>
            </w:r>
          </w:p>
        </w:tc>
        <w:tc>
          <w:tcPr>
            <w:tcW w:w="733" w:type="dxa"/>
            <w:tcBorders>
              <w:top w:val="nil"/>
              <w:bottom w:val="nil"/>
            </w:tcBorders>
            <w:shd w:val="clear" w:color="auto" w:fill="FFFFFF"/>
            <w:vAlign w:val="center"/>
          </w:tcPr>
          <w:p w14:paraId="38745168"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.142</w:t>
            </w:r>
          </w:p>
        </w:tc>
        <w:tc>
          <w:tcPr>
            <w:tcW w:w="809" w:type="dxa"/>
            <w:tcBorders>
              <w:top w:val="nil"/>
              <w:bottom w:val="nil"/>
            </w:tcBorders>
            <w:shd w:val="clear" w:color="auto" w:fill="FFFFFF"/>
            <w:vAlign w:val="center"/>
          </w:tcPr>
          <w:p w14:paraId="6163D487"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.179</w:t>
            </w:r>
          </w:p>
        </w:tc>
        <w:tc>
          <w:tcPr>
            <w:tcW w:w="738" w:type="dxa"/>
            <w:tcBorders>
              <w:top w:val="nil"/>
              <w:bottom w:val="nil"/>
              <w:right w:val="single" w:sz="16" w:space="0" w:color="000000"/>
            </w:tcBorders>
            <w:shd w:val="clear" w:color="auto" w:fill="FFFFFF"/>
            <w:vAlign w:val="center"/>
          </w:tcPr>
          <w:p w14:paraId="4DDD1F66"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5.595</w:t>
            </w:r>
          </w:p>
        </w:tc>
      </w:tr>
      <w:tr w:rsidR="00022A8E" w:rsidRPr="00BC096B" w14:paraId="402A749E" w14:textId="77777777" w:rsidTr="00A327AE">
        <w:trPr>
          <w:cantSplit/>
          <w:trHeight w:val="136"/>
        </w:trPr>
        <w:tc>
          <w:tcPr>
            <w:tcW w:w="525" w:type="dxa"/>
            <w:vMerge/>
            <w:tcBorders>
              <w:top w:val="single" w:sz="16" w:space="0" w:color="000000"/>
              <w:left w:val="single" w:sz="16" w:space="0" w:color="000000"/>
              <w:bottom w:val="single" w:sz="16" w:space="0" w:color="000000"/>
              <w:right w:val="nil"/>
            </w:tcBorders>
            <w:shd w:val="clear" w:color="auto" w:fill="FFFFFF"/>
          </w:tcPr>
          <w:p w14:paraId="2857ECCF"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845" w:type="dxa"/>
            <w:tcBorders>
              <w:top w:val="nil"/>
              <w:left w:val="nil"/>
              <w:bottom w:val="nil"/>
              <w:right w:val="single" w:sz="16" w:space="0" w:color="000000"/>
            </w:tcBorders>
            <w:shd w:val="clear" w:color="auto" w:fill="FFFFFF"/>
          </w:tcPr>
          <w:p w14:paraId="502489A7"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CSR6</w:t>
            </w:r>
          </w:p>
        </w:tc>
        <w:tc>
          <w:tcPr>
            <w:tcW w:w="953" w:type="dxa"/>
            <w:tcBorders>
              <w:top w:val="nil"/>
              <w:left w:val="single" w:sz="16" w:space="0" w:color="000000"/>
              <w:bottom w:val="nil"/>
            </w:tcBorders>
            <w:shd w:val="clear" w:color="auto" w:fill="FFFFFF"/>
            <w:vAlign w:val="center"/>
          </w:tcPr>
          <w:p w14:paraId="24C1BE4F"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.035</w:t>
            </w:r>
          </w:p>
        </w:tc>
        <w:tc>
          <w:tcPr>
            <w:tcW w:w="954" w:type="dxa"/>
            <w:tcBorders>
              <w:top w:val="nil"/>
              <w:bottom w:val="nil"/>
            </w:tcBorders>
            <w:shd w:val="clear" w:color="auto" w:fill="FFFFFF"/>
            <w:vAlign w:val="center"/>
          </w:tcPr>
          <w:p w14:paraId="37AEB318"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.077</w:t>
            </w:r>
          </w:p>
        </w:tc>
        <w:tc>
          <w:tcPr>
            <w:tcW w:w="1051" w:type="dxa"/>
            <w:tcBorders>
              <w:top w:val="nil"/>
              <w:bottom w:val="nil"/>
            </w:tcBorders>
            <w:shd w:val="clear" w:color="auto" w:fill="FFFFFF"/>
            <w:vAlign w:val="center"/>
          </w:tcPr>
          <w:p w14:paraId="441963C1"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.054</w:t>
            </w:r>
          </w:p>
        </w:tc>
        <w:tc>
          <w:tcPr>
            <w:tcW w:w="733" w:type="dxa"/>
            <w:tcBorders>
              <w:top w:val="nil"/>
              <w:bottom w:val="nil"/>
            </w:tcBorders>
            <w:shd w:val="clear" w:color="auto" w:fill="FFFFFF"/>
            <w:vAlign w:val="center"/>
          </w:tcPr>
          <w:p w14:paraId="1D14BA42"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.450</w:t>
            </w:r>
          </w:p>
        </w:tc>
        <w:tc>
          <w:tcPr>
            <w:tcW w:w="733" w:type="dxa"/>
            <w:tcBorders>
              <w:top w:val="nil"/>
              <w:bottom w:val="nil"/>
            </w:tcBorders>
            <w:shd w:val="clear" w:color="auto" w:fill="FFFFFF"/>
            <w:vAlign w:val="center"/>
          </w:tcPr>
          <w:p w14:paraId="3F3A32F8"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.654</w:t>
            </w:r>
          </w:p>
        </w:tc>
        <w:tc>
          <w:tcPr>
            <w:tcW w:w="809" w:type="dxa"/>
            <w:tcBorders>
              <w:top w:val="nil"/>
              <w:bottom w:val="nil"/>
            </w:tcBorders>
            <w:shd w:val="clear" w:color="auto" w:fill="FFFFFF"/>
            <w:vAlign w:val="center"/>
          </w:tcPr>
          <w:p w14:paraId="36C22864"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.611</w:t>
            </w:r>
          </w:p>
        </w:tc>
        <w:tc>
          <w:tcPr>
            <w:tcW w:w="738" w:type="dxa"/>
            <w:tcBorders>
              <w:top w:val="nil"/>
              <w:bottom w:val="nil"/>
              <w:right w:val="single" w:sz="16" w:space="0" w:color="000000"/>
            </w:tcBorders>
            <w:shd w:val="clear" w:color="auto" w:fill="FFFFFF"/>
            <w:vAlign w:val="center"/>
          </w:tcPr>
          <w:p w14:paraId="51944511"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1.637</w:t>
            </w:r>
          </w:p>
        </w:tc>
      </w:tr>
      <w:tr w:rsidR="00022A8E" w:rsidRPr="00BC096B" w14:paraId="1CFEA73B" w14:textId="77777777" w:rsidTr="00A327AE">
        <w:trPr>
          <w:cantSplit/>
          <w:trHeight w:val="136"/>
        </w:trPr>
        <w:tc>
          <w:tcPr>
            <w:tcW w:w="525" w:type="dxa"/>
            <w:vMerge/>
            <w:tcBorders>
              <w:top w:val="single" w:sz="16" w:space="0" w:color="000000"/>
              <w:left w:val="single" w:sz="16" w:space="0" w:color="000000"/>
              <w:bottom w:val="single" w:sz="16" w:space="0" w:color="000000"/>
              <w:right w:val="nil"/>
            </w:tcBorders>
            <w:shd w:val="clear" w:color="auto" w:fill="FFFFFF"/>
          </w:tcPr>
          <w:p w14:paraId="37C8AA44"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845" w:type="dxa"/>
            <w:tcBorders>
              <w:top w:val="nil"/>
              <w:left w:val="nil"/>
              <w:bottom w:val="nil"/>
              <w:right w:val="single" w:sz="16" w:space="0" w:color="000000"/>
            </w:tcBorders>
            <w:shd w:val="clear" w:color="auto" w:fill="FFFFFF"/>
          </w:tcPr>
          <w:p w14:paraId="2838B684"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CSR7</w:t>
            </w:r>
          </w:p>
        </w:tc>
        <w:tc>
          <w:tcPr>
            <w:tcW w:w="953" w:type="dxa"/>
            <w:tcBorders>
              <w:top w:val="nil"/>
              <w:left w:val="single" w:sz="16" w:space="0" w:color="000000"/>
              <w:bottom w:val="nil"/>
            </w:tcBorders>
            <w:shd w:val="clear" w:color="auto" w:fill="FFFFFF"/>
            <w:vAlign w:val="center"/>
          </w:tcPr>
          <w:p w14:paraId="22BEA831"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.174</w:t>
            </w:r>
          </w:p>
        </w:tc>
        <w:tc>
          <w:tcPr>
            <w:tcW w:w="954" w:type="dxa"/>
            <w:tcBorders>
              <w:top w:val="nil"/>
              <w:bottom w:val="nil"/>
            </w:tcBorders>
            <w:shd w:val="clear" w:color="auto" w:fill="FFFFFF"/>
            <w:vAlign w:val="center"/>
          </w:tcPr>
          <w:p w14:paraId="07472929"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.081</w:t>
            </w:r>
          </w:p>
        </w:tc>
        <w:tc>
          <w:tcPr>
            <w:tcW w:w="1051" w:type="dxa"/>
            <w:tcBorders>
              <w:top w:val="nil"/>
              <w:bottom w:val="nil"/>
            </w:tcBorders>
            <w:shd w:val="clear" w:color="auto" w:fill="FFFFFF"/>
            <w:vAlign w:val="center"/>
          </w:tcPr>
          <w:p w14:paraId="5002B6B3"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.214</w:t>
            </w:r>
          </w:p>
        </w:tc>
        <w:tc>
          <w:tcPr>
            <w:tcW w:w="733" w:type="dxa"/>
            <w:tcBorders>
              <w:top w:val="nil"/>
              <w:bottom w:val="nil"/>
            </w:tcBorders>
            <w:shd w:val="clear" w:color="auto" w:fill="FFFFFF"/>
            <w:vAlign w:val="center"/>
          </w:tcPr>
          <w:p w14:paraId="1327E2B2"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2.156</w:t>
            </w:r>
          </w:p>
        </w:tc>
        <w:tc>
          <w:tcPr>
            <w:tcW w:w="733" w:type="dxa"/>
            <w:tcBorders>
              <w:top w:val="nil"/>
              <w:bottom w:val="nil"/>
            </w:tcBorders>
            <w:shd w:val="clear" w:color="auto" w:fill="FFFFFF"/>
            <w:vAlign w:val="center"/>
          </w:tcPr>
          <w:p w14:paraId="7C308F31"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.034</w:t>
            </w:r>
          </w:p>
        </w:tc>
        <w:tc>
          <w:tcPr>
            <w:tcW w:w="809" w:type="dxa"/>
            <w:tcBorders>
              <w:top w:val="nil"/>
              <w:bottom w:val="nil"/>
            </w:tcBorders>
            <w:shd w:val="clear" w:color="auto" w:fill="FFFFFF"/>
            <w:vAlign w:val="center"/>
          </w:tcPr>
          <w:p w14:paraId="6DF24468"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.883</w:t>
            </w:r>
          </w:p>
        </w:tc>
        <w:tc>
          <w:tcPr>
            <w:tcW w:w="738" w:type="dxa"/>
            <w:tcBorders>
              <w:top w:val="nil"/>
              <w:bottom w:val="nil"/>
              <w:right w:val="single" w:sz="16" w:space="0" w:color="000000"/>
            </w:tcBorders>
            <w:shd w:val="clear" w:color="auto" w:fill="FFFFFF"/>
            <w:vAlign w:val="center"/>
          </w:tcPr>
          <w:p w14:paraId="0237427F"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1.133</w:t>
            </w:r>
          </w:p>
        </w:tc>
      </w:tr>
      <w:tr w:rsidR="00022A8E" w:rsidRPr="00BC096B" w14:paraId="03AAE0EA" w14:textId="77777777" w:rsidTr="00A327AE">
        <w:trPr>
          <w:cantSplit/>
          <w:trHeight w:val="136"/>
        </w:trPr>
        <w:tc>
          <w:tcPr>
            <w:tcW w:w="525" w:type="dxa"/>
            <w:vMerge/>
            <w:tcBorders>
              <w:top w:val="single" w:sz="16" w:space="0" w:color="000000"/>
              <w:left w:val="single" w:sz="16" w:space="0" w:color="000000"/>
              <w:bottom w:val="single" w:sz="16" w:space="0" w:color="000000"/>
              <w:right w:val="nil"/>
            </w:tcBorders>
            <w:shd w:val="clear" w:color="auto" w:fill="FFFFFF"/>
          </w:tcPr>
          <w:p w14:paraId="7062328A" w14:textId="77777777" w:rsidR="00022A8E" w:rsidRPr="00BC096B"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845" w:type="dxa"/>
            <w:tcBorders>
              <w:top w:val="nil"/>
              <w:left w:val="nil"/>
              <w:bottom w:val="single" w:sz="16" w:space="0" w:color="000000"/>
              <w:right w:val="single" w:sz="16" w:space="0" w:color="000000"/>
            </w:tcBorders>
            <w:shd w:val="clear" w:color="auto" w:fill="FFFFFF"/>
          </w:tcPr>
          <w:p w14:paraId="0239BA25" w14:textId="77777777" w:rsidR="00022A8E" w:rsidRPr="00BC096B"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SIZE</w:t>
            </w:r>
          </w:p>
        </w:tc>
        <w:tc>
          <w:tcPr>
            <w:tcW w:w="953" w:type="dxa"/>
            <w:tcBorders>
              <w:top w:val="nil"/>
              <w:left w:val="single" w:sz="16" w:space="0" w:color="000000"/>
              <w:bottom w:val="single" w:sz="16" w:space="0" w:color="000000"/>
            </w:tcBorders>
            <w:shd w:val="clear" w:color="auto" w:fill="FFFFFF"/>
            <w:vAlign w:val="center"/>
          </w:tcPr>
          <w:p w14:paraId="7BA6C107"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-.025</w:t>
            </w:r>
          </w:p>
        </w:tc>
        <w:tc>
          <w:tcPr>
            <w:tcW w:w="954" w:type="dxa"/>
            <w:tcBorders>
              <w:top w:val="nil"/>
              <w:bottom w:val="single" w:sz="16" w:space="0" w:color="000000"/>
            </w:tcBorders>
            <w:shd w:val="clear" w:color="auto" w:fill="FFFFFF"/>
            <w:vAlign w:val="center"/>
          </w:tcPr>
          <w:p w14:paraId="47483476"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.012</w:t>
            </w:r>
          </w:p>
        </w:tc>
        <w:tc>
          <w:tcPr>
            <w:tcW w:w="1051" w:type="dxa"/>
            <w:tcBorders>
              <w:top w:val="nil"/>
              <w:bottom w:val="single" w:sz="16" w:space="0" w:color="000000"/>
            </w:tcBorders>
            <w:shd w:val="clear" w:color="auto" w:fill="FFFFFF"/>
            <w:vAlign w:val="center"/>
          </w:tcPr>
          <w:p w14:paraId="38117AA5"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-.247</w:t>
            </w:r>
          </w:p>
        </w:tc>
        <w:tc>
          <w:tcPr>
            <w:tcW w:w="733" w:type="dxa"/>
            <w:tcBorders>
              <w:top w:val="nil"/>
              <w:bottom w:val="single" w:sz="16" w:space="0" w:color="000000"/>
            </w:tcBorders>
            <w:shd w:val="clear" w:color="auto" w:fill="FFFFFF"/>
            <w:vAlign w:val="center"/>
          </w:tcPr>
          <w:p w14:paraId="119AD560"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-2.050</w:t>
            </w:r>
          </w:p>
        </w:tc>
        <w:tc>
          <w:tcPr>
            <w:tcW w:w="733" w:type="dxa"/>
            <w:tcBorders>
              <w:top w:val="nil"/>
              <w:bottom w:val="single" w:sz="16" w:space="0" w:color="000000"/>
            </w:tcBorders>
            <w:shd w:val="clear" w:color="auto" w:fill="FFFFFF"/>
            <w:vAlign w:val="center"/>
          </w:tcPr>
          <w:p w14:paraId="7BF877A6"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.043</w:t>
            </w:r>
          </w:p>
        </w:tc>
        <w:tc>
          <w:tcPr>
            <w:tcW w:w="809" w:type="dxa"/>
            <w:tcBorders>
              <w:top w:val="nil"/>
              <w:bottom w:val="single" w:sz="16" w:space="0" w:color="000000"/>
            </w:tcBorders>
            <w:shd w:val="clear" w:color="auto" w:fill="FFFFFF"/>
            <w:vAlign w:val="center"/>
          </w:tcPr>
          <w:p w14:paraId="061308DB"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.597</w:t>
            </w:r>
          </w:p>
        </w:tc>
        <w:tc>
          <w:tcPr>
            <w:tcW w:w="738" w:type="dxa"/>
            <w:tcBorders>
              <w:top w:val="nil"/>
              <w:bottom w:val="single" w:sz="16" w:space="0" w:color="000000"/>
              <w:right w:val="single" w:sz="16" w:space="0" w:color="000000"/>
            </w:tcBorders>
            <w:shd w:val="clear" w:color="auto" w:fill="FFFFFF"/>
            <w:vAlign w:val="center"/>
          </w:tcPr>
          <w:p w14:paraId="23475C41" w14:textId="77777777" w:rsidR="00022A8E" w:rsidRPr="00BC096B"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BC096B">
              <w:rPr>
                <w:rFonts w:ascii="Arial" w:hAnsi="Arial" w:cs="Arial"/>
                <w:color w:val="000000"/>
                <w:kern w:val="0"/>
                <w:sz w:val="18"/>
                <w:szCs w:val="18"/>
                <w:lang w:bidi="ar-SA"/>
              </w:rPr>
              <w:t>1.674</w:t>
            </w:r>
          </w:p>
        </w:tc>
      </w:tr>
      <w:tr w:rsidR="00022A8E" w:rsidRPr="00BC096B" w14:paraId="3B66375B" w14:textId="77777777" w:rsidTr="00A327AE">
        <w:trPr>
          <w:cantSplit/>
          <w:trHeight w:val="302"/>
        </w:trPr>
        <w:tc>
          <w:tcPr>
            <w:tcW w:w="7341" w:type="dxa"/>
            <w:gridSpan w:val="9"/>
            <w:tcBorders>
              <w:top w:val="nil"/>
              <w:left w:val="nil"/>
              <w:bottom w:val="nil"/>
              <w:right w:val="nil"/>
            </w:tcBorders>
            <w:shd w:val="clear" w:color="auto" w:fill="FFFFFF"/>
          </w:tcPr>
          <w:p w14:paraId="4D83266E" w14:textId="77777777" w:rsidR="00022A8E" w:rsidRPr="00BC096B" w:rsidRDefault="00022A8E" w:rsidP="00A327AE">
            <w:pPr>
              <w:keepNext/>
              <w:autoSpaceDE w:val="0"/>
              <w:autoSpaceDN w:val="0"/>
              <w:adjustRightInd w:val="0"/>
              <w:spacing w:after="0" w:line="320" w:lineRule="atLeast"/>
              <w:ind w:left="60" w:right="60"/>
              <w:rPr>
                <w:rFonts w:ascii="Arial" w:hAnsi="Arial" w:cs="Arial"/>
                <w:color w:val="000000"/>
                <w:kern w:val="0"/>
                <w:sz w:val="18"/>
                <w:szCs w:val="18"/>
                <w:lang w:bidi="ar-SA"/>
              </w:rPr>
            </w:pPr>
            <w:r w:rsidRPr="00BC096B">
              <w:rPr>
                <w:rFonts w:ascii="Arial" w:hAnsi="Arial" w:cs="Arial"/>
                <w:color w:val="000000"/>
                <w:kern w:val="0"/>
                <w:sz w:val="18"/>
                <w:szCs w:val="18"/>
                <w:lang w:bidi="ar-SA"/>
              </w:rPr>
              <w:t xml:space="preserve">a. </w:t>
            </w:r>
            <w:proofErr w:type="spellStart"/>
            <w:r w:rsidRPr="00BC096B">
              <w:rPr>
                <w:rFonts w:ascii="Arial" w:hAnsi="Arial" w:cs="Arial"/>
                <w:color w:val="000000"/>
                <w:kern w:val="0"/>
                <w:sz w:val="18"/>
                <w:szCs w:val="18"/>
                <w:lang w:bidi="ar-SA"/>
              </w:rPr>
              <w:t>Dependent</w:t>
            </w:r>
            <w:proofErr w:type="spellEnd"/>
            <w:r w:rsidRPr="00BC096B">
              <w:rPr>
                <w:rFonts w:ascii="Arial" w:hAnsi="Arial" w:cs="Arial"/>
                <w:color w:val="000000"/>
                <w:kern w:val="0"/>
                <w:sz w:val="18"/>
                <w:szCs w:val="18"/>
                <w:lang w:bidi="ar-SA"/>
              </w:rPr>
              <w:t xml:space="preserve"> </w:t>
            </w:r>
            <w:proofErr w:type="spellStart"/>
            <w:r w:rsidRPr="00BC096B">
              <w:rPr>
                <w:rFonts w:ascii="Arial" w:hAnsi="Arial" w:cs="Arial"/>
                <w:color w:val="000000"/>
                <w:kern w:val="0"/>
                <w:sz w:val="18"/>
                <w:szCs w:val="18"/>
                <w:lang w:bidi="ar-SA"/>
              </w:rPr>
              <w:t>Variable</w:t>
            </w:r>
            <w:proofErr w:type="spellEnd"/>
            <w:r w:rsidRPr="00BC096B">
              <w:rPr>
                <w:rFonts w:ascii="Arial" w:hAnsi="Arial" w:cs="Arial"/>
                <w:color w:val="000000"/>
                <w:kern w:val="0"/>
                <w:sz w:val="18"/>
                <w:szCs w:val="18"/>
                <w:lang w:bidi="ar-SA"/>
              </w:rPr>
              <w:t>: ROA</w:t>
            </w:r>
          </w:p>
        </w:tc>
      </w:tr>
    </w:tbl>
    <w:p w14:paraId="5B667F64" w14:textId="77777777" w:rsidR="00022A8E" w:rsidRPr="00BC096B"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0631F74C" w14:textId="77777777" w:rsidR="00022A8E" w:rsidRPr="00BC096B" w:rsidRDefault="00022A8E" w:rsidP="00022A8E">
      <w:pPr>
        <w:autoSpaceDE w:val="0"/>
        <w:autoSpaceDN w:val="0"/>
        <w:adjustRightInd w:val="0"/>
        <w:spacing w:after="0" w:line="400" w:lineRule="atLeast"/>
        <w:rPr>
          <w:rFonts w:ascii="Times New Roman" w:hAnsi="Times New Roman" w:cs="Times New Roman"/>
          <w:kern w:val="0"/>
          <w:sz w:val="24"/>
          <w:szCs w:val="24"/>
          <w:lang w:bidi="ar-SA"/>
        </w:rPr>
      </w:pPr>
    </w:p>
    <w:p w14:paraId="45E8DB87" w14:textId="77777777" w:rsidR="00022A8E" w:rsidRPr="0094291C" w:rsidRDefault="00022A8E" w:rsidP="00022A8E">
      <w:pPr>
        <w:autoSpaceDE w:val="0"/>
        <w:autoSpaceDN w:val="0"/>
        <w:adjustRightInd w:val="0"/>
        <w:spacing w:after="0" w:line="400" w:lineRule="atLeast"/>
        <w:rPr>
          <w:rFonts w:ascii="Times New Roman" w:hAnsi="Times New Roman" w:cs="Times New Roman"/>
          <w:kern w:val="0"/>
          <w:sz w:val="24"/>
          <w:szCs w:val="24"/>
          <w:lang w:bidi="ar-SA"/>
        </w:rPr>
      </w:pPr>
    </w:p>
    <w:p w14:paraId="113A975F"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0FCDDC60"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678BFF94"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00D8AD28"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13778996"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6BE5FFDB"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71955B05"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09D1CAFA"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50648B8C"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3C4A5293"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0A4EADA5"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07683710"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4415030E"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p w14:paraId="75230A4C" w14:textId="77777777" w:rsidR="00022A8E" w:rsidRDefault="00022A8E" w:rsidP="00022A8E">
      <w:pPr>
        <w:tabs>
          <w:tab w:val="left" w:pos="2160"/>
        </w:tabs>
        <w:spacing w:after="0" w:line="480" w:lineRule="auto"/>
        <w:jc w:val="both"/>
        <w:rPr>
          <w:rFonts w:ascii="Times New Roman" w:eastAsia="Times New Roman" w:hAnsi="Times New Roman" w:cs="Times New Roman"/>
          <w:kern w:val="0"/>
          <w:sz w:val="24"/>
          <w:szCs w:val="24"/>
          <w:lang w:eastAsia="id-ID" w:bidi="ar-SA"/>
          <w14:ligatures w14:val="none"/>
        </w:rPr>
      </w:pPr>
    </w:p>
    <w:tbl>
      <w:tblPr>
        <w:tblpPr w:leftFromText="180" w:rightFromText="180" w:vertAnchor="page" w:horzAnchor="margin" w:tblpXSpec="right" w:tblpY="2235"/>
        <w:tblW w:w="7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8"/>
        <w:gridCol w:w="863"/>
        <w:gridCol w:w="975"/>
        <w:gridCol w:w="975"/>
        <w:gridCol w:w="1075"/>
        <w:gridCol w:w="750"/>
        <w:gridCol w:w="750"/>
        <w:gridCol w:w="828"/>
        <w:gridCol w:w="754"/>
      </w:tblGrid>
      <w:tr w:rsidR="00022A8E" w:rsidRPr="005934CC" w14:paraId="5CDE627C" w14:textId="77777777" w:rsidTr="00A327AE">
        <w:trPr>
          <w:cantSplit/>
          <w:trHeight w:val="307"/>
        </w:trPr>
        <w:tc>
          <w:tcPr>
            <w:tcW w:w="7508" w:type="dxa"/>
            <w:gridSpan w:val="9"/>
            <w:tcBorders>
              <w:top w:val="nil"/>
              <w:left w:val="nil"/>
              <w:bottom w:val="nil"/>
              <w:right w:val="nil"/>
            </w:tcBorders>
            <w:shd w:val="clear" w:color="auto" w:fill="FFFFFF"/>
            <w:vAlign w:val="center"/>
          </w:tcPr>
          <w:p w14:paraId="5C4EFA1F"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010205"/>
                <w:kern w:val="0"/>
                <w:szCs w:val="22"/>
                <w:lang w:bidi="ar-SA"/>
              </w:rPr>
            </w:pPr>
            <w:proofErr w:type="spellStart"/>
            <w:r w:rsidRPr="005934CC">
              <w:rPr>
                <w:rFonts w:ascii="Arial" w:hAnsi="Arial" w:cs="Arial"/>
                <w:b/>
                <w:bCs/>
                <w:color w:val="010205"/>
                <w:kern w:val="0"/>
                <w:szCs w:val="22"/>
                <w:lang w:bidi="ar-SA"/>
              </w:rPr>
              <w:lastRenderedPageBreak/>
              <w:t>Coefficients</w:t>
            </w:r>
            <w:r w:rsidRPr="005934CC">
              <w:rPr>
                <w:rFonts w:ascii="Arial" w:hAnsi="Arial" w:cs="Arial"/>
                <w:b/>
                <w:bCs/>
                <w:color w:val="010205"/>
                <w:kern w:val="0"/>
                <w:szCs w:val="22"/>
                <w:vertAlign w:val="superscript"/>
                <w:lang w:bidi="ar-SA"/>
              </w:rPr>
              <w:t>a</w:t>
            </w:r>
            <w:proofErr w:type="spellEnd"/>
          </w:p>
        </w:tc>
      </w:tr>
      <w:tr w:rsidR="00022A8E" w:rsidRPr="005934CC" w14:paraId="506890C6" w14:textId="77777777" w:rsidTr="00A327AE">
        <w:trPr>
          <w:cantSplit/>
          <w:trHeight w:val="628"/>
        </w:trPr>
        <w:tc>
          <w:tcPr>
            <w:tcW w:w="1401" w:type="dxa"/>
            <w:gridSpan w:val="2"/>
            <w:vMerge w:val="restart"/>
            <w:tcBorders>
              <w:top w:val="nil"/>
              <w:left w:val="nil"/>
              <w:bottom w:val="nil"/>
              <w:right w:val="nil"/>
            </w:tcBorders>
            <w:shd w:val="clear" w:color="auto" w:fill="FFFFFF"/>
            <w:vAlign w:val="bottom"/>
          </w:tcPr>
          <w:p w14:paraId="5A75061D"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Model</w:t>
            </w:r>
          </w:p>
        </w:tc>
        <w:tc>
          <w:tcPr>
            <w:tcW w:w="1950" w:type="dxa"/>
            <w:gridSpan w:val="2"/>
            <w:tcBorders>
              <w:top w:val="nil"/>
              <w:left w:val="nil"/>
              <w:bottom w:val="nil"/>
              <w:right w:val="single" w:sz="8" w:space="0" w:color="E0E0E0"/>
            </w:tcBorders>
            <w:shd w:val="clear" w:color="auto" w:fill="FFFFFF"/>
            <w:vAlign w:val="bottom"/>
          </w:tcPr>
          <w:p w14:paraId="567862EC"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Unstandardized</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Coefficients</w:t>
            </w:r>
            <w:proofErr w:type="spellEnd"/>
          </w:p>
        </w:tc>
        <w:tc>
          <w:tcPr>
            <w:tcW w:w="1075" w:type="dxa"/>
            <w:tcBorders>
              <w:top w:val="nil"/>
              <w:left w:val="single" w:sz="8" w:space="0" w:color="E0E0E0"/>
              <w:bottom w:val="nil"/>
              <w:right w:val="single" w:sz="8" w:space="0" w:color="E0E0E0"/>
            </w:tcBorders>
            <w:shd w:val="clear" w:color="auto" w:fill="FFFFFF"/>
            <w:vAlign w:val="bottom"/>
          </w:tcPr>
          <w:p w14:paraId="6377D026"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Standardized</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Coefficients</w:t>
            </w:r>
            <w:proofErr w:type="spellEnd"/>
          </w:p>
        </w:tc>
        <w:tc>
          <w:tcPr>
            <w:tcW w:w="750" w:type="dxa"/>
            <w:vMerge w:val="restart"/>
            <w:tcBorders>
              <w:top w:val="nil"/>
              <w:left w:val="single" w:sz="8" w:space="0" w:color="E0E0E0"/>
              <w:bottom w:val="nil"/>
              <w:right w:val="single" w:sz="8" w:space="0" w:color="E0E0E0"/>
            </w:tcBorders>
            <w:shd w:val="clear" w:color="auto" w:fill="FFFFFF"/>
            <w:vAlign w:val="bottom"/>
          </w:tcPr>
          <w:p w14:paraId="06792889"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5934CC">
              <w:rPr>
                <w:rFonts w:ascii="Arial" w:hAnsi="Arial" w:cs="Arial"/>
                <w:color w:val="264A60"/>
                <w:kern w:val="0"/>
                <w:sz w:val="18"/>
                <w:szCs w:val="18"/>
                <w:lang w:bidi="ar-SA"/>
              </w:rPr>
              <w:t>t</w:t>
            </w:r>
          </w:p>
        </w:tc>
        <w:tc>
          <w:tcPr>
            <w:tcW w:w="750" w:type="dxa"/>
            <w:vMerge w:val="restart"/>
            <w:tcBorders>
              <w:top w:val="nil"/>
              <w:left w:val="single" w:sz="8" w:space="0" w:color="E0E0E0"/>
              <w:bottom w:val="nil"/>
              <w:right w:val="single" w:sz="8" w:space="0" w:color="E0E0E0"/>
            </w:tcBorders>
            <w:shd w:val="clear" w:color="auto" w:fill="FFFFFF"/>
            <w:vAlign w:val="bottom"/>
          </w:tcPr>
          <w:p w14:paraId="7114C45E"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Sig</w:t>
            </w:r>
            <w:proofErr w:type="spellEnd"/>
            <w:r w:rsidRPr="005934CC">
              <w:rPr>
                <w:rFonts w:ascii="Arial" w:hAnsi="Arial" w:cs="Arial"/>
                <w:color w:val="264A60"/>
                <w:kern w:val="0"/>
                <w:sz w:val="18"/>
                <w:szCs w:val="18"/>
                <w:lang w:bidi="ar-SA"/>
              </w:rPr>
              <w:t>.</w:t>
            </w:r>
          </w:p>
        </w:tc>
        <w:tc>
          <w:tcPr>
            <w:tcW w:w="1582" w:type="dxa"/>
            <w:gridSpan w:val="2"/>
            <w:tcBorders>
              <w:top w:val="nil"/>
              <w:left w:val="single" w:sz="8" w:space="0" w:color="E0E0E0"/>
              <w:bottom w:val="nil"/>
              <w:right w:val="nil"/>
            </w:tcBorders>
            <w:shd w:val="clear" w:color="auto" w:fill="FFFFFF"/>
            <w:vAlign w:val="bottom"/>
          </w:tcPr>
          <w:p w14:paraId="44BE379E"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Collinearity</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Statistics</w:t>
            </w:r>
            <w:proofErr w:type="spellEnd"/>
          </w:p>
        </w:tc>
      </w:tr>
      <w:tr w:rsidR="00022A8E" w:rsidRPr="005934CC" w14:paraId="74B36286" w14:textId="77777777" w:rsidTr="00A327AE">
        <w:trPr>
          <w:cantSplit/>
          <w:trHeight w:val="140"/>
        </w:trPr>
        <w:tc>
          <w:tcPr>
            <w:tcW w:w="1401" w:type="dxa"/>
            <w:gridSpan w:val="2"/>
            <w:vMerge/>
            <w:tcBorders>
              <w:top w:val="nil"/>
              <w:left w:val="nil"/>
              <w:bottom w:val="nil"/>
              <w:right w:val="nil"/>
            </w:tcBorders>
            <w:shd w:val="clear" w:color="auto" w:fill="FFFFFF"/>
            <w:vAlign w:val="bottom"/>
          </w:tcPr>
          <w:p w14:paraId="5686D6BE" w14:textId="77777777" w:rsidR="00022A8E" w:rsidRPr="005934CC" w:rsidRDefault="00022A8E" w:rsidP="00A327AE">
            <w:pPr>
              <w:autoSpaceDE w:val="0"/>
              <w:autoSpaceDN w:val="0"/>
              <w:adjustRightInd w:val="0"/>
              <w:spacing w:after="0" w:line="240" w:lineRule="auto"/>
              <w:rPr>
                <w:rFonts w:ascii="Arial" w:hAnsi="Arial" w:cs="Arial"/>
                <w:color w:val="264A60"/>
                <w:kern w:val="0"/>
                <w:sz w:val="18"/>
                <w:szCs w:val="18"/>
                <w:lang w:bidi="ar-SA"/>
              </w:rPr>
            </w:pPr>
          </w:p>
        </w:tc>
        <w:tc>
          <w:tcPr>
            <w:tcW w:w="975" w:type="dxa"/>
            <w:tcBorders>
              <w:top w:val="nil"/>
              <w:left w:val="nil"/>
              <w:bottom w:val="single" w:sz="8" w:space="0" w:color="152935"/>
              <w:right w:val="single" w:sz="8" w:space="0" w:color="E0E0E0"/>
            </w:tcBorders>
            <w:shd w:val="clear" w:color="auto" w:fill="FFFFFF"/>
            <w:vAlign w:val="bottom"/>
          </w:tcPr>
          <w:p w14:paraId="0DE9168F"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5934CC">
              <w:rPr>
                <w:rFonts w:ascii="Arial" w:hAnsi="Arial" w:cs="Arial"/>
                <w:color w:val="264A60"/>
                <w:kern w:val="0"/>
                <w:sz w:val="18"/>
                <w:szCs w:val="18"/>
                <w:lang w:bidi="ar-SA"/>
              </w:rPr>
              <w:t>B</w:t>
            </w:r>
          </w:p>
        </w:tc>
        <w:tc>
          <w:tcPr>
            <w:tcW w:w="975" w:type="dxa"/>
            <w:tcBorders>
              <w:top w:val="nil"/>
              <w:left w:val="single" w:sz="8" w:space="0" w:color="E0E0E0"/>
              <w:bottom w:val="single" w:sz="8" w:space="0" w:color="152935"/>
              <w:right w:val="single" w:sz="8" w:space="0" w:color="E0E0E0"/>
            </w:tcBorders>
            <w:shd w:val="clear" w:color="auto" w:fill="FFFFFF"/>
            <w:vAlign w:val="bottom"/>
          </w:tcPr>
          <w:p w14:paraId="42133621"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Std</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Error</w:t>
            </w:r>
            <w:proofErr w:type="spellEnd"/>
          </w:p>
        </w:tc>
        <w:tc>
          <w:tcPr>
            <w:tcW w:w="1075" w:type="dxa"/>
            <w:tcBorders>
              <w:top w:val="nil"/>
              <w:left w:val="single" w:sz="8" w:space="0" w:color="E0E0E0"/>
              <w:bottom w:val="single" w:sz="8" w:space="0" w:color="152935"/>
              <w:right w:val="single" w:sz="8" w:space="0" w:color="E0E0E0"/>
            </w:tcBorders>
            <w:shd w:val="clear" w:color="auto" w:fill="FFFFFF"/>
            <w:vAlign w:val="bottom"/>
          </w:tcPr>
          <w:p w14:paraId="76106315"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5934CC">
              <w:rPr>
                <w:rFonts w:ascii="Arial" w:hAnsi="Arial" w:cs="Arial"/>
                <w:color w:val="264A60"/>
                <w:kern w:val="0"/>
                <w:sz w:val="18"/>
                <w:szCs w:val="18"/>
                <w:lang w:bidi="ar-SA"/>
              </w:rPr>
              <w:t>Beta</w:t>
            </w:r>
          </w:p>
        </w:tc>
        <w:tc>
          <w:tcPr>
            <w:tcW w:w="750" w:type="dxa"/>
            <w:vMerge/>
            <w:tcBorders>
              <w:top w:val="nil"/>
              <w:left w:val="single" w:sz="8" w:space="0" w:color="E0E0E0"/>
              <w:bottom w:val="nil"/>
              <w:right w:val="single" w:sz="8" w:space="0" w:color="E0E0E0"/>
            </w:tcBorders>
            <w:shd w:val="clear" w:color="auto" w:fill="FFFFFF"/>
            <w:vAlign w:val="bottom"/>
          </w:tcPr>
          <w:p w14:paraId="6DB60753" w14:textId="77777777" w:rsidR="00022A8E" w:rsidRPr="005934CC" w:rsidRDefault="00022A8E" w:rsidP="00A327AE">
            <w:pPr>
              <w:autoSpaceDE w:val="0"/>
              <w:autoSpaceDN w:val="0"/>
              <w:adjustRightInd w:val="0"/>
              <w:spacing w:after="0" w:line="240" w:lineRule="auto"/>
              <w:rPr>
                <w:rFonts w:ascii="Arial" w:hAnsi="Arial" w:cs="Arial"/>
                <w:color w:val="264A60"/>
                <w:kern w:val="0"/>
                <w:sz w:val="18"/>
                <w:szCs w:val="18"/>
                <w:lang w:bidi="ar-SA"/>
              </w:rPr>
            </w:pPr>
          </w:p>
        </w:tc>
        <w:tc>
          <w:tcPr>
            <w:tcW w:w="750" w:type="dxa"/>
            <w:vMerge/>
            <w:tcBorders>
              <w:top w:val="nil"/>
              <w:left w:val="single" w:sz="8" w:space="0" w:color="E0E0E0"/>
              <w:bottom w:val="nil"/>
              <w:right w:val="single" w:sz="8" w:space="0" w:color="E0E0E0"/>
            </w:tcBorders>
            <w:shd w:val="clear" w:color="auto" w:fill="FFFFFF"/>
            <w:vAlign w:val="bottom"/>
          </w:tcPr>
          <w:p w14:paraId="7B43EE2A" w14:textId="77777777" w:rsidR="00022A8E" w:rsidRPr="005934CC" w:rsidRDefault="00022A8E" w:rsidP="00A327AE">
            <w:pPr>
              <w:autoSpaceDE w:val="0"/>
              <w:autoSpaceDN w:val="0"/>
              <w:adjustRightInd w:val="0"/>
              <w:spacing w:after="0" w:line="240" w:lineRule="auto"/>
              <w:rPr>
                <w:rFonts w:ascii="Arial" w:hAnsi="Arial" w:cs="Arial"/>
                <w:color w:val="264A60"/>
                <w:kern w:val="0"/>
                <w:sz w:val="18"/>
                <w:szCs w:val="18"/>
                <w:lang w:bidi="ar-SA"/>
              </w:rPr>
            </w:pPr>
          </w:p>
        </w:tc>
        <w:tc>
          <w:tcPr>
            <w:tcW w:w="828" w:type="dxa"/>
            <w:tcBorders>
              <w:top w:val="nil"/>
              <w:left w:val="single" w:sz="8" w:space="0" w:color="E0E0E0"/>
              <w:bottom w:val="single" w:sz="8" w:space="0" w:color="152935"/>
              <w:right w:val="single" w:sz="8" w:space="0" w:color="E0E0E0"/>
            </w:tcBorders>
            <w:shd w:val="clear" w:color="auto" w:fill="FFFFFF"/>
            <w:vAlign w:val="bottom"/>
          </w:tcPr>
          <w:p w14:paraId="7814BA90"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Tolerance</w:t>
            </w:r>
            <w:proofErr w:type="spellEnd"/>
          </w:p>
        </w:tc>
        <w:tc>
          <w:tcPr>
            <w:tcW w:w="754" w:type="dxa"/>
            <w:tcBorders>
              <w:top w:val="nil"/>
              <w:left w:val="single" w:sz="8" w:space="0" w:color="E0E0E0"/>
              <w:bottom w:val="single" w:sz="8" w:space="0" w:color="152935"/>
              <w:right w:val="nil"/>
            </w:tcBorders>
            <w:shd w:val="clear" w:color="auto" w:fill="FFFFFF"/>
            <w:vAlign w:val="bottom"/>
          </w:tcPr>
          <w:p w14:paraId="4E462983"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5934CC">
              <w:rPr>
                <w:rFonts w:ascii="Arial" w:hAnsi="Arial" w:cs="Arial"/>
                <w:color w:val="264A60"/>
                <w:kern w:val="0"/>
                <w:sz w:val="18"/>
                <w:szCs w:val="18"/>
                <w:lang w:bidi="ar-SA"/>
              </w:rPr>
              <w:t>VIF</w:t>
            </w:r>
          </w:p>
        </w:tc>
      </w:tr>
      <w:tr w:rsidR="00022A8E" w:rsidRPr="005934CC" w14:paraId="5C65C9B8" w14:textId="77777777" w:rsidTr="00A327AE">
        <w:trPr>
          <w:cantSplit/>
          <w:trHeight w:val="321"/>
        </w:trPr>
        <w:tc>
          <w:tcPr>
            <w:tcW w:w="538" w:type="dxa"/>
            <w:vMerge w:val="restart"/>
            <w:tcBorders>
              <w:top w:val="single" w:sz="8" w:space="0" w:color="152935"/>
              <w:left w:val="nil"/>
              <w:bottom w:val="single" w:sz="8" w:space="0" w:color="152935"/>
              <w:right w:val="nil"/>
            </w:tcBorders>
            <w:shd w:val="clear" w:color="auto" w:fill="E0E0E0"/>
          </w:tcPr>
          <w:p w14:paraId="20D7AA04"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1</w:t>
            </w:r>
          </w:p>
        </w:tc>
        <w:tc>
          <w:tcPr>
            <w:tcW w:w="863" w:type="dxa"/>
            <w:tcBorders>
              <w:top w:val="single" w:sz="8" w:space="0" w:color="152935"/>
              <w:left w:val="nil"/>
              <w:bottom w:val="single" w:sz="8" w:space="0" w:color="AEAEAE"/>
              <w:right w:val="nil"/>
            </w:tcBorders>
            <w:shd w:val="clear" w:color="auto" w:fill="E0E0E0"/>
          </w:tcPr>
          <w:p w14:paraId="0CA20E55"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w:t>
            </w:r>
            <w:proofErr w:type="spellStart"/>
            <w:r w:rsidRPr="005934CC">
              <w:rPr>
                <w:rFonts w:ascii="Arial" w:hAnsi="Arial" w:cs="Arial"/>
                <w:color w:val="264A60"/>
                <w:kern w:val="0"/>
                <w:sz w:val="18"/>
                <w:szCs w:val="18"/>
                <w:lang w:bidi="ar-SA"/>
              </w:rPr>
              <w:t>Constant</w:t>
            </w:r>
            <w:proofErr w:type="spellEnd"/>
            <w:r w:rsidRPr="005934CC">
              <w:rPr>
                <w:rFonts w:ascii="Arial" w:hAnsi="Arial" w:cs="Arial"/>
                <w:color w:val="264A60"/>
                <w:kern w:val="0"/>
                <w:sz w:val="18"/>
                <w:szCs w:val="18"/>
                <w:lang w:bidi="ar-SA"/>
              </w:rPr>
              <w:t>)</w:t>
            </w:r>
          </w:p>
        </w:tc>
        <w:tc>
          <w:tcPr>
            <w:tcW w:w="975" w:type="dxa"/>
            <w:tcBorders>
              <w:top w:val="single" w:sz="8" w:space="0" w:color="152935"/>
              <w:left w:val="nil"/>
              <w:bottom w:val="single" w:sz="8" w:space="0" w:color="AEAEAE"/>
              <w:right w:val="single" w:sz="8" w:space="0" w:color="E0E0E0"/>
            </w:tcBorders>
            <w:shd w:val="clear" w:color="auto" w:fill="FFFFFF"/>
          </w:tcPr>
          <w:p w14:paraId="400C932B"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1.227</w:t>
            </w:r>
          </w:p>
        </w:tc>
        <w:tc>
          <w:tcPr>
            <w:tcW w:w="975" w:type="dxa"/>
            <w:tcBorders>
              <w:top w:val="single" w:sz="8" w:space="0" w:color="152935"/>
              <w:left w:val="single" w:sz="8" w:space="0" w:color="E0E0E0"/>
              <w:bottom w:val="single" w:sz="8" w:space="0" w:color="AEAEAE"/>
              <w:right w:val="single" w:sz="8" w:space="0" w:color="E0E0E0"/>
            </w:tcBorders>
            <w:shd w:val="clear" w:color="auto" w:fill="FFFFFF"/>
          </w:tcPr>
          <w:p w14:paraId="3D76AC9E"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1.068</w:t>
            </w:r>
          </w:p>
        </w:tc>
        <w:tc>
          <w:tcPr>
            <w:tcW w:w="10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CC8F4A1" w14:textId="77777777" w:rsidR="00022A8E" w:rsidRPr="005934CC"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750" w:type="dxa"/>
            <w:tcBorders>
              <w:top w:val="single" w:sz="8" w:space="0" w:color="152935"/>
              <w:left w:val="single" w:sz="8" w:space="0" w:color="E0E0E0"/>
              <w:bottom w:val="single" w:sz="8" w:space="0" w:color="AEAEAE"/>
              <w:right w:val="single" w:sz="8" w:space="0" w:color="E0E0E0"/>
            </w:tcBorders>
            <w:shd w:val="clear" w:color="auto" w:fill="FFFFFF"/>
          </w:tcPr>
          <w:p w14:paraId="145D860E"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1.149</w:t>
            </w:r>
          </w:p>
        </w:tc>
        <w:tc>
          <w:tcPr>
            <w:tcW w:w="750" w:type="dxa"/>
            <w:tcBorders>
              <w:top w:val="single" w:sz="8" w:space="0" w:color="152935"/>
              <w:left w:val="single" w:sz="8" w:space="0" w:color="E0E0E0"/>
              <w:bottom w:val="single" w:sz="8" w:space="0" w:color="AEAEAE"/>
              <w:right w:val="single" w:sz="8" w:space="0" w:color="E0E0E0"/>
            </w:tcBorders>
            <w:shd w:val="clear" w:color="auto" w:fill="FFFFFF"/>
          </w:tcPr>
          <w:p w14:paraId="62EC7816"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.254</w:t>
            </w:r>
          </w:p>
        </w:tc>
        <w:tc>
          <w:tcPr>
            <w:tcW w:w="82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4C7DC41" w14:textId="77777777" w:rsidR="00022A8E" w:rsidRPr="005934CC"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754" w:type="dxa"/>
            <w:tcBorders>
              <w:top w:val="single" w:sz="8" w:space="0" w:color="152935"/>
              <w:left w:val="single" w:sz="8" w:space="0" w:color="E0E0E0"/>
              <w:bottom w:val="single" w:sz="8" w:space="0" w:color="AEAEAE"/>
              <w:right w:val="nil"/>
            </w:tcBorders>
            <w:shd w:val="clear" w:color="auto" w:fill="FFFFFF"/>
            <w:vAlign w:val="center"/>
          </w:tcPr>
          <w:p w14:paraId="2259718C" w14:textId="77777777" w:rsidR="00022A8E" w:rsidRPr="005934CC"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r>
      <w:tr w:rsidR="00022A8E" w:rsidRPr="005934CC" w14:paraId="6EC28449"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47F88B15" w14:textId="77777777" w:rsidR="00022A8E" w:rsidRPr="005934CC"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863" w:type="dxa"/>
            <w:tcBorders>
              <w:top w:val="single" w:sz="8" w:space="0" w:color="AEAEAE"/>
              <w:left w:val="nil"/>
              <w:bottom w:val="single" w:sz="8" w:space="0" w:color="AEAEAE"/>
              <w:right w:val="nil"/>
            </w:tcBorders>
            <w:shd w:val="clear" w:color="auto" w:fill="E0E0E0"/>
          </w:tcPr>
          <w:p w14:paraId="24FC8C68"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EP</w:t>
            </w:r>
          </w:p>
        </w:tc>
        <w:tc>
          <w:tcPr>
            <w:tcW w:w="975" w:type="dxa"/>
            <w:tcBorders>
              <w:top w:val="single" w:sz="8" w:space="0" w:color="AEAEAE"/>
              <w:left w:val="nil"/>
              <w:bottom w:val="single" w:sz="8" w:space="0" w:color="AEAEAE"/>
              <w:right w:val="single" w:sz="8" w:space="0" w:color="E0E0E0"/>
            </w:tcBorders>
            <w:shd w:val="clear" w:color="auto" w:fill="FFFFFF"/>
          </w:tcPr>
          <w:p w14:paraId="07A33B37"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-.012</w:t>
            </w:r>
          </w:p>
        </w:tc>
        <w:tc>
          <w:tcPr>
            <w:tcW w:w="975" w:type="dxa"/>
            <w:tcBorders>
              <w:top w:val="single" w:sz="8" w:space="0" w:color="AEAEAE"/>
              <w:left w:val="single" w:sz="8" w:space="0" w:color="E0E0E0"/>
              <w:bottom w:val="single" w:sz="8" w:space="0" w:color="AEAEAE"/>
              <w:right w:val="single" w:sz="8" w:space="0" w:color="E0E0E0"/>
            </w:tcBorders>
            <w:shd w:val="clear" w:color="auto" w:fill="FFFFFF"/>
          </w:tcPr>
          <w:p w14:paraId="1C2360C2"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.050</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1443B9A9"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-.018</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0536514E"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-.236</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0FD9C6B3"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.814</w:t>
            </w:r>
          </w:p>
        </w:tc>
        <w:tc>
          <w:tcPr>
            <w:tcW w:w="828" w:type="dxa"/>
            <w:tcBorders>
              <w:top w:val="single" w:sz="8" w:space="0" w:color="AEAEAE"/>
              <w:left w:val="single" w:sz="8" w:space="0" w:color="E0E0E0"/>
              <w:bottom w:val="single" w:sz="8" w:space="0" w:color="AEAEAE"/>
              <w:right w:val="single" w:sz="8" w:space="0" w:color="E0E0E0"/>
            </w:tcBorders>
            <w:shd w:val="clear" w:color="auto" w:fill="FFFFFF"/>
          </w:tcPr>
          <w:p w14:paraId="30A87EB2"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.616</w:t>
            </w:r>
          </w:p>
        </w:tc>
        <w:tc>
          <w:tcPr>
            <w:tcW w:w="754" w:type="dxa"/>
            <w:tcBorders>
              <w:top w:val="single" w:sz="8" w:space="0" w:color="AEAEAE"/>
              <w:left w:val="single" w:sz="8" w:space="0" w:color="E0E0E0"/>
              <w:bottom w:val="single" w:sz="8" w:space="0" w:color="AEAEAE"/>
              <w:right w:val="nil"/>
            </w:tcBorders>
            <w:shd w:val="clear" w:color="auto" w:fill="FFFFFF"/>
          </w:tcPr>
          <w:p w14:paraId="4B1138F2"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1.623</w:t>
            </w:r>
          </w:p>
        </w:tc>
      </w:tr>
      <w:tr w:rsidR="00022A8E" w:rsidRPr="005934CC" w14:paraId="79CC1F70"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3759E5B2" w14:textId="77777777" w:rsidR="00022A8E" w:rsidRPr="005934CC"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863" w:type="dxa"/>
            <w:tcBorders>
              <w:top w:val="single" w:sz="8" w:space="0" w:color="AEAEAE"/>
              <w:left w:val="nil"/>
              <w:bottom w:val="single" w:sz="8" w:space="0" w:color="AEAEAE"/>
              <w:right w:val="nil"/>
            </w:tcBorders>
            <w:shd w:val="clear" w:color="auto" w:fill="E0E0E0"/>
          </w:tcPr>
          <w:p w14:paraId="0ECDBD33"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LG10EC</w:t>
            </w:r>
          </w:p>
        </w:tc>
        <w:tc>
          <w:tcPr>
            <w:tcW w:w="975" w:type="dxa"/>
            <w:tcBorders>
              <w:top w:val="single" w:sz="8" w:space="0" w:color="AEAEAE"/>
              <w:left w:val="nil"/>
              <w:bottom w:val="single" w:sz="8" w:space="0" w:color="AEAEAE"/>
              <w:right w:val="single" w:sz="8" w:space="0" w:color="E0E0E0"/>
            </w:tcBorders>
            <w:shd w:val="clear" w:color="auto" w:fill="FFFFFF"/>
          </w:tcPr>
          <w:p w14:paraId="05E017B6"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-.793</w:t>
            </w:r>
          </w:p>
        </w:tc>
        <w:tc>
          <w:tcPr>
            <w:tcW w:w="975" w:type="dxa"/>
            <w:tcBorders>
              <w:top w:val="single" w:sz="8" w:space="0" w:color="AEAEAE"/>
              <w:left w:val="single" w:sz="8" w:space="0" w:color="E0E0E0"/>
              <w:bottom w:val="single" w:sz="8" w:space="0" w:color="AEAEAE"/>
              <w:right w:val="single" w:sz="8" w:space="0" w:color="E0E0E0"/>
            </w:tcBorders>
            <w:shd w:val="clear" w:color="auto" w:fill="FFFFFF"/>
          </w:tcPr>
          <w:p w14:paraId="00FA4DDB"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.066</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1D896888"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-.830</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3B7BF60F"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-12.073</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1D9B7BD3"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.000</w:t>
            </w:r>
          </w:p>
        </w:tc>
        <w:tc>
          <w:tcPr>
            <w:tcW w:w="828" w:type="dxa"/>
            <w:tcBorders>
              <w:top w:val="single" w:sz="8" w:space="0" w:color="AEAEAE"/>
              <w:left w:val="single" w:sz="8" w:space="0" w:color="E0E0E0"/>
              <w:bottom w:val="single" w:sz="8" w:space="0" w:color="AEAEAE"/>
              <w:right w:val="single" w:sz="8" w:space="0" w:color="E0E0E0"/>
            </w:tcBorders>
            <w:shd w:val="clear" w:color="auto" w:fill="FFFFFF"/>
          </w:tcPr>
          <w:p w14:paraId="70EA0BB1"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.776</w:t>
            </w:r>
          </w:p>
        </w:tc>
        <w:tc>
          <w:tcPr>
            <w:tcW w:w="754" w:type="dxa"/>
            <w:tcBorders>
              <w:top w:val="single" w:sz="8" w:space="0" w:color="AEAEAE"/>
              <w:left w:val="single" w:sz="8" w:space="0" w:color="E0E0E0"/>
              <w:bottom w:val="single" w:sz="8" w:space="0" w:color="AEAEAE"/>
              <w:right w:val="nil"/>
            </w:tcBorders>
            <w:shd w:val="clear" w:color="auto" w:fill="FFFFFF"/>
          </w:tcPr>
          <w:p w14:paraId="5DCF6E6C"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1.289</w:t>
            </w:r>
          </w:p>
        </w:tc>
      </w:tr>
      <w:tr w:rsidR="00022A8E" w:rsidRPr="005934CC" w14:paraId="5415F0E1"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26DF15B5" w14:textId="77777777" w:rsidR="00022A8E" w:rsidRPr="005934CC"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863" w:type="dxa"/>
            <w:tcBorders>
              <w:top w:val="single" w:sz="8" w:space="0" w:color="AEAEAE"/>
              <w:left w:val="nil"/>
              <w:bottom w:val="single" w:sz="8" w:space="0" w:color="AEAEAE"/>
              <w:right w:val="nil"/>
            </w:tcBorders>
            <w:shd w:val="clear" w:color="auto" w:fill="E0E0E0"/>
          </w:tcPr>
          <w:p w14:paraId="57508AB5"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LNCSR1</w:t>
            </w:r>
          </w:p>
        </w:tc>
        <w:tc>
          <w:tcPr>
            <w:tcW w:w="975" w:type="dxa"/>
            <w:tcBorders>
              <w:top w:val="single" w:sz="8" w:space="0" w:color="AEAEAE"/>
              <w:left w:val="nil"/>
              <w:bottom w:val="single" w:sz="8" w:space="0" w:color="AEAEAE"/>
              <w:right w:val="single" w:sz="8" w:space="0" w:color="E0E0E0"/>
            </w:tcBorders>
            <w:shd w:val="clear" w:color="auto" w:fill="FFFFFF"/>
          </w:tcPr>
          <w:p w14:paraId="47E6264F"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116.960</w:t>
            </w:r>
          </w:p>
        </w:tc>
        <w:tc>
          <w:tcPr>
            <w:tcW w:w="975" w:type="dxa"/>
            <w:tcBorders>
              <w:top w:val="single" w:sz="8" w:space="0" w:color="AEAEAE"/>
              <w:left w:val="single" w:sz="8" w:space="0" w:color="E0E0E0"/>
              <w:bottom w:val="single" w:sz="8" w:space="0" w:color="AEAEAE"/>
              <w:right w:val="single" w:sz="8" w:space="0" w:color="E0E0E0"/>
            </w:tcBorders>
            <w:shd w:val="clear" w:color="auto" w:fill="FFFFFF"/>
          </w:tcPr>
          <w:p w14:paraId="63587565"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351.824</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539C9595"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.021</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39235291"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.332</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1B234B8F"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.740</w:t>
            </w:r>
          </w:p>
        </w:tc>
        <w:tc>
          <w:tcPr>
            <w:tcW w:w="828" w:type="dxa"/>
            <w:tcBorders>
              <w:top w:val="single" w:sz="8" w:space="0" w:color="AEAEAE"/>
              <w:left w:val="single" w:sz="8" w:space="0" w:color="E0E0E0"/>
              <w:bottom w:val="single" w:sz="8" w:space="0" w:color="AEAEAE"/>
              <w:right w:val="single" w:sz="8" w:space="0" w:color="E0E0E0"/>
            </w:tcBorders>
            <w:shd w:val="clear" w:color="auto" w:fill="FFFFFF"/>
          </w:tcPr>
          <w:p w14:paraId="34168058"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.921</w:t>
            </w:r>
          </w:p>
        </w:tc>
        <w:tc>
          <w:tcPr>
            <w:tcW w:w="754" w:type="dxa"/>
            <w:tcBorders>
              <w:top w:val="single" w:sz="8" w:space="0" w:color="AEAEAE"/>
              <w:left w:val="single" w:sz="8" w:space="0" w:color="E0E0E0"/>
              <w:bottom w:val="single" w:sz="8" w:space="0" w:color="AEAEAE"/>
              <w:right w:val="nil"/>
            </w:tcBorders>
            <w:shd w:val="clear" w:color="auto" w:fill="FFFFFF"/>
          </w:tcPr>
          <w:p w14:paraId="5E46902D"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1.085</w:t>
            </w:r>
          </w:p>
        </w:tc>
      </w:tr>
      <w:tr w:rsidR="00022A8E" w:rsidRPr="005934CC" w14:paraId="14C96B3D"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68C6BC1B" w14:textId="77777777" w:rsidR="00022A8E" w:rsidRPr="005934CC"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863" w:type="dxa"/>
            <w:tcBorders>
              <w:top w:val="single" w:sz="8" w:space="0" w:color="AEAEAE"/>
              <w:left w:val="nil"/>
              <w:bottom w:val="single" w:sz="8" w:space="0" w:color="AEAEAE"/>
              <w:right w:val="nil"/>
            </w:tcBorders>
            <w:shd w:val="clear" w:color="auto" w:fill="E0E0E0"/>
          </w:tcPr>
          <w:p w14:paraId="2B2B45E1"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CSR2</w:t>
            </w:r>
          </w:p>
        </w:tc>
        <w:tc>
          <w:tcPr>
            <w:tcW w:w="975" w:type="dxa"/>
            <w:tcBorders>
              <w:top w:val="single" w:sz="8" w:space="0" w:color="AEAEAE"/>
              <w:left w:val="nil"/>
              <w:bottom w:val="single" w:sz="8" w:space="0" w:color="AEAEAE"/>
              <w:right w:val="single" w:sz="8" w:space="0" w:color="E0E0E0"/>
            </w:tcBorders>
            <w:shd w:val="clear" w:color="auto" w:fill="FFFFFF"/>
          </w:tcPr>
          <w:p w14:paraId="36249C0F"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.894</w:t>
            </w:r>
          </w:p>
        </w:tc>
        <w:tc>
          <w:tcPr>
            <w:tcW w:w="975" w:type="dxa"/>
            <w:tcBorders>
              <w:top w:val="single" w:sz="8" w:space="0" w:color="AEAEAE"/>
              <w:left w:val="single" w:sz="8" w:space="0" w:color="E0E0E0"/>
              <w:bottom w:val="single" w:sz="8" w:space="0" w:color="AEAEAE"/>
              <w:right w:val="single" w:sz="8" w:space="0" w:color="E0E0E0"/>
            </w:tcBorders>
            <w:shd w:val="clear" w:color="auto" w:fill="FFFFFF"/>
          </w:tcPr>
          <w:p w14:paraId="3583C4B1"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.290</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1B1D7A98"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.317</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54F4C6D9"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3.087</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4D7D646C"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.003</w:t>
            </w:r>
          </w:p>
        </w:tc>
        <w:tc>
          <w:tcPr>
            <w:tcW w:w="828" w:type="dxa"/>
            <w:tcBorders>
              <w:top w:val="single" w:sz="8" w:space="0" w:color="AEAEAE"/>
              <w:left w:val="single" w:sz="8" w:space="0" w:color="E0E0E0"/>
              <w:bottom w:val="single" w:sz="8" w:space="0" w:color="AEAEAE"/>
              <w:right w:val="single" w:sz="8" w:space="0" w:color="E0E0E0"/>
            </w:tcBorders>
            <w:shd w:val="clear" w:color="auto" w:fill="FFFFFF"/>
          </w:tcPr>
          <w:p w14:paraId="5E826B29"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.348</w:t>
            </w:r>
          </w:p>
        </w:tc>
        <w:tc>
          <w:tcPr>
            <w:tcW w:w="754" w:type="dxa"/>
            <w:tcBorders>
              <w:top w:val="single" w:sz="8" w:space="0" w:color="AEAEAE"/>
              <w:left w:val="single" w:sz="8" w:space="0" w:color="E0E0E0"/>
              <w:bottom w:val="single" w:sz="8" w:space="0" w:color="AEAEAE"/>
              <w:right w:val="nil"/>
            </w:tcBorders>
            <w:shd w:val="clear" w:color="auto" w:fill="FFFFFF"/>
          </w:tcPr>
          <w:p w14:paraId="4C55DB43"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2.870</w:t>
            </w:r>
          </w:p>
        </w:tc>
      </w:tr>
      <w:tr w:rsidR="00022A8E" w:rsidRPr="005934CC" w14:paraId="25A5580E"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0E23CB18" w14:textId="77777777" w:rsidR="00022A8E" w:rsidRPr="005934CC"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863" w:type="dxa"/>
            <w:tcBorders>
              <w:top w:val="single" w:sz="8" w:space="0" w:color="AEAEAE"/>
              <w:left w:val="nil"/>
              <w:bottom w:val="single" w:sz="8" w:space="0" w:color="AEAEAE"/>
              <w:right w:val="nil"/>
            </w:tcBorders>
            <w:shd w:val="clear" w:color="auto" w:fill="E0E0E0"/>
          </w:tcPr>
          <w:p w14:paraId="0E331996"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CSR3</w:t>
            </w:r>
          </w:p>
        </w:tc>
        <w:tc>
          <w:tcPr>
            <w:tcW w:w="975" w:type="dxa"/>
            <w:tcBorders>
              <w:top w:val="single" w:sz="8" w:space="0" w:color="AEAEAE"/>
              <w:left w:val="nil"/>
              <w:bottom w:val="single" w:sz="8" w:space="0" w:color="AEAEAE"/>
              <w:right w:val="single" w:sz="8" w:space="0" w:color="E0E0E0"/>
            </w:tcBorders>
            <w:shd w:val="clear" w:color="auto" w:fill="FFFFFF"/>
          </w:tcPr>
          <w:p w14:paraId="59693601"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-2.397</w:t>
            </w:r>
          </w:p>
        </w:tc>
        <w:tc>
          <w:tcPr>
            <w:tcW w:w="975" w:type="dxa"/>
            <w:tcBorders>
              <w:top w:val="single" w:sz="8" w:space="0" w:color="AEAEAE"/>
              <w:left w:val="single" w:sz="8" w:space="0" w:color="E0E0E0"/>
              <w:bottom w:val="single" w:sz="8" w:space="0" w:color="AEAEAE"/>
              <w:right w:val="single" w:sz="8" w:space="0" w:color="E0E0E0"/>
            </w:tcBorders>
            <w:shd w:val="clear" w:color="auto" w:fill="FFFFFF"/>
          </w:tcPr>
          <w:p w14:paraId="3449AC24"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.424</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095DAA83"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-.581</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6963175D"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-5.651</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19843855"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.000</w:t>
            </w:r>
          </w:p>
        </w:tc>
        <w:tc>
          <w:tcPr>
            <w:tcW w:w="828" w:type="dxa"/>
            <w:tcBorders>
              <w:top w:val="single" w:sz="8" w:space="0" w:color="AEAEAE"/>
              <w:left w:val="single" w:sz="8" w:space="0" w:color="E0E0E0"/>
              <w:bottom w:val="single" w:sz="8" w:space="0" w:color="AEAEAE"/>
              <w:right w:val="single" w:sz="8" w:space="0" w:color="E0E0E0"/>
            </w:tcBorders>
            <w:shd w:val="clear" w:color="auto" w:fill="FFFFFF"/>
          </w:tcPr>
          <w:p w14:paraId="0071DDCA"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.347</w:t>
            </w:r>
          </w:p>
        </w:tc>
        <w:tc>
          <w:tcPr>
            <w:tcW w:w="754" w:type="dxa"/>
            <w:tcBorders>
              <w:top w:val="single" w:sz="8" w:space="0" w:color="AEAEAE"/>
              <w:left w:val="single" w:sz="8" w:space="0" w:color="E0E0E0"/>
              <w:bottom w:val="single" w:sz="8" w:space="0" w:color="AEAEAE"/>
              <w:right w:val="nil"/>
            </w:tcBorders>
            <w:shd w:val="clear" w:color="auto" w:fill="FFFFFF"/>
          </w:tcPr>
          <w:p w14:paraId="2B5637BF"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2.882</w:t>
            </w:r>
          </w:p>
        </w:tc>
      </w:tr>
      <w:tr w:rsidR="00022A8E" w:rsidRPr="005934CC" w14:paraId="5470AB16"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532FE2DF" w14:textId="77777777" w:rsidR="00022A8E" w:rsidRPr="005934CC"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863" w:type="dxa"/>
            <w:tcBorders>
              <w:top w:val="single" w:sz="8" w:space="0" w:color="AEAEAE"/>
              <w:left w:val="nil"/>
              <w:bottom w:val="single" w:sz="8" w:space="0" w:color="AEAEAE"/>
              <w:right w:val="nil"/>
            </w:tcBorders>
            <w:shd w:val="clear" w:color="auto" w:fill="E0E0E0"/>
          </w:tcPr>
          <w:p w14:paraId="6F1F55AB"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LNCSR4</w:t>
            </w:r>
          </w:p>
        </w:tc>
        <w:tc>
          <w:tcPr>
            <w:tcW w:w="975" w:type="dxa"/>
            <w:tcBorders>
              <w:top w:val="single" w:sz="8" w:space="0" w:color="AEAEAE"/>
              <w:left w:val="nil"/>
              <w:bottom w:val="single" w:sz="8" w:space="0" w:color="AEAEAE"/>
              <w:right w:val="single" w:sz="8" w:space="0" w:color="E0E0E0"/>
            </w:tcBorders>
            <w:shd w:val="clear" w:color="auto" w:fill="FFFFFF"/>
          </w:tcPr>
          <w:p w14:paraId="202682C0"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-118.637</w:t>
            </w:r>
          </w:p>
        </w:tc>
        <w:tc>
          <w:tcPr>
            <w:tcW w:w="975" w:type="dxa"/>
            <w:tcBorders>
              <w:top w:val="single" w:sz="8" w:space="0" w:color="AEAEAE"/>
              <w:left w:val="single" w:sz="8" w:space="0" w:color="E0E0E0"/>
              <w:bottom w:val="single" w:sz="8" w:space="0" w:color="AEAEAE"/>
              <w:right w:val="single" w:sz="8" w:space="0" w:color="E0E0E0"/>
            </w:tcBorders>
            <w:shd w:val="clear" w:color="auto" w:fill="FFFFFF"/>
          </w:tcPr>
          <w:p w14:paraId="0072BC85"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348.552</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4CB6F9B5"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-.021</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229661DC"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-.340</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7E34F056"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.734</w:t>
            </w:r>
          </w:p>
        </w:tc>
        <w:tc>
          <w:tcPr>
            <w:tcW w:w="828" w:type="dxa"/>
            <w:tcBorders>
              <w:top w:val="single" w:sz="8" w:space="0" w:color="AEAEAE"/>
              <w:left w:val="single" w:sz="8" w:space="0" w:color="E0E0E0"/>
              <w:bottom w:val="single" w:sz="8" w:space="0" w:color="AEAEAE"/>
              <w:right w:val="single" w:sz="8" w:space="0" w:color="E0E0E0"/>
            </w:tcBorders>
            <w:shd w:val="clear" w:color="auto" w:fill="FFFFFF"/>
          </w:tcPr>
          <w:p w14:paraId="4FF51504"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.939</w:t>
            </w:r>
          </w:p>
        </w:tc>
        <w:tc>
          <w:tcPr>
            <w:tcW w:w="754" w:type="dxa"/>
            <w:tcBorders>
              <w:top w:val="single" w:sz="8" w:space="0" w:color="AEAEAE"/>
              <w:left w:val="single" w:sz="8" w:space="0" w:color="E0E0E0"/>
              <w:bottom w:val="single" w:sz="8" w:space="0" w:color="AEAEAE"/>
              <w:right w:val="nil"/>
            </w:tcBorders>
            <w:shd w:val="clear" w:color="auto" w:fill="FFFFFF"/>
          </w:tcPr>
          <w:p w14:paraId="08342B60"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1.065</w:t>
            </w:r>
          </w:p>
        </w:tc>
      </w:tr>
      <w:tr w:rsidR="00022A8E" w:rsidRPr="005934CC" w14:paraId="4A0AFD57"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01604117" w14:textId="77777777" w:rsidR="00022A8E" w:rsidRPr="005934CC"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863" w:type="dxa"/>
            <w:tcBorders>
              <w:top w:val="single" w:sz="8" w:space="0" w:color="AEAEAE"/>
              <w:left w:val="nil"/>
              <w:bottom w:val="single" w:sz="8" w:space="0" w:color="AEAEAE"/>
              <w:right w:val="nil"/>
            </w:tcBorders>
            <w:shd w:val="clear" w:color="auto" w:fill="E0E0E0"/>
          </w:tcPr>
          <w:p w14:paraId="64ADB784"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CSR5</w:t>
            </w:r>
          </w:p>
        </w:tc>
        <w:tc>
          <w:tcPr>
            <w:tcW w:w="975" w:type="dxa"/>
            <w:tcBorders>
              <w:top w:val="single" w:sz="8" w:space="0" w:color="AEAEAE"/>
              <w:left w:val="nil"/>
              <w:bottom w:val="single" w:sz="8" w:space="0" w:color="AEAEAE"/>
              <w:right w:val="single" w:sz="8" w:space="0" w:color="E0E0E0"/>
            </w:tcBorders>
            <w:shd w:val="clear" w:color="auto" w:fill="FFFFFF"/>
          </w:tcPr>
          <w:p w14:paraId="77662A94"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.409</w:t>
            </w:r>
          </w:p>
        </w:tc>
        <w:tc>
          <w:tcPr>
            <w:tcW w:w="975" w:type="dxa"/>
            <w:tcBorders>
              <w:top w:val="single" w:sz="8" w:space="0" w:color="AEAEAE"/>
              <w:left w:val="single" w:sz="8" w:space="0" w:color="E0E0E0"/>
              <w:bottom w:val="single" w:sz="8" w:space="0" w:color="AEAEAE"/>
              <w:right w:val="single" w:sz="8" w:space="0" w:color="E0E0E0"/>
            </w:tcBorders>
            <w:shd w:val="clear" w:color="auto" w:fill="FFFFFF"/>
          </w:tcPr>
          <w:p w14:paraId="257C5D17"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.372</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2F0BEF6F"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.153</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77ED3203"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1.101</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61A4A23C"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.274</w:t>
            </w:r>
          </w:p>
        </w:tc>
        <w:tc>
          <w:tcPr>
            <w:tcW w:w="828" w:type="dxa"/>
            <w:tcBorders>
              <w:top w:val="single" w:sz="8" w:space="0" w:color="AEAEAE"/>
              <w:left w:val="single" w:sz="8" w:space="0" w:color="E0E0E0"/>
              <w:bottom w:val="single" w:sz="8" w:space="0" w:color="AEAEAE"/>
              <w:right w:val="single" w:sz="8" w:space="0" w:color="E0E0E0"/>
            </w:tcBorders>
            <w:shd w:val="clear" w:color="auto" w:fill="FFFFFF"/>
          </w:tcPr>
          <w:p w14:paraId="03F0CF76"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.189</w:t>
            </w:r>
          </w:p>
        </w:tc>
        <w:tc>
          <w:tcPr>
            <w:tcW w:w="754" w:type="dxa"/>
            <w:tcBorders>
              <w:top w:val="single" w:sz="8" w:space="0" w:color="AEAEAE"/>
              <w:left w:val="single" w:sz="8" w:space="0" w:color="E0E0E0"/>
              <w:bottom w:val="single" w:sz="8" w:space="0" w:color="AEAEAE"/>
              <w:right w:val="nil"/>
            </w:tcBorders>
            <w:shd w:val="clear" w:color="auto" w:fill="FFFFFF"/>
          </w:tcPr>
          <w:p w14:paraId="4853986A"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5.278</w:t>
            </w:r>
          </w:p>
        </w:tc>
      </w:tr>
      <w:tr w:rsidR="00022A8E" w:rsidRPr="005934CC" w14:paraId="7D61F9FB"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22A5BC7D" w14:textId="77777777" w:rsidR="00022A8E" w:rsidRPr="005934CC"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863" w:type="dxa"/>
            <w:tcBorders>
              <w:top w:val="single" w:sz="8" w:space="0" w:color="AEAEAE"/>
              <w:left w:val="nil"/>
              <w:bottom w:val="single" w:sz="8" w:space="0" w:color="AEAEAE"/>
              <w:right w:val="nil"/>
            </w:tcBorders>
            <w:shd w:val="clear" w:color="auto" w:fill="E0E0E0"/>
          </w:tcPr>
          <w:p w14:paraId="4B3CBEA2"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CSR6</w:t>
            </w:r>
          </w:p>
        </w:tc>
        <w:tc>
          <w:tcPr>
            <w:tcW w:w="975" w:type="dxa"/>
            <w:tcBorders>
              <w:top w:val="single" w:sz="8" w:space="0" w:color="AEAEAE"/>
              <w:left w:val="nil"/>
              <w:bottom w:val="single" w:sz="8" w:space="0" w:color="AEAEAE"/>
              <w:right w:val="single" w:sz="8" w:space="0" w:color="E0E0E0"/>
            </w:tcBorders>
            <w:shd w:val="clear" w:color="auto" w:fill="FFFFFF"/>
          </w:tcPr>
          <w:p w14:paraId="746A21AB"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.233</w:t>
            </w:r>
          </w:p>
        </w:tc>
        <w:tc>
          <w:tcPr>
            <w:tcW w:w="975" w:type="dxa"/>
            <w:tcBorders>
              <w:top w:val="single" w:sz="8" w:space="0" w:color="AEAEAE"/>
              <w:left w:val="single" w:sz="8" w:space="0" w:color="E0E0E0"/>
              <w:bottom w:val="single" w:sz="8" w:space="0" w:color="AEAEAE"/>
              <w:right w:val="single" w:sz="8" w:space="0" w:color="E0E0E0"/>
            </w:tcBorders>
            <w:shd w:val="clear" w:color="auto" w:fill="FFFFFF"/>
          </w:tcPr>
          <w:p w14:paraId="269A8EA4"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.221</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125EE440"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.082</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5D672757"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1.054</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595D285E"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.295</w:t>
            </w:r>
          </w:p>
        </w:tc>
        <w:tc>
          <w:tcPr>
            <w:tcW w:w="828" w:type="dxa"/>
            <w:tcBorders>
              <w:top w:val="single" w:sz="8" w:space="0" w:color="AEAEAE"/>
              <w:left w:val="single" w:sz="8" w:space="0" w:color="E0E0E0"/>
              <w:bottom w:val="single" w:sz="8" w:space="0" w:color="AEAEAE"/>
              <w:right w:val="single" w:sz="8" w:space="0" w:color="E0E0E0"/>
            </w:tcBorders>
            <w:shd w:val="clear" w:color="auto" w:fill="FFFFFF"/>
          </w:tcPr>
          <w:p w14:paraId="65E29056"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.612</w:t>
            </w:r>
          </w:p>
        </w:tc>
        <w:tc>
          <w:tcPr>
            <w:tcW w:w="754" w:type="dxa"/>
            <w:tcBorders>
              <w:top w:val="single" w:sz="8" w:space="0" w:color="AEAEAE"/>
              <w:left w:val="single" w:sz="8" w:space="0" w:color="E0E0E0"/>
              <w:bottom w:val="single" w:sz="8" w:space="0" w:color="AEAEAE"/>
              <w:right w:val="nil"/>
            </w:tcBorders>
            <w:shd w:val="clear" w:color="auto" w:fill="FFFFFF"/>
          </w:tcPr>
          <w:p w14:paraId="3FC82C8D"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1.635</w:t>
            </w:r>
          </w:p>
        </w:tc>
      </w:tr>
      <w:tr w:rsidR="00022A8E" w:rsidRPr="005934CC" w14:paraId="7A054595"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32C00D71" w14:textId="77777777" w:rsidR="00022A8E" w:rsidRPr="005934CC"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863" w:type="dxa"/>
            <w:tcBorders>
              <w:top w:val="single" w:sz="8" w:space="0" w:color="AEAEAE"/>
              <w:left w:val="nil"/>
              <w:bottom w:val="single" w:sz="8" w:space="0" w:color="AEAEAE"/>
              <w:right w:val="nil"/>
            </w:tcBorders>
            <w:shd w:val="clear" w:color="auto" w:fill="E0E0E0"/>
          </w:tcPr>
          <w:p w14:paraId="0CD07A40"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CSR7</w:t>
            </w:r>
          </w:p>
        </w:tc>
        <w:tc>
          <w:tcPr>
            <w:tcW w:w="975" w:type="dxa"/>
            <w:tcBorders>
              <w:top w:val="single" w:sz="8" w:space="0" w:color="AEAEAE"/>
              <w:left w:val="nil"/>
              <w:bottom w:val="single" w:sz="8" w:space="0" w:color="AEAEAE"/>
              <w:right w:val="single" w:sz="8" w:space="0" w:color="E0E0E0"/>
            </w:tcBorders>
            <w:shd w:val="clear" w:color="auto" w:fill="FFFFFF"/>
          </w:tcPr>
          <w:p w14:paraId="34EEA6B1"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.813</w:t>
            </w:r>
          </w:p>
        </w:tc>
        <w:tc>
          <w:tcPr>
            <w:tcW w:w="975" w:type="dxa"/>
            <w:tcBorders>
              <w:top w:val="single" w:sz="8" w:space="0" w:color="AEAEAE"/>
              <w:left w:val="single" w:sz="8" w:space="0" w:color="E0E0E0"/>
              <w:bottom w:val="single" w:sz="8" w:space="0" w:color="AEAEAE"/>
              <w:right w:val="single" w:sz="8" w:space="0" w:color="E0E0E0"/>
            </w:tcBorders>
            <w:shd w:val="clear" w:color="auto" w:fill="FFFFFF"/>
          </w:tcPr>
          <w:p w14:paraId="427DAC0B"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.226</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6A3DF05E"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.234</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653B4633"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3.601</w:t>
            </w:r>
          </w:p>
        </w:tc>
        <w:tc>
          <w:tcPr>
            <w:tcW w:w="750" w:type="dxa"/>
            <w:tcBorders>
              <w:top w:val="single" w:sz="8" w:space="0" w:color="AEAEAE"/>
              <w:left w:val="single" w:sz="8" w:space="0" w:color="E0E0E0"/>
              <w:bottom w:val="single" w:sz="8" w:space="0" w:color="AEAEAE"/>
              <w:right w:val="single" w:sz="8" w:space="0" w:color="E0E0E0"/>
            </w:tcBorders>
            <w:shd w:val="clear" w:color="auto" w:fill="FFFFFF"/>
          </w:tcPr>
          <w:p w14:paraId="2E00FCA1"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.001</w:t>
            </w:r>
          </w:p>
        </w:tc>
        <w:tc>
          <w:tcPr>
            <w:tcW w:w="828" w:type="dxa"/>
            <w:tcBorders>
              <w:top w:val="single" w:sz="8" w:space="0" w:color="AEAEAE"/>
              <w:left w:val="single" w:sz="8" w:space="0" w:color="E0E0E0"/>
              <w:bottom w:val="single" w:sz="8" w:space="0" w:color="AEAEAE"/>
              <w:right w:val="single" w:sz="8" w:space="0" w:color="E0E0E0"/>
            </w:tcBorders>
            <w:shd w:val="clear" w:color="auto" w:fill="FFFFFF"/>
          </w:tcPr>
          <w:p w14:paraId="76E867C1"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.866</w:t>
            </w:r>
          </w:p>
        </w:tc>
        <w:tc>
          <w:tcPr>
            <w:tcW w:w="754" w:type="dxa"/>
            <w:tcBorders>
              <w:top w:val="single" w:sz="8" w:space="0" w:color="AEAEAE"/>
              <w:left w:val="single" w:sz="8" w:space="0" w:color="E0E0E0"/>
              <w:bottom w:val="single" w:sz="8" w:space="0" w:color="AEAEAE"/>
              <w:right w:val="nil"/>
            </w:tcBorders>
            <w:shd w:val="clear" w:color="auto" w:fill="FFFFFF"/>
          </w:tcPr>
          <w:p w14:paraId="4CE14AF4"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1.155</w:t>
            </w:r>
          </w:p>
        </w:tc>
      </w:tr>
      <w:tr w:rsidR="00022A8E" w:rsidRPr="005934CC" w14:paraId="1765C5FD" w14:textId="77777777" w:rsidTr="00A327AE">
        <w:trPr>
          <w:cantSplit/>
          <w:trHeight w:val="140"/>
        </w:trPr>
        <w:tc>
          <w:tcPr>
            <w:tcW w:w="538" w:type="dxa"/>
            <w:vMerge/>
            <w:tcBorders>
              <w:top w:val="single" w:sz="8" w:space="0" w:color="152935"/>
              <w:left w:val="nil"/>
              <w:bottom w:val="single" w:sz="8" w:space="0" w:color="152935"/>
              <w:right w:val="nil"/>
            </w:tcBorders>
            <w:shd w:val="clear" w:color="auto" w:fill="E0E0E0"/>
          </w:tcPr>
          <w:p w14:paraId="374B6841" w14:textId="77777777" w:rsidR="00022A8E" w:rsidRPr="005934CC"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863" w:type="dxa"/>
            <w:tcBorders>
              <w:top w:val="single" w:sz="8" w:space="0" w:color="AEAEAE"/>
              <w:left w:val="nil"/>
              <w:bottom w:val="single" w:sz="8" w:space="0" w:color="152935"/>
              <w:right w:val="nil"/>
            </w:tcBorders>
            <w:shd w:val="clear" w:color="auto" w:fill="E0E0E0"/>
          </w:tcPr>
          <w:p w14:paraId="62EB5AA8"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SIZE</w:t>
            </w:r>
          </w:p>
        </w:tc>
        <w:tc>
          <w:tcPr>
            <w:tcW w:w="975" w:type="dxa"/>
            <w:tcBorders>
              <w:top w:val="single" w:sz="8" w:space="0" w:color="AEAEAE"/>
              <w:left w:val="nil"/>
              <w:bottom w:val="single" w:sz="8" w:space="0" w:color="152935"/>
              <w:right w:val="single" w:sz="8" w:space="0" w:color="E0E0E0"/>
            </w:tcBorders>
            <w:shd w:val="clear" w:color="auto" w:fill="FFFFFF"/>
          </w:tcPr>
          <w:p w14:paraId="7A01BF16"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-.108</w:t>
            </w:r>
          </w:p>
        </w:tc>
        <w:tc>
          <w:tcPr>
            <w:tcW w:w="975" w:type="dxa"/>
            <w:tcBorders>
              <w:top w:val="single" w:sz="8" w:space="0" w:color="AEAEAE"/>
              <w:left w:val="single" w:sz="8" w:space="0" w:color="E0E0E0"/>
              <w:bottom w:val="single" w:sz="8" w:space="0" w:color="152935"/>
              <w:right w:val="single" w:sz="8" w:space="0" w:color="E0E0E0"/>
            </w:tcBorders>
            <w:shd w:val="clear" w:color="auto" w:fill="FFFFFF"/>
          </w:tcPr>
          <w:p w14:paraId="300CA9F3"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.034</w:t>
            </w:r>
          </w:p>
        </w:tc>
        <w:tc>
          <w:tcPr>
            <w:tcW w:w="1075" w:type="dxa"/>
            <w:tcBorders>
              <w:top w:val="single" w:sz="8" w:space="0" w:color="AEAEAE"/>
              <w:left w:val="single" w:sz="8" w:space="0" w:color="E0E0E0"/>
              <w:bottom w:val="single" w:sz="8" w:space="0" w:color="152935"/>
              <w:right w:val="single" w:sz="8" w:space="0" w:color="E0E0E0"/>
            </w:tcBorders>
            <w:shd w:val="clear" w:color="auto" w:fill="FFFFFF"/>
          </w:tcPr>
          <w:p w14:paraId="70E0ABF6"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-.247</w:t>
            </w:r>
          </w:p>
        </w:tc>
        <w:tc>
          <w:tcPr>
            <w:tcW w:w="750" w:type="dxa"/>
            <w:tcBorders>
              <w:top w:val="single" w:sz="8" w:space="0" w:color="AEAEAE"/>
              <w:left w:val="single" w:sz="8" w:space="0" w:color="E0E0E0"/>
              <w:bottom w:val="single" w:sz="8" w:space="0" w:color="152935"/>
              <w:right w:val="single" w:sz="8" w:space="0" w:color="E0E0E0"/>
            </w:tcBorders>
            <w:shd w:val="clear" w:color="auto" w:fill="FFFFFF"/>
          </w:tcPr>
          <w:p w14:paraId="7631F0A7"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-3.167</w:t>
            </w:r>
          </w:p>
        </w:tc>
        <w:tc>
          <w:tcPr>
            <w:tcW w:w="750" w:type="dxa"/>
            <w:tcBorders>
              <w:top w:val="single" w:sz="8" w:space="0" w:color="AEAEAE"/>
              <w:left w:val="single" w:sz="8" w:space="0" w:color="E0E0E0"/>
              <w:bottom w:val="single" w:sz="8" w:space="0" w:color="152935"/>
              <w:right w:val="single" w:sz="8" w:space="0" w:color="E0E0E0"/>
            </w:tcBorders>
            <w:shd w:val="clear" w:color="auto" w:fill="FFFFFF"/>
          </w:tcPr>
          <w:p w14:paraId="74EA3345"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.002</w:t>
            </w:r>
          </w:p>
        </w:tc>
        <w:tc>
          <w:tcPr>
            <w:tcW w:w="828" w:type="dxa"/>
            <w:tcBorders>
              <w:top w:val="single" w:sz="8" w:space="0" w:color="AEAEAE"/>
              <w:left w:val="single" w:sz="8" w:space="0" w:color="E0E0E0"/>
              <w:bottom w:val="single" w:sz="8" w:space="0" w:color="152935"/>
              <w:right w:val="single" w:sz="8" w:space="0" w:color="E0E0E0"/>
            </w:tcBorders>
            <w:shd w:val="clear" w:color="auto" w:fill="FFFFFF"/>
          </w:tcPr>
          <w:p w14:paraId="57BDE0F7"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.602</w:t>
            </w:r>
          </w:p>
        </w:tc>
        <w:tc>
          <w:tcPr>
            <w:tcW w:w="754" w:type="dxa"/>
            <w:tcBorders>
              <w:top w:val="single" w:sz="8" w:space="0" w:color="AEAEAE"/>
              <w:left w:val="single" w:sz="8" w:space="0" w:color="E0E0E0"/>
              <w:bottom w:val="single" w:sz="8" w:space="0" w:color="152935"/>
              <w:right w:val="nil"/>
            </w:tcBorders>
            <w:shd w:val="clear" w:color="auto" w:fill="FFFFFF"/>
          </w:tcPr>
          <w:p w14:paraId="2A6C4A29"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1.660</w:t>
            </w:r>
          </w:p>
        </w:tc>
      </w:tr>
      <w:tr w:rsidR="00022A8E" w:rsidRPr="005934CC" w14:paraId="7BCF2183" w14:textId="77777777" w:rsidTr="00A327AE">
        <w:trPr>
          <w:cantSplit/>
          <w:trHeight w:val="321"/>
        </w:trPr>
        <w:tc>
          <w:tcPr>
            <w:tcW w:w="7508" w:type="dxa"/>
            <w:gridSpan w:val="9"/>
            <w:tcBorders>
              <w:top w:val="nil"/>
              <w:left w:val="nil"/>
              <w:bottom w:val="nil"/>
              <w:right w:val="nil"/>
            </w:tcBorders>
            <w:shd w:val="clear" w:color="auto" w:fill="FFFFFF"/>
          </w:tcPr>
          <w:p w14:paraId="36692C24" w14:textId="77777777" w:rsidR="00022A8E" w:rsidRPr="005934CC"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5934CC">
              <w:rPr>
                <w:rFonts w:ascii="Arial" w:hAnsi="Arial" w:cs="Arial"/>
                <w:color w:val="010205"/>
                <w:kern w:val="0"/>
                <w:sz w:val="18"/>
                <w:szCs w:val="18"/>
                <w:lang w:bidi="ar-SA"/>
              </w:rPr>
              <w:t xml:space="preserve">a. </w:t>
            </w:r>
            <w:proofErr w:type="spellStart"/>
            <w:r w:rsidRPr="005934CC">
              <w:rPr>
                <w:rFonts w:ascii="Arial" w:hAnsi="Arial" w:cs="Arial"/>
                <w:color w:val="010205"/>
                <w:kern w:val="0"/>
                <w:sz w:val="18"/>
                <w:szCs w:val="18"/>
                <w:lang w:bidi="ar-SA"/>
              </w:rPr>
              <w:t>Dependent</w:t>
            </w:r>
            <w:proofErr w:type="spellEnd"/>
            <w:r w:rsidRPr="005934CC">
              <w:rPr>
                <w:rFonts w:ascii="Arial" w:hAnsi="Arial" w:cs="Arial"/>
                <w:color w:val="010205"/>
                <w:kern w:val="0"/>
                <w:sz w:val="18"/>
                <w:szCs w:val="18"/>
                <w:lang w:bidi="ar-SA"/>
              </w:rPr>
              <w:t xml:space="preserve"> </w:t>
            </w:r>
            <w:proofErr w:type="spellStart"/>
            <w:r w:rsidRPr="005934CC">
              <w:rPr>
                <w:rFonts w:ascii="Arial" w:hAnsi="Arial" w:cs="Arial"/>
                <w:color w:val="010205"/>
                <w:kern w:val="0"/>
                <w:sz w:val="18"/>
                <w:szCs w:val="18"/>
                <w:lang w:bidi="ar-SA"/>
              </w:rPr>
              <w:t>Variable</w:t>
            </w:r>
            <w:proofErr w:type="spellEnd"/>
            <w:r w:rsidRPr="005934CC">
              <w:rPr>
                <w:rFonts w:ascii="Arial" w:hAnsi="Arial" w:cs="Arial"/>
                <w:color w:val="010205"/>
                <w:kern w:val="0"/>
                <w:sz w:val="18"/>
                <w:szCs w:val="18"/>
                <w:lang w:bidi="ar-SA"/>
              </w:rPr>
              <w:t>: LG10ROA</w:t>
            </w:r>
          </w:p>
        </w:tc>
      </w:tr>
    </w:tbl>
    <w:p w14:paraId="5445A6E2" w14:textId="77777777" w:rsidR="00022A8E" w:rsidRDefault="00022A8E" w:rsidP="00022A8E">
      <w:pPr>
        <w:jc w:val="center"/>
      </w:pPr>
    </w:p>
    <w:p w14:paraId="0F201587" w14:textId="77777777" w:rsidR="00022A8E" w:rsidRDefault="00022A8E" w:rsidP="00022A8E">
      <w:pPr>
        <w:jc w:val="center"/>
      </w:pPr>
    </w:p>
    <w:p w14:paraId="5CE6A552" w14:textId="77777777" w:rsidR="00022A8E" w:rsidRDefault="00022A8E" w:rsidP="00022A8E">
      <w:pPr>
        <w:jc w:val="center"/>
      </w:pPr>
    </w:p>
    <w:p w14:paraId="17612D5B" w14:textId="77777777" w:rsidR="00022A8E" w:rsidRDefault="00022A8E" w:rsidP="00022A8E">
      <w:pPr>
        <w:jc w:val="center"/>
      </w:pPr>
    </w:p>
    <w:p w14:paraId="0615CB7D" w14:textId="77777777" w:rsidR="00022A8E" w:rsidRDefault="00022A8E" w:rsidP="00022A8E">
      <w:pPr>
        <w:jc w:val="center"/>
      </w:pPr>
    </w:p>
    <w:p w14:paraId="0D2C1C35" w14:textId="77777777" w:rsidR="00022A8E" w:rsidRDefault="00022A8E" w:rsidP="00022A8E">
      <w:pPr>
        <w:jc w:val="center"/>
      </w:pPr>
    </w:p>
    <w:p w14:paraId="7042CDA8" w14:textId="77777777" w:rsidR="00022A8E" w:rsidRDefault="00022A8E" w:rsidP="00022A8E">
      <w:pPr>
        <w:jc w:val="center"/>
      </w:pPr>
    </w:p>
    <w:p w14:paraId="4DD88CE8" w14:textId="77777777" w:rsidR="00022A8E" w:rsidRDefault="00022A8E" w:rsidP="00022A8E">
      <w:pPr>
        <w:jc w:val="center"/>
      </w:pPr>
    </w:p>
    <w:p w14:paraId="07A28942" w14:textId="77777777" w:rsidR="00022A8E" w:rsidRDefault="00022A8E" w:rsidP="00022A8E">
      <w:pPr>
        <w:jc w:val="center"/>
      </w:pPr>
    </w:p>
    <w:p w14:paraId="01786ED0" w14:textId="77777777" w:rsidR="00022A8E" w:rsidRDefault="00022A8E" w:rsidP="00022A8E">
      <w:pPr>
        <w:jc w:val="center"/>
      </w:pPr>
    </w:p>
    <w:p w14:paraId="043FE022" w14:textId="77777777" w:rsidR="00022A8E" w:rsidRDefault="00022A8E" w:rsidP="00022A8E">
      <w:pPr>
        <w:jc w:val="center"/>
      </w:pPr>
    </w:p>
    <w:p w14:paraId="21861F2B" w14:textId="77777777" w:rsidR="00022A8E" w:rsidRDefault="00022A8E" w:rsidP="00022A8E">
      <w:pPr>
        <w:jc w:val="center"/>
      </w:pPr>
    </w:p>
    <w:p w14:paraId="3166770B" w14:textId="77777777" w:rsidR="00022A8E" w:rsidRDefault="00022A8E" w:rsidP="00022A8E">
      <w:pPr>
        <w:jc w:val="center"/>
      </w:pPr>
    </w:p>
    <w:p w14:paraId="42F1A0F3" w14:textId="77777777" w:rsidR="00022A8E" w:rsidRPr="00C97B09"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4AB85219" w14:textId="77777777" w:rsidR="00022A8E" w:rsidRPr="00C97B09" w:rsidRDefault="00022A8E" w:rsidP="00022A8E">
      <w:pPr>
        <w:pStyle w:val="Keterangan"/>
        <w:ind w:left="2160" w:firstLine="720"/>
        <w:rPr>
          <w:rFonts w:ascii="Times New Roman" w:hAnsi="Times New Roman" w:cs="Times New Roman"/>
          <w:kern w:val="0"/>
          <w:sz w:val="24"/>
          <w:szCs w:val="24"/>
          <w:lang w:bidi="ar-SA"/>
        </w:rPr>
      </w:pPr>
      <w:bookmarkStart w:id="27" w:name="_Toc169298841"/>
      <w:bookmarkStart w:id="28" w:name="_Toc169463846"/>
      <w:r>
        <w:t xml:space="preserve">Lampiran 1. </w:t>
      </w:r>
      <w:r>
        <w:fldChar w:fldCharType="begin"/>
      </w:r>
      <w:r>
        <w:instrText xml:space="preserve"> SEQ Lampiran_1. \* ARABIC </w:instrText>
      </w:r>
      <w:r>
        <w:fldChar w:fldCharType="separate"/>
      </w:r>
      <w:r>
        <w:rPr>
          <w:noProof/>
        </w:rPr>
        <w:t>11</w:t>
      </w:r>
      <w:r>
        <w:fldChar w:fldCharType="end"/>
      </w:r>
      <w:r>
        <w:t xml:space="preserve"> Uji </w:t>
      </w:r>
      <w:proofErr w:type="spellStart"/>
      <w:r>
        <w:t>Runs</w:t>
      </w:r>
      <w:proofErr w:type="spellEnd"/>
      <w:r>
        <w:t xml:space="preserve"> </w:t>
      </w:r>
      <w:proofErr w:type="spellStart"/>
      <w:r>
        <w:t>Test</w:t>
      </w:r>
      <w:bookmarkEnd w:id="27"/>
      <w:bookmarkEnd w:id="28"/>
      <w:proofErr w:type="spellEnd"/>
    </w:p>
    <w:tbl>
      <w:tblPr>
        <w:tblpPr w:leftFromText="180" w:rightFromText="180" w:vertAnchor="page" w:horzAnchor="page" w:tblpX="4621" w:tblpY="2961"/>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022A8E" w:rsidRPr="00C97B09" w14:paraId="51C243A9" w14:textId="77777777" w:rsidTr="00A327AE">
        <w:trPr>
          <w:cantSplit/>
        </w:trPr>
        <w:tc>
          <w:tcPr>
            <w:tcW w:w="3533" w:type="dxa"/>
            <w:gridSpan w:val="2"/>
            <w:tcBorders>
              <w:top w:val="nil"/>
              <w:left w:val="nil"/>
              <w:bottom w:val="nil"/>
              <w:right w:val="nil"/>
            </w:tcBorders>
            <w:shd w:val="clear" w:color="auto" w:fill="FFFFFF"/>
            <w:vAlign w:val="center"/>
          </w:tcPr>
          <w:p w14:paraId="1C3253B7" w14:textId="77777777" w:rsidR="00022A8E" w:rsidRPr="00C97B09"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97B09">
              <w:rPr>
                <w:rFonts w:ascii="Arial" w:hAnsi="Arial" w:cs="Arial"/>
                <w:b/>
                <w:bCs/>
                <w:color w:val="000000"/>
                <w:kern w:val="0"/>
                <w:sz w:val="18"/>
                <w:szCs w:val="18"/>
                <w:lang w:bidi="ar-SA"/>
              </w:rPr>
              <w:t>Runs</w:t>
            </w:r>
            <w:proofErr w:type="spellEnd"/>
            <w:r w:rsidRPr="00C97B09">
              <w:rPr>
                <w:rFonts w:ascii="Arial" w:hAnsi="Arial" w:cs="Arial"/>
                <w:b/>
                <w:bCs/>
                <w:color w:val="000000"/>
                <w:kern w:val="0"/>
                <w:sz w:val="18"/>
                <w:szCs w:val="18"/>
                <w:lang w:bidi="ar-SA"/>
              </w:rPr>
              <w:t xml:space="preserve"> </w:t>
            </w:r>
            <w:proofErr w:type="spellStart"/>
            <w:r w:rsidRPr="00C97B09">
              <w:rPr>
                <w:rFonts w:ascii="Arial" w:hAnsi="Arial" w:cs="Arial"/>
                <w:b/>
                <w:bCs/>
                <w:color w:val="000000"/>
                <w:kern w:val="0"/>
                <w:sz w:val="18"/>
                <w:szCs w:val="18"/>
                <w:lang w:bidi="ar-SA"/>
              </w:rPr>
              <w:t>Test</w:t>
            </w:r>
            <w:proofErr w:type="spellEnd"/>
          </w:p>
        </w:tc>
      </w:tr>
      <w:tr w:rsidR="00022A8E" w:rsidRPr="00C97B09" w14:paraId="1D393D77" w14:textId="77777777" w:rsidTr="00A327AE">
        <w:trPr>
          <w:cantSplit/>
        </w:trPr>
        <w:tc>
          <w:tcPr>
            <w:tcW w:w="206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4AA7C5E" w14:textId="77777777" w:rsidR="00022A8E" w:rsidRPr="00C97B09"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B71F10C" w14:textId="77777777" w:rsidR="00022A8E" w:rsidRPr="00C97B09"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97B09">
              <w:rPr>
                <w:rFonts w:ascii="Arial" w:hAnsi="Arial" w:cs="Arial"/>
                <w:color w:val="000000"/>
                <w:kern w:val="0"/>
                <w:sz w:val="18"/>
                <w:szCs w:val="18"/>
                <w:lang w:bidi="ar-SA"/>
              </w:rPr>
              <w:t>Unstandardized</w:t>
            </w:r>
            <w:proofErr w:type="spellEnd"/>
            <w:r w:rsidRPr="00C97B09">
              <w:rPr>
                <w:rFonts w:ascii="Arial" w:hAnsi="Arial" w:cs="Arial"/>
                <w:color w:val="000000"/>
                <w:kern w:val="0"/>
                <w:sz w:val="18"/>
                <w:szCs w:val="18"/>
                <w:lang w:bidi="ar-SA"/>
              </w:rPr>
              <w:t xml:space="preserve"> </w:t>
            </w:r>
            <w:proofErr w:type="spellStart"/>
            <w:r w:rsidRPr="00C97B09">
              <w:rPr>
                <w:rFonts w:ascii="Arial" w:hAnsi="Arial" w:cs="Arial"/>
                <w:color w:val="000000"/>
                <w:kern w:val="0"/>
                <w:sz w:val="18"/>
                <w:szCs w:val="18"/>
                <w:lang w:bidi="ar-SA"/>
              </w:rPr>
              <w:t>Residual</w:t>
            </w:r>
            <w:proofErr w:type="spellEnd"/>
          </w:p>
        </w:tc>
      </w:tr>
      <w:tr w:rsidR="00022A8E" w:rsidRPr="00C97B09" w14:paraId="732AFF5F" w14:textId="77777777" w:rsidTr="00A327AE">
        <w:trPr>
          <w:cantSplit/>
        </w:trPr>
        <w:tc>
          <w:tcPr>
            <w:tcW w:w="2065" w:type="dxa"/>
            <w:tcBorders>
              <w:top w:val="single" w:sz="16" w:space="0" w:color="000000"/>
              <w:left w:val="single" w:sz="16" w:space="0" w:color="000000"/>
              <w:bottom w:val="nil"/>
              <w:right w:val="single" w:sz="16" w:space="0" w:color="000000"/>
            </w:tcBorders>
            <w:shd w:val="clear" w:color="auto" w:fill="FFFFFF"/>
          </w:tcPr>
          <w:p w14:paraId="37F7CB7B" w14:textId="77777777" w:rsidR="00022A8E" w:rsidRPr="00C97B09"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proofErr w:type="spellStart"/>
            <w:r w:rsidRPr="00C97B09">
              <w:rPr>
                <w:rFonts w:ascii="Arial" w:hAnsi="Arial" w:cs="Arial"/>
                <w:color w:val="000000"/>
                <w:kern w:val="0"/>
                <w:sz w:val="18"/>
                <w:szCs w:val="18"/>
                <w:lang w:bidi="ar-SA"/>
              </w:rPr>
              <w:t>Test</w:t>
            </w:r>
            <w:proofErr w:type="spellEnd"/>
            <w:r w:rsidRPr="00C97B09">
              <w:rPr>
                <w:rFonts w:ascii="Arial" w:hAnsi="Arial" w:cs="Arial"/>
                <w:color w:val="000000"/>
                <w:kern w:val="0"/>
                <w:sz w:val="18"/>
                <w:szCs w:val="18"/>
                <w:lang w:bidi="ar-SA"/>
              </w:rPr>
              <w:t xml:space="preserve"> </w:t>
            </w:r>
            <w:proofErr w:type="spellStart"/>
            <w:r w:rsidRPr="00C97B09">
              <w:rPr>
                <w:rFonts w:ascii="Arial" w:hAnsi="Arial" w:cs="Arial"/>
                <w:color w:val="000000"/>
                <w:kern w:val="0"/>
                <w:sz w:val="18"/>
                <w:szCs w:val="18"/>
                <w:lang w:bidi="ar-SA"/>
              </w:rPr>
              <w:t>Value</w:t>
            </w:r>
            <w:r w:rsidRPr="00C97B09">
              <w:rPr>
                <w:rFonts w:ascii="Arial" w:hAnsi="Arial" w:cs="Arial"/>
                <w:color w:val="000000"/>
                <w:kern w:val="0"/>
                <w:sz w:val="18"/>
                <w:szCs w:val="18"/>
                <w:vertAlign w:val="superscript"/>
                <w:lang w:bidi="ar-SA"/>
              </w:rPr>
              <w:t>a</w:t>
            </w:r>
            <w:proofErr w:type="spellEnd"/>
          </w:p>
        </w:tc>
        <w:tc>
          <w:tcPr>
            <w:tcW w:w="1468" w:type="dxa"/>
            <w:tcBorders>
              <w:top w:val="single" w:sz="16" w:space="0" w:color="000000"/>
              <w:left w:val="single" w:sz="16" w:space="0" w:color="000000"/>
              <w:bottom w:val="nil"/>
              <w:right w:val="single" w:sz="16" w:space="0" w:color="000000"/>
            </w:tcBorders>
            <w:shd w:val="clear" w:color="auto" w:fill="FFFFFF"/>
            <w:vAlign w:val="center"/>
          </w:tcPr>
          <w:p w14:paraId="384611F0" w14:textId="77777777" w:rsidR="00022A8E" w:rsidRPr="00C97B09"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97B09">
              <w:rPr>
                <w:rFonts w:ascii="Arial" w:hAnsi="Arial" w:cs="Arial"/>
                <w:color w:val="000000"/>
                <w:kern w:val="0"/>
                <w:sz w:val="18"/>
                <w:szCs w:val="18"/>
                <w:lang w:bidi="ar-SA"/>
              </w:rPr>
              <w:t>-.01543</w:t>
            </w:r>
          </w:p>
        </w:tc>
      </w:tr>
      <w:tr w:rsidR="00022A8E" w:rsidRPr="00C97B09" w14:paraId="1B9C4D64" w14:textId="77777777" w:rsidTr="00A327AE">
        <w:trPr>
          <w:cantSplit/>
        </w:trPr>
        <w:tc>
          <w:tcPr>
            <w:tcW w:w="2065" w:type="dxa"/>
            <w:tcBorders>
              <w:top w:val="nil"/>
              <w:left w:val="single" w:sz="16" w:space="0" w:color="000000"/>
              <w:bottom w:val="nil"/>
              <w:right w:val="single" w:sz="16" w:space="0" w:color="000000"/>
            </w:tcBorders>
            <w:shd w:val="clear" w:color="auto" w:fill="FFFFFF"/>
          </w:tcPr>
          <w:p w14:paraId="5393E1E3" w14:textId="77777777" w:rsidR="00022A8E" w:rsidRPr="00C97B09"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proofErr w:type="spellStart"/>
            <w:r w:rsidRPr="00C97B09">
              <w:rPr>
                <w:rFonts w:ascii="Arial" w:hAnsi="Arial" w:cs="Arial"/>
                <w:color w:val="000000"/>
                <w:kern w:val="0"/>
                <w:sz w:val="18"/>
                <w:szCs w:val="18"/>
                <w:lang w:bidi="ar-SA"/>
              </w:rPr>
              <w:t>Cases</w:t>
            </w:r>
            <w:proofErr w:type="spellEnd"/>
            <w:r w:rsidRPr="00C97B09">
              <w:rPr>
                <w:rFonts w:ascii="Arial" w:hAnsi="Arial" w:cs="Arial"/>
                <w:color w:val="000000"/>
                <w:kern w:val="0"/>
                <w:sz w:val="18"/>
                <w:szCs w:val="18"/>
                <w:lang w:bidi="ar-SA"/>
              </w:rPr>
              <w:t xml:space="preserve"> &lt; </w:t>
            </w:r>
            <w:proofErr w:type="spellStart"/>
            <w:r w:rsidRPr="00C97B09">
              <w:rPr>
                <w:rFonts w:ascii="Arial" w:hAnsi="Arial" w:cs="Arial"/>
                <w:color w:val="000000"/>
                <w:kern w:val="0"/>
                <w:sz w:val="18"/>
                <w:szCs w:val="18"/>
                <w:lang w:bidi="ar-SA"/>
              </w:rPr>
              <w:t>Test</w:t>
            </w:r>
            <w:proofErr w:type="spellEnd"/>
            <w:r w:rsidRPr="00C97B09">
              <w:rPr>
                <w:rFonts w:ascii="Arial" w:hAnsi="Arial" w:cs="Arial"/>
                <w:color w:val="000000"/>
                <w:kern w:val="0"/>
                <w:sz w:val="18"/>
                <w:szCs w:val="18"/>
                <w:lang w:bidi="ar-SA"/>
              </w:rPr>
              <w:t xml:space="preserve"> </w:t>
            </w:r>
            <w:proofErr w:type="spellStart"/>
            <w:r w:rsidRPr="00C97B09">
              <w:rPr>
                <w:rFonts w:ascii="Arial" w:hAnsi="Arial" w:cs="Arial"/>
                <w:color w:val="000000"/>
                <w:kern w:val="0"/>
                <w:sz w:val="18"/>
                <w:szCs w:val="18"/>
                <w:lang w:bidi="ar-SA"/>
              </w:rPr>
              <w:t>Value</w:t>
            </w:r>
            <w:proofErr w:type="spellEnd"/>
          </w:p>
        </w:tc>
        <w:tc>
          <w:tcPr>
            <w:tcW w:w="1468" w:type="dxa"/>
            <w:tcBorders>
              <w:top w:val="nil"/>
              <w:left w:val="single" w:sz="16" w:space="0" w:color="000000"/>
              <w:bottom w:val="nil"/>
              <w:right w:val="single" w:sz="16" w:space="0" w:color="000000"/>
            </w:tcBorders>
            <w:shd w:val="clear" w:color="auto" w:fill="FFFFFF"/>
            <w:vAlign w:val="center"/>
          </w:tcPr>
          <w:p w14:paraId="6B4D9D66" w14:textId="77777777" w:rsidR="00022A8E" w:rsidRPr="00C97B09"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97B09">
              <w:rPr>
                <w:rFonts w:ascii="Arial" w:hAnsi="Arial" w:cs="Arial"/>
                <w:color w:val="000000"/>
                <w:kern w:val="0"/>
                <w:sz w:val="18"/>
                <w:szCs w:val="18"/>
                <w:lang w:bidi="ar-SA"/>
              </w:rPr>
              <w:t>51</w:t>
            </w:r>
          </w:p>
        </w:tc>
      </w:tr>
      <w:tr w:rsidR="00022A8E" w:rsidRPr="00C97B09" w14:paraId="6B10DD7D" w14:textId="77777777" w:rsidTr="00A327AE">
        <w:trPr>
          <w:cantSplit/>
        </w:trPr>
        <w:tc>
          <w:tcPr>
            <w:tcW w:w="2065" w:type="dxa"/>
            <w:tcBorders>
              <w:top w:val="nil"/>
              <w:left w:val="single" w:sz="16" w:space="0" w:color="000000"/>
              <w:bottom w:val="nil"/>
              <w:right w:val="single" w:sz="16" w:space="0" w:color="000000"/>
            </w:tcBorders>
            <w:shd w:val="clear" w:color="auto" w:fill="FFFFFF"/>
          </w:tcPr>
          <w:p w14:paraId="5651A834" w14:textId="77777777" w:rsidR="00022A8E" w:rsidRPr="00C97B09"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proofErr w:type="spellStart"/>
            <w:r w:rsidRPr="00C97B09">
              <w:rPr>
                <w:rFonts w:ascii="Arial" w:hAnsi="Arial" w:cs="Arial"/>
                <w:color w:val="000000"/>
                <w:kern w:val="0"/>
                <w:sz w:val="18"/>
                <w:szCs w:val="18"/>
                <w:lang w:bidi="ar-SA"/>
              </w:rPr>
              <w:t>Cases</w:t>
            </w:r>
            <w:proofErr w:type="spellEnd"/>
            <w:r w:rsidRPr="00C97B09">
              <w:rPr>
                <w:rFonts w:ascii="Arial" w:hAnsi="Arial" w:cs="Arial"/>
                <w:color w:val="000000"/>
                <w:kern w:val="0"/>
                <w:sz w:val="18"/>
                <w:szCs w:val="18"/>
                <w:lang w:bidi="ar-SA"/>
              </w:rPr>
              <w:t xml:space="preserve"> &gt;= </w:t>
            </w:r>
            <w:proofErr w:type="spellStart"/>
            <w:r w:rsidRPr="00C97B09">
              <w:rPr>
                <w:rFonts w:ascii="Arial" w:hAnsi="Arial" w:cs="Arial"/>
                <w:color w:val="000000"/>
                <w:kern w:val="0"/>
                <w:sz w:val="18"/>
                <w:szCs w:val="18"/>
                <w:lang w:bidi="ar-SA"/>
              </w:rPr>
              <w:t>Test</w:t>
            </w:r>
            <w:proofErr w:type="spellEnd"/>
            <w:r w:rsidRPr="00C97B09">
              <w:rPr>
                <w:rFonts w:ascii="Arial" w:hAnsi="Arial" w:cs="Arial"/>
                <w:color w:val="000000"/>
                <w:kern w:val="0"/>
                <w:sz w:val="18"/>
                <w:szCs w:val="18"/>
                <w:lang w:bidi="ar-SA"/>
              </w:rPr>
              <w:t xml:space="preserve"> </w:t>
            </w:r>
            <w:proofErr w:type="spellStart"/>
            <w:r w:rsidRPr="00C97B09">
              <w:rPr>
                <w:rFonts w:ascii="Arial" w:hAnsi="Arial" w:cs="Arial"/>
                <w:color w:val="000000"/>
                <w:kern w:val="0"/>
                <w:sz w:val="18"/>
                <w:szCs w:val="18"/>
                <w:lang w:bidi="ar-SA"/>
              </w:rPr>
              <w:t>Value</w:t>
            </w:r>
            <w:proofErr w:type="spellEnd"/>
          </w:p>
        </w:tc>
        <w:tc>
          <w:tcPr>
            <w:tcW w:w="1468" w:type="dxa"/>
            <w:tcBorders>
              <w:top w:val="nil"/>
              <w:left w:val="single" w:sz="16" w:space="0" w:color="000000"/>
              <w:bottom w:val="nil"/>
              <w:right w:val="single" w:sz="16" w:space="0" w:color="000000"/>
            </w:tcBorders>
            <w:shd w:val="clear" w:color="auto" w:fill="FFFFFF"/>
            <w:vAlign w:val="center"/>
          </w:tcPr>
          <w:p w14:paraId="15AEB98C" w14:textId="77777777" w:rsidR="00022A8E" w:rsidRPr="00C97B09"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97B09">
              <w:rPr>
                <w:rFonts w:ascii="Arial" w:hAnsi="Arial" w:cs="Arial"/>
                <w:color w:val="000000"/>
                <w:kern w:val="0"/>
                <w:sz w:val="18"/>
                <w:szCs w:val="18"/>
                <w:lang w:bidi="ar-SA"/>
              </w:rPr>
              <w:t>51</w:t>
            </w:r>
          </w:p>
        </w:tc>
      </w:tr>
      <w:tr w:rsidR="00022A8E" w:rsidRPr="00C97B09" w14:paraId="05BE6C78" w14:textId="77777777" w:rsidTr="00A327AE">
        <w:trPr>
          <w:cantSplit/>
        </w:trPr>
        <w:tc>
          <w:tcPr>
            <w:tcW w:w="2065" w:type="dxa"/>
            <w:tcBorders>
              <w:top w:val="nil"/>
              <w:left w:val="single" w:sz="16" w:space="0" w:color="000000"/>
              <w:bottom w:val="nil"/>
              <w:right w:val="single" w:sz="16" w:space="0" w:color="000000"/>
            </w:tcBorders>
            <w:shd w:val="clear" w:color="auto" w:fill="FFFFFF"/>
          </w:tcPr>
          <w:p w14:paraId="010DF601" w14:textId="77777777" w:rsidR="00022A8E" w:rsidRPr="00C97B09"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97B09">
              <w:rPr>
                <w:rFonts w:ascii="Arial" w:hAnsi="Arial" w:cs="Arial"/>
                <w:color w:val="000000"/>
                <w:kern w:val="0"/>
                <w:sz w:val="18"/>
                <w:szCs w:val="18"/>
                <w:lang w:bidi="ar-SA"/>
              </w:rPr>
              <w:t xml:space="preserve">Total </w:t>
            </w:r>
            <w:proofErr w:type="spellStart"/>
            <w:r w:rsidRPr="00C97B09">
              <w:rPr>
                <w:rFonts w:ascii="Arial" w:hAnsi="Arial" w:cs="Arial"/>
                <w:color w:val="000000"/>
                <w:kern w:val="0"/>
                <w:sz w:val="18"/>
                <w:szCs w:val="18"/>
                <w:lang w:bidi="ar-SA"/>
              </w:rPr>
              <w:t>Cases</w:t>
            </w:r>
            <w:proofErr w:type="spellEnd"/>
          </w:p>
        </w:tc>
        <w:tc>
          <w:tcPr>
            <w:tcW w:w="1468" w:type="dxa"/>
            <w:tcBorders>
              <w:top w:val="nil"/>
              <w:left w:val="single" w:sz="16" w:space="0" w:color="000000"/>
              <w:bottom w:val="nil"/>
              <w:right w:val="single" w:sz="16" w:space="0" w:color="000000"/>
            </w:tcBorders>
            <w:shd w:val="clear" w:color="auto" w:fill="FFFFFF"/>
            <w:vAlign w:val="center"/>
          </w:tcPr>
          <w:p w14:paraId="0FA345EE" w14:textId="77777777" w:rsidR="00022A8E" w:rsidRPr="00C97B09"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97B09">
              <w:rPr>
                <w:rFonts w:ascii="Arial" w:hAnsi="Arial" w:cs="Arial"/>
                <w:color w:val="000000"/>
                <w:kern w:val="0"/>
                <w:sz w:val="18"/>
                <w:szCs w:val="18"/>
                <w:lang w:bidi="ar-SA"/>
              </w:rPr>
              <w:t>102</w:t>
            </w:r>
          </w:p>
        </w:tc>
      </w:tr>
      <w:tr w:rsidR="00022A8E" w:rsidRPr="00C97B09" w14:paraId="1BC30DDA" w14:textId="77777777" w:rsidTr="00A327AE">
        <w:trPr>
          <w:cantSplit/>
        </w:trPr>
        <w:tc>
          <w:tcPr>
            <w:tcW w:w="2065" w:type="dxa"/>
            <w:tcBorders>
              <w:top w:val="nil"/>
              <w:left w:val="single" w:sz="16" w:space="0" w:color="000000"/>
              <w:bottom w:val="nil"/>
              <w:right w:val="single" w:sz="16" w:space="0" w:color="000000"/>
            </w:tcBorders>
            <w:shd w:val="clear" w:color="auto" w:fill="FFFFFF"/>
          </w:tcPr>
          <w:p w14:paraId="7553EEA0" w14:textId="77777777" w:rsidR="00022A8E" w:rsidRPr="00C97B09"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proofErr w:type="spellStart"/>
            <w:r w:rsidRPr="00C97B09">
              <w:rPr>
                <w:rFonts w:ascii="Arial" w:hAnsi="Arial" w:cs="Arial"/>
                <w:color w:val="000000"/>
                <w:kern w:val="0"/>
                <w:sz w:val="18"/>
                <w:szCs w:val="18"/>
                <w:lang w:bidi="ar-SA"/>
              </w:rPr>
              <w:t>Number</w:t>
            </w:r>
            <w:proofErr w:type="spellEnd"/>
            <w:r w:rsidRPr="00C97B09">
              <w:rPr>
                <w:rFonts w:ascii="Arial" w:hAnsi="Arial" w:cs="Arial"/>
                <w:color w:val="000000"/>
                <w:kern w:val="0"/>
                <w:sz w:val="18"/>
                <w:szCs w:val="18"/>
                <w:lang w:bidi="ar-SA"/>
              </w:rPr>
              <w:t xml:space="preserve"> </w:t>
            </w:r>
            <w:proofErr w:type="spellStart"/>
            <w:r w:rsidRPr="00C97B09">
              <w:rPr>
                <w:rFonts w:ascii="Arial" w:hAnsi="Arial" w:cs="Arial"/>
                <w:color w:val="000000"/>
                <w:kern w:val="0"/>
                <w:sz w:val="18"/>
                <w:szCs w:val="18"/>
                <w:lang w:bidi="ar-SA"/>
              </w:rPr>
              <w:t>of</w:t>
            </w:r>
            <w:proofErr w:type="spellEnd"/>
            <w:r w:rsidRPr="00C97B09">
              <w:rPr>
                <w:rFonts w:ascii="Arial" w:hAnsi="Arial" w:cs="Arial"/>
                <w:color w:val="000000"/>
                <w:kern w:val="0"/>
                <w:sz w:val="18"/>
                <w:szCs w:val="18"/>
                <w:lang w:bidi="ar-SA"/>
              </w:rPr>
              <w:t xml:space="preserve"> </w:t>
            </w:r>
            <w:proofErr w:type="spellStart"/>
            <w:r w:rsidRPr="00C97B09">
              <w:rPr>
                <w:rFonts w:ascii="Arial" w:hAnsi="Arial" w:cs="Arial"/>
                <w:color w:val="000000"/>
                <w:kern w:val="0"/>
                <w:sz w:val="18"/>
                <w:szCs w:val="18"/>
                <w:lang w:bidi="ar-SA"/>
              </w:rPr>
              <w:t>Runs</w:t>
            </w:r>
            <w:proofErr w:type="spellEnd"/>
          </w:p>
        </w:tc>
        <w:tc>
          <w:tcPr>
            <w:tcW w:w="1468" w:type="dxa"/>
            <w:tcBorders>
              <w:top w:val="nil"/>
              <w:left w:val="single" w:sz="16" w:space="0" w:color="000000"/>
              <w:bottom w:val="nil"/>
              <w:right w:val="single" w:sz="16" w:space="0" w:color="000000"/>
            </w:tcBorders>
            <w:shd w:val="clear" w:color="auto" w:fill="FFFFFF"/>
            <w:vAlign w:val="center"/>
          </w:tcPr>
          <w:p w14:paraId="2FF66D12" w14:textId="77777777" w:rsidR="00022A8E" w:rsidRPr="00C97B09"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97B09">
              <w:rPr>
                <w:rFonts w:ascii="Arial" w:hAnsi="Arial" w:cs="Arial"/>
                <w:color w:val="000000"/>
                <w:kern w:val="0"/>
                <w:sz w:val="18"/>
                <w:szCs w:val="18"/>
                <w:lang w:bidi="ar-SA"/>
              </w:rPr>
              <w:t>28</w:t>
            </w:r>
          </w:p>
        </w:tc>
      </w:tr>
      <w:tr w:rsidR="00022A8E" w:rsidRPr="00C97B09" w14:paraId="25895ED4" w14:textId="77777777" w:rsidTr="00A327AE">
        <w:trPr>
          <w:cantSplit/>
        </w:trPr>
        <w:tc>
          <w:tcPr>
            <w:tcW w:w="2065" w:type="dxa"/>
            <w:tcBorders>
              <w:top w:val="nil"/>
              <w:left w:val="single" w:sz="16" w:space="0" w:color="000000"/>
              <w:bottom w:val="nil"/>
              <w:right w:val="single" w:sz="16" w:space="0" w:color="000000"/>
            </w:tcBorders>
            <w:shd w:val="clear" w:color="auto" w:fill="FFFFFF"/>
          </w:tcPr>
          <w:p w14:paraId="24F73485" w14:textId="77777777" w:rsidR="00022A8E" w:rsidRPr="00C97B09"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97B09">
              <w:rPr>
                <w:rFonts w:ascii="Arial" w:hAnsi="Arial" w:cs="Arial"/>
                <w:color w:val="000000"/>
                <w:kern w:val="0"/>
                <w:sz w:val="18"/>
                <w:szCs w:val="18"/>
                <w:lang w:bidi="ar-SA"/>
              </w:rPr>
              <w:t>Z</w:t>
            </w:r>
          </w:p>
        </w:tc>
        <w:tc>
          <w:tcPr>
            <w:tcW w:w="1468" w:type="dxa"/>
            <w:tcBorders>
              <w:top w:val="nil"/>
              <w:left w:val="single" w:sz="16" w:space="0" w:color="000000"/>
              <w:bottom w:val="nil"/>
              <w:right w:val="single" w:sz="16" w:space="0" w:color="000000"/>
            </w:tcBorders>
            <w:shd w:val="clear" w:color="auto" w:fill="FFFFFF"/>
            <w:vAlign w:val="center"/>
          </w:tcPr>
          <w:p w14:paraId="3AA6A15E" w14:textId="77777777" w:rsidR="00022A8E" w:rsidRPr="00C97B09"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97B09">
              <w:rPr>
                <w:rFonts w:ascii="Arial" w:hAnsi="Arial" w:cs="Arial"/>
                <w:color w:val="000000"/>
                <w:kern w:val="0"/>
                <w:sz w:val="18"/>
                <w:szCs w:val="18"/>
                <w:lang w:bidi="ar-SA"/>
              </w:rPr>
              <w:t>-4.776</w:t>
            </w:r>
          </w:p>
        </w:tc>
      </w:tr>
      <w:tr w:rsidR="00022A8E" w:rsidRPr="00C97B09" w14:paraId="3031CE38" w14:textId="77777777" w:rsidTr="00A327AE">
        <w:trPr>
          <w:cantSplit/>
        </w:trPr>
        <w:tc>
          <w:tcPr>
            <w:tcW w:w="2065" w:type="dxa"/>
            <w:tcBorders>
              <w:top w:val="nil"/>
              <w:left w:val="single" w:sz="16" w:space="0" w:color="000000"/>
              <w:bottom w:val="single" w:sz="16" w:space="0" w:color="000000"/>
              <w:right w:val="single" w:sz="16" w:space="0" w:color="000000"/>
            </w:tcBorders>
            <w:shd w:val="clear" w:color="auto" w:fill="FFFFFF"/>
          </w:tcPr>
          <w:p w14:paraId="2207B007" w14:textId="77777777" w:rsidR="00022A8E" w:rsidRPr="00C97B09"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proofErr w:type="spellStart"/>
            <w:r w:rsidRPr="00C97B09">
              <w:rPr>
                <w:rFonts w:ascii="Arial" w:hAnsi="Arial" w:cs="Arial"/>
                <w:color w:val="000000"/>
                <w:kern w:val="0"/>
                <w:sz w:val="18"/>
                <w:szCs w:val="18"/>
                <w:lang w:bidi="ar-SA"/>
              </w:rPr>
              <w:t>Asymp</w:t>
            </w:r>
            <w:proofErr w:type="spellEnd"/>
            <w:r w:rsidRPr="00C97B09">
              <w:rPr>
                <w:rFonts w:ascii="Arial" w:hAnsi="Arial" w:cs="Arial"/>
                <w:color w:val="000000"/>
                <w:kern w:val="0"/>
                <w:sz w:val="18"/>
                <w:szCs w:val="18"/>
                <w:lang w:bidi="ar-SA"/>
              </w:rPr>
              <w:t xml:space="preserve">. </w:t>
            </w:r>
            <w:proofErr w:type="spellStart"/>
            <w:r w:rsidRPr="00C97B09">
              <w:rPr>
                <w:rFonts w:ascii="Arial" w:hAnsi="Arial" w:cs="Arial"/>
                <w:color w:val="000000"/>
                <w:kern w:val="0"/>
                <w:sz w:val="18"/>
                <w:szCs w:val="18"/>
                <w:lang w:bidi="ar-SA"/>
              </w:rPr>
              <w:t>Sig</w:t>
            </w:r>
            <w:proofErr w:type="spellEnd"/>
            <w:r w:rsidRPr="00C97B09">
              <w:rPr>
                <w:rFonts w:ascii="Arial" w:hAnsi="Arial" w:cs="Arial"/>
                <w:color w:val="000000"/>
                <w:kern w:val="0"/>
                <w:sz w:val="18"/>
                <w:szCs w:val="18"/>
                <w:lang w:bidi="ar-SA"/>
              </w:rPr>
              <w:t>. (2-tailed)</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14:paraId="1BF8BB30" w14:textId="77777777" w:rsidR="00022A8E" w:rsidRPr="00C97B09"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97B09">
              <w:rPr>
                <w:rFonts w:ascii="Arial" w:hAnsi="Arial" w:cs="Arial"/>
                <w:color w:val="000000"/>
                <w:kern w:val="0"/>
                <w:sz w:val="18"/>
                <w:szCs w:val="18"/>
                <w:lang w:bidi="ar-SA"/>
              </w:rPr>
              <w:t>.000</w:t>
            </w:r>
          </w:p>
        </w:tc>
      </w:tr>
      <w:tr w:rsidR="00022A8E" w:rsidRPr="00C97B09" w14:paraId="671641E8" w14:textId="77777777" w:rsidTr="00A327AE">
        <w:trPr>
          <w:cantSplit/>
        </w:trPr>
        <w:tc>
          <w:tcPr>
            <w:tcW w:w="3533" w:type="dxa"/>
            <w:gridSpan w:val="2"/>
            <w:tcBorders>
              <w:top w:val="nil"/>
              <w:left w:val="nil"/>
              <w:bottom w:val="nil"/>
              <w:right w:val="nil"/>
            </w:tcBorders>
            <w:shd w:val="clear" w:color="auto" w:fill="FFFFFF"/>
          </w:tcPr>
          <w:p w14:paraId="01C11383" w14:textId="77777777" w:rsidR="00022A8E" w:rsidRPr="00C97B09" w:rsidRDefault="00022A8E" w:rsidP="00A327AE">
            <w:pPr>
              <w:keepNext/>
              <w:autoSpaceDE w:val="0"/>
              <w:autoSpaceDN w:val="0"/>
              <w:adjustRightInd w:val="0"/>
              <w:spacing w:after="0" w:line="320" w:lineRule="atLeast"/>
              <w:ind w:left="60" w:right="60"/>
              <w:rPr>
                <w:rFonts w:ascii="Arial" w:hAnsi="Arial" w:cs="Arial"/>
                <w:color w:val="000000"/>
                <w:kern w:val="0"/>
                <w:sz w:val="18"/>
                <w:szCs w:val="18"/>
                <w:lang w:bidi="ar-SA"/>
              </w:rPr>
            </w:pPr>
            <w:r w:rsidRPr="00C97B09">
              <w:rPr>
                <w:rFonts w:ascii="Arial" w:hAnsi="Arial" w:cs="Arial"/>
                <w:color w:val="000000"/>
                <w:kern w:val="0"/>
                <w:sz w:val="18"/>
                <w:szCs w:val="18"/>
                <w:lang w:bidi="ar-SA"/>
              </w:rPr>
              <w:t>a. Median</w:t>
            </w:r>
          </w:p>
        </w:tc>
      </w:tr>
    </w:tbl>
    <w:p w14:paraId="5BEB5FC3" w14:textId="77777777" w:rsidR="00022A8E" w:rsidRDefault="00022A8E" w:rsidP="00022A8E">
      <w:pPr>
        <w:autoSpaceDE w:val="0"/>
        <w:autoSpaceDN w:val="0"/>
        <w:adjustRightInd w:val="0"/>
        <w:spacing w:after="0" w:line="400" w:lineRule="atLeast"/>
        <w:ind w:left="1440" w:firstLine="720"/>
        <w:jc w:val="both"/>
        <w:rPr>
          <w:rFonts w:ascii="Times New Roman" w:hAnsi="Times New Roman" w:cs="Times New Roman"/>
          <w:kern w:val="0"/>
          <w:sz w:val="24"/>
          <w:szCs w:val="24"/>
          <w:lang w:bidi="ar-SA"/>
        </w:rPr>
      </w:pPr>
    </w:p>
    <w:p w14:paraId="6FC59DB2" w14:textId="77777777" w:rsidR="00022A8E" w:rsidRDefault="00022A8E" w:rsidP="00022A8E">
      <w:pPr>
        <w:autoSpaceDE w:val="0"/>
        <w:autoSpaceDN w:val="0"/>
        <w:adjustRightInd w:val="0"/>
        <w:spacing w:after="0" w:line="400" w:lineRule="atLeast"/>
        <w:ind w:left="1440" w:firstLine="720"/>
        <w:jc w:val="both"/>
        <w:rPr>
          <w:rFonts w:ascii="Times New Roman" w:hAnsi="Times New Roman" w:cs="Times New Roman"/>
          <w:kern w:val="0"/>
          <w:sz w:val="24"/>
          <w:szCs w:val="24"/>
          <w:lang w:bidi="ar-SA"/>
        </w:rPr>
      </w:pPr>
    </w:p>
    <w:p w14:paraId="0B3F980C" w14:textId="77777777" w:rsidR="00022A8E" w:rsidRDefault="00022A8E" w:rsidP="00022A8E">
      <w:pPr>
        <w:autoSpaceDE w:val="0"/>
        <w:autoSpaceDN w:val="0"/>
        <w:adjustRightInd w:val="0"/>
        <w:spacing w:after="0" w:line="400" w:lineRule="atLeast"/>
        <w:ind w:left="1440" w:firstLine="720"/>
        <w:jc w:val="both"/>
        <w:rPr>
          <w:rFonts w:ascii="Times New Roman" w:hAnsi="Times New Roman" w:cs="Times New Roman"/>
          <w:kern w:val="0"/>
          <w:sz w:val="24"/>
          <w:szCs w:val="24"/>
          <w:lang w:bidi="ar-SA"/>
        </w:rPr>
      </w:pPr>
    </w:p>
    <w:p w14:paraId="21B8CADE" w14:textId="77777777" w:rsidR="00022A8E" w:rsidRDefault="00022A8E" w:rsidP="00022A8E">
      <w:pPr>
        <w:autoSpaceDE w:val="0"/>
        <w:autoSpaceDN w:val="0"/>
        <w:adjustRightInd w:val="0"/>
        <w:spacing w:after="0" w:line="400" w:lineRule="atLeast"/>
        <w:ind w:left="1440" w:firstLine="720"/>
        <w:jc w:val="both"/>
        <w:rPr>
          <w:rFonts w:ascii="Times New Roman" w:hAnsi="Times New Roman" w:cs="Times New Roman"/>
          <w:kern w:val="0"/>
          <w:sz w:val="24"/>
          <w:szCs w:val="24"/>
          <w:lang w:bidi="ar-SA"/>
        </w:rPr>
      </w:pPr>
    </w:p>
    <w:p w14:paraId="494B7D91" w14:textId="77777777" w:rsidR="00022A8E" w:rsidRDefault="00022A8E" w:rsidP="00022A8E">
      <w:pPr>
        <w:autoSpaceDE w:val="0"/>
        <w:autoSpaceDN w:val="0"/>
        <w:adjustRightInd w:val="0"/>
        <w:spacing w:after="0" w:line="400" w:lineRule="atLeast"/>
        <w:ind w:left="1440" w:firstLine="720"/>
        <w:jc w:val="both"/>
        <w:rPr>
          <w:rFonts w:ascii="Times New Roman" w:hAnsi="Times New Roman" w:cs="Times New Roman"/>
          <w:kern w:val="0"/>
          <w:sz w:val="24"/>
          <w:szCs w:val="24"/>
          <w:lang w:bidi="ar-SA"/>
        </w:rPr>
      </w:pPr>
    </w:p>
    <w:p w14:paraId="701CF220" w14:textId="77777777" w:rsidR="00022A8E" w:rsidRDefault="00022A8E" w:rsidP="00022A8E">
      <w:pPr>
        <w:autoSpaceDE w:val="0"/>
        <w:autoSpaceDN w:val="0"/>
        <w:adjustRightInd w:val="0"/>
        <w:spacing w:after="0" w:line="400" w:lineRule="atLeast"/>
        <w:ind w:left="1440" w:firstLine="720"/>
        <w:jc w:val="both"/>
        <w:rPr>
          <w:rFonts w:ascii="Times New Roman" w:hAnsi="Times New Roman" w:cs="Times New Roman"/>
          <w:kern w:val="0"/>
          <w:sz w:val="24"/>
          <w:szCs w:val="24"/>
          <w:lang w:bidi="ar-SA"/>
        </w:rPr>
      </w:pPr>
    </w:p>
    <w:p w14:paraId="21819649" w14:textId="77777777" w:rsidR="00022A8E" w:rsidRDefault="00022A8E" w:rsidP="00022A8E">
      <w:pPr>
        <w:autoSpaceDE w:val="0"/>
        <w:autoSpaceDN w:val="0"/>
        <w:adjustRightInd w:val="0"/>
        <w:spacing w:after="0" w:line="400" w:lineRule="atLeast"/>
        <w:ind w:left="1440" w:firstLine="720"/>
        <w:jc w:val="both"/>
        <w:rPr>
          <w:rFonts w:ascii="Times New Roman" w:hAnsi="Times New Roman" w:cs="Times New Roman"/>
          <w:kern w:val="0"/>
          <w:sz w:val="24"/>
          <w:szCs w:val="24"/>
          <w:lang w:bidi="ar-SA"/>
        </w:rPr>
      </w:pPr>
    </w:p>
    <w:p w14:paraId="036F2E4A" w14:textId="77777777" w:rsidR="00022A8E" w:rsidRDefault="00022A8E" w:rsidP="00022A8E">
      <w:pPr>
        <w:autoSpaceDE w:val="0"/>
        <w:autoSpaceDN w:val="0"/>
        <w:adjustRightInd w:val="0"/>
        <w:spacing w:after="0" w:line="400" w:lineRule="atLeast"/>
        <w:ind w:left="1440" w:firstLine="720"/>
        <w:jc w:val="both"/>
        <w:rPr>
          <w:rFonts w:ascii="Times New Roman" w:hAnsi="Times New Roman" w:cs="Times New Roman"/>
          <w:kern w:val="0"/>
          <w:sz w:val="24"/>
          <w:szCs w:val="24"/>
          <w:lang w:bidi="ar-SA"/>
        </w:rPr>
      </w:pPr>
    </w:p>
    <w:p w14:paraId="5B4F7019" w14:textId="77777777" w:rsidR="00022A8E" w:rsidRDefault="00022A8E" w:rsidP="00022A8E">
      <w:pPr>
        <w:autoSpaceDE w:val="0"/>
        <w:autoSpaceDN w:val="0"/>
        <w:adjustRightInd w:val="0"/>
        <w:spacing w:after="0" w:line="400" w:lineRule="atLeast"/>
        <w:ind w:left="1440" w:firstLine="720"/>
        <w:jc w:val="both"/>
        <w:rPr>
          <w:rFonts w:ascii="Times New Roman" w:hAnsi="Times New Roman" w:cs="Times New Roman"/>
          <w:kern w:val="0"/>
          <w:sz w:val="24"/>
          <w:szCs w:val="24"/>
          <w:lang w:bidi="ar-SA"/>
        </w:rPr>
      </w:pPr>
    </w:p>
    <w:p w14:paraId="118C5729" w14:textId="77777777" w:rsidR="00022A8E" w:rsidRDefault="00022A8E" w:rsidP="00022A8E">
      <w:pPr>
        <w:autoSpaceDE w:val="0"/>
        <w:autoSpaceDN w:val="0"/>
        <w:adjustRightInd w:val="0"/>
        <w:spacing w:after="0" w:line="400" w:lineRule="atLeast"/>
        <w:ind w:left="1440"/>
        <w:jc w:val="both"/>
        <w:rPr>
          <w:rFonts w:ascii="Times New Roman" w:hAnsi="Times New Roman" w:cs="Times New Roman"/>
          <w:kern w:val="0"/>
          <w:sz w:val="24"/>
          <w:szCs w:val="24"/>
          <w:lang w:bidi="ar-SA"/>
        </w:rPr>
      </w:pPr>
    </w:p>
    <w:p w14:paraId="4FF87ED5" w14:textId="77777777" w:rsidR="00022A8E" w:rsidRPr="00C97B09" w:rsidRDefault="00022A8E" w:rsidP="00022A8E">
      <w:pPr>
        <w:autoSpaceDE w:val="0"/>
        <w:autoSpaceDN w:val="0"/>
        <w:adjustRightInd w:val="0"/>
        <w:spacing w:after="0" w:line="400" w:lineRule="atLeast"/>
        <w:ind w:left="1440"/>
        <w:jc w:val="both"/>
        <w:rPr>
          <w:rFonts w:ascii="Times New Roman" w:hAnsi="Times New Roman" w:cs="Times New Roman"/>
          <w:kern w:val="0"/>
          <w:sz w:val="24"/>
          <w:szCs w:val="24"/>
          <w:lang w:bidi="ar-SA"/>
        </w:rPr>
      </w:pPr>
      <w:proofErr w:type="spellStart"/>
      <w:r>
        <w:rPr>
          <w:rFonts w:ascii="Times New Roman" w:hAnsi="Times New Roman" w:cs="Times New Roman"/>
          <w:kern w:val="0"/>
          <w:sz w:val="24"/>
          <w:szCs w:val="24"/>
          <w:lang w:bidi="ar-SA"/>
        </w:rPr>
        <w:t>Dibawah</w:t>
      </w:r>
      <w:proofErr w:type="spellEnd"/>
      <w:r>
        <w:rPr>
          <w:rFonts w:ascii="Times New Roman" w:hAnsi="Times New Roman" w:cs="Times New Roman"/>
          <w:kern w:val="0"/>
          <w:sz w:val="24"/>
          <w:szCs w:val="24"/>
          <w:lang w:bidi="ar-SA"/>
        </w:rPr>
        <w:t xml:space="preserve"> ini tabel </w:t>
      </w:r>
      <w:proofErr w:type="spellStart"/>
      <w:r>
        <w:rPr>
          <w:rFonts w:ascii="Times New Roman" w:hAnsi="Times New Roman" w:cs="Times New Roman"/>
          <w:kern w:val="0"/>
          <w:sz w:val="24"/>
          <w:szCs w:val="24"/>
          <w:lang w:bidi="ar-SA"/>
        </w:rPr>
        <w:t>Runs</w:t>
      </w:r>
      <w:proofErr w:type="spellEnd"/>
      <w:r>
        <w:rPr>
          <w:rFonts w:ascii="Times New Roman" w:hAnsi="Times New Roman" w:cs="Times New Roman"/>
          <w:kern w:val="0"/>
          <w:sz w:val="24"/>
          <w:szCs w:val="24"/>
          <w:lang w:bidi="ar-SA"/>
        </w:rPr>
        <w:t xml:space="preserve"> </w:t>
      </w:r>
      <w:proofErr w:type="spellStart"/>
      <w:r>
        <w:rPr>
          <w:rFonts w:ascii="Times New Roman" w:hAnsi="Times New Roman" w:cs="Times New Roman"/>
          <w:kern w:val="0"/>
          <w:sz w:val="24"/>
          <w:szCs w:val="24"/>
          <w:lang w:bidi="ar-SA"/>
        </w:rPr>
        <w:t>test</w:t>
      </w:r>
      <w:proofErr w:type="spellEnd"/>
      <w:r>
        <w:rPr>
          <w:rFonts w:ascii="Times New Roman" w:hAnsi="Times New Roman" w:cs="Times New Roman"/>
          <w:kern w:val="0"/>
          <w:sz w:val="24"/>
          <w:szCs w:val="24"/>
          <w:lang w:bidi="ar-SA"/>
        </w:rPr>
        <w:t xml:space="preserve"> yang ditransformasikan ke LG10ROA,LG10EC,LNCSR1,LNCSR4</w:t>
      </w:r>
    </w:p>
    <w:tbl>
      <w:tblPr>
        <w:tblpPr w:leftFromText="180" w:rightFromText="180" w:vertAnchor="text" w:horzAnchor="page" w:tblpX="5219" w:tblpY="295"/>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022A8E" w:rsidRPr="005934CC" w14:paraId="640A8EBC" w14:textId="77777777" w:rsidTr="00A327AE">
        <w:trPr>
          <w:cantSplit/>
        </w:trPr>
        <w:tc>
          <w:tcPr>
            <w:tcW w:w="3533" w:type="dxa"/>
            <w:gridSpan w:val="2"/>
            <w:tcBorders>
              <w:top w:val="nil"/>
              <w:left w:val="nil"/>
              <w:bottom w:val="nil"/>
              <w:right w:val="nil"/>
            </w:tcBorders>
            <w:shd w:val="clear" w:color="auto" w:fill="FFFFFF"/>
            <w:vAlign w:val="center"/>
          </w:tcPr>
          <w:p w14:paraId="0B26A166"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010205"/>
                <w:kern w:val="0"/>
                <w:szCs w:val="22"/>
                <w:lang w:bidi="ar-SA"/>
              </w:rPr>
            </w:pPr>
            <w:proofErr w:type="spellStart"/>
            <w:r w:rsidRPr="005934CC">
              <w:rPr>
                <w:rFonts w:ascii="Arial" w:hAnsi="Arial" w:cs="Arial"/>
                <w:b/>
                <w:bCs/>
                <w:color w:val="010205"/>
                <w:kern w:val="0"/>
                <w:szCs w:val="22"/>
                <w:lang w:bidi="ar-SA"/>
              </w:rPr>
              <w:t>Runs</w:t>
            </w:r>
            <w:proofErr w:type="spellEnd"/>
            <w:r w:rsidRPr="005934CC">
              <w:rPr>
                <w:rFonts w:ascii="Arial" w:hAnsi="Arial" w:cs="Arial"/>
                <w:b/>
                <w:bCs/>
                <w:color w:val="010205"/>
                <w:kern w:val="0"/>
                <w:szCs w:val="22"/>
                <w:lang w:bidi="ar-SA"/>
              </w:rPr>
              <w:t xml:space="preserve"> </w:t>
            </w:r>
            <w:proofErr w:type="spellStart"/>
            <w:r w:rsidRPr="005934CC">
              <w:rPr>
                <w:rFonts w:ascii="Arial" w:hAnsi="Arial" w:cs="Arial"/>
                <w:b/>
                <w:bCs/>
                <w:color w:val="010205"/>
                <w:kern w:val="0"/>
                <w:szCs w:val="22"/>
                <w:lang w:bidi="ar-SA"/>
              </w:rPr>
              <w:t>Test</w:t>
            </w:r>
            <w:proofErr w:type="spellEnd"/>
          </w:p>
        </w:tc>
      </w:tr>
      <w:tr w:rsidR="00022A8E" w:rsidRPr="005934CC" w14:paraId="29C884A4" w14:textId="77777777" w:rsidTr="00A327AE">
        <w:trPr>
          <w:cantSplit/>
        </w:trPr>
        <w:tc>
          <w:tcPr>
            <w:tcW w:w="2065" w:type="dxa"/>
            <w:tcBorders>
              <w:top w:val="nil"/>
              <w:left w:val="nil"/>
              <w:bottom w:val="single" w:sz="8" w:space="0" w:color="152935"/>
              <w:right w:val="nil"/>
            </w:tcBorders>
            <w:shd w:val="clear" w:color="auto" w:fill="FFFFFF"/>
            <w:vAlign w:val="bottom"/>
          </w:tcPr>
          <w:p w14:paraId="0412A37C" w14:textId="77777777" w:rsidR="00022A8E" w:rsidRPr="005934CC"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468" w:type="dxa"/>
            <w:tcBorders>
              <w:top w:val="nil"/>
              <w:left w:val="nil"/>
              <w:bottom w:val="single" w:sz="8" w:space="0" w:color="152935"/>
              <w:right w:val="nil"/>
            </w:tcBorders>
            <w:shd w:val="clear" w:color="auto" w:fill="FFFFFF"/>
            <w:vAlign w:val="bottom"/>
          </w:tcPr>
          <w:p w14:paraId="5A166FB6" w14:textId="77777777" w:rsidR="00022A8E" w:rsidRPr="005934CC"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Unstandardized</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Residual</w:t>
            </w:r>
            <w:proofErr w:type="spellEnd"/>
          </w:p>
        </w:tc>
      </w:tr>
      <w:tr w:rsidR="00022A8E" w:rsidRPr="005934CC" w14:paraId="072FD23E" w14:textId="77777777" w:rsidTr="00A327AE">
        <w:trPr>
          <w:cantSplit/>
        </w:trPr>
        <w:tc>
          <w:tcPr>
            <w:tcW w:w="2065" w:type="dxa"/>
            <w:tcBorders>
              <w:top w:val="single" w:sz="8" w:space="0" w:color="152935"/>
              <w:left w:val="nil"/>
              <w:bottom w:val="single" w:sz="8" w:space="0" w:color="AEAEAE"/>
              <w:right w:val="nil"/>
            </w:tcBorders>
            <w:shd w:val="clear" w:color="auto" w:fill="E0E0E0"/>
          </w:tcPr>
          <w:p w14:paraId="0C955429"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Test</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Value</w:t>
            </w:r>
            <w:r w:rsidRPr="005934CC">
              <w:rPr>
                <w:rFonts w:ascii="Arial" w:hAnsi="Arial" w:cs="Arial"/>
                <w:color w:val="264A60"/>
                <w:kern w:val="0"/>
                <w:sz w:val="18"/>
                <w:szCs w:val="18"/>
                <w:vertAlign w:val="superscript"/>
                <w:lang w:bidi="ar-SA"/>
              </w:rPr>
              <w:t>a</w:t>
            </w:r>
            <w:proofErr w:type="spellEnd"/>
          </w:p>
        </w:tc>
        <w:tc>
          <w:tcPr>
            <w:tcW w:w="1468" w:type="dxa"/>
            <w:tcBorders>
              <w:top w:val="single" w:sz="8" w:space="0" w:color="152935"/>
              <w:left w:val="nil"/>
              <w:bottom w:val="single" w:sz="8" w:space="0" w:color="AEAEAE"/>
              <w:right w:val="nil"/>
            </w:tcBorders>
            <w:shd w:val="clear" w:color="auto" w:fill="FFFFFF"/>
          </w:tcPr>
          <w:p w14:paraId="57CA4E6F"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.04018</w:t>
            </w:r>
          </w:p>
        </w:tc>
      </w:tr>
      <w:tr w:rsidR="00022A8E" w:rsidRPr="005934CC" w14:paraId="0A3776A0" w14:textId="77777777" w:rsidTr="00A327AE">
        <w:trPr>
          <w:cantSplit/>
        </w:trPr>
        <w:tc>
          <w:tcPr>
            <w:tcW w:w="2065" w:type="dxa"/>
            <w:tcBorders>
              <w:top w:val="single" w:sz="8" w:space="0" w:color="AEAEAE"/>
              <w:left w:val="nil"/>
              <w:bottom w:val="single" w:sz="8" w:space="0" w:color="AEAEAE"/>
              <w:right w:val="nil"/>
            </w:tcBorders>
            <w:shd w:val="clear" w:color="auto" w:fill="E0E0E0"/>
          </w:tcPr>
          <w:p w14:paraId="50A146CD"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Cases</w:t>
            </w:r>
            <w:proofErr w:type="spellEnd"/>
            <w:r w:rsidRPr="005934CC">
              <w:rPr>
                <w:rFonts w:ascii="Arial" w:hAnsi="Arial" w:cs="Arial"/>
                <w:color w:val="264A60"/>
                <w:kern w:val="0"/>
                <w:sz w:val="18"/>
                <w:szCs w:val="18"/>
                <w:lang w:bidi="ar-SA"/>
              </w:rPr>
              <w:t xml:space="preserve"> &lt; </w:t>
            </w:r>
            <w:proofErr w:type="spellStart"/>
            <w:r w:rsidRPr="005934CC">
              <w:rPr>
                <w:rFonts w:ascii="Arial" w:hAnsi="Arial" w:cs="Arial"/>
                <w:color w:val="264A60"/>
                <w:kern w:val="0"/>
                <w:sz w:val="18"/>
                <w:szCs w:val="18"/>
                <w:lang w:bidi="ar-SA"/>
              </w:rPr>
              <w:t>Test</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Value</w:t>
            </w:r>
            <w:proofErr w:type="spellEnd"/>
          </w:p>
        </w:tc>
        <w:tc>
          <w:tcPr>
            <w:tcW w:w="1468" w:type="dxa"/>
            <w:tcBorders>
              <w:top w:val="single" w:sz="8" w:space="0" w:color="AEAEAE"/>
              <w:left w:val="nil"/>
              <w:bottom w:val="single" w:sz="8" w:space="0" w:color="AEAEAE"/>
              <w:right w:val="nil"/>
            </w:tcBorders>
            <w:shd w:val="clear" w:color="auto" w:fill="FFFFFF"/>
          </w:tcPr>
          <w:p w14:paraId="5625FBBD"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46</w:t>
            </w:r>
          </w:p>
        </w:tc>
      </w:tr>
      <w:tr w:rsidR="00022A8E" w:rsidRPr="005934CC" w14:paraId="5D276E80" w14:textId="77777777" w:rsidTr="00A327AE">
        <w:trPr>
          <w:cantSplit/>
        </w:trPr>
        <w:tc>
          <w:tcPr>
            <w:tcW w:w="2065" w:type="dxa"/>
            <w:tcBorders>
              <w:top w:val="single" w:sz="8" w:space="0" w:color="AEAEAE"/>
              <w:left w:val="nil"/>
              <w:bottom w:val="single" w:sz="8" w:space="0" w:color="AEAEAE"/>
              <w:right w:val="nil"/>
            </w:tcBorders>
            <w:shd w:val="clear" w:color="auto" w:fill="E0E0E0"/>
          </w:tcPr>
          <w:p w14:paraId="0CCEA05C"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Cases</w:t>
            </w:r>
            <w:proofErr w:type="spellEnd"/>
            <w:r w:rsidRPr="005934CC">
              <w:rPr>
                <w:rFonts w:ascii="Arial" w:hAnsi="Arial" w:cs="Arial"/>
                <w:color w:val="264A60"/>
                <w:kern w:val="0"/>
                <w:sz w:val="18"/>
                <w:szCs w:val="18"/>
                <w:lang w:bidi="ar-SA"/>
              </w:rPr>
              <w:t xml:space="preserve"> &gt;= </w:t>
            </w:r>
            <w:proofErr w:type="spellStart"/>
            <w:r w:rsidRPr="005934CC">
              <w:rPr>
                <w:rFonts w:ascii="Arial" w:hAnsi="Arial" w:cs="Arial"/>
                <w:color w:val="264A60"/>
                <w:kern w:val="0"/>
                <w:sz w:val="18"/>
                <w:szCs w:val="18"/>
                <w:lang w:bidi="ar-SA"/>
              </w:rPr>
              <w:t>Test</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Value</w:t>
            </w:r>
            <w:proofErr w:type="spellEnd"/>
          </w:p>
        </w:tc>
        <w:tc>
          <w:tcPr>
            <w:tcW w:w="1468" w:type="dxa"/>
            <w:tcBorders>
              <w:top w:val="single" w:sz="8" w:space="0" w:color="AEAEAE"/>
              <w:left w:val="nil"/>
              <w:bottom w:val="single" w:sz="8" w:space="0" w:color="AEAEAE"/>
              <w:right w:val="nil"/>
            </w:tcBorders>
            <w:shd w:val="clear" w:color="auto" w:fill="FFFFFF"/>
          </w:tcPr>
          <w:p w14:paraId="6DEAA0CB"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47</w:t>
            </w:r>
          </w:p>
        </w:tc>
      </w:tr>
      <w:tr w:rsidR="00022A8E" w:rsidRPr="005934CC" w14:paraId="16F78371" w14:textId="77777777" w:rsidTr="00A327AE">
        <w:trPr>
          <w:cantSplit/>
        </w:trPr>
        <w:tc>
          <w:tcPr>
            <w:tcW w:w="2065" w:type="dxa"/>
            <w:tcBorders>
              <w:top w:val="single" w:sz="8" w:space="0" w:color="AEAEAE"/>
              <w:left w:val="nil"/>
              <w:bottom w:val="single" w:sz="8" w:space="0" w:color="AEAEAE"/>
              <w:right w:val="nil"/>
            </w:tcBorders>
            <w:shd w:val="clear" w:color="auto" w:fill="E0E0E0"/>
          </w:tcPr>
          <w:p w14:paraId="4CC70DEC"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 xml:space="preserve">Total </w:t>
            </w:r>
            <w:proofErr w:type="spellStart"/>
            <w:r w:rsidRPr="005934CC">
              <w:rPr>
                <w:rFonts w:ascii="Arial" w:hAnsi="Arial" w:cs="Arial"/>
                <w:color w:val="264A60"/>
                <w:kern w:val="0"/>
                <w:sz w:val="18"/>
                <w:szCs w:val="18"/>
                <w:lang w:bidi="ar-SA"/>
              </w:rPr>
              <w:t>Cases</w:t>
            </w:r>
            <w:proofErr w:type="spellEnd"/>
          </w:p>
        </w:tc>
        <w:tc>
          <w:tcPr>
            <w:tcW w:w="1468" w:type="dxa"/>
            <w:tcBorders>
              <w:top w:val="single" w:sz="8" w:space="0" w:color="AEAEAE"/>
              <w:left w:val="nil"/>
              <w:bottom w:val="single" w:sz="8" w:space="0" w:color="AEAEAE"/>
              <w:right w:val="nil"/>
            </w:tcBorders>
            <w:shd w:val="clear" w:color="auto" w:fill="FFFFFF"/>
          </w:tcPr>
          <w:p w14:paraId="0B6E0662"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93</w:t>
            </w:r>
          </w:p>
        </w:tc>
      </w:tr>
      <w:tr w:rsidR="00022A8E" w:rsidRPr="005934CC" w14:paraId="5D95AC16" w14:textId="77777777" w:rsidTr="00A327AE">
        <w:trPr>
          <w:cantSplit/>
        </w:trPr>
        <w:tc>
          <w:tcPr>
            <w:tcW w:w="2065" w:type="dxa"/>
            <w:tcBorders>
              <w:top w:val="single" w:sz="8" w:space="0" w:color="AEAEAE"/>
              <w:left w:val="nil"/>
              <w:bottom w:val="single" w:sz="8" w:space="0" w:color="AEAEAE"/>
              <w:right w:val="nil"/>
            </w:tcBorders>
            <w:shd w:val="clear" w:color="auto" w:fill="E0E0E0"/>
          </w:tcPr>
          <w:p w14:paraId="307A557A"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Number</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of</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Runs</w:t>
            </w:r>
            <w:proofErr w:type="spellEnd"/>
          </w:p>
        </w:tc>
        <w:tc>
          <w:tcPr>
            <w:tcW w:w="1468" w:type="dxa"/>
            <w:tcBorders>
              <w:top w:val="single" w:sz="8" w:space="0" w:color="AEAEAE"/>
              <w:left w:val="nil"/>
              <w:bottom w:val="single" w:sz="8" w:space="0" w:color="AEAEAE"/>
              <w:right w:val="nil"/>
            </w:tcBorders>
            <w:shd w:val="clear" w:color="auto" w:fill="FFFFFF"/>
          </w:tcPr>
          <w:p w14:paraId="602DF17A"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41</w:t>
            </w:r>
          </w:p>
        </w:tc>
      </w:tr>
      <w:tr w:rsidR="00022A8E" w:rsidRPr="005934CC" w14:paraId="5E83D716" w14:textId="77777777" w:rsidTr="00A327AE">
        <w:trPr>
          <w:cantSplit/>
        </w:trPr>
        <w:tc>
          <w:tcPr>
            <w:tcW w:w="2065" w:type="dxa"/>
            <w:tcBorders>
              <w:top w:val="single" w:sz="8" w:space="0" w:color="AEAEAE"/>
              <w:left w:val="nil"/>
              <w:bottom w:val="single" w:sz="8" w:space="0" w:color="AEAEAE"/>
              <w:right w:val="nil"/>
            </w:tcBorders>
            <w:shd w:val="clear" w:color="auto" w:fill="E0E0E0"/>
          </w:tcPr>
          <w:p w14:paraId="51F7AEDE"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934CC">
              <w:rPr>
                <w:rFonts w:ascii="Arial" w:hAnsi="Arial" w:cs="Arial"/>
                <w:color w:val="264A60"/>
                <w:kern w:val="0"/>
                <w:sz w:val="18"/>
                <w:szCs w:val="18"/>
                <w:lang w:bidi="ar-SA"/>
              </w:rPr>
              <w:t>Z</w:t>
            </w:r>
          </w:p>
        </w:tc>
        <w:tc>
          <w:tcPr>
            <w:tcW w:w="1468" w:type="dxa"/>
            <w:tcBorders>
              <w:top w:val="single" w:sz="8" w:space="0" w:color="AEAEAE"/>
              <w:left w:val="nil"/>
              <w:bottom w:val="single" w:sz="8" w:space="0" w:color="AEAEAE"/>
              <w:right w:val="nil"/>
            </w:tcBorders>
            <w:shd w:val="clear" w:color="auto" w:fill="FFFFFF"/>
          </w:tcPr>
          <w:p w14:paraId="25FC638D"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-1.354</w:t>
            </w:r>
          </w:p>
        </w:tc>
      </w:tr>
      <w:tr w:rsidR="00022A8E" w:rsidRPr="005934CC" w14:paraId="63BCACEB" w14:textId="77777777" w:rsidTr="00A327AE">
        <w:trPr>
          <w:cantSplit/>
        </w:trPr>
        <w:tc>
          <w:tcPr>
            <w:tcW w:w="2065" w:type="dxa"/>
            <w:tcBorders>
              <w:top w:val="single" w:sz="8" w:space="0" w:color="AEAEAE"/>
              <w:left w:val="nil"/>
              <w:bottom w:val="single" w:sz="8" w:space="0" w:color="152935"/>
              <w:right w:val="nil"/>
            </w:tcBorders>
            <w:shd w:val="clear" w:color="auto" w:fill="E0E0E0"/>
          </w:tcPr>
          <w:p w14:paraId="02DF500C" w14:textId="77777777" w:rsidR="00022A8E" w:rsidRPr="005934CC"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5934CC">
              <w:rPr>
                <w:rFonts w:ascii="Arial" w:hAnsi="Arial" w:cs="Arial"/>
                <w:color w:val="264A60"/>
                <w:kern w:val="0"/>
                <w:sz w:val="18"/>
                <w:szCs w:val="18"/>
                <w:lang w:bidi="ar-SA"/>
              </w:rPr>
              <w:t>Asymp</w:t>
            </w:r>
            <w:proofErr w:type="spellEnd"/>
            <w:r w:rsidRPr="005934CC">
              <w:rPr>
                <w:rFonts w:ascii="Arial" w:hAnsi="Arial" w:cs="Arial"/>
                <w:color w:val="264A60"/>
                <w:kern w:val="0"/>
                <w:sz w:val="18"/>
                <w:szCs w:val="18"/>
                <w:lang w:bidi="ar-SA"/>
              </w:rPr>
              <w:t xml:space="preserve">. </w:t>
            </w:r>
            <w:proofErr w:type="spellStart"/>
            <w:r w:rsidRPr="005934CC">
              <w:rPr>
                <w:rFonts w:ascii="Arial" w:hAnsi="Arial" w:cs="Arial"/>
                <w:color w:val="264A60"/>
                <w:kern w:val="0"/>
                <w:sz w:val="18"/>
                <w:szCs w:val="18"/>
                <w:lang w:bidi="ar-SA"/>
              </w:rPr>
              <w:t>Sig</w:t>
            </w:r>
            <w:proofErr w:type="spellEnd"/>
            <w:r w:rsidRPr="005934CC">
              <w:rPr>
                <w:rFonts w:ascii="Arial" w:hAnsi="Arial" w:cs="Arial"/>
                <w:color w:val="264A60"/>
                <w:kern w:val="0"/>
                <w:sz w:val="18"/>
                <w:szCs w:val="18"/>
                <w:lang w:bidi="ar-SA"/>
              </w:rPr>
              <w:t>. (2-tailed)</w:t>
            </w:r>
          </w:p>
        </w:tc>
        <w:tc>
          <w:tcPr>
            <w:tcW w:w="1468" w:type="dxa"/>
            <w:tcBorders>
              <w:top w:val="single" w:sz="8" w:space="0" w:color="AEAEAE"/>
              <w:left w:val="nil"/>
              <w:bottom w:val="single" w:sz="8" w:space="0" w:color="152935"/>
              <w:right w:val="nil"/>
            </w:tcBorders>
            <w:shd w:val="clear" w:color="auto" w:fill="FFFFFF"/>
          </w:tcPr>
          <w:p w14:paraId="4C0E82CC" w14:textId="77777777" w:rsidR="00022A8E" w:rsidRPr="005934CC"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934CC">
              <w:rPr>
                <w:rFonts w:ascii="Arial" w:hAnsi="Arial" w:cs="Arial"/>
                <w:color w:val="010205"/>
                <w:kern w:val="0"/>
                <w:sz w:val="18"/>
                <w:szCs w:val="18"/>
                <w:lang w:bidi="ar-SA"/>
              </w:rPr>
              <w:t>.176</w:t>
            </w:r>
          </w:p>
        </w:tc>
      </w:tr>
      <w:tr w:rsidR="00022A8E" w:rsidRPr="005934CC" w14:paraId="0DCB2FCC" w14:textId="77777777" w:rsidTr="00A327AE">
        <w:trPr>
          <w:cantSplit/>
        </w:trPr>
        <w:tc>
          <w:tcPr>
            <w:tcW w:w="3533" w:type="dxa"/>
            <w:gridSpan w:val="2"/>
            <w:tcBorders>
              <w:top w:val="nil"/>
              <w:left w:val="nil"/>
              <w:bottom w:val="nil"/>
              <w:right w:val="nil"/>
            </w:tcBorders>
            <w:shd w:val="clear" w:color="auto" w:fill="FFFFFF"/>
          </w:tcPr>
          <w:p w14:paraId="584297EC" w14:textId="77777777" w:rsidR="00022A8E" w:rsidRPr="005934CC"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5934CC">
              <w:rPr>
                <w:rFonts w:ascii="Arial" w:hAnsi="Arial" w:cs="Arial"/>
                <w:color w:val="010205"/>
                <w:kern w:val="0"/>
                <w:sz w:val="18"/>
                <w:szCs w:val="18"/>
                <w:lang w:bidi="ar-SA"/>
              </w:rPr>
              <w:t>a. Median</w:t>
            </w:r>
          </w:p>
        </w:tc>
      </w:tr>
    </w:tbl>
    <w:p w14:paraId="46F570A3" w14:textId="77777777" w:rsidR="00022A8E" w:rsidRDefault="00022A8E" w:rsidP="00022A8E">
      <w:pPr>
        <w:pStyle w:val="Keterangan"/>
        <w:jc w:val="center"/>
        <w:rPr>
          <w:rFonts w:ascii="Times New Roman" w:hAnsi="Times New Roman" w:cs="Times New Roman"/>
          <w:kern w:val="0"/>
          <w:sz w:val="24"/>
          <w:szCs w:val="24"/>
          <w:lang w:bidi="ar-SA"/>
        </w:rPr>
      </w:pPr>
      <w:r w:rsidRPr="0094291C">
        <w:rPr>
          <w:color w:val="auto"/>
          <w:sz w:val="22"/>
          <w:szCs w:val="28"/>
        </w:rPr>
        <w:t xml:space="preserve">                                        </w:t>
      </w:r>
    </w:p>
    <w:p w14:paraId="50EEFAA6" w14:textId="77777777" w:rsidR="00022A8E" w:rsidRDefault="00022A8E" w:rsidP="00022A8E">
      <w:pPr>
        <w:pStyle w:val="DaftarParagraf"/>
        <w:autoSpaceDE w:val="0"/>
        <w:autoSpaceDN w:val="0"/>
        <w:adjustRightInd w:val="0"/>
        <w:spacing w:after="0" w:line="400" w:lineRule="atLeast"/>
        <w:ind w:left="1440"/>
        <w:jc w:val="both"/>
        <w:rPr>
          <w:rFonts w:ascii="Times New Roman" w:hAnsi="Times New Roman" w:cs="Times New Roman"/>
          <w:kern w:val="0"/>
          <w:sz w:val="24"/>
          <w:szCs w:val="24"/>
          <w:lang w:bidi="ar-SA"/>
        </w:rPr>
      </w:pPr>
    </w:p>
    <w:p w14:paraId="7B129F8C" w14:textId="77777777" w:rsidR="00022A8E" w:rsidRPr="00AD2C3C"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147FB79F" w14:textId="77777777" w:rsidR="00022A8E" w:rsidRPr="00AD2C3C" w:rsidRDefault="00022A8E" w:rsidP="00022A8E">
      <w:pPr>
        <w:autoSpaceDE w:val="0"/>
        <w:autoSpaceDN w:val="0"/>
        <w:adjustRightInd w:val="0"/>
        <w:spacing w:after="0" w:line="400" w:lineRule="atLeast"/>
        <w:rPr>
          <w:rFonts w:ascii="Times New Roman" w:hAnsi="Times New Roman" w:cs="Times New Roman"/>
          <w:kern w:val="0"/>
          <w:sz w:val="24"/>
          <w:szCs w:val="24"/>
          <w:lang w:bidi="ar-SA"/>
        </w:rPr>
      </w:pPr>
    </w:p>
    <w:p w14:paraId="02B408AF" w14:textId="77777777" w:rsidR="00022A8E" w:rsidRDefault="00022A8E" w:rsidP="00022A8E">
      <w:pPr>
        <w:pStyle w:val="DaftarParagraf"/>
        <w:autoSpaceDE w:val="0"/>
        <w:autoSpaceDN w:val="0"/>
        <w:adjustRightInd w:val="0"/>
        <w:spacing w:after="0" w:line="400" w:lineRule="atLeast"/>
        <w:ind w:left="1440"/>
        <w:jc w:val="center"/>
        <w:rPr>
          <w:rFonts w:ascii="Times New Roman" w:hAnsi="Times New Roman" w:cs="Times New Roman"/>
          <w:kern w:val="0"/>
          <w:sz w:val="24"/>
          <w:szCs w:val="24"/>
          <w:lang w:bidi="ar-SA"/>
        </w:rPr>
      </w:pPr>
    </w:p>
    <w:p w14:paraId="4FBDE4B6" w14:textId="77777777" w:rsidR="00022A8E" w:rsidRPr="00CF220B"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42FBEA5E" w14:textId="77777777" w:rsidR="00022A8E" w:rsidRPr="00CF220B" w:rsidRDefault="00022A8E" w:rsidP="00022A8E">
      <w:pPr>
        <w:autoSpaceDE w:val="0"/>
        <w:autoSpaceDN w:val="0"/>
        <w:adjustRightInd w:val="0"/>
        <w:spacing w:after="0" w:line="400" w:lineRule="atLeast"/>
        <w:rPr>
          <w:rFonts w:ascii="Times New Roman" w:hAnsi="Times New Roman" w:cs="Times New Roman"/>
          <w:kern w:val="0"/>
          <w:sz w:val="24"/>
          <w:szCs w:val="24"/>
          <w:lang w:bidi="ar-SA"/>
        </w:rPr>
      </w:pPr>
    </w:p>
    <w:p w14:paraId="555AF73B" w14:textId="77777777" w:rsidR="00022A8E" w:rsidRDefault="00022A8E" w:rsidP="00022A8E">
      <w:pPr>
        <w:jc w:val="center"/>
      </w:pPr>
    </w:p>
    <w:p w14:paraId="1DCB7F88" w14:textId="77777777" w:rsidR="00022A8E" w:rsidRDefault="00022A8E" w:rsidP="00022A8E">
      <w:pPr>
        <w:jc w:val="center"/>
      </w:pPr>
    </w:p>
    <w:p w14:paraId="22E849DE" w14:textId="77777777" w:rsidR="00022A8E" w:rsidRDefault="00022A8E" w:rsidP="00022A8E">
      <w:pPr>
        <w:jc w:val="center"/>
      </w:pPr>
    </w:p>
    <w:p w14:paraId="44668BBC" w14:textId="77777777" w:rsidR="00022A8E" w:rsidRDefault="00022A8E" w:rsidP="00022A8E">
      <w:pPr>
        <w:jc w:val="center"/>
      </w:pPr>
    </w:p>
    <w:p w14:paraId="2D0B8D14" w14:textId="77777777" w:rsidR="00022A8E" w:rsidRDefault="00022A8E" w:rsidP="00022A8E">
      <w:pPr>
        <w:jc w:val="center"/>
      </w:pPr>
    </w:p>
    <w:p w14:paraId="2F3013AE" w14:textId="77777777" w:rsidR="00022A8E" w:rsidRDefault="00022A8E" w:rsidP="00022A8E">
      <w:pPr>
        <w:jc w:val="center"/>
      </w:pPr>
    </w:p>
    <w:p w14:paraId="626FC4C3" w14:textId="77777777" w:rsidR="00022A8E" w:rsidRDefault="00022A8E" w:rsidP="00022A8E">
      <w:pPr>
        <w:jc w:val="center"/>
      </w:pPr>
    </w:p>
    <w:p w14:paraId="74DC62C6" w14:textId="77777777" w:rsidR="00022A8E" w:rsidRDefault="00022A8E" w:rsidP="00022A8E">
      <w:pPr>
        <w:jc w:val="center"/>
      </w:pPr>
    </w:p>
    <w:p w14:paraId="45C64263" w14:textId="77777777" w:rsidR="00022A8E" w:rsidRDefault="00022A8E" w:rsidP="00022A8E">
      <w:pPr>
        <w:jc w:val="center"/>
      </w:pPr>
    </w:p>
    <w:p w14:paraId="61ED9E90" w14:textId="77777777" w:rsidR="00022A8E" w:rsidRDefault="00022A8E" w:rsidP="00022A8E">
      <w:pPr>
        <w:jc w:val="center"/>
      </w:pPr>
    </w:p>
    <w:p w14:paraId="73E8E8E7" w14:textId="77777777" w:rsidR="00022A8E" w:rsidRDefault="00022A8E" w:rsidP="00022A8E">
      <w:pPr>
        <w:jc w:val="center"/>
      </w:pPr>
    </w:p>
    <w:p w14:paraId="493BEA04" w14:textId="77777777" w:rsidR="00022A8E" w:rsidRDefault="00022A8E" w:rsidP="00022A8E">
      <w:pPr>
        <w:keepNext/>
        <w:autoSpaceDE w:val="0"/>
        <w:autoSpaceDN w:val="0"/>
        <w:adjustRightInd w:val="0"/>
        <w:spacing w:after="0" w:line="240" w:lineRule="auto"/>
        <w:jc w:val="center"/>
      </w:pPr>
    </w:p>
    <w:p w14:paraId="1A8D7E49" w14:textId="77777777" w:rsidR="00022A8E" w:rsidRDefault="00022A8E" w:rsidP="00022A8E">
      <w:pPr>
        <w:pStyle w:val="Keterangan"/>
        <w:jc w:val="center"/>
        <w:rPr>
          <w:rFonts w:ascii="Times New Roman" w:hAnsi="Times New Roman" w:cs="Times New Roman"/>
          <w:kern w:val="0"/>
          <w:sz w:val="24"/>
          <w:szCs w:val="24"/>
          <w:lang w:bidi="ar-SA"/>
        </w:rPr>
      </w:pPr>
      <w:bookmarkStart w:id="29" w:name="_Toc169298842"/>
      <w:bookmarkStart w:id="30" w:name="_Toc169463847"/>
      <w:r>
        <w:t xml:space="preserve">Lampiran 1. </w:t>
      </w:r>
      <w:r>
        <w:fldChar w:fldCharType="begin"/>
      </w:r>
      <w:r>
        <w:instrText xml:space="preserve"> SEQ Lampiran_1. \* ARABIC </w:instrText>
      </w:r>
      <w:r>
        <w:fldChar w:fldCharType="separate"/>
      </w:r>
      <w:r>
        <w:rPr>
          <w:noProof/>
        </w:rPr>
        <w:t>12</w:t>
      </w:r>
      <w:r>
        <w:fldChar w:fldCharType="end"/>
      </w:r>
      <w:r>
        <w:t xml:space="preserve"> </w:t>
      </w:r>
      <w:proofErr w:type="spellStart"/>
      <w:r>
        <w:t>Scatterplot</w:t>
      </w:r>
      <w:bookmarkEnd w:id="29"/>
      <w:bookmarkEnd w:id="30"/>
      <w:proofErr w:type="spellEnd"/>
    </w:p>
    <w:p w14:paraId="41328066" w14:textId="77777777" w:rsidR="00022A8E" w:rsidRDefault="00022A8E" w:rsidP="00022A8E">
      <w:pPr>
        <w:autoSpaceDE w:val="0"/>
        <w:autoSpaceDN w:val="0"/>
        <w:adjustRightInd w:val="0"/>
        <w:spacing w:after="0" w:line="240" w:lineRule="auto"/>
        <w:jc w:val="center"/>
        <w:rPr>
          <w:rFonts w:ascii="Times New Roman" w:hAnsi="Times New Roman" w:cs="Times New Roman"/>
          <w:kern w:val="0"/>
          <w:sz w:val="24"/>
          <w:szCs w:val="24"/>
          <w:lang w:bidi="ar-SA"/>
        </w:rPr>
      </w:pPr>
      <w:r>
        <w:rPr>
          <w:rFonts w:ascii="Times New Roman" w:hAnsi="Times New Roman" w:cs="Times New Roman"/>
          <w:noProof/>
          <w:kern w:val="0"/>
          <w:sz w:val="24"/>
          <w:szCs w:val="24"/>
          <w:lang w:bidi="ar-SA"/>
        </w:rPr>
        <w:drawing>
          <wp:inline distT="0" distB="0" distL="0" distR="0" wp14:anchorId="485F901E" wp14:editId="1528A272">
            <wp:extent cx="3291840" cy="2631978"/>
            <wp:effectExtent l="0" t="0" r="3810" b="0"/>
            <wp:docPr id="176729582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05040" cy="2642532"/>
                    </a:xfrm>
                    <a:prstGeom prst="rect">
                      <a:avLst/>
                    </a:prstGeom>
                    <a:noFill/>
                    <a:ln>
                      <a:noFill/>
                    </a:ln>
                  </pic:spPr>
                </pic:pic>
              </a:graphicData>
            </a:graphic>
          </wp:inline>
        </w:drawing>
      </w:r>
    </w:p>
    <w:p w14:paraId="4974A6A4"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1B29B666" w14:textId="77777777" w:rsidR="00022A8E" w:rsidRDefault="00022A8E" w:rsidP="00022A8E">
      <w:pPr>
        <w:autoSpaceDE w:val="0"/>
        <w:autoSpaceDN w:val="0"/>
        <w:adjustRightInd w:val="0"/>
        <w:spacing w:after="0" w:line="240" w:lineRule="auto"/>
        <w:jc w:val="center"/>
        <w:rPr>
          <w:rFonts w:ascii="Times New Roman" w:hAnsi="Times New Roman" w:cs="Times New Roman"/>
          <w:kern w:val="0"/>
          <w:sz w:val="24"/>
          <w:szCs w:val="24"/>
          <w:lang w:bidi="ar-SA"/>
        </w:rPr>
      </w:pPr>
      <w:r>
        <w:rPr>
          <w:rFonts w:ascii="Times New Roman" w:hAnsi="Times New Roman" w:cs="Times New Roman"/>
          <w:noProof/>
          <w:kern w:val="0"/>
          <w:sz w:val="24"/>
          <w:szCs w:val="24"/>
          <w:lang w:bidi="ar-SA"/>
        </w:rPr>
        <w:drawing>
          <wp:inline distT="0" distB="0" distL="0" distR="0" wp14:anchorId="52ECB732" wp14:editId="5E3CD373">
            <wp:extent cx="3324707" cy="2473435"/>
            <wp:effectExtent l="0" t="0" r="9525" b="3175"/>
            <wp:docPr id="230197245"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8299" cy="2483547"/>
                    </a:xfrm>
                    <a:prstGeom prst="rect">
                      <a:avLst/>
                    </a:prstGeom>
                    <a:noFill/>
                    <a:ln>
                      <a:noFill/>
                    </a:ln>
                  </pic:spPr>
                </pic:pic>
              </a:graphicData>
            </a:graphic>
          </wp:inline>
        </w:drawing>
      </w:r>
    </w:p>
    <w:p w14:paraId="2A473236"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085DFC37" w14:textId="77777777" w:rsidR="00022A8E" w:rsidRDefault="00022A8E" w:rsidP="00022A8E">
      <w:pPr>
        <w:autoSpaceDE w:val="0"/>
        <w:autoSpaceDN w:val="0"/>
        <w:adjustRightInd w:val="0"/>
        <w:spacing w:after="0" w:line="400" w:lineRule="atLeast"/>
        <w:rPr>
          <w:rFonts w:ascii="Times New Roman" w:hAnsi="Times New Roman" w:cs="Times New Roman"/>
          <w:kern w:val="0"/>
          <w:sz w:val="24"/>
          <w:szCs w:val="24"/>
          <w:lang w:bidi="ar-SA"/>
        </w:rPr>
      </w:pPr>
    </w:p>
    <w:p w14:paraId="18A17F1B"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06960056"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43978855"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2755FB59"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28985056"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764EC642"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4718DC12"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1FBF6F64"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0E21026F" w14:textId="77777777" w:rsidR="00022A8E"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23670B28" w14:textId="77777777" w:rsidR="00022A8E" w:rsidRPr="00C24120"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tbl>
      <w:tblPr>
        <w:tblpPr w:leftFromText="180" w:rightFromText="180" w:vertAnchor="page" w:horzAnchor="margin" w:tblpXSpec="center" w:tblpY="2961"/>
        <w:tblW w:w="6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119"/>
        <w:gridCol w:w="1265"/>
        <w:gridCol w:w="1266"/>
        <w:gridCol w:w="1397"/>
        <w:gridCol w:w="843"/>
        <w:gridCol w:w="774"/>
      </w:tblGrid>
      <w:tr w:rsidR="00022A8E" w:rsidRPr="00C24120" w14:paraId="4E4FA89C" w14:textId="77777777" w:rsidTr="00A327AE">
        <w:trPr>
          <w:cantSplit/>
          <w:trHeight w:val="322"/>
        </w:trPr>
        <w:tc>
          <w:tcPr>
            <w:tcW w:w="6704" w:type="dxa"/>
            <w:gridSpan w:val="7"/>
            <w:tcBorders>
              <w:top w:val="nil"/>
              <w:left w:val="nil"/>
              <w:bottom w:val="nil"/>
              <w:right w:val="nil"/>
            </w:tcBorders>
            <w:shd w:val="clear" w:color="auto" w:fill="FFFFFF"/>
            <w:vAlign w:val="center"/>
          </w:tcPr>
          <w:p w14:paraId="4323C52A" w14:textId="77777777" w:rsidR="00022A8E" w:rsidRPr="00C24120"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24120">
              <w:rPr>
                <w:rFonts w:ascii="Arial" w:hAnsi="Arial" w:cs="Arial"/>
                <w:b/>
                <w:bCs/>
                <w:color w:val="000000"/>
                <w:kern w:val="0"/>
                <w:sz w:val="18"/>
                <w:szCs w:val="18"/>
                <w:lang w:bidi="ar-SA"/>
              </w:rPr>
              <w:t>Coefficients</w:t>
            </w:r>
            <w:r w:rsidRPr="00C24120">
              <w:rPr>
                <w:rFonts w:ascii="Arial" w:hAnsi="Arial" w:cs="Arial"/>
                <w:b/>
                <w:bCs/>
                <w:color w:val="000000"/>
                <w:kern w:val="0"/>
                <w:sz w:val="18"/>
                <w:szCs w:val="18"/>
                <w:vertAlign w:val="superscript"/>
                <w:lang w:bidi="ar-SA"/>
              </w:rPr>
              <w:t>a</w:t>
            </w:r>
            <w:proofErr w:type="spellEnd"/>
          </w:p>
        </w:tc>
      </w:tr>
      <w:tr w:rsidR="00022A8E" w:rsidRPr="00C24120" w14:paraId="11F604E3" w14:textId="77777777" w:rsidTr="00A327AE">
        <w:trPr>
          <w:cantSplit/>
          <w:trHeight w:val="632"/>
        </w:trPr>
        <w:tc>
          <w:tcPr>
            <w:tcW w:w="1159" w:type="dxa"/>
            <w:gridSpan w:val="2"/>
            <w:vMerge w:val="restart"/>
            <w:tcBorders>
              <w:top w:val="single" w:sz="16" w:space="0" w:color="000000"/>
              <w:left w:val="single" w:sz="16" w:space="0" w:color="000000"/>
              <w:bottom w:val="nil"/>
              <w:right w:val="nil"/>
            </w:tcBorders>
            <w:shd w:val="clear" w:color="auto" w:fill="FFFFFF"/>
            <w:vAlign w:val="bottom"/>
          </w:tcPr>
          <w:p w14:paraId="61044608"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Model</w:t>
            </w:r>
          </w:p>
        </w:tc>
        <w:tc>
          <w:tcPr>
            <w:tcW w:w="2531" w:type="dxa"/>
            <w:gridSpan w:val="2"/>
            <w:tcBorders>
              <w:top w:val="single" w:sz="16" w:space="0" w:color="000000"/>
              <w:left w:val="single" w:sz="16" w:space="0" w:color="000000"/>
            </w:tcBorders>
            <w:shd w:val="clear" w:color="auto" w:fill="FFFFFF"/>
            <w:vAlign w:val="bottom"/>
          </w:tcPr>
          <w:p w14:paraId="7BFF872E" w14:textId="77777777" w:rsidR="00022A8E" w:rsidRPr="00C24120"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24120">
              <w:rPr>
                <w:rFonts w:ascii="Arial" w:hAnsi="Arial" w:cs="Arial"/>
                <w:color w:val="000000"/>
                <w:kern w:val="0"/>
                <w:sz w:val="18"/>
                <w:szCs w:val="18"/>
                <w:lang w:bidi="ar-SA"/>
              </w:rPr>
              <w:t>Unstandardized</w:t>
            </w:r>
            <w:proofErr w:type="spellEnd"/>
            <w:r w:rsidRPr="00C24120">
              <w:rPr>
                <w:rFonts w:ascii="Arial" w:hAnsi="Arial" w:cs="Arial"/>
                <w:color w:val="000000"/>
                <w:kern w:val="0"/>
                <w:sz w:val="18"/>
                <w:szCs w:val="18"/>
                <w:lang w:bidi="ar-SA"/>
              </w:rPr>
              <w:t xml:space="preserve"> </w:t>
            </w:r>
            <w:proofErr w:type="spellStart"/>
            <w:r w:rsidRPr="00C24120">
              <w:rPr>
                <w:rFonts w:ascii="Arial" w:hAnsi="Arial" w:cs="Arial"/>
                <w:color w:val="000000"/>
                <w:kern w:val="0"/>
                <w:sz w:val="18"/>
                <w:szCs w:val="18"/>
                <w:lang w:bidi="ar-SA"/>
              </w:rPr>
              <w:t>Coefficients</w:t>
            </w:r>
            <w:proofErr w:type="spellEnd"/>
          </w:p>
        </w:tc>
        <w:tc>
          <w:tcPr>
            <w:tcW w:w="1397" w:type="dxa"/>
            <w:tcBorders>
              <w:top w:val="single" w:sz="16" w:space="0" w:color="000000"/>
            </w:tcBorders>
            <w:shd w:val="clear" w:color="auto" w:fill="FFFFFF"/>
            <w:vAlign w:val="bottom"/>
          </w:tcPr>
          <w:p w14:paraId="14F1ED98" w14:textId="77777777" w:rsidR="00022A8E" w:rsidRPr="00C24120"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24120">
              <w:rPr>
                <w:rFonts w:ascii="Arial" w:hAnsi="Arial" w:cs="Arial"/>
                <w:color w:val="000000"/>
                <w:kern w:val="0"/>
                <w:sz w:val="18"/>
                <w:szCs w:val="18"/>
                <w:lang w:bidi="ar-SA"/>
              </w:rPr>
              <w:t>Standardized</w:t>
            </w:r>
            <w:proofErr w:type="spellEnd"/>
            <w:r w:rsidRPr="00C24120">
              <w:rPr>
                <w:rFonts w:ascii="Arial" w:hAnsi="Arial" w:cs="Arial"/>
                <w:color w:val="000000"/>
                <w:kern w:val="0"/>
                <w:sz w:val="18"/>
                <w:szCs w:val="18"/>
                <w:lang w:bidi="ar-SA"/>
              </w:rPr>
              <w:t xml:space="preserve"> </w:t>
            </w:r>
            <w:proofErr w:type="spellStart"/>
            <w:r w:rsidRPr="00C24120">
              <w:rPr>
                <w:rFonts w:ascii="Arial" w:hAnsi="Arial" w:cs="Arial"/>
                <w:color w:val="000000"/>
                <w:kern w:val="0"/>
                <w:sz w:val="18"/>
                <w:szCs w:val="18"/>
                <w:lang w:bidi="ar-SA"/>
              </w:rPr>
              <w:t>Coefficients</w:t>
            </w:r>
            <w:proofErr w:type="spellEnd"/>
          </w:p>
        </w:tc>
        <w:tc>
          <w:tcPr>
            <w:tcW w:w="843" w:type="dxa"/>
            <w:vMerge w:val="restart"/>
            <w:tcBorders>
              <w:top w:val="single" w:sz="16" w:space="0" w:color="000000"/>
            </w:tcBorders>
            <w:shd w:val="clear" w:color="auto" w:fill="FFFFFF"/>
            <w:vAlign w:val="bottom"/>
          </w:tcPr>
          <w:p w14:paraId="203499B1" w14:textId="77777777" w:rsidR="00022A8E" w:rsidRPr="00C24120"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C24120">
              <w:rPr>
                <w:rFonts w:ascii="Arial" w:hAnsi="Arial" w:cs="Arial"/>
                <w:color w:val="000000"/>
                <w:kern w:val="0"/>
                <w:sz w:val="18"/>
                <w:szCs w:val="18"/>
                <w:lang w:bidi="ar-SA"/>
              </w:rPr>
              <w:t>t</w:t>
            </w:r>
          </w:p>
        </w:tc>
        <w:tc>
          <w:tcPr>
            <w:tcW w:w="774" w:type="dxa"/>
            <w:vMerge w:val="restart"/>
            <w:tcBorders>
              <w:top w:val="single" w:sz="16" w:space="0" w:color="000000"/>
              <w:right w:val="single" w:sz="16" w:space="0" w:color="000000"/>
            </w:tcBorders>
            <w:shd w:val="clear" w:color="auto" w:fill="FFFFFF"/>
            <w:vAlign w:val="bottom"/>
          </w:tcPr>
          <w:p w14:paraId="1CF8DAFE" w14:textId="77777777" w:rsidR="00022A8E" w:rsidRPr="00C24120"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24120">
              <w:rPr>
                <w:rFonts w:ascii="Arial" w:hAnsi="Arial" w:cs="Arial"/>
                <w:color w:val="000000"/>
                <w:kern w:val="0"/>
                <w:sz w:val="18"/>
                <w:szCs w:val="18"/>
                <w:lang w:bidi="ar-SA"/>
              </w:rPr>
              <w:t>Sig</w:t>
            </w:r>
            <w:proofErr w:type="spellEnd"/>
            <w:r w:rsidRPr="00C24120">
              <w:rPr>
                <w:rFonts w:ascii="Arial" w:hAnsi="Arial" w:cs="Arial"/>
                <w:color w:val="000000"/>
                <w:kern w:val="0"/>
                <w:sz w:val="18"/>
                <w:szCs w:val="18"/>
                <w:lang w:bidi="ar-SA"/>
              </w:rPr>
              <w:t>.</w:t>
            </w:r>
          </w:p>
        </w:tc>
      </w:tr>
      <w:tr w:rsidR="00022A8E" w:rsidRPr="00C24120" w14:paraId="02987284" w14:textId="77777777" w:rsidTr="00A327AE">
        <w:trPr>
          <w:cantSplit/>
          <w:trHeight w:val="142"/>
        </w:trPr>
        <w:tc>
          <w:tcPr>
            <w:tcW w:w="1159" w:type="dxa"/>
            <w:gridSpan w:val="2"/>
            <w:vMerge/>
            <w:tcBorders>
              <w:top w:val="single" w:sz="16" w:space="0" w:color="000000"/>
              <w:left w:val="single" w:sz="16" w:space="0" w:color="000000"/>
              <w:bottom w:val="nil"/>
              <w:right w:val="nil"/>
            </w:tcBorders>
            <w:shd w:val="clear" w:color="auto" w:fill="FFFFFF"/>
            <w:vAlign w:val="bottom"/>
          </w:tcPr>
          <w:p w14:paraId="26263E4D"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265" w:type="dxa"/>
            <w:tcBorders>
              <w:left w:val="single" w:sz="16" w:space="0" w:color="000000"/>
              <w:bottom w:val="single" w:sz="16" w:space="0" w:color="000000"/>
            </w:tcBorders>
            <w:shd w:val="clear" w:color="auto" w:fill="FFFFFF"/>
            <w:vAlign w:val="bottom"/>
          </w:tcPr>
          <w:p w14:paraId="2430CE8A" w14:textId="77777777" w:rsidR="00022A8E" w:rsidRPr="00C24120"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C24120">
              <w:rPr>
                <w:rFonts w:ascii="Arial" w:hAnsi="Arial" w:cs="Arial"/>
                <w:color w:val="000000"/>
                <w:kern w:val="0"/>
                <w:sz w:val="18"/>
                <w:szCs w:val="18"/>
                <w:lang w:bidi="ar-SA"/>
              </w:rPr>
              <w:t>B</w:t>
            </w:r>
          </w:p>
        </w:tc>
        <w:tc>
          <w:tcPr>
            <w:tcW w:w="1266" w:type="dxa"/>
            <w:tcBorders>
              <w:bottom w:val="single" w:sz="16" w:space="0" w:color="000000"/>
            </w:tcBorders>
            <w:shd w:val="clear" w:color="auto" w:fill="FFFFFF"/>
            <w:vAlign w:val="bottom"/>
          </w:tcPr>
          <w:p w14:paraId="7F70514E" w14:textId="77777777" w:rsidR="00022A8E" w:rsidRPr="00C24120"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24120">
              <w:rPr>
                <w:rFonts w:ascii="Arial" w:hAnsi="Arial" w:cs="Arial"/>
                <w:color w:val="000000"/>
                <w:kern w:val="0"/>
                <w:sz w:val="18"/>
                <w:szCs w:val="18"/>
                <w:lang w:bidi="ar-SA"/>
              </w:rPr>
              <w:t>Std</w:t>
            </w:r>
            <w:proofErr w:type="spellEnd"/>
            <w:r w:rsidRPr="00C24120">
              <w:rPr>
                <w:rFonts w:ascii="Arial" w:hAnsi="Arial" w:cs="Arial"/>
                <w:color w:val="000000"/>
                <w:kern w:val="0"/>
                <w:sz w:val="18"/>
                <w:szCs w:val="18"/>
                <w:lang w:bidi="ar-SA"/>
              </w:rPr>
              <w:t xml:space="preserve">. </w:t>
            </w:r>
            <w:proofErr w:type="spellStart"/>
            <w:r w:rsidRPr="00C24120">
              <w:rPr>
                <w:rFonts w:ascii="Arial" w:hAnsi="Arial" w:cs="Arial"/>
                <w:color w:val="000000"/>
                <w:kern w:val="0"/>
                <w:sz w:val="18"/>
                <w:szCs w:val="18"/>
                <w:lang w:bidi="ar-SA"/>
              </w:rPr>
              <w:t>Error</w:t>
            </w:r>
            <w:proofErr w:type="spellEnd"/>
          </w:p>
        </w:tc>
        <w:tc>
          <w:tcPr>
            <w:tcW w:w="1397" w:type="dxa"/>
            <w:tcBorders>
              <w:bottom w:val="single" w:sz="16" w:space="0" w:color="000000"/>
            </w:tcBorders>
            <w:shd w:val="clear" w:color="auto" w:fill="FFFFFF"/>
            <w:vAlign w:val="bottom"/>
          </w:tcPr>
          <w:p w14:paraId="12EC20FD" w14:textId="77777777" w:rsidR="00022A8E" w:rsidRPr="00C24120"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C24120">
              <w:rPr>
                <w:rFonts w:ascii="Arial" w:hAnsi="Arial" w:cs="Arial"/>
                <w:color w:val="000000"/>
                <w:kern w:val="0"/>
                <w:sz w:val="18"/>
                <w:szCs w:val="18"/>
                <w:lang w:bidi="ar-SA"/>
              </w:rPr>
              <w:t>Beta</w:t>
            </w:r>
          </w:p>
        </w:tc>
        <w:tc>
          <w:tcPr>
            <w:tcW w:w="843" w:type="dxa"/>
            <w:vMerge/>
            <w:tcBorders>
              <w:top w:val="single" w:sz="16" w:space="0" w:color="000000"/>
            </w:tcBorders>
            <w:shd w:val="clear" w:color="auto" w:fill="FFFFFF"/>
            <w:vAlign w:val="bottom"/>
          </w:tcPr>
          <w:p w14:paraId="07BA42EF"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774" w:type="dxa"/>
            <w:vMerge/>
            <w:tcBorders>
              <w:top w:val="single" w:sz="16" w:space="0" w:color="000000"/>
              <w:right w:val="single" w:sz="16" w:space="0" w:color="000000"/>
            </w:tcBorders>
            <w:shd w:val="clear" w:color="auto" w:fill="FFFFFF"/>
            <w:vAlign w:val="bottom"/>
          </w:tcPr>
          <w:p w14:paraId="0FA68712"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r>
      <w:tr w:rsidR="00022A8E" w:rsidRPr="00C24120" w14:paraId="36311F6A" w14:textId="77777777" w:rsidTr="00A327AE">
        <w:trPr>
          <w:cantSplit/>
          <w:trHeight w:val="309"/>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2D6DF58A"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1</w:t>
            </w:r>
          </w:p>
        </w:tc>
        <w:tc>
          <w:tcPr>
            <w:tcW w:w="1119" w:type="dxa"/>
            <w:tcBorders>
              <w:top w:val="single" w:sz="16" w:space="0" w:color="000000"/>
              <w:left w:val="nil"/>
              <w:bottom w:val="nil"/>
              <w:right w:val="single" w:sz="16" w:space="0" w:color="000000"/>
            </w:tcBorders>
            <w:shd w:val="clear" w:color="auto" w:fill="FFFFFF"/>
          </w:tcPr>
          <w:p w14:paraId="6E7182D4"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w:t>
            </w:r>
            <w:proofErr w:type="spellStart"/>
            <w:r w:rsidRPr="00C24120">
              <w:rPr>
                <w:rFonts w:ascii="Arial" w:hAnsi="Arial" w:cs="Arial"/>
                <w:color w:val="000000"/>
                <w:kern w:val="0"/>
                <w:sz w:val="18"/>
                <w:szCs w:val="18"/>
                <w:lang w:bidi="ar-SA"/>
              </w:rPr>
              <w:t>Constant</w:t>
            </w:r>
            <w:proofErr w:type="spellEnd"/>
            <w:r w:rsidRPr="00C24120">
              <w:rPr>
                <w:rFonts w:ascii="Arial" w:hAnsi="Arial" w:cs="Arial"/>
                <w:color w:val="000000"/>
                <w:kern w:val="0"/>
                <w:sz w:val="18"/>
                <w:szCs w:val="18"/>
                <w:lang w:bidi="ar-SA"/>
              </w:rPr>
              <w:t>)</w:t>
            </w:r>
          </w:p>
        </w:tc>
        <w:tc>
          <w:tcPr>
            <w:tcW w:w="1265" w:type="dxa"/>
            <w:tcBorders>
              <w:top w:val="single" w:sz="16" w:space="0" w:color="000000"/>
              <w:left w:val="single" w:sz="16" w:space="0" w:color="000000"/>
              <w:bottom w:val="nil"/>
            </w:tcBorders>
            <w:shd w:val="clear" w:color="auto" w:fill="FFFFFF"/>
            <w:vAlign w:val="center"/>
          </w:tcPr>
          <w:p w14:paraId="13B4EBBD"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.932</w:t>
            </w:r>
          </w:p>
        </w:tc>
        <w:tc>
          <w:tcPr>
            <w:tcW w:w="1266" w:type="dxa"/>
            <w:tcBorders>
              <w:top w:val="single" w:sz="16" w:space="0" w:color="000000"/>
              <w:bottom w:val="nil"/>
            </w:tcBorders>
            <w:shd w:val="clear" w:color="auto" w:fill="FFFFFF"/>
            <w:vAlign w:val="center"/>
          </w:tcPr>
          <w:p w14:paraId="1EC47AB8"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.381</w:t>
            </w:r>
          </w:p>
        </w:tc>
        <w:tc>
          <w:tcPr>
            <w:tcW w:w="1397" w:type="dxa"/>
            <w:tcBorders>
              <w:top w:val="single" w:sz="16" w:space="0" w:color="000000"/>
              <w:bottom w:val="nil"/>
            </w:tcBorders>
            <w:shd w:val="clear" w:color="auto" w:fill="FFFFFF"/>
            <w:vAlign w:val="center"/>
          </w:tcPr>
          <w:p w14:paraId="72A49C23" w14:textId="77777777" w:rsidR="00022A8E" w:rsidRPr="00C24120"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843" w:type="dxa"/>
            <w:tcBorders>
              <w:top w:val="single" w:sz="16" w:space="0" w:color="000000"/>
              <w:bottom w:val="nil"/>
            </w:tcBorders>
            <w:shd w:val="clear" w:color="auto" w:fill="FFFFFF"/>
            <w:vAlign w:val="center"/>
          </w:tcPr>
          <w:p w14:paraId="3006ECDE"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2.446</w:t>
            </w:r>
          </w:p>
        </w:tc>
        <w:tc>
          <w:tcPr>
            <w:tcW w:w="774" w:type="dxa"/>
            <w:tcBorders>
              <w:top w:val="single" w:sz="16" w:space="0" w:color="000000"/>
              <w:bottom w:val="nil"/>
              <w:right w:val="single" w:sz="16" w:space="0" w:color="000000"/>
            </w:tcBorders>
            <w:shd w:val="clear" w:color="auto" w:fill="FFFFFF"/>
            <w:vAlign w:val="center"/>
          </w:tcPr>
          <w:p w14:paraId="14B9C7C2"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.016</w:t>
            </w:r>
          </w:p>
        </w:tc>
      </w:tr>
      <w:tr w:rsidR="00022A8E" w:rsidRPr="00C24120" w14:paraId="38118CDC" w14:textId="77777777" w:rsidTr="00A327AE">
        <w:trPr>
          <w:cantSplit/>
          <w:trHeight w:val="309"/>
        </w:trPr>
        <w:tc>
          <w:tcPr>
            <w:tcW w:w="40" w:type="dxa"/>
            <w:vMerge/>
            <w:tcBorders>
              <w:top w:val="single" w:sz="16" w:space="0" w:color="000000"/>
              <w:left w:val="single" w:sz="16" w:space="0" w:color="000000"/>
              <w:bottom w:val="single" w:sz="16" w:space="0" w:color="000000"/>
              <w:right w:val="nil"/>
            </w:tcBorders>
            <w:shd w:val="clear" w:color="auto" w:fill="FFFFFF"/>
          </w:tcPr>
          <w:p w14:paraId="158EF95B"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119" w:type="dxa"/>
            <w:tcBorders>
              <w:top w:val="nil"/>
              <w:left w:val="nil"/>
              <w:bottom w:val="nil"/>
              <w:right w:val="single" w:sz="16" w:space="0" w:color="000000"/>
            </w:tcBorders>
            <w:shd w:val="clear" w:color="auto" w:fill="FFFFFF"/>
          </w:tcPr>
          <w:p w14:paraId="2900D55A"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EP</w:t>
            </w:r>
          </w:p>
        </w:tc>
        <w:tc>
          <w:tcPr>
            <w:tcW w:w="1265" w:type="dxa"/>
            <w:tcBorders>
              <w:top w:val="nil"/>
              <w:left w:val="single" w:sz="16" w:space="0" w:color="000000"/>
              <w:bottom w:val="nil"/>
            </w:tcBorders>
            <w:shd w:val="clear" w:color="auto" w:fill="FFFFFF"/>
            <w:vAlign w:val="center"/>
          </w:tcPr>
          <w:p w14:paraId="2005A781"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-.007</w:t>
            </w:r>
          </w:p>
        </w:tc>
        <w:tc>
          <w:tcPr>
            <w:tcW w:w="1266" w:type="dxa"/>
            <w:tcBorders>
              <w:top w:val="nil"/>
              <w:bottom w:val="nil"/>
            </w:tcBorders>
            <w:shd w:val="clear" w:color="auto" w:fill="FFFFFF"/>
            <w:vAlign w:val="center"/>
          </w:tcPr>
          <w:p w14:paraId="13F7B01F"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.017</w:t>
            </w:r>
          </w:p>
        </w:tc>
        <w:tc>
          <w:tcPr>
            <w:tcW w:w="1397" w:type="dxa"/>
            <w:tcBorders>
              <w:top w:val="nil"/>
              <w:bottom w:val="nil"/>
            </w:tcBorders>
            <w:shd w:val="clear" w:color="auto" w:fill="FFFFFF"/>
            <w:vAlign w:val="center"/>
          </w:tcPr>
          <w:p w14:paraId="202C47D7"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-.048</w:t>
            </w:r>
          </w:p>
        </w:tc>
        <w:tc>
          <w:tcPr>
            <w:tcW w:w="843" w:type="dxa"/>
            <w:tcBorders>
              <w:top w:val="nil"/>
              <w:bottom w:val="nil"/>
            </w:tcBorders>
            <w:shd w:val="clear" w:color="auto" w:fill="FFFFFF"/>
            <w:vAlign w:val="center"/>
          </w:tcPr>
          <w:p w14:paraId="5DCCCDE2"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-.423</w:t>
            </w:r>
          </w:p>
        </w:tc>
        <w:tc>
          <w:tcPr>
            <w:tcW w:w="774" w:type="dxa"/>
            <w:tcBorders>
              <w:top w:val="nil"/>
              <w:bottom w:val="nil"/>
              <w:right w:val="single" w:sz="16" w:space="0" w:color="000000"/>
            </w:tcBorders>
            <w:shd w:val="clear" w:color="auto" w:fill="FFFFFF"/>
            <w:vAlign w:val="center"/>
          </w:tcPr>
          <w:p w14:paraId="15033B95"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.673</w:t>
            </w:r>
          </w:p>
        </w:tc>
      </w:tr>
      <w:tr w:rsidR="00022A8E" w:rsidRPr="00C24120" w14:paraId="31C2BDDC" w14:textId="77777777" w:rsidTr="00A327AE">
        <w:trPr>
          <w:cantSplit/>
          <w:trHeight w:val="309"/>
        </w:trPr>
        <w:tc>
          <w:tcPr>
            <w:tcW w:w="40" w:type="dxa"/>
            <w:vMerge/>
            <w:tcBorders>
              <w:top w:val="single" w:sz="16" w:space="0" w:color="000000"/>
              <w:left w:val="single" w:sz="16" w:space="0" w:color="000000"/>
              <w:bottom w:val="single" w:sz="16" w:space="0" w:color="000000"/>
              <w:right w:val="nil"/>
            </w:tcBorders>
            <w:shd w:val="clear" w:color="auto" w:fill="FFFFFF"/>
          </w:tcPr>
          <w:p w14:paraId="1455A393"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119" w:type="dxa"/>
            <w:tcBorders>
              <w:top w:val="nil"/>
              <w:left w:val="nil"/>
              <w:bottom w:val="nil"/>
              <w:right w:val="single" w:sz="16" w:space="0" w:color="000000"/>
            </w:tcBorders>
            <w:shd w:val="clear" w:color="auto" w:fill="FFFFFF"/>
          </w:tcPr>
          <w:p w14:paraId="3470F51A"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EC</w:t>
            </w:r>
          </w:p>
        </w:tc>
        <w:tc>
          <w:tcPr>
            <w:tcW w:w="1265" w:type="dxa"/>
            <w:tcBorders>
              <w:top w:val="nil"/>
              <w:left w:val="single" w:sz="16" w:space="0" w:color="000000"/>
              <w:bottom w:val="nil"/>
            </w:tcBorders>
            <w:shd w:val="clear" w:color="auto" w:fill="FFFFFF"/>
            <w:vAlign w:val="center"/>
          </w:tcPr>
          <w:p w14:paraId="6C77B0D9"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-.178</w:t>
            </w:r>
          </w:p>
        </w:tc>
        <w:tc>
          <w:tcPr>
            <w:tcW w:w="1266" w:type="dxa"/>
            <w:tcBorders>
              <w:top w:val="nil"/>
              <w:bottom w:val="nil"/>
            </w:tcBorders>
            <w:shd w:val="clear" w:color="auto" w:fill="FFFFFF"/>
            <w:vAlign w:val="center"/>
          </w:tcPr>
          <w:p w14:paraId="46C85CD5"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.081</w:t>
            </w:r>
          </w:p>
        </w:tc>
        <w:tc>
          <w:tcPr>
            <w:tcW w:w="1397" w:type="dxa"/>
            <w:tcBorders>
              <w:top w:val="nil"/>
              <w:bottom w:val="nil"/>
            </w:tcBorders>
            <w:shd w:val="clear" w:color="auto" w:fill="FFFFFF"/>
            <w:vAlign w:val="center"/>
          </w:tcPr>
          <w:p w14:paraId="0F9E35B8"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-.215</w:t>
            </w:r>
          </w:p>
        </w:tc>
        <w:tc>
          <w:tcPr>
            <w:tcW w:w="843" w:type="dxa"/>
            <w:tcBorders>
              <w:top w:val="nil"/>
              <w:bottom w:val="nil"/>
            </w:tcBorders>
            <w:shd w:val="clear" w:color="auto" w:fill="FFFFFF"/>
            <w:vAlign w:val="center"/>
          </w:tcPr>
          <w:p w14:paraId="437F7B42"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-2.181</w:t>
            </w:r>
          </w:p>
        </w:tc>
        <w:tc>
          <w:tcPr>
            <w:tcW w:w="774" w:type="dxa"/>
            <w:tcBorders>
              <w:top w:val="nil"/>
              <w:bottom w:val="nil"/>
              <w:right w:val="single" w:sz="16" w:space="0" w:color="000000"/>
            </w:tcBorders>
            <w:shd w:val="clear" w:color="auto" w:fill="FFFFFF"/>
            <w:vAlign w:val="center"/>
          </w:tcPr>
          <w:p w14:paraId="0CA85B49"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.032</w:t>
            </w:r>
          </w:p>
        </w:tc>
      </w:tr>
      <w:tr w:rsidR="00022A8E" w:rsidRPr="00C24120" w14:paraId="68C9A77A" w14:textId="77777777" w:rsidTr="00A327AE">
        <w:trPr>
          <w:cantSplit/>
          <w:trHeight w:val="309"/>
        </w:trPr>
        <w:tc>
          <w:tcPr>
            <w:tcW w:w="40" w:type="dxa"/>
            <w:vMerge/>
            <w:tcBorders>
              <w:top w:val="single" w:sz="16" w:space="0" w:color="000000"/>
              <w:left w:val="single" w:sz="16" w:space="0" w:color="000000"/>
              <w:bottom w:val="single" w:sz="16" w:space="0" w:color="000000"/>
              <w:right w:val="nil"/>
            </w:tcBorders>
            <w:shd w:val="clear" w:color="auto" w:fill="FFFFFF"/>
          </w:tcPr>
          <w:p w14:paraId="16FA7F8F"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119" w:type="dxa"/>
            <w:tcBorders>
              <w:top w:val="nil"/>
              <w:left w:val="nil"/>
              <w:bottom w:val="nil"/>
              <w:right w:val="single" w:sz="16" w:space="0" w:color="000000"/>
            </w:tcBorders>
            <w:shd w:val="clear" w:color="auto" w:fill="FFFFFF"/>
          </w:tcPr>
          <w:p w14:paraId="22FC543D"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CSR2</w:t>
            </w:r>
          </w:p>
        </w:tc>
        <w:tc>
          <w:tcPr>
            <w:tcW w:w="1265" w:type="dxa"/>
            <w:tcBorders>
              <w:top w:val="nil"/>
              <w:left w:val="single" w:sz="16" w:space="0" w:color="000000"/>
              <w:bottom w:val="nil"/>
            </w:tcBorders>
            <w:shd w:val="clear" w:color="auto" w:fill="FFFFFF"/>
            <w:vAlign w:val="center"/>
          </w:tcPr>
          <w:p w14:paraId="45385FFB"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.024</w:t>
            </w:r>
          </w:p>
        </w:tc>
        <w:tc>
          <w:tcPr>
            <w:tcW w:w="1266" w:type="dxa"/>
            <w:tcBorders>
              <w:top w:val="nil"/>
              <w:bottom w:val="nil"/>
            </w:tcBorders>
            <w:shd w:val="clear" w:color="auto" w:fill="FFFFFF"/>
            <w:vAlign w:val="center"/>
          </w:tcPr>
          <w:p w14:paraId="1EC70663"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.104</w:t>
            </w:r>
          </w:p>
        </w:tc>
        <w:tc>
          <w:tcPr>
            <w:tcW w:w="1397" w:type="dxa"/>
            <w:tcBorders>
              <w:top w:val="nil"/>
              <w:bottom w:val="nil"/>
            </w:tcBorders>
            <w:shd w:val="clear" w:color="auto" w:fill="FFFFFF"/>
            <w:vAlign w:val="center"/>
          </w:tcPr>
          <w:p w14:paraId="544CD483"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.037</w:t>
            </w:r>
          </w:p>
        </w:tc>
        <w:tc>
          <w:tcPr>
            <w:tcW w:w="843" w:type="dxa"/>
            <w:tcBorders>
              <w:top w:val="nil"/>
              <w:bottom w:val="nil"/>
            </w:tcBorders>
            <w:shd w:val="clear" w:color="auto" w:fill="FFFFFF"/>
            <w:vAlign w:val="center"/>
          </w:tcPr>
          <w:p w14:paraId="2281898C"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.230</w:t>
            </w:r>
          </w:p>
        </w:tc>
        <w:tc>
          <w:tcPr>
            <w:tcW w:w="774" w:type="dxa"/>
            <w:tcBorders>
              <w:top w:val="nil"/>
              <w:bottom w:val="nil"/>
              <w:right w:val="single" w:sz="16" w:space="0" w:color="000000"/>
            </w:tcBorders>
            <w:shd w:val="clear" w:color="auto" w:fill="FFFFFF"/>
            <w:vAlign w:val="center"/>
          </w:tcPr>
          <w:p w14:paraId="5E867F2C"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.819</w:t>
            </w:r>
          </w:p>
        </w:tc>
      </w:tr>
      <w:tr w:rsidR="00022A8E" w:rsidRPr="00C24120" w14:paraId="6719E8C8" w14:textId="77777777" w:rsidTr="00A327AE">
        <w:trPr>
          <w:cantSplit/>
          <w:trHeight w:val="309"/>
        </w:trPr>
        <w:tc>
          <w:tcPr>
            <w:tcW w:w="40" w:type="dxa"/>
            <w:vMerge/>
            <w:tcBorders>
              <w:top w:val="single" w:sz="16" w:space="0" w:color="000000"/>
              <w:left w:val="single" w:sz="16" w:space="0" w:color="000000"/>
              <w:bottom w:val="single" w:sz="16" w:space="0" w:color="000000"/>
              <w:right w:val="nil"/>
            </w:tcBorders>
            <w:shd w:val="clear" w:color="auto" w:fill="FFFFFF"/>
          </w:tcPr>
          <w:p w14:paraId="1B2AF420"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119" w:type="dxa"/>
            <w:tcBorders>
              <w:top w:val="nil"/>
              <w:left w:val="nil"/>
              <w:bottom w:val="nil"/>
              <w:right w:val="single" w:sz="16" w:space="0" w:color="000000"/>
            </w:tcBorders>
            <w:shd w:val="clear" w:color="auto" w:fill="FFFFFF"/>
          </w:tcPr>
          <w:p w14:paraId="59E42C51"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CSR3</w:t>
            </w:r>
          </w:p>
        </w:tc>
        <w:tc>
          <w:tcPr>
            <w:tcW w:w="1265" w:type="dxa"/>
            <w:tcBorders>
              <w:top w:val="nil"/>
              <w:left w:val="single" w:sz="16" w:space="0" w:color="000000"/>
              <w:bottom w:val="nil"/>
            </w:tcBorders>
            <w:shd w:val="clear" w:color="auto" w:fill="FFFFFF"/>
            <w:vAlign w:val="center"/>
          </w:tcPr>
          <w:p w14:paraId="2184FE36"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-.419</w:t>
            </w:r>
          </w:p>
        </w:tc>
        <w:tc>
          <w:tcPr>
            <w:tcW w:w="1266" w:type="dxa"/>
            <w:tcBorders>
              <w:top w:val="nil"/>
              <w:bottom w:val="nil"/>
            </w:tcBorders>
            <w:shd w:val="clear" w:color="auto" w:fill="FFFFFF"/>
            <w:vAlign w:val="center"/>
          </w:tcPr>
          <w:p w14:paraId="06192ED8"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.146</w:t>
            </w:r>
          </w:p>
        </w:tc>
        <w:tc>
          <w:tcPr>
            <w:tcW w:w="1397" w:type="dxa"/>
            <w:tcBorders>
              <w:top w:val="nil"/>
              <w:bottom w:val="nil"/>
            </w:tcBorders>
            <w:shd w:val="clear" w:color="auto" w:fill="FFFFFF"/>
            <w:vAlign w:val="center"/>
          </w:tcPr>
          <w:p w14:paraId="0F26C40D"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-.442</w:t>
            </w:r>
          </w:p>
        </w:tc>
        <w:tc>
          <w:tcPr>
            <w:tcW w:w="843" w:type="dxa"/>
            <w:tcBorders>
              <w:top w:val="nil"/>
              <w:bottom w:val="nil"/>
            </w:tcBorders>
            <w:shd w:val="clear" w:color="auto" w:fill="FFFFFF"/>
            <w:vAlign w:val="center"/>
          </w:tcPr>
          <w:p w14:paraId="5D3BE74F"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-2.862</w:t>
            </w:r>
          </w:p>
        </w:tc>
        <w:tc>
          <w:tcPr>
            <w:tcW w:w="774" w:type="dxa"/>
            <w:tcBorders>
              <w:top w:val="nil"/>
              <w:bottom w:val="nil"/>
              <w:right w:val="single" w:sz="16" w:space="0" w:color="000000"/>
            </w:tcBorders>
            <w:shd w:val="clear" w:color="auto" w:fill="FFFFFF"/>
            <w:vAlign w:val="center"/>
          </w:tcPr>
          <w:p w14:paraId="5E25B191"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.005</w:t>
            </w:r>
          </w:p>
        </w:tc>
      </w:tr>
      <w:tr w:rsidR="00022A8E" w:rsidRPr="00C24120" w14:paraId="2E343914" w14:textId="77777777" w:rsidTr="00A327AE">
        <w:trPr>
          <w:cantSplit/>
          <w:trHeight w:val="309"/>
        </w:trPr>
        <w:tc>
          <w:tcPr>
            <w:tcW w:w="40" w:type="dxa"/>
            <w:vMerge/>
            <w:tcBorders>
              <w:top w:val="single" w:sz="16" w:space="0" w:color="000000"/>
              <w:left w:val="single" w:sz="16" w:space="0" w:color="000000"/>
              <w:bottom w:val="single" w:sz="16" w:space="0" w:color="000000"/>
              <w:right w:val="nil"/>
            </w:tcBorders>
            <w:shd w:val="clear" w:color="auto" w:fill="FFFFFF"/>
          </w:tcPr>
          <w:p w14:paraId="68042A14"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119" w:type="dxa"/>
            <w:tcBorders>
              <w:top w:val="nil"/>
              <w:left w:val="nil"/>
              <w:bottom w:val="nil"/>
              <w:right w:val="single" w:sz="16" w:space="0" w:color="000000"/>
            </w:tcBorders>
            <w:shd w:val="clear" w:color="auto" w:fill="FFFFFF"/>
          </w:tcPr>
          <w:p w14:paraId="02CF30EA"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CSR5</w:t>
            </w:r>
          </w:p>
        </w:tc>
        <w:tc>
          <w:tcPr>
            <w:tcW w:w="1265" w:type="dxa"/>
            <w:tcBorders>
              <w:top w:val="nil"/>
              <w:left w:val="single" w:sz="16" w:space="0" w:color="000000"/>
              <w:bottom w:val="nil"/>
            </w:tcBorders>
            <w:shd w:val="clear" w:color="auto" w:fill="FFFFFF"/>
            <w:vAlign w:val="center"/>
          </w:tcPr>
          <w:p w14:paraId="619426D8"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.194</w:t>
            </w:r>
          </w:p>
        </w:tc>
        <w:tc>
          <w:tcPr>
            <w:tcW w:w="1266" w:type="dxa"/>
            <w:tcBorders>
              <w:top w:val="nil"/>
              <w:bottom w:val="nil"/>
            </w:tcBorders>
            <w:shd w:val="clear" w:color="auto" w:fill="FFFFFF"/>
            <w:vAlign w:val="center"/>
          </w:tcPr>
          <w:p w14:paraId="0BA32243"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.131</w:t>
            </w:r>
          </w:p>
        </w:tc>
        <w:tc>
          <w:tcPr>
            <w:tcW w:w="1397" w:type="dxa"/>
            <w:tcBorders>
              <w:top w:val="nil"/>
              <w:bottom w:val="nil"/>
            </w:tcBorders>
            <w:shd w:val="clear" w:color="auto" w:fill="FFFFFF"/>
            <w:vAlign w:val="center"/>
          </w:tcPr>
          <w:p w14:paraId="0C661D24"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.326</w:t>
            </w:r>
          </w:p>
        </w:tc>
        <w:tc>
          <w:tcPr>
            <w:tcW w:w="843" w:type="dxa"/>
            <w:tcBorders>
              <w:top w:val="nil"/>
              <w:bottom w:val="nil"/>
            </w:tcBorders>
            <w:shd w:val="clear" w:color="auto" w:fill="FFFFFF"/>
            <w:vAlign w:val="center"/>
          </w:tcPr>
          <w:p w14:paraId="4478956A"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1.482</w:t>
            </w:r>
          </w:p>
        </w:tc>
        <w:tc>
          <w:tcPr>
            <w:tcW w:w="774" w:type="dxa"/>
            <w:tcBorders>
              <w:top w:val="nil"/>
              <w:bottom w:val="nil"/>
              <w:right w:val="single" w:sz="16" w:space="0" w:color="000000"/>
            </w:tcBorders>
            <w:shd w:val="clear" w:color="auto" w:fill="FFFFFF"/>
            <w:vAlign w:val="center"/>
          </w:tcPr>
          <w:p w14:paraId="6108EB35"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.142</w:t>
            </w:r>
          </w:p>
        </w:tc>
      </w:tr>
      <w:tr w:rsidR="00022A8E" w:rsidRPr="00C24120" w14:paraId="13490516" w14:textId="77777777" w:rsidTr="00A327AE">
        <w:trPr>
          <w:cantSplit/>
          <w:trHeight w:val="309"/>
        </w:trPr>
        <w:tc>
          <w:tcPr>
            <w:tcW w:w="40" w:type="dxa"/>
            <w:vMerge/>
            <w:tcBorders>
              <w:top w:val="single" w:sz="16" w:space="0" w:color="000000"/>
              <w:left w:val="single" w:sz="16" w:space="0" w:color="000000"/>
              <w:bottom w:val="single" w:sz="16" w:space="0" w:color="000000"/>
              <w:right w:val="nil"/>
            </w:tcBorders>
            <w:shd w:val="clear" w:color="auto" w:fill="FFFFFF"/>
          </w:tcPr>
          <w:p w14:paraId="247E9287"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119" w:type="dxa"/>
            <w:tcBorders>
              <w:top w:val="nil"/>
              <w:left w:val="nil"/>
              <w:bottom w:val="nil"/>
              <w:right w:val="single" w:sz="16" w:space="0" w:color="000000"/>
            </w:tcBorders>
            <w:shd w:val="clear" w:color="auto" w:fill="FFFFFF"/>
          </w:tcPr>
          <w:p w14:paraId="26C80BDA"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CSR6</w:t>
            </w:r>
          </w:p>
        </w:tc>
        <w:tc>
          <w:tcPr>
            <w:tcW w:w="1265" w:type="dxa"/>
            <w:tcBorders>
              <w:top w:val="nil"/>
              <w:left w:val="single" w:sz="16" w:space="0" w:color="000000"/>
              <w:bottom w:val="nil"/>
            </w:tcBorders>
            <w:shd w:val="clear" w:color="auto" w:fill="FFFFFF"/>
            <w:vAlign w:val="center"/>
          </w:tcPr>
          <w:p w14:paraId="637B769F"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.035</w:t>
            </w:r>
          </w:p>
        </w:tc>
        <w:tc>
          <w:tcPr>
            <w:tcW w:w="1266" w:type="dxa"/>
            <w:tcBorders>
              <w:top w:val="nil"/>
              <w:bottom w:val="nil"/>
            </w:tcBorders>
            <w:shd w:val="clear" w:color="auto" w:fill="FFFFFF"/>
            <w:vAlign w:val="center"/>
          </w:tcPr>
          <w:p w14:paraId="12829618"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.077</w:t>
            </w:r>
          </w:p>
        </w:tc>
        <w:tc>
          <w:tcPr>
            <w:tcW w:w="1397" w:type="dxa"/>
            <w:tcBorders>
              <w:top w:val="nil"/>
              <w:bottom w:val="nil"/>
            </w:tcBorders>
            <w:shd w:val="clear" w:color="auto" w:fill="FFFFFF"/>
            <w:vAlign w:val="center"/>
          </w:tcPr>
          <w:p w14:paraId="36C4D283"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.054</w:t>
            </w:r>
          </w:p>
        </w:tc>
        <w:tc>
          <w:tcPr>
            <w:tcW w:w="843" w:type="dxa"/>
            <w:tcBorders>
              <w:top w:val="nil"/>
              <w:bottom w:val="nil"/>
            </w:tcBorders>
            <w:shd w:val="clear" w:color="auto" w:fill="FFFFFF"/>
            <w:vAlign w:val="center"/>
          </w:tcPr>
          <w:p w14:paraId="37CCC37B"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.450</w:t>
            </w:r>
          </w:p>
        </w:tc>
        <w:tc>
          <w:tcPr>
            <w:tcW w:w="774" w:type="dxa"/>
            <w:tcBorders>
              <w:top w:val="nil"/>
              <w:bottom w:val="nil"/>
              <w:right w:val="single" w:sz="16" w:space="0" w:color="000000"/>
            </w:tcBorders>
            <w:shd w:val="clear" w:color="auto" w:fill="FFFFFF"/>
            <w:vAlign w:val="center"/>
          </w:tcPr>
          <w:p w14:paraId="457421FF"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.654</w:t>
            </w:r>
          </w:p>
        </w:tc>
      </w:tr>
      <w:tr w:rsidR="00022A8E" w:rsidRPr="00C24120" w14:paraId="4786E7B3" w14:textId="77777777" w:rsidTr="00A327AE">
        <w:trPr>
          <w:cantSplit/>
          <w:trHeight w:val="309"/>
        </w:trPr>
        <w:tc>
          <w:tcPr>
            <w:tcW w:w="40" w:type="dxa"/>
            <w:vMerge/>
            <w:tcBorders>
              <w:top w:val="single" w:sz="16" w:space="0" w:color="000000"/>
              <w:left w:val="single" w:sz="16" w:space="0" w:color="000000"/>
              <w:bottom w:val="single" w:sz="16" w:space="0" w:color="000000"/>
              <w:right w:val="nil"/>
            </w:tcBorders>
            <w:shd w:val="clear" w:color="auto" w:fill="FFFFFF"/>
          </w:tcPr>
          <w:p w14:paraId="7354E179"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119" w:type="dxa"/>
            <w:tcBorders>
              <w:top w:val="nil"/>
              <w:left w:val="nil"/>
              <w:bottom w:val="nil"/>
              <w:right w:val="single" w:sz="16" w:space="0" w:color="000000"/>
            </w:tcBorders>
            <w:shd w:val="clear" w:color="auto" w:fill="FFFFFF"/>
          </w:tcPr>
          <w:p w14:paraId="1A5ADFE9"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CSR7</w:t>
            </w:r>
          </w:p>
        </w:tc>
        <w:tc>
          <w:tcPr>
            <w:tcW w:w="1265" w:type="dxa"/>
            <w:tcBorders>
              <w:top w:val="nil"/>
              <w:left w:val="single" w:sz="16" w:space="0" w:color="000000"/>
              <w:bottom w:val="nil"/>
            </w:tcBorders>
            <w:shd w:val="clear" w:color="auto" w:fill="FFFFFF"/>
            <w:vAlign w:val="center"/>
          </w:tcPr>
          <w:p w14:paraId="2B4CB85A"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.174</w:t>
            </w:r>
          </w:p>
        </w:tc>
        <w:tc>
          <w:tcPr>
            <w:tcW w:w="1266" w:type="dxa"/>
            <w:tcBorders>
              <w:top w:val="nil"/>
              <w:bottom w:val="nil"/>
            </w:tcBorders>
            <w:shd w:val="clear" w:color="auto" w:fill="FFFFFF"/>
            <w:vAlign w:val="center"/>
          </w:tcPr>
          <w:p w14:paraId="39490BD8"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.081</w:t>
            </w:r>
          </w:p>
        </w:tc>
        <w:tc>
          <w:tcPr>
            <w:tcW w:w="1397" w:type="dxa"/>
            <w:tcBorders>
              <w:top w:val="nil"/>
              <w:bottom w:val="nil"/>
            </w:tcBorders>
            <w:shd w:val="clear" w:color="auto" w:fill="FFFFFF"/>
            <w:vAlign w:val="center"/>
          </w:tcPr>
          <w:p w14:paraId="42582B52"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.214</w:t>
            </w:r>
          </w:p>
        </w:tc>
        <w:tc>
          <w:tcPr>
            <w:tcW w:w="843" w:type="dxa"/>
            <w:tcBorders>
              <w:top w:val="nil"/>
              <w:bottom w:val="nil"/>
            </w:tcBorders>
            <w:shd w:val="clear" w:color="auto" w:fill="FFFFFF"/>
            <w:vAlign w:val="center"/>
          </w:tcPr>
          <w:p w14:paraId="4B82B810"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2.156</w:t>
            </w:r>
          </w:p>
        </w:tc>
        <w:tc>
          <w:tcPr>
            <w:tcW w:w="774" w:type="dxa"/>
            <w:tcBorders>
              <w:top w:val="nil"/>
              <w:bottom w:val="nil"/>
              <w:right w:val="single" w:sz="16" w:space="0" w:color="000000"/>
            </w:tcBorders>
            <w:shd w:val="clear" w:color="auto" w:fill="FFFFFF"/>
            <w:vAlign w:val="center"/>
          </w:tcPr>
          <w:p w14:paraId="70DC1E64"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.034</w:t>
            </w:r>
          </w:p>
        </w:tc>
      </w:tr>
      <w:tr w:rsidR="00022A8E" w:rsidRPr="00C24120" w14:paraId="09F4C387" w14:textId="77777777" w:rsidTr="00A327AE">
        <w:trPr>
          <w:cantSplit/>
          <w:trHeight w:val="309"/>
        </w:trPr>
        <w:tc>
          <w:tcPr>
            <w:tcW w:w="40" w:type="dxa"/>
            <w:vMerge/>
            <w:tcBorders>
              <w:top w:val="single" w:sz="16" w:space="0" w:color="000000"/>
              <w:left w:val="single" w:sz="16" w:space="0" w:color="000000"/>
              <w:bottom w:val="single" w:sz="16" w:space="0" w:color="000000"/>
              <w:right w:val="nil"/>
            </w:tcBorders>
            <w:shd w:val="clear" w:color="auto" w:fill="FFFFFF"/>
          </w:tcPr>
          <w:p w14:paraId="1D73A428" w14:textId="77777777" w:rsidR="00022A8E" w:rsidRPr="00C24120"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119" w:type="dxa"/>
            <w:tcBorders>
              <w:top w:val="nil"/>
              <w:left w:val="nil"/>
              <w:bottom w:val="single" w:sz="16" w:space="0" w:color="000000"/>
              <w:right w:val="single" w:sz="16" w:space="0" w:color="000000"/>
            </w:tcBorders>
            <w:shd w:val="clear" w:color="auto" w:fill="FFFFFF"/>
          </w:tcPr>
          <w:p w14:paraId="786D5C1C" w14:textId="77777777" w:rsidR="00022A8E" w:rsidRPr="00C24120"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SIZE</w:t>
            </w:r>
          </w:p>
        </w:tc>
        <w:tc>
          <w:tcPr>
            <w:tcW w:w="1265" w:type="dxa"/>
            <w:tcBorders>
              <w:top w:val="nil"/>
              <w:left w:val="single" w:sz="16" w:space="0" w:color="000000"/>
              <w:bottom w:val="single" w:sz="16" w:space="0" w:color="000000"/>
            </w:tcBorders>
            <w:shd w:val="clear" w:color="auto" w:fill="FFFFFF"/>
            <w:vAlign w:val="center"/>
          </w:tcPr>
          <w:p w14:paraId="16738640"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-.025</w:t>
            </w:r>
          </w:p>
        </w:tc>
        <w:tc>
          <w:tcPr>
            <w:tcW w:w="1266" w:type="dxa"/>
            <w:tcBorders>
              <w:top w:val="nil"/>
              <w:bottom w:val="single" w:sz="16" w:space="0" w:color="000000"/>
            </w:tcBorders>
            <w:shd w:val="clear" w:color="auto" w:fill="FFFFFF"/>
            <w:vAlign w:val="center"/>
          </w:tcPr>
          <w:p w14:paraId="68F20443"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.012</w:t>
            </w:r>
          </w:p>
        </w:tc>
        <w:tc>
          <w:tcPr>
            <w:tcW w:w="1397" w:type="dxa"/>
            <w:tcBorders>
              <w:top w:val="nil"/>
              <w:bottom w:val="single" w:sz="16" w:space="0" w:color="000000"/>
            </w:tcBorders>
            <w:shd w:val="clear" w:color="auto" w:fill="FFFFFF"/>
            <w:vAlign w:val="center"/>
          </w:tcPr>
          <w:p w14:paraId="279A7554"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-.247</w:t>
            </w:r>
          </w:p>
        </w:tc>
        <w:tc>
          <w:tcPr>
            <w:tcW w:w="843" w:type="dxa"/>
            <w:tcBorders>
              <w:top w:val="nil"/>
              <w:bottom w:val="single" w:sz="16" w:space="0" w:color="000000"/>
            </w:tcBorders>
            <w:shd w:val="clear" w:color="auto" w:fill="FFFFFF"/>
            <w:vAlign w:val="center"/>
          </w:tcPr>
          <w:p w14:paraId="6B93DC13"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-2.050</w:t>
            </w:r>
          </w:p>
        </w:tc>
        <w:tc>
          <w:tcPr>
            <w:tcW w:w="774" w:type="dxa"/>
            <w:tcBorders>
              <w:top w:val="nil"/>
              <w:bottom w:val="single" w:sz="16" w:space="0" w:color="000000"/>
              <w:right w:val="single" w:sz="16" w:space="0" w:color="000000"/>
            </w:tcBorders>
            <w:shd w:val="clear" w:color="auto" w:fill="FFFFFF"/>
            <w:vAlign w:val="center"/>
          </w:tcPr>
          <w:p w14:paraId="226EA676" w14:textId="77777777" w:rsidR="00022A8E" w:rsidRPr="00C24120"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24120">
              <w:rPr>
                <w:rFonts w:ascii="Arial" w:hAnsi="Arial" w:cs="Arial"/>
                <w:color w:val="000000"/>
                <w:kern w:val="0"/>
                <w:sz w:val="18"/>
                <w:szCs w:val="18"/>
                <w:lang w:bidi="ar-SA"/>
              </w:rPr>
              <w:t>.043</w:t>
            </w:r>
          </w:p>
        </w:tc>
      </w:tr>
      <w:tr w:rsidR="00022A8E" w:rsidRPr="00C24120" w14:paraId="5D35DDFA" w14:textId="77777777" w:rsidTr="00A327AE">
        <w:trPr>
          <w:cantSplit/>
          <w:trHeight w:val="322"/>
        </w:trPr>
        <w:tc>
          <w:tcPr>
            <w:tcW w:w="6704" w:type="dxa"/>
            <w:gridSpan w:val="7"/>
            <w:tcBorders>
              <w:top w:val="nil"/>
              <w:left w:val="nil"/>
              <w:bottom w:val="nil"/>
              <w:right w:val="nil"/>
            </w:tcBorders>
            <w:shd w:val="clear" w:color="auto" w:fill="FFFFFF"/>
          </w:tcPr>
          <w:p w14:paraId="0DFDD089" w14:textId="77777777" w:rsidR="00022A8E" w:rsidRPr="00C24120" w:rsidRDefault="00022A8E" w:rsidP="00A327AE">
            <w:pPr>
              <w:keepNext/>
              <w:autoSpaceDE w:val="0"/>
              <w:autoSpaceDN w:val="0"/>
              <w:adjustRightInd w:val="0"/>
              <w:spacing w:after="0" w:line="320" w:lineRule="atLeast"/>
              <w:ind w:left="60" w:right="60"/>
              <w:rPr>
                <w:rFonts w:ascii="Arial" w:hAnsi="Arial" w:cs="Arial"/>
                <w:color w:val="000000"/>
                <w:kern w:val="0"/>
                <w:sz w:val="18"/>
                <w:szCs w:val="18"/>
                <w:lang w:bidi="ar-SA"/>
              </w:rPr>
            </w:pPr>
            <w:r w:rsidRPr="00C24120">
              <w:rPr>
                <w:rFonts w:ascii="Arial" w:hAnsi="Arial" w:cs="Arial"/>
                <w:color w:val="000000"/>
                <w:kern w:val="0"/>
                <w:sz w:val="18"/>
                <w:szCs w:val="18"/>
                <w:lang w:bidi="ar-SA"/>
              </w:rPr>
              <w:t xml:space="preserve">a. </w:t>
            </w:r>
            <w:proofErr w:type="spellStart"/>
            <w:r w:rsidRPr="00C24120">
              <w:rPr>
                <w:rFonts w:ascii="Arial" w:hAnsi="Arial" w:cs="Arial"/>
                <w:color w:val="000000"/>
                <w:kern w:val="0"/>
                <w:sz w:val="18"/>
                <w:szCs w:val="18"/>
                <w:lang w:bidi="ar-SA"/>
              </w:rPr>
              <w:t>Dependent</w:t>
            </w:r>
            <w:proofErr w:type="spellEnd"/>
            <w:r w:rsidRPr="00C24120">
              <w:rPr>
                <w:rFonts w:ascii="Arial" w:hAnsi="Arial" w:cs="Arial"/>
                <w:color w:val="000000"/>
                <w:kern w:val="0"/>
                <w:sz w:val="18"/>
                <w:szCs w:val="18"/>
                <w:lang w:bidi="ar-SA"/>
              </w:rPr>
              <w:t xml:space="preserve"> </w:t>
            </w:r>
            <w:proofErr w:type="spellStart"/>
            <w:r w:rsidRPr="00C24120">
              <w:rPr>
                <w:rFonts w:ascii="Arial" w:hAnsi="Arial" w:cs="Arial"/>
                <w:color w:val="000000"/>
                <w:kern w:val="0"/>
                <w:sz w:val="18"/>
                <w:szCs w:val="18"/>
                <w:lang w:bidi="ar-SA"/>
              </w:rPr>
              <w:t>Variable</w:t>
            </w:r>
            <w:proofErr w:type="spellEnd"/>
            <w:r w:rsidRPr="00C24120">
              <w:rPr>
                <w:rFonts w:ascii="Arial" w:hAnsi="Arial" w:cs="Arial"/>
                <w:color w:val="000000"/>
                <w:kern w:val="0"/>
                <w:sz w:val="18"/>
                <w:szCs w:val="18"/>
                <w:lang w:bidi="ar-SA"/>
              </w:rPr>
              <w:t>: ROA</w:t>
            </w:r>
          </w:p>
        </w:tc>
      </w:tr>
    </w:tbl>
    <w:p w14:paraId="7691A139" w14:textId="77777777" w:rsidR="00022A8E" w:rsidRPr="00DD64A7" w:rsidRDefault="00022A8E" w:rsidP="00022A8E">
      <w:pPr>
        <w:pStyle w:val="Keterangan"/>
        <w:jc w:val="center"/>
        <w:rPr>
          <w:rFonts w:ascii="Times New Roman" w:hAnsi="Times New Roman" w:cs="Times New Roman"/>
          <w:kern w:val="0"/>
          <w:sz w:val="24"/>
          <w:szCs w:val="24"/>
          <w:lang w:bidi="ar-SA"/>
        </w:rPr>
      </w:pPr>
      <w:bookmarkStart w:id="31" w:name="_Toc169298843"/>
      <w:bookmarkStart w:id="32" w:name="_Toc169463848"/>
      <w:r w:rsidRPr="00DD64A7">
        <w:rPr>
          <w:rFonts w:ascii="Times New Roman" w:hAnsi="Times New Roman" w:cs="Times New Roman"/>
        </w:rPr>
        <w:t xml:space="preserve">Lampiran 1. </w:t>
      </w:r>
      <w:r w:rsidRPr="00DD64A7">
        <w:rPr>
          <w:rFonts w:ascii="Times New Roman" w:hAnsi="Times New Roman" w:cs="Times New Roman"/>
        </w:rPr>
        <w:fldChar w:fldCharType="begin"/>
      </w:r>
      <w:r w:rsidRPr="00DD64A7">
        <w:rPr>
          <w:rFonts w:ascii="Times New Roman" w:hAnsi="Times New Roman" w:cs="Times New Roman"/>
        </w:rPr>
        <w:instrText xml:space="preserve"> SEQ Lampiran_1. \* ARABIC </w:instrText>
      </w:r>
      <w:r w:rsidRPr="00DD64A7">
        <w:rPr>
          <w:rFonts w:ascii="Times New Roman" w:hAnsi="Times New Roman" w:cs="Times New Roman"/>
        </w:rPr>
        <w:fldChar w:fldCharType="separate"/>
      </w:r>
      <w:r>
        <w:rPr>
          <w:rFonts w:ascii="Times New Roman" w:hAnsi="Times New Roman" w:cs="Times New Roman"/>
          <w:noProof/>
        </w:rPr>
        <w:t>13</w:t>
      </w:r>
      <w:r w:rsidRPr="00DD64A7">
        <w:rPr>
          <w:rFonts w:ascii="Times New Roman" w:hAnsi="Times New Roman" w:cs="Times New Roman"/>
        </w:rPr>
        <w:fldChar w:fldCharType="end"/>
      </w:r>
      <w:r w:rsidRPr="00DD64A7">
        <w:rPr>
          <w:rFonts w:ascii="Times New Roman" w:hAnsi="Times New Roman" w:cs="Times New Roman"/>
        </w:rPr>
        <w:t xml:space="preserve"> Uji T</w:t>
      </w:r>
      <w:bookmarkEnd w:id="31"/>
      <w:bookmarkEnd w:id="32"/>
    </w:p>
    <w:tbl>
      <w:tblPr>
        <w:tblW w:w="675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172"/>
        <w:gridCol w:w="6"/>
        <w:gridCol w:w="1325"/>
        <w:gridCol w:w="6"/>
        <w:gridCol w:w="1325"/>
        <w:gridCol w:w="6"/>
        <w:gridCol w:w="1463"/>
        <w:gridCol w:w="6"/>
        <w:gridCol w:w="792"/>
        <w:gridCol w:w="6"/>
        <w:gridCol w:w="624"/>
        <w:gridCol w:w="6"/>
      </w:tblGrid>
      <w:tr w:rsidR="00022A8E" w:rsidRPr="00C438B8" w14:paraId="6076BE98" w14:textId="77777777" w:rsidTr="00A327AE">
        <w:trPr>
          <w:gridAfter w:val="1"/>
          <w:wAfter w:w="6" w:type="dxa"/>
          <w:cantSplit/>
        </w:trPr>
        <w:tc>
          <w:tcPr>
            <w:tcW w:w="6751" w:type="dxa"/>
            <w:gridSpan w:val="12"/>
            <w:tcBorders>
              <w:top w:val="nil"/>
              <w:left w:val="nil"/>
              <w:bottom w:val="nil"/>
              <w:right w:val="nil"/>
            </w:tcBorders>
            <w:shd w:val="clear" w:color="auto" w:fill="FFFFFF"/>
            <w:vAlign w:val="center"/>
          </w:tcPr>
          <w:p w14:paraId="4BE30D01" w14:textId="77777777" w:rsidR="00022A8E" w:rsidRPr="00C438B8" w:rsidRDefault="00022A8E" w:rsidP="00A327AE">
            <w:pPr>
              <w:autoSpaceDE w:val="0"/>
              <w:autoSpaceDN w:val="0"/>
              <w:adjustRightInd w:val="0"/>
              <w:spacing w:after="0" w:line="320" w:lineRule="atLeast"/>
              <w:ind w:left="60" w:right="60"/>
              <w:jc w:val="center"/>
              <w:rPr>
                <w:rFonts w:ascii="Arial" w:hAnsi="Arial" w:cs="Arial"/>
                <w:color w:val="010205"/>
                <w:kern w:val="0"/>
                <w:szCs w:val="22"/>
                <w:lang w:bidi="ar-SA"/>
              </w:rPr>
            </w:pPr>
            <w:proofErr w:type="spellStart"/>
            <w:r w:rsidRPr="00C438B8">
              <w:rPr>
                <w:rFonts w:ascii="Arial" w:hAnsi="Arial" w:cs="Arial"/>
                <w:b/>
                <w:bCs/>
                <w:color w:val="010205"/>
                <w:kern w:val="0"/>
                <w:szCs w:val="22"/>
                <w:lang w:bidi="ar-SA"/>
              </w:rPr>
              <w:t>Coefficients</w:t>
            </w:r>
            <w:r w:rsidRPr="00C438B8">
              <w:rPr>
                <w:rFonts w:ascii="Arial" w:hAnsi="Arial" w:cs="Arial"/>
                <w:b/>
                <w:bCs/>
                <w:color w:val="010205"/>
                <w:kern w:val="0"/>
                <w:szCs w:val="22"/>
                <w:vertAlign w:val="superscript"/>
                <w:lang w:bidi="ar-SA"/>
              </w:rPr>
              <w:t>a</w:t>
            </w:r>
            <w:proofErr w:type="spellEnd"/>
          </w:p>
        </w:tc>
      </w:tr>
      <w:tr w:rsidR="00022A8E" w:rsidRPr="00C438B8" w14:paraId="53C24950" w14:textId="77777777" w:rsidTr="00A327AE">
        <w:trPr>
          <w:gridAfter w:val="1"/>
          <w:wAfter w:w="6" w:type="dxa"/>
          <w:cantSplit/>
        </w:trPr>
        <w:tc>
          <w:tcPr>
            <w:tcW w:w="1192" w:type="dxa"/>
            <w:gridSpan w:val="2"/>
            <w:vMerge w:val="restart"/>
            <w:tcBorders>
              <w:top w:val="nil"/>
              <w:left w:val="nil"/>
              <w:bottom w:val="nil"/>
              <w:right w:val="nil"/>
            </w:tcBorders>
            <w:shd w:val="clear" w:color="auto" w:fill="FFFFFF"/>
            <w:vAlign w:val="bottom"/>
          </w:tcPr>
          <w:p w14:paraId="467AC840"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Model</w:t>
            </w:r>
          </w:p>
        </w:tc>
        <w:tc>
          <w:tcPr>
            <w:tcW w:w="2662" w:type="dxa"/>
            <w:gridSpan w:val="4"/>
            <w:tcBorders>
              <w:top w:val="nil"/>
              <w:left w:val="nil"/>
              <w:bottom w:val="nil"/>
              <w:right w:val="single" w:sz="8" w:space="0" w:color="E0E0E0"/>
            </w:tcBorders>
            <w:shd w:val="clear" w:color="auto" w:fill="FFFFFF"/>
            <w:vAlign w:val="bottom"/>
          </w:tcPr>
          <w:p w14:paraId="6F6122D4" w14:textId="77777777" w:rsidR="00022A8E" w:rsidRPr="00C438B8"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C438B8">
              <w:rPr>
                <w:rFonts w:ascii="Arial" w:hAnsi="Arial" w:cs="Arial"/>
                <w:color w:val="264A60"/>
                <w:kern w:val="0"/>
                <w:sz w:val="18"/>
                <w:szCs w:val="18"/>
                <w:lang w:bidi="ar-SA"/>
              </w:rPr>
              <w:t>Unstandardized</w:t>
            </w:r>
            <w:proofErr w:type="spellEnd"/>
            <w:r w:rsidRPr="00C438B8">
              <w:rPr>
                <w:rFonts w:ascii="Arial" w:hAnsi="Arial" w:cs="Arial"/>
                <w:color w:val="264A60"/>
                <w:kern w:val="0"/>
                <w:sz w:val="18"/>
                <w:szCs w:val="18"/>
                <w:lang w:bidi="ar-SA"/>
              </w:rPr>
              <w:t xml:space="preserve"> </w:t>
            </w:r>
            <w:proofErr w:type="spellStart"/>
            <w:r w:rsidRPr="00C438B8">
              <w:rPr>
                <w:rFonts w:ascii="Arial" w:hAnsi="Arial" w:cs="Arial"/>
                <w:color w:val="264A60"/>
                <w:kern w:val="0"/>
                <w:sz w:val="18"/>
                <w:szCs w:val="18"/>
                <w:lang w:bidi="ar-SA"/>
              </w:rPr>
              <w:t>Coefficients</w:t>
            </w:r>
            <w:proofErr w:type="spellEnd"/>
          </w:p>
        </w:tc>
        <w:tc>
          <w:tcPr>
            <w:tcW w:w="1469" w:type="dxa"/>
            <w:gridSpan w:val="2"/>
            <w:tcBorders>
              <w:top w:val="nil"/>
              <w:left w:val="single" w:sz="8" w:space="0" w:color="E0E0E0"/>
              <w:bottom w:val="nil"/>
              <w:right w:val="single" w:sz="8" w:space="0" w:color="E0E0E0"/>
            </w:tcBorders>
            <w:shd w:val="clear" w:color="auto" w:fill="FFFFFF"/>
            <w:vAlign w:val="bottom"/>
          </w:tcPr>
          <w:p w14:paraId="7C820836" w14:textId="77777777" w:rsidR="00022A8E" w:rsidRPr="00C438B8"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C438B8">
              <w:rPr>
                <w:rFonts w:ascii="Arial" w:hAnsi="Arial" w:cs="Arial"/>
                <w:color w:val="264A60"/>
                <w:kern w:val="0"/>
                <w:sz w:val="18"/>
                <w:szCs w:val="18"/>
                <w:lang w:bidi="ar-SA"/>
              </w:rPr>
              <w:t>Standardized</w:t>
            </w:r>
            <w:proofErr w:type="spellEnd"/>
            <w:r w:rsidRPr="00C438B8">
              <w:rPr>
                <w:rFonts w:ascii="Arial" w:hAnsi="Arial" w:cs="Arial"/>
                <w:color w:val="264A60"/>
                <w:kern w:val="0"/>
                <w:sz w:val="18"/>
                <w:szCs w:val="18"/>
                <w:lang w:bidi="ar-SA"/>
              </w:rPr>
              <w:t xml:space="preserve"> </w:t>
            </w:r>
            <w:proofErr w:type="spellStart"/>
            <w:r w:rsidRPr="00C438B8">
              <w:rPr>
                <w:rFonts w:ascii="Arial" w:hAnsi="Arial" w:cs="Arial"/>
                <w:color w:val="264A60"/>
                <w:kern w:val="0"/>
                <w:sz w:val="18"/>
                <w:szCs w:val="18"/>
                <w:lang w:bidi="ar-SA"/>
              </w:rPr>
              <w:t>Coefficients</w:t>
            </w:r>
            <w:proofErr w:type="spellEnd"/>
          </w:p>
        </w:tc>
        <w:tc>
          <w:tcPr>
            <w:tcW w:w="798" w:type="dxa"/>
            <w:gridSpan w:val="2"/>
            <w:vMerge w:val="restart"/>
            <w:tcBorders>
              <w:top w:val="nil"/>
              <w:left w:val="single" w:sz="8" w:space="0" w:color="E0E0E0"/>
              <w:bottom w:val="nil"/>
              <w:right w:val="single" w:sz="8" w:space="0" w:color="E0E0E0"/>
            </w:tcBorders>
            <w:shd w:val="clear" w:color="auto" w:fill="FFFFFF"/>
            <w:vAlign w:val="bottom"/>
          </w:tcPr>
          <w:p w14:paraId="238200B8" w14:textId="77777777" w:rsidR="00022A8E" w:rsidRPr="00C438B8"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C438B8">
              <w:rPr>
                <w:rFonts w:ascii="Arial" w:hAnsi="Arial" w:cs="Arial"/>
                <w:color w:val="264A60"/>
                <w:kern w:val="0"/>
                <w:sz w:val="18"/>
                <w:szCs w:val="18"/>
                <w:lang w:bidi="ar-SA"/>
              </w:rPr>
              <w:t>t</w:t>
            </w:r>
          </w:p>
        </w:tc>
        <w:tc>
          <w:tcPr>
            <w:tcW w:w="630" w:type="dxa"/>
            <w:gridSpan w:val="2"/>
            <w:vMerge w:val="restart"/>
            <w:tcBorders>
              <w:top w:val="nil"/>
              <w:left w:val="single" w:sz="8" w:space="0" w:color="E0E0E0"/>
              <w:bottom w:val="nil"/>
              <w:right w:val="nil"/>
            </w:tcBorders>
            <w:shd w:val="clear" w:color="auto" w:fill="FFFFFF"/>
            <w:vAlign w:val="bottom"/>
          </w:tcPr>
          <w:p w14:paraId="4D626B7C" w14:textId="77777777" w:rsidR="00022A8E" w:rsidRPr="00C438B8"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C438B8">
              <w:rPr>
                <w:rFonts w:ascii="Arial" w:hAnsi="Arial" w:cs="Arial"/>
                <w:color w:val="264A60"/>
                <w:kern w:val="0"/>
                <w:sz w:val="18"/>
                <w:szCs w:val="18"/>
                <w:lang w:bidi="ar-SA"/>
              </w:rPr>
              <w:t>Sig</w:t>
            </w:r>
            <w:proofErr w:type="spellEnd"/>
            <w:r w:rsidRPr="00C438B8">
              <w:rPr>
                <w:rFonts w:ascii="Arial" w:hAnsi="Arial" w:cs="Arial"/>
                <w:color w:val="264A60"/>
                <w:kern w:val="0"/>
                <w:sz w:val="18"/>
                <w:szCs w:val="18"/>
                <w:lang w:bidi="ar-SA"/>
              </w:rPr>
              <w:t>.</w:t>
            </w:r>
          </w:p>
        </w:tc>
      </w:tr>
      <w:tr w:rsidR="00022A8E" w:rsidRPr="00C438B8" w14:paraId="18AD69B8" w14:textId="77777777" w:rsidTr="00A327AE">
        <w:trPr>
          <w:gridAfter w:val="1"/>
          <w:wAfter w:w="6" w:type="dxa"/>
          <w:cantSplit/>
        </w:trPr>
        <w:tc>
          <w:tcPr>
            <w:tcW w:w="1192" w:type="dxa"/>
            <w:gridSpan w:val="2"/>
            <w:vMerge/>
            <w:tcBorders>
              <w:top w:val="nil"/>
              <w:left w:val="nil"/>
              <w:bottom w:val="nil"/>
              <w:right w:val="nil"/>
            </w:tcBorders>
            <w:shd w:val="clear" w:color="auto" w:fill="FFFFFF"/>
            <w:vAlign w:val="bottom"/>
          </w:tcPr>
          <w:p w14:paraId="5F837706" w14:textId="77777777" w:rsidR="00022A8E" w:rsidRPr="00C438B8" w:rsidRDefault="00022A8E" w:rsidP="00A327AE">
            <w:pPr>
              <w:autoSpaceDE w:val="0"/>
              <w:autoSpaceDN w:val="0"/>
              <w:adjustRightInd w:val="0"/>
              <w:spacing w:after="0" w:line="240" w:lineRule="auto"/>
              <w:rPr>
                <w:rFonts w:ascii="Arial" w:hAnsi="Arial" w:cs="Arial"/>
                <w:color w:val="264A60"/>
                <w:kern w:val="0"/>
                <w:sz w:val="18"/>
                <w:szCs w:val="18"/>
                <w:lang w:bidi="ar-SA"/>
              </w:rPr>
            </w:pPr>
          </w:p>
        </w:tc>
        <w:tc>
          <w:tcPr>
            <w:tcW w:w="1331" w:type="dxa"/>
            <w:gridSpan w:val="2"/>
            <w:tcBorders>
              <w:top w:val="nil"/>
              <w:left w:val="nil"/>
              <w:bottom w:val="single" w:sz="8" w:space="0" w:color="152935"/>
              <w:right w:val="single" w:sz="8" w:space="0" w:color="E0E0E0"/>
            </w:tcBorders>
            <w:shd w:val="clear" w:color="auto" w:fill="FFFFFF"/>
            <w:vAlign w:val="bottom"/>
          </w:tcPr>
          <w:p w14:paraId="517A0FC6" w14:textId="77777777" w:rsidR="00022A8E" w:rsidRPr="00C438B8"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C438B8">
              <w:rPr>
                <w:rFonts w:ascii="Arial" w:hAnsi="Arial" w:cs="Arial"/>
                <w:color w:val="264A60"/>
                <w:kern w:val="0"/>
                <w:sz w:val="18"/>
                <w:szCs w:val="18"/>
                <w:lang w:bidi="ar-SA"/>
              </w:rPr>
              <w:t>B</w:t>
            </w:r>
          </w:p>
        </w:tc>
        <w:tc>
          <w:tcPr>
            <w:tcW w:w="1331" w:type="dxa"/>
            <w:gridSpan w:val="2"/>
            <w:tcBorders>
              <w:top w:val="nil"/>
              <w:left w:val="single" w:sz="8" w:space="0" w:color="E0E0E0"/>
              <w:bottom w:val="single" w:sz="8" w:space="0" w:color="152935"/>
              <w:right w:val="single" w:sz="8" w:space="0" w:color="E0E0E0"/>
            </w:tcBorders>
            <w:shd w:val="clear" w:color="auto" w:fill="FFFFFF"/>
            <w:vAlign w:val="bottom"/>
          </w:tcPr>
          <w:p w14:paraId="52BBFCAA" w14:textId="77777777" w:rsidR="00022A8E" w:rsidRPr="00C438B8"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C438B8">
              <w:rPr>
                <w:rFonts w:ascii="Arial" w:hAnsi="Arial" w:cs="Arial"/>
                <w:color w:val="264A60"/>
                <w:kern w:val="0"/>
                <w:sz w:val="18"/>
                <w:szCs w:val="18"/>
                <w:lang w:bidi="ar-SA"/>
              </w:rPr>
              <w:t>Std</w:t>
            </w:r>
            <w:proofErr w:type="spellEnd"/>
            <w:r w:rsidRPr="00C438B8">
              <w:rPr>
                <w:rFonts w:ascii="Arial" w:hAnsi="Arial" w:cs="Arial"/>
                <w:color w:val="264A60"/>
                <w:kern w:val="0"/>
                <w:sz w:val="18"/>
                <w:szCs w:val="18"/>
                <w:lang w:bidi="ar-SA"/>
              </w:rPr>
              <w:t xml:space="preserve">. </w:t>
            </w:r>
            <w:proofErr w:type="spellStart"/>
            <w:r w:rsidRPr="00C438B8">
              <w:rPr>
                <w:rFonts w:ascii="Arial" w:hAnsi="Arial" w:cs="Arial"/>
                <w:color w:val="264A60"/>
                <w:kern w:val="0"/>
                <w:sz w:val="18"/>
                <w:szCs w:val="18"/>
                <w:lang w:bidi="ar-SA"/>
              </w:rPr>
              <w:t>Error</w:t>
            </w:r>
            <w:proofErr w:type="spellEnd"/>
          </w:p>
        </w:tc>
        <w:tc>
          <w:tcPr>
            <w:tcW w:w="1469" w:type="dxa"/>
            <w:gridSpan w:val="2"/>
            <w:tcBorders>
              <w:top w:val="nil"/>
              <w:left w:val="single" w:sz="8" w:space="0" w:color="E0E0E0"/>
              <w:bottom w:val="single" w:sz="8" w:space="0" w:color="152935"/>
              <w:right w:val="single" w:sz="8" w:space="0" w:color="E0E0E0"/>
            </w:tcBorders>
            <w:shd w:val="clear" w:color="auto" w:fill="FFFFFF"/>
            <w:vAlign w:val="bottom"/>
          </w:tcPr>
          <w:p w14:paraId="10D8E884" w14:textId="77777777" w:rsidR="00022A8E" w:rsidRPr="00C438B8"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C438B8">
              <w:rPr>
                <w:rFonts w:ascii="Arial" w:hAnsi="Arial" w:cs="Arial"/>
                <w:color w:val="264A60"/>
                <w:kern w:val="0"/>
                <w:sz w:val="18"/>
                <w:szCs w:val="18"/>
                <w:lang w:bidi="ar-SA"/>
              </w:rPr>
              <w:t>Beta</w:t>
            </w:r>
          </w:p>
        </w:tc>
        <w:tc>
          <w:tcPr>
            <w:tcW w:w="798" w:type="dxa"/>
            <w:gridSpan w:val="2"/>
            <w:vMerge/>
            <w:tcBorders>
              <w:top w:val="nil"/>
              <w:left w:val="single" w:sz="8" w:space="0" w:color="E0E0E0"/>
              <w:bottom w:val="nil"/>
              <w:right w:val="single" w:sz="8" w:space="0" w:color="E0E0E0"/>
            </w:tcBorders>
            <w:shd w:val="clear" w:color="auto" w:fill="FFFFFF"/>
            <w:vAlign w:val="bottom"/>
          </w:tcPr>
          <w:p w14:paraId="6C5CD2DD" w14:textId="77777777" w:rsidR="00022A8E" w:rsidRPr="00C438B8" w:rsidRDefault="00022A8E" w:rsidP="00A327AE">
            <w:pPr>
              <w:autoSpaceDE w:val="0"/>
              <w:autoSpaceDN w:val="0"/>
              <w:adjustRightInd w:val="0"/>
              <w:spacing w:after="0" w:line="240" w:lineRule="auto"/>
              <w:rPr>
                <w:rFonts w:ascii="Arial" w:hAnsi="Arial" w:cs="Arial"/>
                <w:color w:val="264A60"/>
                <w:kern w:val="0"/>
                <w:sz w:val="18"/>
                <w:szCs w:val="18"/>
                <w:lang w:bidi="ar-SA"/>
              </w:rPr>
            </w:pPr>
          </w:p>
        </w:tc>
        <w:tc>
          <w:tcPr>
            <w:tcW w:w="630" w:type="dxa"/>
            <w:gridSpan w:val="2"/>
            <w:vMerge/>
            <w:tcBorders>
              <w:top w:val="nil"/>
              <w:left w:val="single" w:sz="8" w:space="0" w:color="E0E0E0"/>
              <w:bottom w:val="nil"/>
              <w:right w:val="nil"/>
            </w:tcBorders>
            <w:shd w:val="clear" w:color="auto" w:fill="FFFFFF"/>
            <w:vAlign w:val="bottom"/>
          </w:tcPr>
          <w:p w14:paraId="401249FE" w14:textId="77777777" w:rsidR="00022A8E" w:rsidRPr="00C438B8" w:rsidRDefault="00022A8E" w:rsidP="00A327AE">
            <w:pPr>
              <w:autoSpaceDE w:val="0"/>
              <w:autoSpaceDN w:val="0"/>
              <w:adjustRightInd w:val="0"/>
              <w:spacing w:after="0" w:line="240" w:lineRule="auto"/>
              <w:rPr>
                <w:rFonts w:ascii="Arial" w:hAnsi="Arial" w:cs="Arial"/>
                <w:color w:val="264A60"/>
                <w:kern w:val="0"/>
                <w:sz w:val="18"/>
                <w:szCs w:val="18"/>
                <w:lang w:bidi="ar-SA"/>
              </w:rPr>
            </w:pPr>
          </w:p>
        </w:tc>
      </w:tr>
      <w:tr w:rsidR="00022A8E" w:rsidRPr="00C438B8" w14:paraId="12D27C39" w14:textId="77777777" w:rsidTr="00A327AE">
        <w:trPr>
          <w:cantSplit/>
        </w:trPr>
        <w:tc>
          <w:tcPr>
            <w:tcW w:w="20" w:type="dxa"/>
            <w:vMerge w:val="restart"/>
            <w:tcBorders>
              <w:top w:val="single" w:sz="8" w:space="0" w:color="152935"/>
              <w:left w:val="nil"/>
              <w:bottom w:val="single" w:sz="8" w:space="0" w:color="152935"/>
              <w:right w:val="nil"/>
            </w:tcBorders>
            <w:shd w:val="clear" w:color="auto" w:fill="E0E0E0"/>
          </w:tcPr>
          <w:p w14:paraId="4FBD8685"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1</w:t>
            </w:r>
          </w:p>
        </w:tc>
        <w:tc>
          <w:tcPr>
            <w:tcW w:w="1178" w:type="dxa"/>
            <w:gridSpan w:val="2"/>
            <w:tcBorders>
              <w:top w:val="single" w:sz="8" w:space="0" w:color="152935"/>
              <w:left w:val="nil"/>
              <w:bottom w:val="single" w:sz="8" w:space="0" w:color="AEAEAE"/>
              <w:right w:val="nil"/>
            </w:tcBorders>
            <w:shd w:val="clear" w:color="auto" w:fill="E0E0E0"/>
          </w:tcPr>
          <w:p w14:paraId="34DE6B84"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w:t>
            </w:r>
            <w:proofErr w:type="spellStart"/>
            <w:r w:rsidRPr="00C438B8">
              <w:rPr>
                <w:rFonts w:ascii="Arial" w:hAnsi="Arial" w:cs="Arial"/>
                <w:color w:val="264A60"/>
                <w:kern w:val="0"/>
                <w:sz w:val="18"/>
                <w:szCs w:val="18"/>
                <w:lang w:bidi="ar-SA"/>
              </w:rPr>
              <w:t>Constant</w:t>
            </w:r>
            <w:proofErr w:type="spellEnd"/>
            <w:r w:rsidRPr="00C438B8">
              <w:rPr>
                <w:rFonts w:ascii="Arial" w:hAnsi="Arial" w:cs="Arial"/>
                <w:color w:val="264A60"/>
                <w:kern w:val="0"/>
                <w:sz w:val="18"/>
                <w:szCs w:val="18"/>
                <w:lang w:bidi="ar-SA"/>
              </w:rPr>
              <w:t>)</w:t>
            </w:r>
          </w:p>
        </w:tc>
        <w:tc>
          <w:tcPr>
            <w:tcW w:w="1331" w:type="dxa"/>
            <w:gridSpan w:val="2"/>
            <w:tcBorders>
              <w:top w:val="single" w:sz="8" w:space="0" w:color="152935"/>
              <w:left w:val="nil"/>
              <w:bottom w:val="single" w:sz="8" w:space="0" w:color="AEAEAE"/>
              <w:right w:val="single" w:sz="8" w:space="0" w:color="E0E0E0"/>
            </w:tcBorders>
            <w:shd w:val="clear" w:color="auto" w:fill="FFFFFF"/>
          </w:tcPr>
          <w:p w14:paraId="53CF8091"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1.227</w:t>
            </w:r>
          </w:p>
        </w:tc>
        <w:tc>
          <w:tcPr>
            <w:tcW w:w="1331"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841DCE"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1.068</w:t>
            </w:r>
          </w:p>
        </w:tc>
        <w:tc>
          <w:tcPr>
            <w:tcW w:w="1469"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19784D97" w14:textId="77777777" w:rsidR="00022A8E" w:rsidRPr="00C438B8"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798" w:type="dxa"/>
            <w:gridSpan w:val="2"/>
            <w:tcBorders>
              <w:top w:val="single" w:sz="8" w:space="0" w:color="152935"/>
              <w:left w:val="single" w:sz="8" w:space="0" w:color="E0E0E0"/>
              <w:bottom w:val="single" w:sz="8" w:space="0" w:color="AEAEAE"/>
              <w:right w:val="single" w:sz="8" w:space="0" w:color="E0E0E0"/>
            </w:tcBorders>
            <w:shd w:val="clear" w:color="auto" w:fill="FFFFFF"/>
          </w:tcPr>
          <w:p w14:paraId="374566F5"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1.149</w:t>
            </w:r>
          </w:p>
        </w:tc>
        <w:tc>
          <w:tcPr>
            <w:tcW w:w="630" w:type="dxa"/>
            <w:gridSpan w:val="2"/>
            <w:tcBorders>
              <w:top w:val="single" w:sz="8" w:space="0" w:color="152935"/>
              <w:left w:val="single" w:sz="8" w:space="0" w:color="E0E0E0"/>
              <w:bottom w:val="single" w:sz="8" w:space="0" w:color="AEAEAE"/>
              <w:right w:val="nil"/>
            </w:tcBorders>
            <w:shd w:val="clear" w:color="auto" w:fill="FFFFFF"/>
          </w:tcPr>
          <w:p w14:paraId="7C8B9B51"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.254</w:t>
            </w:r>
          </w:p>
        </w:tc>
      </w:tr>
      <w:tr w:rsidR="00022A8E" w:rsidRPr="00C438B8" w14:paraId="279846BA"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2FF44BAF"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AEAEAE"/>
              <w:right w:val="nil"/>
            </w:tcBorders>
            <w:shd w:val="clear" w:color="auto" w:fill="E0E0E0"/>
          </w:tcPr>
          <w:p w14:paraId="4A083C29"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EP</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38F8C497"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-.012</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3A9AAA93"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.050</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8E9B73"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-.018</w:t>
            </w:r>
          </w:p>
        </w:tc>
        <w:tc>
          <w:tcPr>
            <w:tcW w:w="798" w:type="dxa"/>
            <w:gridSpan w:val="2"/>
            <w:tcBorders>
              <w:top w:val="single" w:sz="8" w:space="0" w:color="AEAEAE"/>
              <w:left w:val="single" w:sz="8" w:space="0" w:color="E0E0E0"/>
              <w:bottom w:val="single" w:sz="8" w:space="0" w:color="AEAEAE"/>
              <w:right w:val="single" w:sz="8" w:space="0" w:color="E0E0E0"/>
            </w:tcBorders>
            <w:shd w:val="clear" w:color="auto" w:fill="FFFFFF"/>
          </w:tcPr>
          <w:p w14:paraId="2BEE60A6"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-.236</w:t>
            </w:r>
          </w:p>
        </w:tc>
        <w:tc>
          <w:tcPr>
            <w:tcW w:w="630" w:type="dxa"/>
            <w:gridSpan w:val="2"/>
            <w:tcBorders>
              <w:top w:val="single" w:sz="8" w:space="0" w:color="AEAEAE"/>
              <w:left w:val="single" w:sz="8" w:space="0" w:color="E0E0E0"/>
              <w:bottom w:val="single" w:sz="8" w:space="0" w:color="AEAEAE"/>
              <w:right w:val="nil"/>
            </w:tcBorders>
            <w:shd w:val="clear" w:color="auto" w:fill="FFFFFF"/>
          </w:tcPr>
          <w:p w14:paraId="72FE79EC"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.814</w:t>
            </w:r>
          </w:p>
        </w:tc>
      </w:tr>
      <w:tr w:rsidR="00022A8E" w:rsidRPr="00C438B8" w14:paraId="3D1B1C51"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17DE07F1"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AEAEAE"/>
              <w:right w:val="nil"/>
            </w:tcBorders>
            <w:shd w:val="clear" w:color="auto" w:fill="E0E0E0"/>
          </w:tcPr>
          <w:p w14:paraId="3BE36F22"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LG10EC</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1F2B493D"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-.793</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A5737D"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.066</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184C6372"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-.830</w:t>
            </w:r>
          </w:p>
        </w:tc>
        <w:tc>
          <w:tcPr>
            <w:tcW w:w="798" w:type="dxa"/>
            <w:gridSpan w:val="2"/>
            <w:tcBorders>
              <w:top w:val="single" w:sz="8" w:space="0" w:color="AEAEAE"/>
              <w:left w:val="single" w:sz="8" w:space="0" w:color="E0E0E0"/>
              <w:bottom w:val="single" w:sz="8" w:space="0" w:color="AEAEAE"/>
              <w:right w:val="single" w:sz="8" w:space="0" w:color="E0E0E0"/>
            </w:tcBorders>
            <w:shd w:val="clear" w:color="auto" w:fill="FFFFFF"/>
          </w:tcPr>
          <w:p w14:paraId="458FC882"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-12.073</w:t>
            </w:r>
          </w:p>
        </w:tc>
        <w:tc>
          <w:tcPr>
            <w:tcW w:w="630" w:type="dxa"/>
            <w:gridSpan w:val="2"/>
            <w:tcBorders>
              <w:top w:val="single" w:sz="8" w:space="0" w:color="AEAEAE"/>
              <w:left w:val="single" w:sz="8" w:space="0" w:color="E0E0E0"/>
              <w:bottom w:val="single" w:sz="8" w:space="0" w:color="AEAEAE"/>
              <w:right w:val="nil"/>
            </w:tcBorders>
            <w:shd w:val="clear" w:color="auto" w:fill="FFFFFF"/>
          </w:tcPr>
          <w:p w14:paraId="380BF0A1"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.000</w:t>
            </w:r>
          </w:p>
        </w:tc>
      </w:tr>
      <w:tr w:rsidR="00022A8E" w:rsidRPr="00C438B8" w14:paraId="4D75D0F3"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541A225F"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AEAEAE"/>
              <w:right w:val="nil"/>
            </w:tcBorders>
            <w:shd w:val="clear" w:color="auto" w:fill="E0E0E0"/>
          </w:tcPr>
          <w:p w14:paraId="09A57347"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LNCSR1</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2B441953"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116.960</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6E8C5745"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351.824</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18FCF545"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.021</w:t>
            </w:r>
          </w:p>
        </w:tc>
        <w:tc>
          <w:tcPr>
            <w:tcW w:w="798" w:type="dxa"/>
            <w:gridSpan w:val="2"/>
            <w:tcBorders>
              <w:top w:val="single" w:sz="8" w:space="0" w:color="AEAEAE"/>
              <w:left w:val="single" w:sz="8" w:space="0" w:color="E0E0E0"/>
              <w:bottom w:val="single" w:sz="8" w:space="0" w:color="AEAEAE"/>
              <w:right w:val="single" w:sz="8" w:space="0" w:color="E0E0E0"/>
            </w:tcBorders>
            <w:shd w:val="clear" w:color="auto" w:fill="FFFFFF"/>
          </w:tcPr>
          <w:p w14:paraId="3B5A0DA4"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.332</w:t>
            </w:r>
          </w:p>
        </w:tc>
        <w:tc>
          <w:tcPr>
            <w:tcW w:w="630" w:type="dxa"/>
            <w:gridSpan w:val="2"/>
            <w:tcBorders>
              <w:top w:val="single" w:sz="8" w:space="0" w:color="AEAEAE"/>
              <w:left w:val="single" w:sz="8" w:space="0" w:color="E0E0E0"/>
              <w:bottom w:val="single" w:sz="8" w:space="0" w:color="AEAEAE"/>
              <w:right w:val="nil"/>
            </w:tcBorders>
            <w:shd w:val="clear" w:color="auto" w:fill="FFFFFF"/>
          </w:tcPr>
          <w:p w14:paraId="08CA218D"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.740</w:t>
            </w:r>
          </w:p>
        </w:tc>
      </w:tr>
      <w:tr w:rsidR="00022A8E" w:rsidRPr="00C438B8" w14:paraId="31F90439"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3BDDD2FE"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AEAEAE"/>
              <w:right w:val="nil"/>
            </w:tcBorders>
            <w:shd w:val="clear" w:color="auto" w:fill="E0E0E0"/>
          </w:tcPr>
          <w:p w14:paraId="47F43683"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CSR2</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7EDC0A11"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.894</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7B1D25"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.290</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4019EEBB"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.317</w:t>
            </w:r>
          </w:p>
        </w:tc>
        <w:tc>
          <w:tcPr>
            <w:tcW w:w="798" w:type="dxa"/>
            <w:gridSpan w:val="2"/>
            <w:tcBorders>
              <w:top w:val="single" w:sz="8" w:space="0" w:color="AEAEAE"/>
              <w:left w:val="single" w:sz="8" w:space="0" w:color="E0E0E0"/>
              <w:bottom w:val="single" w:sz="8" w:space="0" w:color="AEAEAE"/>
              <w:right w:val="single" w:sz="8" w:space="0" w:color="E0E0E0"/>
            </w:tcBorders>
            <w:shd w:val="clear" w:color="auto" w:fill="FFFFFF"/>
          </w:tcPr>
          <w:p w14:paraId="3DE8510D"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3.087</w:t>
            </w:r>
          </w:p>
        </w:tc>
        <w:tc>
          <w:tcPr>
            <w:tcW w:w="630" w:type="dxa"/>
            <w:gridSpan w:val="2"/>
            <w:tcBorders>
              <w:top w:val="single" w:sz="8" w:space="0" w:color="AEAEAE"/>
              <w:left w:val="single" w:sz="8" w:space="0" w:color="E0E0E0"/>
              <w:bottom w:val="single" w:sz="8" w:space="0" w:color="AEAEAE"/>
              <w:right w:val="nil"/>
            </w:tcBorders>
            <w:shd w:val="clear" w:color="auto" w:fill="FFFFFF"/>
          </w:tcPr>
          <w:p w14:paraId="147A46C1"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.003</w:t>
            </w:r>
          </w:p>
        </w:tc>
      </w:tr>
      <w:tr w:rsidR="00022A8E" w:rsidRPr="00C438B8" w14:paraId="1C4683AA"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3923DBB2"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AEAEAE"/>
              <w:right w:val="nil"/>
            </w:tcBorders>
            <w:shd w:val="clear" w:color="auto" w:fill="E0E0E0"/>
          </w:tcPr>
          <w:p w14:paraId="2FAFFF1A"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CSR3</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0DDA4E35"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-2.397</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0AF6FEDB"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.424</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409BC27E"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-.581</w:t>
            </w:r>
          </w:p>
        </w:tc>
        <w:tc>
          <w:tcPr>
            <w:tcW w:w="798" w:type="dxa"/>
            <w:gridSpan w:val="2"/>
            <w:tcBorders>
              <w:top w:val="single" w:sz="8" w:space="0" w:color="AEAEAE"/>
              <w:left w:val="single" w:sz="8" w:space="0" w:color="E0E0E0"/>
              <w:bottom w:val="single" w:sz="8" w:space="0" w:color="AEAEAE"/>
              <w:right w:val="single" w:sz="8" w:space="0" w:color="E0E0E0"/>
            </w:tcBorders>
            <w:shd w:val="clear" w:color="auto" w:fill="FFFFFF"/>
          </w:tcPr>
          <w:p w14:paraId="328138B0"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-5.651</w:t>
            </w:r>
          </w:p>
        </w:tc>
        <w:tc>
          <w:tcPr>
            <w:tcW w:w="630" w:type="dxa"/>
            <w:gridSpan w:val="2"/>
            <w:tcBorders>
              <w:top w:val="single" w:sz="8" w:space="0" w:color="AEAEAE"/>
              <w:left w:val="single" w:sz="8" w:space="0" w:color="E0E0E0"/>
              <w:bottom w:val="single" w:sz="8" w:space="0" w:color="AEAEAE"/>
              <w:right w:val="nil"/>
            </w:tcBorders>
            <w:shd w:val="clear" w:color="auto" w:fill="FFFFFF"/>
          </w:tcPr>
          <w:p w14:paraId="22687468"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.000</w:t>
            </w:r>
          </w:p>
        </w:tc>
      </w:tr>
      <w:tr w:rsidR="00022A8E" w:rsidRPr="00C438B8" w14:paraId="10F7907C"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5835C7FB"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AEAEAE"/>
              <w:right w:val="nil"/>
            </w:tcBorders>
            <w:shd w:val="clear" w:color="auto" w:fill="E0E0E0"/>
          </w:tcPr>
          <w:p w14:paraId="2245BD01"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LNCSR4</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68709A84"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-118.637</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42E49AE9"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348.552</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5717B822"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-.021</w:t>
            </w:r>
          </w:p>
        </w:tc>
        <w:tc>
          <w:tcPr>
            <w:tcW w:w="798" w:type="dxa"/>
            <w:gridSpan w:val="2"/>
            <w:tcBorders>
              <w:top w:val="single" w:sz="8" w:space="0" w:color="AEAEAE"/>
              <w:left w:val="single" w:sz="8" w:space="0" w:color="E0E0E0"/>
              <w:bottom w:val="single" w:sz="8" w:space="0" w:color="AEAEAE"/>
              <w:right w:val="single" w:sz="8" w:space="0" w:color="E0E0E0"/>
            </w:tcBorders>
            <w:shd w:val="clear" w:color="auto" w:fill="FFFFFF"/>
          </w:tcPr>
          <w:p w14:paraId="43FFC1E0"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-.340</w:t>
            </w:r>
          </w:p>
        </w:tc>
        <w:tc>
          <w:tcPr>
            <w:tcW w:w="630" w:type="dxa"/>
            <w:gridSpan w:val="2"/>
            <w:tcBorders>
              <w:top w:val="single" w:sz="8" w:space="0" w:color="AEAEAE"/>
              <w:left w:val="single" w:sz="8" w:space="0" w:color="E0E0E0"/>
              <w:bottom w:val="single" w:sz="8" w:space="0" w:color="AEAEAE"/>
              <w:right w:val="nil"/>
            </w:tcBorders>
            <w:shd w:val="clear" w:color="auto" w:fill="FFFFFF"/>
          </w:tcPr>
          <w:p w14:paraId="45BD79D4"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.734</w:t>
            </w:r>
          </w:p>
        </w:tc>
      </w:tr>
      <w:tr w:rsidR="00022A8E" w:rsidRPr="00C438B8" w14:paraId="224E2441"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046EB00E"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AEAEAE"/>
              <w:right w:val="nil"/>
            </w:tcBorders>
            <w:shd w:val="clear" w:color="auto" w:fill="E0E0E0"/>
          </w:tcPr>
          <w:p w14:paraId="2564B5BF"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CSR5</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239D1DC1"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.409</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5D8B45E2"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.372</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4304E7F6"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.153</w:t>
            </w:r>
          </w:p>
        </w:tc>
        <w:tc>
          <w:tcPr>
            <w:tcW w:w="798" w:type="dxa"/>
            <w:gridSpan w:val="2"/>
            <w:tcBorders>
              <w:top w:val="single" w:sz="8" w:space="0" w:color="AEAEAE"/>
              <w:left w:val="single" w:sz="8" w:space="0" w:color="E0E0E0"/>
              <w:bottom w:val="single" w:sz="8" w:space="0" w:color="AEAEAE"/>
              <w:right w:val="single" w:sz="8" w:space="0" w:color="E0E0E0"/>
            </w:tcBorders>
            <w:shd w:val="clear" w:color="auto" w:fill="FFFFFF"/>
          </w:tcPr>
          <w:p w14:paraId="2E43A1AF"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1.101</w:t>
            </w:r>
          </w:p>
        </w:tc>
        <w:tc>
          <w:tcPr>
            <w:tcW w:w="630" w:type="dxa"/>
            <w:gridSpan w:val="2"/>
            <w:tcBorders>
              <w:top w:val="single" w:sz="8" w:space="0" w:color="AEAEAE"/>
              <w:left w:val="single" w:sz="8" w:space="0" w:color="E0E0E0"/>
              <w:bottom w:val="single" w:sz="8" w:space="0" w:color="AEAEAE"/>
              <w:right w:val="nil"/>
            </w:tcBorders>
            <w:shd w:val="clear" w:color="auto" w:fill="FFFFFF"/>
          </w:tcPr>
          <w:p w14:paraId="739E7DD4"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.274</w:t>
            </w:r>
          </w:p>
        </w:tc>
      </w:tr>
      <w:tr w:rsidR="00022A8E" w:rsidRPr="00C438B8" w14:paraId="3F890C61"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2AD19D5E"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AEAEAE"/>
              <w:right w:val="nil"/>
            </w:tcBorders>
            <w:shd w:val="clear" w:color="auto" w:fill="E0E0E0"/>
          </w:tcPr>
          <w:p w14:paraId="468EEB20"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CSR6</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73DF0B81"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.233</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4EC94EBF"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.221</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1BDECB08"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.082</w:t>
            </w:r>
          </w:p>
        </w:tc>
        <w:tc>
          <w:tcPr>
            <w:tcW w:w="798" w:type="dxa"/>
            <w:gridSpan w:val="2"/>
            <w:tcBorders>
              <w:top w:val="single" w:sz="8" w:space="0" w:color="AEAEAE"/>
              <w:left w:val="single" w:sz="8" w:space="0" w:color="E0E0E0"/>
              <w:bottom w:val="single" w:sz="8" w:space="0" w:color="AEAEAE"/>
              <w:right w:val="single" w:sz="8" w:space="0" w:color="E0E0E0"/>
            </w:tcBorders>
            <w:shd w:val="clear" w:color="auto" w:fill="FFFFFF"/>
          </w:tcPr>
          <w:p w14:paraId="4D1FBCFC"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1.054</w:t>
            </w:r>
          </w:p>
        </w:tc>
        <w:tc>
          <w:tcPr>
            <w:tcW w:w="630" w:type="dxa"/>
            <w:gridSpan w:val="2"/>
            <w:tcBorders>
              <w:top w:val="single" w:sz="8" w:space="0" w:color="AEAEAE"/>
              <w:left w:val="single" w:sz="8" w:space="0" w:color="E0E0E0"/>
              <w:bottom w:val="single" w:sz="8" w:space="0" w:color="AEAEAE"/>
              <w:right w:val="nil"/>
            </w:tcBorders>
            <w:shd w:val="clear" w:color="auto" w:fill="FFFFFF"/>
          </w:tcPr>
          <w:p w14:paraId="55A1E989"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.295</w:t>
            </w:r>
          </w:p>
        </w:tc>
      </w:tr>
      <w:tr w:rsidR="00022A8E" w:rsidRPr="00C438B8" w14:paraId="04F8AB0C"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07ACB664"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AEAEAE"/>
              <w:right w:val="nil"/>
            </w:tcBorders>
            <w:shd w:val="clear" w:color="auto" w:fill="E0E0E0"/>
          </w:tcPr>
          <w:p w14:paraId="07DDC2F1"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CSR7</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618C5C42"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.813</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60BC3F78"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.226</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30DBC339"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.234</w:t>
            </w:r>
          </w:p>
        </w:tc>
        <w:tc>
          <w:tcPr>
            <w:tcW w:w="798" w:type="dxa"/>
            <w:gridSpan w:val="2"/>
            <w:tcBorders>
              <w:top w:val="single" w:sz="8" w:space="0" w:color="AEAEAE"/>
              <w:left w:val="single" w:sz="8" w:space="0" w:color="E0E0E0"/>
              <w:bottom w:val="single" w:sz="8" w:space="0" w:color="AEAEAE"/>
              <w:right w:val="single" w:sz="8" w:space="0" w:color="E0E0E0"/>
            </w:tcBorders>
            <w:shd w:val="clear" w:color="auto" w:fill="FFFFFF"/>
          </w:tcPr>
          <w:p w14:paraId="79DD395F"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3.601</w:t>
            </w:r>
          </w:p>
        </w:tc>
        <w:tc>
          <w:tcPr>
            <w:tcW w:w="630" w:type="dxa"/>
            <w:gridSpan w:val="2"/>
            <w:tcBorders>
              <w:top w:val="single" w:sz="8" w:space="0" w:color="AEAEAE"/>
              <w:left w:val="single" w:sz="8" w:space="0" w:color="E0E0E0"/>
              <w:bottom w:val="single" w:sz="8" w:space="0" w:color="AEAEAE"/>
              <w:right w:val="nil"/>
            </w:tcBorders>
            <w:shd w:val="clear" w:color="auto" w:fill="FFFFFF"/>
          </w:tcPr>
          <w:p w14:paraId="36EEDF48"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.001</w:t>
            </w:r>
          </w:p>
        </w:tc>
      </w:tr>
      <w:tr w:rsidR="00022A8E" w:rsidRPr="00C438B8" w14:paraId="71DEBC14" w14:textId="77777777" w:rsidTr="00A327AE">
        <w:trPr>
          <w:cantSplit/>
        </w:trPr>
        <w:tc>
          <w:tcPr>
            <w:tcW w:w="20" w:type="dxa"/>
            <w:vMerge/>
            <w:tcBorders>
              <w:top w:val="single" w:sz="8" w:space="0" w:color="152935"/>
              <w:left w:val="nil"/>
              <w:bottom w:val="single" w:sz="8" w:space="0" w:color="152935"/>
              <w:right w:val="nil"/>
            </w:tcBorders>
            <w:shd w:val="clear" w:color="auto" w:fill="E0E0E0"/>
          </w:tcPr>
          <w:p w14:paraId="52C68F53" w14:textId="77777777" w:rsidR="00022A8E" w:rsidRPr="00C438B8"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178" w:type="dxa"/>
            <w:gridSpan w:val="2"/>
            <w:tcBorders>
              <w:top w:val="single" w:sz="8" w:space="0" w:color="AEAEAE"/>
              <w:left w:val="nil"/>
              <w:bottom w:val="single" w:sz="8" w:space="0" w:color="152935"/>
              <w:right w:val="nil"/>
            </w:tcBorders>
            <w:shd w:val="clear" w:color="auto" w:fill="E0E0E0"/>
          </w:tcPr>
          <w:p w14:paraId="26754430" w14:textId="77777777" w:rsidR="00022A8E" w:rsidRPr="00C438B8"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C438B8">
              <w:rPr>
                <w:rFonts w:ascii="Arial" w:hAnsi="Arial" w:cs="Arial"/>
                <w:color w:val="264A60"/>
                <w:kern w:val="0"/>
                <w:sz w:val="18"/>
                <w:szCs w:val="18"/>
                <w:lang w:bidi="ar-SA"/>
              </w:rPr>
              <w:t>SIZE</w:t>
            </w:r>
          </w:p>
        </w:tc>
        <w:tc>
          <w:tcPr>
            <w:tcW w:w="1331" w:type="dxa"/>
            <w:gridSpan w:val="2"/>
            <w:tcBorders>
              <w:top w:val="single" w:sz="8" w:space="0" w:color="AEAEAE"/>
              <w:left w:val="nil"/>
              <w:bottom w:val="single" w:sz="8" w:space="0" w:color="152935"/>
              <w:right w:val="single" w:sz="8" w:space="0" w:color="E0E0E0"/>
            </w:tcBorders>
            <w:shd w:val="clear" w:color="auto" w:fill="FFFFFF"/>
          </w:tcPr>
          <w:p w14:paraId="7BC5A187"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-.108</w:t>
            </w:r>
          </w:p>
        </w:tc>
        <w:tc>
          <w:tcPr>
            <w:tcW w:w="1331" w:type="dxa"/>
            <w:gridSpan w:val="2"/>
            <w:tcBorders>
              <w:top w:val="single" w:sz="8" w:space="0" w:color="AEAEAE"/>
              <w:left w:val="single" w:sz="8" w:space="0" w:color="E0E0E0"/>
              <w:bottom w:val="single" w:sz="8" w:space="0" w:color="152935"/>
              <w:right w:val="single" w:sz="8" w:space="0" w:color="E0E0E0"/>
            </w:tcBorders>
            <w:shd w:val="clear" w:color="auto" w:fill="FFFFFF"/>
          </w:tcPr>
          <w:p w14:paraId="67D2ABCE"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.034</w:t>
            </w:r>
          </w:p>
        </w:tc>
        <w:tc>
          <w:tcPr>
            <w:tcW w:w="1469" w:type="dxa"/>
            <w:gridSpan w:val="2"/>
            <w:tcBorders>
              <w:top w:val="single" w:sz="8" w:space="0" w:color="AEAEAE"/>
              <w:left w:val="single" w:sz="8" w:space="0" w:color="E0E0E0"/>
              <w:bottom w:val="single" w:sz="8" w:space="0" w:color="152935"/>
              <w:right w:val="single" w:sz="8" w:space="0" w:color="E0E0E0"/>
            </w:tcBorders>
            <w:shd w:val="clear" w:color="auto" w:fill="FFFFFF"/>
          </w:tcPr>
          <w:p w14:paraId="1815F01B"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-.247</w:t>
            </w:r>
          </w:p>
        </w:tc>
        <w:tc>
          <w:tcPr>
            <w:tcW w:w="798" w:type="dxa"/>
            <w:gridSpan w:val="2"/>
            <w:tcBorders>
              <w:top w:val="single" w:sz="8" w:space="0" w:color="AEAEAE"/>
              <w:left w:val="single" w:sz="8" w:space="0" w:color="E0E0E0"/>
              <w:bottom w:val="single" w:sz="8" w:space="0" w:color="152935"/>
              <w:right w:val="single" w:sz="8" w:space="0" w:color="E0E0E0"/>
            </w:tcBorders>
            <w:shd w:val="clear" w:color="auto" w:fill="FFFFFF"/>
          </w:tcPr>
          <w:p w14:paraId="1CA8EF5D"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-3.167</w:t>
            </w:r>
          </w:p>
        </w:tc>
        <w:tc>
          <w:tcPr>
            <w:tcW w:w="630" w:type="dxa"/>
            <w:gridSpan w:val="2"/>
            <w:tcBorders>
              <w:top w:val="single" w:sz="8" w:space="0" w:color="AEAEAE"/>
              <w:left w:val="single" w:sz="8" w:space="0" w:color="E0E0E0"/>
              <w:bottom w:val="single" w:sz="8" w:space="0" w:color="152935"/>
              <w:right w:val="nil"/>
            </w:tcBorders>
            <w:shd w:val="clear" w:color="auto" w:fill="FFFFFF"/>
          </w:tcPr>
          <w:p w14:paraId="17F37511" w14:textId="77777777" w:rsidR="00022A8E" w:rsidRPr="00C438B8"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C438B8">
              <w:rPr>
                <w:rFonts w:ascii="Arial" w:hAnsi="Arial" w:cs="Arial"/>
                <w:color w:val="010205"/>
                <w:kern w:val="0"/>
                <w:sz w:val="18"/>
                <w:szCs w:val="18"/>
                <w:lang w:bidi="ar-SA"/>
              </w:rPr>
              <w:t>.002</w:t>
            </w:r>
          </w:p>
        </w:tc>
      </w:tr>
      <w:tr w:rsidR="00022A8E" w:rsidRPr="00C438B8" w14:paraId="6AC6DFBD" w14:textId="77777777" w:rsidTr="00A327AE">
        <w:trPr>
          <w:gridAfter w:val="1"/>
          <w:wAfter w:w="6" w:type="dxa"/>
          <w:cantSplit/>
        </w:trPr>
        <w:tc>
          <w:tcPr>
            <w:tcW w:w="6751" w:type="dxa"/>
            <w:gridSpan w:val="12"/>
            <w:tcBorders>
              <w:top w:val="nil"/>
              <w:left w:val="nil"/>
              <w:bottom w:val="nil"/>
              <w:right w:val="nil"/>
            </w:tcBorders>
            <w:shd w:val="clear" w:color="auto" w:fill="FFFFFF"/>
          </w:tcPr>
          <w:p w14:paraId="08E2403B" w14:textId="77777777" w:rsidR="00022A8E" w:rsidRPr="00C438B8"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C438B8">
              <w:rPr>
                <w:rFonts w:ascii="Arial" w:hAnsi="Arial" w:cs="Arial"/>
                <w:color w:val="010205"/>
                <w:kern w:val="0"/>
                <w:sz w:val="18"/>
                <w:szCs w:val="18"/>
                <w:lang w:bidi="ar-SA"/>
              </w:rPr>
              <w:t xml:space="preserve">a. </w:t>
            </w:r>
            <w:proofErr w:type="spellStart"/>
            <w:r w:rsidRPr="00C438B8">
              <w:rPr>
                <w:rFonts w:ascii="Arial" w:hAnsi="Arial" w:cs="Arial"/>
                <w:color w:val="010205"/>
                <w:kern w:val="0"/>
                <w:sz w:val="18"/>
                <w:szCs w:val="18"/>
                <w:lang w:bidi="ar-SA"/>
              </w:rPr>
              <w:t>Dependent</w:t>
            </w:r>
            <w:proofErr w:type="spellEnd"/>
            <w:r w:rsidRPr="00C438B8">
              <w:rPr>
                <w:rFonts w:ascii="Arial" w:hAnsi="Arial" w:cs="Arial"/>
                <w:color w:val="010205"/>
                <w:kern w:val="0"/>
                <w:sz w:val="18"/>
                <w:szCs w:val="18"/>
                <w:lang w:bidi="ar-SA"/>
              </w:rPr>
              <w:t xml:space="preserve"> </w:t>
            </w:r>
            <w:proofErr w:type="spellStart"/>
            <w:r w:rsidRPr="00C438B8">
              <w:rPr>
                <w:rFonts w:ascii="Arial" w:hAnsi="Arial" w:cs="Arial"/>
                <w:color w:val="010205"/>
                <w:kern w:val="0"/>
                <w:sz w:val="18"/>
                <w:szCs w:val="18"/>
                <w:lang w:bidi="ar-SA"/>
              </w:rPr>
              <w:t>Variable</w:t>
            </w:r>
            <w:proofErr w:type="spellEnd"/>
            <w:r w:rsidRPr="00C438B8">
              <w:rPr>
                <w:rFonts w:ascii="Arial" w:hAnsi="Arial" w:cs="Arial"/>
                <w:color w:val="010205"/>
                <w:kern w:val="0"/>
                <w:sz w:val="18"/>
                <w:szCs w:val="18"/>
                <w:lang w:bidi="ar-SA"/>
              </w:rPr>
              <w:t>: LG10ROA</w:t>
            </w:r>
          </w:p>
        </w:tc>
      </w:tr>
    </w:tbl>
    <w:p w14:paraId="6A823A5D" w14:textId="77777777" w:rsidR="00022A8E" w:rsidRDefault="00022A8E" w:rsidP="00022A8E">
      <w:pPr>
        <w:jc w:val="center"/>
      </w:pPr>
    </w:p>
    <w:p w14:paraId="2105E06C" w14:textId="77777777" w:rsidR="00022A8E" w:rsidRDefault="00022A8E" w:rsidP="00022A8E">
      <w:pPr>
        <w:jc w:val="center"/>
      </w:pPr>
    </w:p>
    <w:p w14:paraId="797F5284" w14:textId="77777777" w:rsidR="00022A8E" w:rsidRDefault="00022A8E" w:rsidP="00022A8E">
      <w:pPr>
        <w:jc w:val="center"/>
      </w:pPr>
    </w:p>
    <w:p w14:paraId="248D9681" w14:textId="77777777" w:rsidR="00022A8E" w:rsidRDefault="00022A8E" w:rsidP="00022A8E">
      <w:pPr>
        <w:jc w:val="center"/>
      </w:pPr>
    </w:p>
    <w:p w14:paraId="66D392C6" w14:textId="77777777" w:rsidR="00022A8E" w:rsidRPr="00C7534A" w:rsidRDefault="00022A8E" w:rsidP="00022A8E">
      <w:pPr>
        <w:autoSpaceDE w:val="0"/>
        <w:autoSpaceDN w:val="0"/>
        <w:adjustRightInd w:val="0"/>
        <w:spacing w:after="0" w:line="240" w:lineRule="auto"/>
        <w:rPr>
          <w:rFonts w:ascii="Times New Roman" w:hAnsi="Times New Roman" w:cs="Times New Roman"/>
          <w:kern w:val="0"/>
          <w:sz w:val="24"/>
          <w:szCs w:val="24"/>
          <w:lang w:bidi="ar-SA"/>
        </w:rPr>
      </w:pPr>
    </w:p>
    <w:p w14:paraId="5DB2B3CF" w14:textId="77777777" w:rsidR="00022A8E" w:rsidRDefault="00022A8E" w:rsidP="00022A8E">
      <w:pPr>
        <w:pStyle w:val="Keterangan"/>
        <w:jc w:val="center"/>
      </w:pPr>
      <w:bookmarkStart w:id="33" w:name="_Toc169298844"/>
      <w:bookmarkStart w:id="34" w:name="_Toc169463849"/>
      <w:r>
        <w:t xml:space="preserve">Lampiran 1. </w:t>
      </w:r>
      <w:r>
        <w:fldChar w:fldCharType="begin"/>
      </w:r>
      <w:r>
        <w:instrText xml:space="preserve"> SEQ Lampiran_1. \* ARABIC </w:instrText>
      </w:r>
      <w:r>
        <w:fldChar w:fldCharType="separate"/>
      </w:r>
      <w:r>
        <w:rPr>
          <w:noProof/>
        </w:rPr>
        <w:t>14</w:t>
      </w:r>
      <w:r>
        <w:fldChar w:fldCharType="end"/>
      </w:r>
      <w:r>
        <w:t xml:space="preserve"> Model </w:t>
      </w:r>
      <w:proofErr w:type="spellStart"/>
      <w:r>
        <w:t>Summary</w:t>
      </w:r>
      <w:bookmarkEnd w:id="33"/>
      <w:bookmarkEnd w:id="34"/>
      <w:proofErr w:type="spellEnd"/>
    </w:p>
    <w:tbl>
      <w:tblPr>
        <w:tblpPr w:leftFromText="180" w:rightFromText="180" w:vertAnchor="page" w:horzAnchor="margin" w:tblpXSpec="center" w:tblpY="2961"/>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022A8E" w:rsidRPr="00C7534A" w14:paraId="0A73D4F6" w14:textId="77777777" w:rsidTr="00A327AE">
        <w:trPr>
          <w:cantSplit/>
        </w:trPr>
        <w:tc>
          <w:tcPr>
            <w:tcW w:w="5843" w:type="dxa"/>
            <w:gridSpan w:val="5"/>
            <w:tcBorders>
              <w:top w:val="nil"/>
              <w:left w:val="nil"/>
              <w:bottom w:val="nil"/>
              <w:right w:val="nil"/>
            </w:tcBorders>
            <w:shd w:val="clear" w:color="auto" w:fill="FFFFFF"/>
            <w:vAlign w:val="center"/>
          </w:tcPr>
          <w:p w14:paraId="2BA8EC09"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C7534A">
              <w:rPr>
                <w:rFonts w:ascii="Arial" w:hAnsi="Arial" w:cs="Arial"/>
                <w:b/>
                <w:bCs/>
                <w:color w:val="000000"/>
                <w:kern w:val="0"/>
                <w:sz w:val="18"/>
                <w:szCs w:val="18"/>
                <w:lang w:bidi="ar-SA"/>
              </w:rPr>
              <w:t xml:space="preserve">Model </w:t>
            </w:r>
            <w:proofErr w:type="spellStart"/>
            <w:r w:rsidRPr="00C7534A">
              <w:rPr>
                <w:rFonts w:ascii="Arial" w:hAnsi="Arial" w:cs="Arial"/>
                <w:b/>
                <w:bCs/>
                <w:color w:val="000000"/>
                <w:kern w:val="0"/>
                <w:sz w:val="18"/>
                <w:szCs w:val="18"/>
                <w:lang w:bidi="ar-SA"/>
              </w:rPr>
              <w:t>Summary</w:t>
            </w:r>
            <w:r w:rsidRPr="00C7534A">
              <w:rPr>
                <w:rFonts w:ascii="Arial" w:hAnsi="Arial" w:cs="Arial"/>
                <w:b/>
                <w:bCs/>
                <w:color w:val="000000"/>
                <w:kern w:val="0"/>
                <w:sz w:val="18"/>
                <w:szCs w:val="18"/>
                <w:vertAlign w:val="superscript"/>
                <w:lang w:bidi="ar-SA"/>
              </w:rPr>
              <w:t>b</w:t>
            </w:r>
            <w:proofErr w:type="spellEnd"/>
          </w:p>
        </w:tc>
      </w:tr>
      <w:tr w:rsidR="00022A8E" w:rsidRPr="00C7534A" w14:paraId="21AE4314" w14:textId="77777777" w:rsidTr="00A327AE">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8BDA3FB" w14:textId="77777777" w:rsidR="00022A8E" w:rsidRPr="00C7534A"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7534A">
              <w:rPr>
                <w:rFonts w:ascii="Arial" w:hAnsi="Arial" w:cs="Arial"/>
                <w:color w:val="000000"/>
                <w:kern w:val="0"/>
                <w:sz w:val="18"/>
                <w:szCs w:val="18"/>
                <w:lang w:bidi="ar-SA"/>
              </w:rPr>
              <w:t>Model</w:t>
            </w:r>
          </w:p>
        </w:tc>
        <w:tc>
          <w:tcPr>
            <w:tcW w:w="1024" w:type="dxa"/>
            <w:tcBorders>
              <w:top w:val="single" w:sz="16" w:space="0" w:color="000000"/>
              <w:left w:val="single" w:sz="16" w:space="0" w:color="000000"/>
              <w:bottom w:val="single" w:sz="16" w:space="0" w:color="000000"/>
            </w:tcBorders>
            <w:shd w:val="clear" w:color="auto" w:fill="FFFFFF"/>
            <w:vAlign w:val="bottom"/>
          </w:tcPr>
          <w:p w14:paraId="3E489A04"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C7534A">
              <w:rPr>
                <w:rFonts w:ascii="Arial" w:hAnsi="Arial" w:cs="Arial"/>
                <w:color w:val="000000"/>
                <w:kern w:val="0"/>
                <w:sz w:val="18"/>
                <w:szCs w:val="18"/>
                <w:lang w:bidi="ar-SA"/>
              </w:rPr>
              <w:t>R</w:t>
            </w:r>
          </w:p>
        </w:tc>
        <w:tc>
          <w:tcPr>
            <w:tcW w:w="1086" w:type="dxa"/>
            <w:tcBorders>
              <w:top w:val="single" w:sz="16" w:space="0" w:color="000000"/>
              <w:bottom w:val="single" w:sz="16" w:space="0" w:color="000000"/>
            </w:tcBorders>
            <w:shd w:val="clear" w:color="auto" w:fill="FFFFFF"/>
            <w:vAlign w:val="bottom"/>
          </w:tcPr>
          <w:p w14:paraId="02497063"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C7534A">
              <w:rPr>
                <w:rFonts w:ascii="Arial" w:hAnsi="Arial" w:cs="Arial"/>
                <w:color w:val="000000"/>
                <w:kern w:val="0"/>
                <w:sz w:val="18"/>
                <w:szCs w:val="18"/>
                <w:lang w:bidi="ar-SA"/>
              </w:rPr>
              <w:t xml:space="preserve">R </w:t>
            </w:r>
            <w:proofErr w:type="spellStart"/>
            <w:r w:rsidRPr="00C7534A">
              <w:rPr>
                <w:rFonts w:ascii="Arial" w:hAnsi="Arial" w:cs="Arial"/>
                <w:color w:val="000000"/>
                <w:kern w:val="0"/>
                <w:sz w:val="18"/>
                <w:szCs w:val="18"/>
                <w:lang w:bidi="ar-SA"/>
              </w:rPr>
              <w:t>Square</w:t>
            </w:r>
            <w:proofErr w:type="spellEnd"/>
          </w:p>
        </w:tc>
        <w:tc>
          <w:tcPr>
            <w:tcW w:w="1469" w:type="dxa"/>
            <w:tcBorders>
              <w:top w:val="single" w:sz="16" w:space="0" w:color="000000"/>
              <w:bottom w:val="single" w:sz="16" w:space="0" w:color="000000"/>
            </w:tcBorders>
            <w:shd w:val="clear" w:color="auto" w:fill="FFFFFF"/>
            <w:vAlign w:val="bottom"/>
          </w:tcPr>
          <w:p w14:paraId="56692CC7"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7534A">
              <w:rPr>
                <w:rFonts w:ascii="Arial" w:hAnsi="Arial" w:cs="Arial"/>
                <w:color w:val="000000"/>
                <w:kern w:val="0"/>
                <w:sz w:val="18"/>
                <w:szCs w:val="18"/>
                <w:lang w:bidi="ar-SA"/>
              </w:rPr>
              <w:t>Adjusted</w:t>
            </w:r>
            <w:proofErr w:type="spellEnd"/>
            <w:r w:rsidRPr="00C7534A">
              <w:rPr>
                <w:rFonts w:ascii="Arial" w:hAnsi="Arial" w:cs="Arial"/>
                <w:color w:val="000000"/>
                <w:kern w:val="0"/>
                <w:sz w:val="18"/>
                <w:szCs w:val="18"/>
                <w:lang w:bidi="ar-SA"/>
              </w:rPr>
              <w:t xml:space="preserve"> R </w:t>
            </w:r>
            <w:proofErr w:type="spellStart"/>
            <w:r w:rsidRPr="00C7534A">
              <w:rPr>
                <w:rFonts w:ascii="Arial" w:hAnsi="Arial" w:cs="Arial"/>
                <w:color w:val="000000"/>
                <w:kern w:val="0"/>
                <w:sz w:val="18"/>
                <w:szCs w:val="18"/>
                <w:lang w:bidi="ar-SA"/>
              </w:rPr>
              <w:t>Square</w:t>
            </w:r>
            <w:proofErr w:type="spellEnd"/>
          </w:p>
        </w:tc>
        <w:tc>
          <w:tcPr>
            <w:tcW w:w="1469" w:type="dxa"/>
            <w:tcBorders>
              <w:top w:val="single" w:sz="16" w:space="0" w:color="000000"/>
              <w:bottom w:val="single" w:sz="16" w:space="0" w:color="000000"/>
              <w:right w:val="single" w:sz="16" w:space="0" w:color="000000"/>
            </w:tcBorders>
            <w:shd w:val="clear" w:color="auto" w:fill="FFFFFF"/>
            <w:vAlign w:val="bottom"/>
          </w:tcPr>
          <w:p w14:paraId="1BE7AB95"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7534A">
              <w:rPr>
                <w:rFonts w:ascii="Arial" w:hAnsi="Arial" w:cs="Arial"/>
                <w:color w:val="000000"/>
                <w:kern w:val="0"/>
                <w:sz w:val="18"/>
                <w:szCs w:val="18"/>
                <w:lang w:bidi="ar-SA"/>
              </w:rPr>
              <w:t>Std</w:t>
            </w:r>
            <w:proofErr w:type="spellEnd"/>
            <w:r w:rsidRPr="00C7534A">
              <w:rPr>
                <w:rFonts w:ascii="Arial" w:hAnsi="Arial" w:cs="Arial"/>
                <w:color w:val="000000"/>
                <w:kern w:val="0"/>
                <w:sz w:val="18"/>
                <w:szCs w:val="18"/>
                <w:lang w:bidi="ar-SA"/>
              </w:rPr>
              <w:t xml:space="preserve">. </w:t>
            </w:r>
            <w:proofErr w:type="spellStart"/>
            <w:r w:rsidRPr="00C7534A">
              <w:rPr>
                <w:rFonts w:ascii="Arial" w:hAnsi="Arial" w:cs="Arial"/>
                <w:color w:val="000000"/>
                <w:kern w:val="0"/>
                <w:sz w:val="18"/>
                <w:szCs w:val="18"/>
                <w:lang w:bidi="ar-SA"/>
              </w:rPr>
              <w:t>Error</w:t>
            </w:r>
            <w:proofErr w:type="spellEnd"/>
            <w:r w:rsidRPr="00C7534A">
              <w:rPr>
                <w:rFonts w:ascii="Arial" w:hAnsi="Arial" w:cs="Arial"/>
                <w:color w:val="000000"/>
                <w:kern w:val="0"/>
                <w:sz w:val="18"/>
                <w:szCs w:val="18"/>
                <w:lang w:bidi="ar-SA"/>
              </w:rPr>
              <w:t xml:space="preserve"> </w:t>
            </w:r>
            <w:proofErr w:type="spellStart"/>
            <w:r w:rsidRPr="00C7534A">
              <w:rPr>
                <w:rFonts w:ascii="Arial" w:hAnsi="Arial" w:cs="Arial"/>
                <w:color w:val="000000"/>
                <w:kern w:val="0"/>
                <w:sz w:val="18"/>
                <w:szCs w:val="18"/>
                <w:lang w:bidi="ar-SA"/>
              </w:rPr>
              <w:t>of</w:t>
            </w:r>
            <w:proofErr w:type="spellEnd"/>
            <w:r w:rsidRPr="00C7534A">
              <w:rPr>
                <w:rFonts w:ascii="Arial" w:hAnsi="Arial" w:cs="Arial"/>
                <w:color w:val="000000"/>
                <w:kern w:val="0"/>
                <w:sz w:val="18"/>
                <w:szCs w:val="18"/>
                <w:lang w:bidi="ar-SA"/>
              </w:rPr>
              <w:t xml:space="preserve"> </w:t>
            </w:r>
            <w:proofErr w:type="spellStart"/>
            <w:r w:rsidRPr="00C7534A">
              <w:rPr>
                <w:rFonts w:ascii="Arial" w:hAnsi="Arial" w:cs="Arial"/>
                <w:color w:val="000000"/>
                <w:kern w:val="0"/>
                <w:sz w:val="18"/>
                <w:szCs w:val="18"/>
                <w:lang w:bidi="ar-SA"/>
              </w:rPr>
              <w:t>the</w:t>
            </w:r>
            <w:proofErr w:type="spellEnd"/>
            <w:r w:rsidRPr="00C7534A">
              <w:rPr>
                <w:rFonts w:ascii="Arial" w:hAnsi="Arial" w:cs="Arial"/>
                <w:color w:val="000000"/>
                <w:kern w:val="0"/>
                <w:sz w:val="18"/>
                <w:szCs w:val="18"/>
                <w:lang w:bidi="ar-SA"/>
              </w:rPr>
              <w:t xml:space="preserve"> </w:t>
            </w:r>
            <w:proofErr w:type="spellStart"/>
            <w:r w:rsidRPr="00C7534A">
              <w:rPr>
                <w:rFonts w:ascii="Arial" w:hAnsi="Arial" w:cs="Arial"/>
                <w:color w:val="000000"/>
                <w:kern w:val="0"/>
                <w:sz w:val="18"/>
                <w:szCs w:val="18"/>
                <w:lang w:bidi="ar-SA"/>
              </w:rPr>
              <w:t>Estimate</w:t>
            </w:r>
            <w:proofErr w:type="spellEnd"/>
          </w:p>
        </w:tc>
      </w:tr>
      <w:tr w:rsidR="00022A8E" w:rsidRPr="00C7534A" w14:paraId="3A86F814" w14:textId="77777777" w:rsidTr="00A327AE">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14:paraId="355028D6" w14:textId="77777777" w:rsidR="00022A8E" w:rsidRPr="00C7534A"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7534A">
              <w:rPr>
                <w:rFonts w:ascii="Arial" w:hAnsi="Arial" w:cs="Arial"/>
                <w:color w:val="000000"/>
                <w:kern w:val="0"/>
                <w:sz w:val="18"/>
                <w:szCs w:val="18"/>
                <w:lang w:bidi="ar-SA"/>
              </w:rPr>
              <w:t>1</w:t>
            </w:r>
          </w:p>
        </w:tc>
        <w:tc>
          <w:tcPr>
            <w:tcW w:w="1024" w:type="dxa"/>
            <w:tcBorders>
              <w:top w:val="single" w:sz="16" w:space="0" w:color="000000"/>
              <w:left w:val="single" w:sz="16" w:space="0" w:color="000000"/>
              <w:bottom w:val="single" w:sz="16" w:space="0" w:color="000000"/>
            </w:tcBorders>
            <w:shd w:val="clear" w:color="auto" w:fill="FFFFFF"/>
            <w:vAlign w:val="center"/>
          </w:tcPr>
          <w:p w14:paraId="5F3B7A06"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.441</w:t>
            </w:r>
            <w:r w:rsidRPr="00C7534A">
              <w:rPr>
                <w:rFonts w:ascii="Arial" w:hAnsi="Arial" w:cs="Arial"/>
                <w:color w:val="000000"/>
                <w:kern w:val="0"/>
                <w:sz w:val="18"/>
                <w:szCs w:val="18"/>
                <w:vertAlign w:val="superscript"/>
                <w:lang w:bidi="ar-SA"/>
              </w:rPr>
              <w:t>a</w:t>
            </w:r>
          </w:p>
        </w:tc>
        <w:tc>
          <w:tcPr>
            <w:tcW w:w="1086" w:type="dxa"/>
            <w:tcBorders>
              <w:top w:val="single" w:sz="16" w:space="0" w:color="000000"/>
              <w:bottom w:val="single" w:sz="16" w:space="0" w:color="000000"/>
            </w:tcBorders>
            <w:shd w:val="clear" w:color="auto" w:fill="FFFFFF"/>
            <w:vAlign w:val="center"/>
          </w:tcPr>
          <w:p w14:paraId="07C521AF"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.195</w:t>
            </w:r>
          </w:p>
        </w:tc>
        <w:tc>
          <w:tcPr>
            <w:tcW w:w="1469" w:type="dxa"/>
            <w:tcBorders>
              <w:top w:val="single" w:sz="16" w:space="0" w:color="000000"/>
              <w:bottom w:val="single" w:sz="16" w:space="0" w:color="000000"/>
            </w:tcBorders>
            <w:shd w:val="clear" w:color="auto" w:fill="FFFFFF"/>
            <w:vAlign w:val="center"/>
          </w:tcPr>
          <w:p w14:paraId="30A9E076"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.125</w:t>
            </w:r>
          </w:p>
        </w:tc>
        <w:tc>
          <w:tcPr>
            <w:tcW w:w="1469" w:type="dxa"/>
            <w:tcBorders>
              <w:top w:val="single" w:sz="16" w:space="0" w:color="000000"/>
              <w:bottom w:val="single" w:sz="16" w:space="0" w:color="000000"/>
              <w:right w:val="single" w:sz="16" w:space="0" w:color="000000"/>
            </w:tcBorders>
            <w:shd w:val="clear" w:color="auto" w:fill="FFFFFF"/>
            <w:vAlign w:val="center"/>
          </w:tcPr>
          <w:p w14:paraId="0014D6F4"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.125883</w:t>
            </w:r>
          </w:p>
        </w:tc>
      </w:tr>
      <w:tr w:rsidR="00022A8E" w:rsidRPr="00C7534A" w14:paraId="67EBFCB7" w14:textId="77777777" w:rsidTr="00A327AE">
        <w:trPr>
          <w:cantSplit/>
        </w:trPr>
        <w:tc>
          <w:tcPr>
            <w:tcW w:w="5843" w:type="dxa"/>
            <w:gridSpan w:val="5"/>
            <w:tcBorders>
              <w:top w:val="nil"/>
              <w:left w:val="nil"/>
              <w:bottom w:val="nil"/>
              <w:right w:val="nil"/>
            </w:tcBorders>
            <w:shd w:val="clear" w:color="auto" w:fill="FFFFFF"/>
          </w:tcPr>
          <w:p w14:paraId="66E7DBE6" w14:textId="77777777" w:rsidR="00022A8E" w:rsidRPr="00C7534A"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7534A">
              <w:rPr>
                <w:rFonts w:ascii="Arial" w:hAnsi="Arial" w:cs="Arial"/>
                <w:color w:val="000000"/>
                <w:kern w:val="0"/>
                <w:sz w:val="18"/>
                <w:szCs w:val="18"/>
                <w:lang w:bidi="ar-SA"/>
              </w:rPr>
              <w:t xml:space="preserve">a. </w:t>
            </w:r>
            <w:proofErr w:type="spellStart"/>
            <w:r w:rsidRPr="00C7534A">
              <w:rPr>
                <w:rFonts w:ascii="Arial" w:hAnsi="Arial" w:cs="Arial"/>
                <w:color w:val="000000"/>
                <w:kern w:val="0"/>
                <w:sz w:val="18"/>
                <w:szCs w:val="18"/>
                <w:lang w:bidi="ar-SA"/>
              </w:rPr>
              <w:t>Predictors</w:t>
            </w:r>
            <w:proofErr w:type="spellEnd"/>
            <w:r w:rsidRPr="00C7534A">
              <w:rPr>
                <w:rFonts w:ascii="Arial" w:hAnsi="Arial" w:cs="Arial"/>
                <w:color w:val="000000"/>
                <w:kern w:val="0"/>
                <w:sz w:val="18"/>
                <w:szCs w:val="18"/>
                <w:lang w:bidi="ar-SA"/>
              </w:rPr>
              <w:t>: (</w:t>
            </w:r>
            <w:proofErr w:type="spellStart"/>
            <w:r w:rsidRPr="00C7534A">
              <w:rPr>
                <w:rFonts w:ascii="Arial" w:hAnsi="Arial" w:cs="Arial"/>
                <w:color w:val="000000"/>
                <w:kern w:val="0"/>
                <w:sz w:val="18"/>
                <w:szCs w:val="18"/>
                <w:lang w:bidi="ar-SA"/>
              </w:rPr>
              <w:t>Constant</w:t>
            </w:r>
            <w:proofErr w:type="spellEnd"/>
            <w:r w:rsidRPr="00C7534A">
              <w:rPr>
                <w:rFonts w:ascii="Arial" w:hAnsi="Arial" w:cs="Arial"/>
                <w:color w:val="000000"/>
                <w:kern w:val="0"/>
                <w:sz w:val="18"/>
                <w:szCs w:val="18"/>
                <w:lang w:bidi="ar-SA"/>
              </w:rPr>
              <w:t>), SIZE, CSR6, EC, CSR7, CSR3, EP, CSR2, CSR5</w:t>
            </w:r>
          </w:p>
        </w:tc>
      </w:tr>
      <w:tr w:rsidR="00022A8E" w:rsidRPr="00C7534A" w14:paraId="4B05A7D8" w14:textId="77777777" w:rsidTr="00A327AE">
        <w:trPr>
          <w:cantSplit/>
        </w:trPr>
        <w:tc>
          <w:tcPr>
            <w:tcW w:w="5843" w:type="dxa"/>
            <w:gridSpan w:val="5"/>
            <w:tcBorders>
              <w:top w:val="nil"/>
              <w:left w:val="nil"/>
              <w:bottom w:val="nil"/>
              <w:right w:val="nil"/>
            </w:tcBorders>
            <w:shd w:val="clear" w:color="auto" w:fill="FFFFFF"/>
          </w:tcPr>
          <w:p w14:paraId="634AE37A" w14:textId="77777777" w:rsidR="00022A8E" w:rsidRPr="00C7534A" w:rsidRDefault="00022A8E" w:rsidP="00A327AE">
            <w:pPr>
              <w:keepNext/>
              <w:autoSpaceDE w:val="0"/>
              <w:autoSpaceDN w:val="0"/>
              <w:adjustRightInd w:val="0"/>
              <w:spacing w:after="0" w:line="320" w:lineRule="atLeast"/>
              <w:ind w:left="60" w:right="60"/>
              <w:rPr>
                <w:rFonts w:ascii="Arial" w:hAnsi="Arial" w:cs="Arial"/>
                <w:color w:val="000000"/>
                <w:kern w:val="0"/>
                <w:sz w:val="18"/>
                <w:szCs w:val="18"/>
                <w:lang w:bidi="ar-SA"/>
              </w:rPr>
            </w:pPr>
            <w:r w:rsidRPr="00C7534A">
              <w:rPr>
                <w:rFonts w:ascii="Arial" w:hAnsi="Arial" w:cs="Arial"/>
                <w:color w:val="000000"/>
                <w:kern w:val="0"/>
                <w:sz w:val="18"/>
                <w:szCs w:val="18"/>
                <w:lang w:bidi="ar-SA"/>
              </w:rPr>
              <w:t xml:space="preserve">b. </w:t>
            </w:r>
            <w:proofErr w:type="spellStart"/>
            <w:r w:rsidRPr="00C7534A">
              <w:rPr>
                <w:rFonts w:ascii="Arial" w:hAnsi="Arial" w:cs="Arial"/>
                <w:color w:val="000000"/>
                <w:kern w:val="0"/>
                <w:sz w:val="18"/>
                <w:szCs w:val="18"/>
                <w:lang w:bidi="ar-SA"/>
              </w:rPr>
              <w:t>Dependent</w:t>
            </w:r>
            <w:proofErr w:type="spellEnd"/>
            <w:r w:rsidRPr="00C7534A">
              <w:rPr>
                <w:rFonts w:ascii="Arial" w:hAnsi="Arial" w:cs="Arial"/>
                <w:color w:val="000000"/>
                <w:kern w:val="0"/>
                <w:sz w:val="18"/>
                <w:szCs w:val="18"/>
                <w:lang w:bidi="ar-SA"/>
              </w:rPr>
              <w:t xml:space="preserve"> </w:t>
            </w:r>
            <w:proofErr w:type="spellStart"/>
            <w:r w:rsidRPr="00C7534A">
              <w:rPr>
                <w:rFonts w:ascii="Arial" w:hAnsi="Arial" w:cs="Arial"/>
                <w:color w:val="000000"/>
                <w:kern w:val="0"/>
                <w:sz w:val="18"/>
                <w:szCs w:val="18"/>
                <w:lang w:bidi="ar-SA"/>
              </w:rPr>
              <w:t>Variable</w:t>
            </w:r>
            <w:proofErr w:type="spellEnd"/>
            <w:r w:rsidRPr="00C7534A">
              <w:rPr>
                <w:rFonts w:ascii="Arial" w:hAnsi="Arial" w:cs="Arial"/>
                <w:color w:val="000000"/>
                <w:kern w:val="0"/>
                <w:sz w:val="18"/>
                <w:szCs w:val="18"/>
                <w:lang w:bidi="ar-SA"/>
              </w:rPr>
              <w:t>: ROA</w:t>
            </w:r>
          </w:p>
        </w:tc>
      </w:tr>
    </w:tbl>
    <w:p w14:paraId="3304F238" w14:textId="77777777" w:rsidR="00022A8E" w:rsidRPr="00C7534A" w:rsidRDefault="00022A8E" w:rsidP="00022A8E">
      <w:pPr>
        <w:autoSpaceDE w:val="0"/>
        <w:autoSpaceDN w:val="0"/>
        <w:adjustRightInd w:val="0"/>
        <w:spacing w:after="0" w:line="400" w:lineRule="atLeast"/>
        <w:rPr>
          <w:rFonts w:ascii="Times New Roman" w:hAnsi="Times New Roman" w:cs="Times New Roman"/>
          <w:kern w:val="0"/>
          <w:sz w:val="24"/>
          <w:szCs w:val="24"/>
          <w:lang w:bidi="ar-SA"/>
        </w:rPr>
      </w:pPr>
    </w:p>
    <w:p w14:paraId="5FCD25A2" w14:textId="77777777" w:rsidR="00022A8E" w:rsidRDefault="00022A8E" w:rsidP="00022A8E">
      <w:pPr>
        <w:jc w:val="center"/>
      </w:pPr>
    </w:p>
    <w:p w14:paraId="5C29A924" w14:textId="77777777" w:rsidR="00022A8E" w:rsidRDefault="00022A8E" w:rsidP="00022A8E">
      <w:pPr>
        <w:jc w:val="center"/>
      </w:pPr>
    </w:p>
    <w:p w14:paraId="454ABC7E" w14:textId="77777777" w:rsidR="00022A8E" w:rsidRDefault="00022A8E" w:rsidP="00022A8E">
      <w:pPr>
        <w:jc w:val="center"/>
      </w:pPr>
    </w:p>
    <w:p w14:paraId="5F2E159F" w14:textId="77777777" w:rsidR="00022A8E" w:rsidRDefault="00022A8E" w:rsidP="00022A8E">
      <w:pPr>
        <w:jc w:val="center"/>
      </w:pPr>
    </w:p>
    <w:p w14:paraId="06006B87" w14:textId="77777777" w:rsidR="00022A8E" w:rsidRDefault="00022A8E" w:rsidP="00022A8E">
      <w:pPr>
        <w:jc w:val="center"/>
      </w:pPr>
    </w:p>
    <w:tbl>
      <w:tblPr>
        <w:tblpPr w:leftFromText="180" w:rightFromText="180" w:vertAnchor="text" w:horzAnchor="margin" w:tblpXSpec="right" w:tblpY="42"/>
        <w:tblW w:w="7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4"/>
        <w:gridCol w:w="908"/>
        <w:gridCol w:w="964"/>
        <w:gridCol w:w="1303"/>
        <w:gridCol w:w="2091"/>
        <w:gridCol w:w="1483"/>
      </w:tblGrid>
      <w:tr w:rsidR="00022A8E" w:rsidRPr="005F6CAF" w14:paraId="332B9F96" w14:textId="77777777" w:rsidTr="00A327AE">
        <w:trPr>
          <w:cantSplit/>
          <w:trHeight w:val="458"/>
        </w:trPr>
        <w:tc>
          <w:tcPr>
            <w:tcW w:w="7363" w:type="dxa"/>
            <w:gridSpan w:val="6"/>
            <w:tcBorders>
              <w:top w:val="nil"/>
              <w:left w:val="nil"/>
              <w:bottom w:val="nil"/>
              <w:right w:val="nil"/>
            </w:tcBorders>
            <w:shd w:val="clear" w:color="auto" w:fill="FFFFFF"/>
            <w:vAlign w:val="center"/>
          </w:tcPr>
          <w:p w14:paraId="5929C9B2" w14:textId="77777777" w:rsidR="00022A8E" w:rsidRPr="005F6CAF" w:rsidRDefault="00022A8E" w:rsidP="00A327AE">
            <w:pPr>
              <w:autoSpaceDE w:val="0"/>
              <w:autoSpaceDN w:val="0"/>
              <w:adjustRightInd w:val="0"/>
              <w:spacing w:after="0" w:line="320" w:lineRule="atLeast"/>
              <w:ind w:left="60" w:right="60"/>
              <w:jc w:val="center"/>
              <w:rPr>
                <w:rFonts w:ascii="Arial" w:hAnsi="Arial" w:cs="Arial"/>
                <w:color w:val="010205"/>
                <w:kern w:val="0"/>
                <w:szCs w:val="22"/>
                <w:lang w:bidi="ar-SA"/>
              </w:rPr>
            </w:pPr>
            <w:r w:rsidRPr="005F6CAF">
              <w:rPr>
                <w:rFonts w:ascii="Arial" w:hAnsi="Arial" w:cs="Arial"/>
                <w:b/>
                <w:bCs/>
                <w:color w:val="010205"/>
                <w:kern w:val="0"/>
                <w:szCs w:val="22"/>
                <w:lang w:bidi="ar-SA"/>
              </w:rPr>
              <w:t xml:space="preserve">Model </w:t>
            </w:r>
            <w:proofErr w:type="spellStart"/>
            <w:r w:rsidRPr="005F6CAF">
              <w:rPr>
                <w:rFonts w:ascii="Arial" w:hAnsi="Arial" w:cs="Arial"/>
                <w:b/>
                <w:bCs/>
                <w:color w:val="010205"/>
                <w:kern w:val="0"/>
                <w:szCs w:val="22"/>
                <w:lang w:bidi="ar-SA"/>
              </w:rPr>
              <w:t>Summary</w:t>
            </w:r>
            <w:r w:rsidRPr="005F6CAF">
              <w:rPr>
                <w:rFonts w:ascii="Arial" w:hAnsi="Arial" w:cs="Arial"/>
                <w:b/>
                <w:bCs/>
                <w:color w:val="010205"/>
                <w:kern w:val="0"/>
                <w:szCs w:val="22"/>
                <w:vertAlign w:val="superscript"/>
                <w:lang w:bidi="ar-SA"/>
              </w:rPr>
              <w:t>b</w:t>
            </w:r>
            <w:proofErr w:type="spellEnd"/>
          </w:p>
        </w:tc>
      </w:tr>
      <w:tr w:rsidR="00022A8E" w:rsidRPr="005F6CAF" w14:paraId="7A787560" w14:textId="77777777" w:rsidTr="00A327AE">
        <w:trPr>
          <w:cantSplit/>
          <w:trHeight w:val="957"/>
        </w:trPr>
        <w:tc>
          <w:tcPr>
            <w:tcW w:w="614" w:type="dxa"/>
            <w:tcBorders>
              <w:top w:val="nil"/>
              <w:left w:val="nil"/>
              <w:bottom w:val="single" w:sz="8" w:space="0" w:color="152935"/>
              <w:right w:val="nil"/>
            </w:tcBorders>
            <w:shd w:val="clear" w:color="auto" w:fill="FFFFFF"/>
            <w:vAlign w:val="bottom"/>
          </w:tcPr>
          <w:p w14:paraId="2B9602E1" w14:textId="77777777" w:rsidR="00022A8E" w:rsidRPr="005F6CAF"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F6CAF">
              <w:rPr>
                <w:rFonts w:ascii="Arial" w:hAnsi="Arial" w:cs="Arial"/>
                <w:color w:val="264A60"/>
                <w:kern w:val="0"/>
                <w:sz w:val="18"/>
                <w:szCs w:val="18"/>
                <w:lang w:bidi="ar-SA"/>
              </w:rPr>
              <w:t>Model</w:t>
            </w:r>
          </w:p>
        </w:tc>
        <w:tc>
          <w:tcPr>
            <w:tcW w:w="908" w:type="dxa"/>
            <w:tcBorders>
              <w:top w:val="nil"/>
              <w:left w:val="nil"/>
              <w:bottom w:val="single" w:sz="8" w:space="0" w:color="152935"/>
              <w:right w:val="single" w:sz="8" w:space="0" w:color="E0E0E0"/>
            </w:tcBorders>
            <w:shd w:val="clear" w:color="auto" w:fill="FFFFFF"/>
            <w:vAlign w:val="bottom"/>
          </w:tcPr>
          <w:p w14:paraId="34F92CDC" w14:textId="77777777" w:rsidR="00022A8E" w:rsidRPr="005F6CAF"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5F6CAF">
              <w:rPr>
                <w:rFonts w:ascii="Arial" w:hAnsi="Arial" w:cs="Arial"/>
                <w:color w:val="264A60"/>
                <w:kern w:val="0"/>
                <w:sz w:val="18"/>
                <w:szCs w:val="18"/>
                <w:lang w:bidi="ar-SA"/>
              </w:rPr>
              <w:t>R</w:t>
            </w:r>
          </w:p>
        </w:tc>
        <w:tc>
          <w:tcPr>
            <w:tcW w:w="964" w:type="dxa"/>
            <w:tcBorders>
              <w:top w:val="nil"/>
              <w:left w:val="single" w:sz="8" w:space="0" w:color="E0E0E0"/>
              <w:bottom w:val="single" w:sz="8" w:space="0" w:color="152935"/>
              <w:right w:val="single" w:sz="8" w:space="0" w:color="E0E0E0"/>
            </w:tcBorders>
            <w:shd w:val="clear" w:color="auto" w:fill="FFFFFF"/>
            <w:vAlign w:val="bottom"/>
          </w:tcPr>
          <w:p w14:paraId="563AB376" w14:textId="77777777" w:rsidR="00022A8E" w:rsidRPr="005F6CAF"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5F6CAF">
              <w:rPr>
                <w:rFonts w:ascii="Arial" w:hAnsi="Arial" w:cs="Arial"/>
                <w:color w:val="264A60"/>
                <w:kern w:val="0"/>
                <w:sz w:val="18"/>
                <w:szCs w:val="18"/>
                <w:lang w:bidi="ar-SA"/>
              </w:rPr>
              <w:t xml:space="preserve">R </w:t>
            </w:r>
            <w:proofErr w:type="spellStart"/>
            <w:r w:rsidRPr="005F6CAF">
              <w:rPr>
                <w:rFonts w:ascii="Arial" w:hAnsi="Arial" w:cs="Arial"/>
                <w:color w:val="264A60"/>
                <w:kern w:val="0"/>
                <w:sz w:val="18"/>
                <w:szCs w:val="18"/>
                <w:lang w:bidi="ar-SA"/>
              </w:rPr>
              <w:t>Square</w:t>
            </w:r>
            <w:proofErr w:type="spellEnd"/>
          </w:p>
        </w:tc>
        <w:tc>
          <w:tcPr>
            <w:tcW w:w="1303" w:type="dxa"/>
            <w:tcBorders>
              <w:top w:val="nil"/>
              <w:left w:val="single" w:sz="8" w:space="0" w:color="E0E0E0"/>
              <w:bottom w:val="single" w:sz="8" w:space="0" w:color="152935"/>
              <w:right w:val="single" w:sz="8" w:space="0" w:color="E0E0E0"/>
            </w:tcBorders>
            <w:shd w:val="clear" w:color="auto" w:fill="FFFFFF"/>
            <w:vAlign w:val="bottom"/>
          </w:tcPr>
          <w:p w14:paraId="250390E8" w14:textId="77777777" w:rsidR="00022A8E" w:rsidRPr="005F6CAF"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F6CAF">
              <w:rPr>
                <w:rFonts w:ascii="Arial" w:hAnsi="Arial" w:cs="Arial"/>
                <w:color w:val="264A60"/>
                <w:kern w:val="0"/>
                <w:sz w:val="18"/>
                <w:szCs w:val="18"/>
                <w:lang w:bidi="ar-SA"/>
              </w:rPr>
              <w:t>Adjusted</w:t>
            </w:r>
            <w:proofErr w:type="spellEnd"/>
            <w:r w:rsidRPr="005F6CAF">
              <w:rPr>
                <w:rFonts w:ascii="Arial" w:hAnsi="Arial" w:cs="Arial"/>
                <w:color w:val="264A60"/>
                <w:kern w:val="0"/>
                <w:sz w:val="18"/>
                <w:szCs w:val="18"/>
                <w:lang w:bidi="ar-SA"/>
              </w:rPr>
              <w:t xml:space="preserve"> R </w:t>
            </w:r>
            <w:proofErr w:type="spellStart"/>
            <w:r w:rsidRPr="005F6CAF">
              <w:rPr>
                <w:rFonts w:ascii="Arial" w:hAnsi="Arial" w:cs="Arial"/>
                <w:color w:val="264A60"/>
                <w:kern w:val="0"/>
                <w:sz w:val="18"/>
                <w:szCs w:val="18"/>
                <w:lang w:bidi="ar-SA"/>
              </w:rPr>
              <w:t>Square</w:t>
            </w:r>
            <w:proofErr w:type="spellEnd"/>
          </w:p>
        </w:tc>
        <w:tc>
          <w:tcPr>
            <w:tcW w:w="2091" w:type="dxa"/>
            <w:tcBorders>
              <w:top w:val="nil"/>
              <w:left w:val="single" w:sz="8" w:space="0" w:color="E0E0E0"/>
              <w:bottom w:val="single" w:sz="8" w:space="0" w:color="152935"/>
              <w:right w:val="single" w:sz="8" w:space="0" w:color="E0E0E0"/>
            </w:tcBorders>
            <w:shd w:val="clear" w:color="auto" w:fill="FFFFFF"/>
            <w:vAlign w:val="bottom"/>
          </w:tcPr>
          <w:p w14:paraId="14DAE25C" w14:textId="77777777" w:rsidR="00022A8E" w:rsidRPr="005F6CAF"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F6CAF">
              <w:rPr>
                <w:rFonts w:ascii="Arial" w:hAnsi="Arial" w:cs="Arial"/>
                <w:color w:val="264A60"/>
                <w:kern w:val="0"/>
                <w:sz w:val="18"/>
                <w:szCs w:val="18"/>
                <w:lang w:bidi="ar-SA"/>
              </w:rPr>
              <w:t>Std</w:t>
            </w:r>
            <w:proofErr w:type="spellEnd"/>
            <w:r w:rsidRPr="005F6CAF">
              <w:rPr>
                <w:rFonts w:ascii="Arial" w:hAnsi="Arial" w:cs="Arial"/>
                <w:color w:val="264A60"/>
                <w:kern w:val="0"/>
                <w:sz w:val="18"/>
                <w:szCs w:val="18"/>
                <w:lang w:bidi="ar-SA"/>
              </w:rPr>
              <w:t xml:space="preserve">. </w:t>
            </w:r>
            <w:proofErr w:type="spellStart"/>
            <w:r w:rsidRPr="005F6CAF">
              <w:rPr>
                <w:rFonts w:ascii="Arial" w:hAnsi="Arial" w:cs="Arial"/>
                <w:color w:val="264A60"/>
                <w:kern w:val="0"/>
                <w:sz w:val="18"/>
                <w:szCs w:val="18"/>
                <w:lang w:bidi="ar-SA"/>
              </w:rPr>
              <w:t>Error</w:t>
            </w:r>
            <w:proofErr w:type="spellEnd"/>
            <w:r w:rsidRPr="005F6CAF">
              <w:rPr>
                <w:rFonts w:ascii="Arial" w:hAnsi="Arial" w:cs="Arial"/>
                <w:color w:val="264A60"/>
                <w:kern w:val="0"/>
                <w:sz w:val="18"/>
                <w:szCs w:val="18"/>
                <w:lang w:bidi="ar-SA"/>
              </w:rPr>
              <w:t xml:space="preserve"> </w:t>
            </w:r>
            <w:proofErr w:type="spellStart"/>
            <w:r w:rsidRPr="005F6CAF">
              <w:rPr>
                <w:rFonts w:ascii="Arial" w:hAnsi="Arial" w:cs="Arial"/>
                <w:color w:val="264A60"/>
                <w:kern w:val="0"/>
                <w:sz w:val="18"/>
                <w:szCs w:val="18"/>
                <w:lang w:bidi="ar-SA"/>
              </w:rPr>
              <w:t>of</w:t>
            </w:r>
            <w:proofErr w:type="spellEnd"/>
            <w:r w:rsidRPr="005F6CAF">
              <w:rPr>
                <w:rFonts w:ascii="Arial" w:hAnsi="Arial" w:cs="Arial"/>
                <w:color w:val="264A60"/>
                <w:kern w:val="0"/>
                <w:sz w:val="18"/>
                <w:szCs w:val="18"/>
                <w:lang w:bidi="ar-SA"/>
              </w:rPr>
              <w:t xml:space="preserve"> </w:t>
            </w:r>
            <w:proofErr w:type="spellStart"/>
            <w:r w:rsidRPr="005F6CAF">
              <w:rPr>
                <w:rFonts w:ascii="Arial" w:hAnsi="Arial" w:cs="Arial"/>
                <w:color w:val="264A60"/>
                <w:kern w:val="0"/>
                <w:sz w:val="18"/>
                <w:szCs w:val="18"/>
                <w:lang w:bidi="ar-SA"/>
              </w:rPr>
              <w:t>the</w:t>
            </w:r>
            <w:proofErr w:type="spellEnd"/>
            <w:r w:rsidRPr="005F6CAF">
              <w:rPr>
                <w:rFonts w:ascii="Arial" w:hAnsi="Arial" w:cs="Arial"/>
                <w:color w:val="264A60"/>
                <w:kern w:val="0"/>
                <w:sz w:val="18"/>
                <w:szCs w:val="18"/>
                <w:lang w:bidi="ar-SA"/>
              </w:rPr>
              <w:t xml:space="preserve"> </w:t>
            </w:r>
            <w:proofErr w:type="spellStart"/>
            <w:r w:rsidRPr="005F6CAF">
              <w:rPr>
                <w:rFonts w:ascii="Arial" w:hAnsi="Arial" w:cs="Arial"/>
                <w:color w:val="264A60"/>
                <w:kern w:val="0"/>
                <w:sz w:val="18"/>
                <w:szCs w:val="18"/>
                <w:lang w:bidi="ar-SA"/>
              </w:rPr>
              <w:t>Estimate</w:t>
            </w:r>
            <w:proofErr w:type="spellEnd"/>
          </w:p>
        </w:tc>
        <w:tc>
          <w:tcPr>
            <w:tcW w:w="1483" w:type="dxa"/>
            <w:tcBorders>
              <w:top w:val="nil"/>
              <w:left w:val="single" w:sz="8" w:space="0" w:color="E0E0E0"/>
              <w:bottom w:val="single" w:sz="8" w:space="0" w:color="152935"/>
              <w:right w:val="nil"/>
            </w:tcBorders>
            <w:shd w:val="clear" w:color="auto" w:fill="FFFFFF"/>
            <w:vAlign w:val="bottom"/>
          </w:tcPr>
          <w:p w14:paraId="2C2AA13D" w14:textId="77777777" w:rsidR="00022A8E" w:rsidRPr="005F6CAF"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5F6CAF">
              <w:rPr>
                <w:rFonts w:ascii="Arial" w:hAnsi="Arial" w:cs="Arial"/>
                <w:color w:val="264A60"/>
                <w:kern w:val="0"/>
                <w:sz w:val="18"/>
                <w:szCs w:val="18"/>
                <w:lang w:bidi="ar-SA"/>
              </w:rPr>
              <w:t>Durbin-Watson</w:t>
            </w:r>
            <w:proofErr w:type="spellEnd"/>
          </w:p>
        </w:tc>
      </w:tr>
      <w:tr w:rsidR="00022A8E" w:rsidRPr="005F6CAF" w14:paraId="65399551" w14:textId="77777777" w:rsidTr="00A327AE">
        <w:trPr>
          <w:cantSplit/>
          <w:trHeight w:val="478"/>
        </w:trPr>
        <w:tc>
          <w:tcPr>
            <w:tcW w:w="614" w:type="dxa"/>
            <w:tcBorders>
              <w:top w:val="single" w:sz="8" w:space="0" w:color="152935"/>
              <w:left w:val="nil"/>
              <w:bottom w:val="single" w:sz="8" w:space="0" w:color="152935"/>
              <w:right w:val="nil"/>
            </w:tcBorders>
            <w:shd w:val="clear" w:color="auto" w:fill="E0E0E0"/>
          </w:tcPr>
          <w:p w14:paraId="7A3BEA5E" w14:textId="77777777" w:rsidR="00022A8E" w:rsidRPr="005F6CAF"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5F6CAF">
              <w:rPr>
                <w:rFonts w:ascii="Arial" w:hAnsi="Arial" w:cs="Arial"/>
                <w:color w:val="264A60"/>
                <w:kern w:val="0"/>
                <w:sz w:val="18"/>
                <w:szCs w:val="18"/>
                <w:lang w:bidi="ar-SA"/>
              </w:rPr>
              <w:t>1</w:t>
            </w:r>
          </w:p>
        </w:tc>
        <w:tc>
          <w:tcPr>
            <w:tcW w:w="908" w:type="dxa"/>
            <w:tcBorders>
              <w:top w:val="single" w:sz="8" w:space="0" w:color="152935"/>
              <w:left w:val="nil"/>
              <w:bottom w:val="single" w:sz="8" w:space="0" w:color="152935"/>
              <w:right w:val="single" w:sz="8" w:space="0" w:color="E0E0E0"/>
            </w:tcBorders>
            <w:shd w:val="clear" w:color="auto" w:fill="FFFFFF"/>
          </w:tcPr>
          <w:p w14:paraId="679B1A26" w14:textId="77777777" w:rsidR="00022A8E" w:rsidRPr="005F6CAF"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F6CAF">
              <w:rPr>
                <w:rFonts w:ascii="Arial" w:hAnsi="Arial" w:cs="Arial"/>
                <w:color w:val="010205"/>
                <w:kern w:val="0"/>
                <w:sz w:val="18"/>
                <w:szCs w:val="18"/>
                <w:lang w:bidi="ar-SA"/>
              </w:rPr>
              <w:t>.836</w:t>
            </w:r>
            <w:r w:rsidRPr="005F6CAF">
              <w:rPr>
                <w:rFonts w:ascii="Arial" w:hAnsi="Arial" w:cs="Arial"/>
                <w:color w:val="010205"/>
                <w:kern w:val="0"/>
                <w:sz w:val="18"/>
                <w:szCs w:val="18"/>
                <w:vertAlign w:val="superscript"/>
                <w:lang w:bidi="ar-SA"/>
              </w:rPr>
              <w:t>a</w:t>
            </w:r>
          </w:p>
        </w:tc>
        <w:tc>
          <w:tcPr>
            <w:tcW w:w="964" w:type="dxa"/>
            <w:tcBorders>
              <w:top w:val="single" w:sz="8" w:space="0" w:color="152935"/>
              <w:left w:val="single" w:sz="8" w:space="0" w:color="E0E0E0"/>
              <w:bottom w:val="single" w:sz="8" w:space="0" w:color="152935"/>
              <w:right w:val="single" w:sz="8" w:space="0" w:color="E0E0E0"/>
            </w:tcBorders>
            <w:shd w:val="clear" w:color="auto" w:fill="FFFFFF"/>
          </w:tcPr>
          <w:p w14:paraId="44470357" w14:textId="77777777" w:rsidR="00022A8E" w:rsidRPr="005F6CAF"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F6CAF">
              <w:rPr>
                <w:rFonts w:ascii="Arial" w:hAnsi="Arial" w:cs="Arial"/>
                <w:color w:val="010205"/>
                <w:kern w:val="0"/>
                <w:sz w:val="18"/>
                <w:szCs w:val="18"/>
                <w:lang w:bidi="ar-SA"/>
              </w:rPr>
              <w:t>.699</w:t>
            </w:r>
          </w:p>
        </w:tc>
        <w:tc>
          <w:tcPr>
            <w:tcW w:w="1303" w:type="dxa"/>
            <w:tcBorders>
              <w:top w:val="single" w:sz="8" w:space="0" w:color="152935"/>
              <w:left w:val="single" w:sz="8" w:space="0" w:color="E0E0E0"/>
              <w:bottom w:val="single" w:sz="8" w:space="0" w:color="152935"/>
              <w:right w:val="single" w:sz="8" w:space="0" w:color="E0E0E0"/>
            </w:tcBorders>
            <w:shd w:val="clear" w:color="auto" w:fill="FFFFFF"/>
          </w:tcPr>
          <w:p w14:paraId="7357EAC8" w14:textId="77777777" w:rsidR="00022A8E" w:rsidRPr="005F6CAF"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F6CAF">
              <w:rPr>
                <w:rFonts w:ascii="Arial" w:hAnsi="Arial" w:cs="Arial"/>
                <w:color w:val="010205"/>
                <w:kern w:val="0"/>
                <w:sz w:val="18"/>
                <w:szCs w:val="18"/>
                <w:lang w:bidi="ar-SA"/>
              </w:rPr>
              <w:t>.663</w:t>
            </w:r>
          </w:p>
        </w:tc>
        <w:tc>
          <w:tcPr>
            <w:tcW w:w="2091" w:type="dxa"/>
            <w:tcBorders>
              <w:top w:val="single" w:sz="8" w:space="0" w:color="152935"/>
              <w:left w:val="single" w:sz="8" w:space="0" w:color="E0E0E0"/>
              <w:bottom w:val="single" w:sz="8" w:space="0" w:color="152935"/>
              <w:right w:val="single" w:sz="8" w:space="0" w:color="E0E0E0"/>
            </w:tcBorders>
            <w:shd w:val="clear" w:color="auto" w:fill="FFFFFF"/>
          </w:tcPr>
          <w:p w14:paraId="0ED6F41E" w14:textId="77777777" w:rsidR="00022A8E" w:rsidRPr="005F6CAF"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F6CAF">
              <w:rPr>
                <w:rFonts w:ascii="Arial" w:hAnsi="Arial" w:cs="Arial"/>
                <w:color w:val="010205"/>
                <w:kern w:val="0"/>
                <w:sz w:val="18"/>
                <w:szCs w:val="18"/>
                <w:lang w:bidi="ar-SA"/>
              </w:rPr>
              <w:t>.33590</w:t>
            </w:r>
          </w:p>
        </w:tc>
        <w:tc>
          <w:tcPr>
            <w:tcW w:w="1483" w:type="dxa"/>
            <w:tcBorders>
              <w:top w:val="single" w:sz="8" w:space="0" w:color="152935"/>
              <w:left w:val="single" w:sz="8" w:space="0" w:color="E0E0E0"/>
              <w:bottom w:val="single" w:sz="8" w:space="0" w:color="152935"/>
              <w:right w:val="nil"/>
            </w:tcBorders>
            <w:shd w:val="clear" w:color="auto" w:fill="FFFFFF"/>
          </w:tcPr>
          <w:p w14:paraId="675FE74E" w14:textId="77777777" w:rsidR="00022A8E" w:rsidRPr="005F6CAF"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5F6CAF">
              <w:rPr>
                <w:rFonts w:ascii="Arial" w:hAnsi="Arial" w:cs="Arial"/>
                <w:color w:val="010205"/>
                <w:kern w:val="0"/>
                <w:sz w:val="18"/>
                <w:szCs w:val="18"/>
                <w:lang w:bidi="ar-SA"/>
              </w:rPr>
              <w:t>2.007</w:t>
            </w:r>
          </w:p>
        </w:tc>
      </w:tr>
      <w:tr w:rsidR="00022A8E" w:rsidRPr="005F6CAF" w14:paraId="5506394D" w14:textId="77777777" w:rsidTr="00A327AE">
        <w:trPr>
          <w:cantSplit/>
          <w:trHeight w:val="936"/>
        </w:trPr>
        <w:tc>
          <w:tcPr>
            <w:tcW w:w="7363" w:type="dxa"/>
            <w:gridSpan w:val="6"/>
            <w:tcBorders>
              <w:top w:val="nil"/>
              <w:left w:val="nil"/>
              <w:bottom w:val="nil"/>
              <w:right w:val="nil"/>
            </w:tcBorders>
            <w:shd w:val="clear" w:color="auto" w:fill="FFFFFF"/>
          </w:tcPr>
          <w:p w14:paraId="6D223989" w14:textId="77777777" w:rsidR="00022A8E" w:rsidRPr="005F6CAF"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5F6CAF">
              <w:rPr>
                <w:rFonts w:ascii="Arial" w:hAnsi="Arial" w:cs="Arial"/>
                <w:color w:val="010205"/>
                <w:kern w:val="0"/>
                <w:sz w:val="18"/>
                <w:szCs w:val="18"/>
                <w:lang w:bidi="ar-SA"/>
              </w:rPr>
              <w:t xml:space="preserve">a. </w:t>
            </w:r>
            <w:proofErr w:type="spellStart"/>
            <w:r w:rsidRPr="005F6CAF">
              <w:rPr>
                <w:rFonts w:ascii="Arial" w:hAnsi="Arial" w:cs="Arial"/>
                <w:color w:val="010205"/>
                <w:kern w:val="0"/>
                <w:sz w:val="18"/>
                <w:szCs w:val="18"/>
                <w:lang w:bidi="ar-SA"/>
              </w:rPr>
              <w:t>Predictors</w:t>
            </w:r>
            <w:proofErr w:type="spellEnd"/>
            <w:r w:rsidRPr="005F6CAF">
              <w:rPr>
                <w:rFonts w:ascii="Arial" w:hAnsi="Arial" w:cs="Arial"/>
                <w:color w:val="010205"/>
                <w:kern w:val="0"/>
                <w:sz w:val="18"/>
                <w:szCs w:val="18"/>
                <w:lang w:bidi="ar-SA"/>
              </w:rPr>
              <w:t>: (</w:t>
            </w:r>
            <w:proofErr w:type="spellStart"/>
            <w:r w:rsidRPr="005F6CAF">
              <w:rPr>
                <w:rFonts w:ascii="Arial" w:hAnsi="Arial" w:cs="Arial"/>
                <w:color w:val="010205"/>
                <w:kern w:val="0"/>
                <w:sz w:val="18"/>
                <w:szCs w:val="18"/>
                <w:lang w:bidi="ar-SA"/>
              </w:rPr>
              <w:t>Constant</w:t>
            </w:r>
            <w:proofErr w:type="spellEnd"/>
            <w:r w:rsidRPr="005F6CAF">
              <w:rPr>
                <w:rFonts w:ascii="Arial" w:hAnsi="Arial" w:cs="Arial"/>
                <w:color w:val="010205"/>
                <w:kern w:val="0"/>
                <w:sz w:val="18"/>
                <w:szCs w:val="18"/>
                <w:lang w:bidi="ar-SA"/>
              </w:rPr>
              <w:t>), SIZE, LG10EC, LNCSR1, CSR3, LNCSR4, CSR7, CSR6, EP, CSR2, CSR5</w:t>
            </w:r>
          </w:p>
        </w:tc>
      </w:tr>
      <w:tr w:rsidR="00022A8E" w:rsidRPr="005F6CAF" w14:paraId="7210BC79" w14:textId="77777777" w:rsidTr="00A327AE">
        <w:trPr>
          <w:cantSplit/>
          <w:trHeight w:val="478"/>
        </w:trPr>
        <w:tc>
          <w:tcPr>
            <w:tcW w:w="7363" w:type="dxa"/>
            <w:gridSpan w:val="6"/>
            <w:tcBorders>
              <w:top w:val="nil"/>
              <w:left w:val="nil"/>
              <w:bottom w:val="nil"/>
              <w:right w:val="nil"/>
            </w:tcBorders>
            <w:shd w:val="clear" w:color="auto" w:fill="FFFFFF"/>
          </w:tcPr>
          <w:p w14:paraId="6AD1149D" w14:textId="77777777" w:rsidR="00022A8E" w:rsidRPr="005F6CAF"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5F6CAF">
              <w:rPr>
                <w:rFonts w:ascii="Arial" w:hAnsi="Arial" w:cs="Arial"/>
                <w:color w:val="010205"/>
                <w:kern w:val="0"/>
                <w:sz w:val="18"/>
                <w:szCs w:val="18"/>
                <w:lang w:bidi="ar-SA"/>
              </w:rPr>
              <w:t xml:space="preserve">b. </w:t>
            </w:r>
            <w:proofErr w:type="spellStart"/>
            <w:r w:rsidRPr="005F6CAF">
              <w:rPr>
                <w:rFonts w:ascii="Arial" w:hAnsi="Arial" w:cs="Arial"/>
                <w:color w:val="010205"/>
                <w:kern w:val="0"/>
                <w:sz w:val="18"/>
                <w:szCs w:val="18"/>
                <w:lang w:bidi="ar-SA"/>
              </w:rPr>
              <w:t>Dependent</w:t>
            </w:r>
            <w:proofErr w:type="spellEnd"/>
            <w:r w:rsidRPr="005F6CAF">
              <w:rPr>
                <w:rFonts w:ascii="Arial" w:hAnsi="Arial" w:cs="Arial"/>
                <w:color w:val="010205"/>
                <w:kern w:val="0"/>
                <w:sz w:val="18"/>
                <w:szCs w:val="18"/>
                <w:lang w:bidi="ar-SA"/>
              </w:rPr>
              <w:t xml:space="preserve"> </w:t>
            </w:r>
            <w:proofErr w:type="spellStart"/>
            <w:r w:rsidRPr="005F6CAF">
              <w:rPr>
                <w:rFonts w:ascii="Arial" w:hAnsi="Arial" w:cs="Arial"/>
                <w:color w:val="010205"/>
                <w:kern w:val="0"/>
                <w:sz w:val="18"/>
                <w:szCs w:val="18"/>
                <w:lang w:bidi="ar-SA"/>
              </w:rPr>
              <w:t>Variable</w:t>
            </w:r>
            <w:proofErr w:type="spellEnd"/>
            <w:r w:rsidRPr="005F6CAF">
              <w:rPr>
                <w:rFonts w:ascii="Arial" w:hAnsi="Arial" w:cs="Arial"/>
                <w:color w:val="010205"/>
                <w:kern w:val="0"/>
                <w:sz w:val="18"/>
                <w:szCs w:val="18"/>
                <w:lang w:bidi="ar-SA"/>
              </w:rPr>
              <w:t>: LG10ROA</w:t>
            </w:r>
          </w:p>
        </w:tc>
      </w:tr>
    </w:tbl>
    <w:p w14:paraId="071B6E76" w14:textId="77777777" w:rsidR="00022A8E" w:rsidRDefault="00022A8E" w:rsidP="00022A8E">
      <w:pPr>
        <w:jc w:val="center"/>
      </w:pPr>
    </w:p>
    <w:p w14:paraId="42696C20" w14:textId="77777777" w:rsidR="00022A8E" w:rsidRDefault="00022A8E" w:rsidP="00022A8E">
      <w:pPr>
        <w:jc w:val="center"/>
      </w:pPr>
    </w:p>
    <w:p w14:paraId="6165D77F" w14:textId="77777777" w:rsidR="00022A8E" w:rsidRDefault="00022A8E" w:rsidP="00022A8E"/>
    <w:p w14:paraId="1B09151B" w14:textId="77777777" w:rsidR="00022A8E" w:rsidRDefault="00022A8E" w:rsidP="00022A8E"/>
    <w:p w14:paraId="467B6AD9" w14:textId="77777777" w:rsidR="00022A8E" w:rsidRDefault="00022A8E" w:rsidP="00022A8E"/>
    <w:p w14:paraId="07BEEFF6" w14:textId="77777777" w:rsidR="00022A8E" w:rsidRDefault="00022A8E" w:rsidP="00022A8E"/>
    <w:p w14:paraId="43085DC6" w14:textId="77777777" w:rsidR="00022A8E" w:rsidRDefault="00022A8E" w:rsidP="00022A8E"/>
    <w:p w14:paraId="3302519E" w14:textId="77777777" w:rsidR="00022A8E" w:rsidRDefault="00022A8E" w:rsidP="00022A8E"/>
    <w:p w14:paraId="7B01E852" w14:textId="77777777" w:rsidR="00022A8E" w:rsidRDefault="00022A8E" w:rsidP="00022A8E"/>
    <w:p w14:paraId="133A8E66" w14:textId="77777777" w:rsidR="00022A8E" w:rsidRDefault="00022A8E" w:rsidP="00022A8E"/>
    <w:p w14:paraId="4875953A" w14:textId="77777777" w:rsidR="00022A8E" w:rsidRDefault="00022A8E" w:rsidP="00022A8E"/>
    <w:p w14:paraId="61EAB86C" w14:textId="77777777" w:rsidR="00022A8E" w:rsidRDefault="00022A8E" w:rsidP="00022A8E"/>
    <w:p w14:paraId="04B1E5B9" w14:textId="77777777" w:rsidR="00022A8E" w:rsidRDefault="00022A8E" w:rsidP="00022A8E"/>
    <w:p w14:paraId="37C69F8F" w14:textId="77777777" w:rsidR="00022A8E" w:rsidRDefault="00022A8E" w:rsidP="00022A8E"/>
    <w:p w14:paraId="59E3F103" w14:textId="77777777" w:rsidR="00022A8E" w:rsidRDefault="00022A8E" w:rsidP="00022A8E"/>
    <w:p w14:paraId="18A1E58C" w14:textId="77777777" w:rsidR="00022A8E" w:rsidRDefault="00022A8E" w:rsidP="00022A8E"/>
    <w:p w14:paraId="15EFDD17" w14:textId="77777777" w:rsidR="00022A8E" w:rsidRDefault="00022A8E" w:rsidP="00022A8E"/>
    <w:p w14:paraId="2E017BCC" w14:textId="77777777" w:rsidR="00022A8E" w:rsidRDefault="00022A8E" w:rsidP="00022A8E"/>
    <w:p w14:paraId="09F6FCAE" w14:textId="77777777" w:rsidR="00022A8E" w:rsidRDefault="00022A8E" w:rsidP="00022A8E"/>
    <w:p w14:paraId="63486232" w14:textId="77777777" w:rsidR="00022A8E" w:rsidRDefault="00022A8E" w:rsidP="00022A8E"/>
    <w:p w14:paraId="6AEC00D6" w14:textId="77777777" w:rsidR="00022A8E" w:rsidRDefault="00022A8E" w:rsidP="00022A8E"/>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
        <w:gridCol w:w="1421"/>
        <w:gridCol w:w="1626"/>
        <w:gridCol w:w="1134"/>
        <w:gridCol w:w="1558"/>
        <w:gridCol w:w="1134"/>
        <w:gridCol w:w="981"/>
      </w:tblGrid>
      <w:tr w:rsidR="00022A8E" w:rsidRPr="00016C8E" w14:paraId="39D00897" w14:textId="77777777" w:rsidTr="00A327AE">
        <w:trPr>
          <w:cantSplit/>
        </w:trPr>
        <w:tc>
          <w:tcPr>
            <w:tcW w:w="7969" w:type="dxa"/>
            <w:gridSpan w:val="7"/>
            <w:tcBorders>
              <w:top w:val="nil"/>
              <w:left w:val="nil"/>
              <w:bottom w:val="nil"/>
              <w:right w:val="nil"/>
            </w:tcBorders>
            <w:shd w:val="clear" w:color="auto" w:fill="FFFFFF"/>
            <w:vAlign w:val="center"/>
          </w:tcPr>
          <w:tbl>
            <w:tblPr>
              <w:tblpPr w:leftFromText="180" w:rightFromText="180" w:vertAnchor="text" w:horzAnchor="margin" w:tblpY="179"/>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022A8E" w:rsidRPr="00C7534A" w14:paraId="58F53302" w14:textId="77777777" w:rsidTr="00A327AE">
              <w:trPr>
                <w:cantSplit/>
              </w:trPr>
              <w:tc>
                <w:tcPr>
                  <w:tcW w:w="7969" w:type="dxa"/>
                  <w:gridSpan w:val="7"/>
                  <w:tcBorders>
                    <w:top w:val="nil"/>
                    <w:left w:val="nil"/>
                    <w:bottom w:val="nil"/>
                    <w:right w:val="nil"/>
                  </w:tcBorders>
                  <w:shd w:val="clear" w:color="auto" w:fill="FFFFFF"/>
                  <w:vAlign w:val="center"/>
                </w:tcPr>
                <w:p w14:paraId="7AE9086D"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7534A">
                    <w:rPr>
                      <w:rFonts w:ascii="Arial" w:hAnsi="Arial" w:cs="Arial"/>
                      <w:b/>
                      <w:bCs/>
                      <w:color w:val="000000"/>
                      <w:kern w:val="0"/>
                      <w:sz w:val="18"/>
                      <w:szCs w:val="18"/>
                      <w:lang w:bidi="ar-SA"/>
                    </w:rPr>
                    <w:lastRenderedPageBreak/>
                    <w:t>ANOVA</w:t>
                  </w:r>
                  <w:r w:rsidRPr="00C7534A">
                    <w:rPr>
                      <w:rFonts w:ascii="Arial" w:hAnsi="Arial" w:cs="Arial"/>
                      <w:b/>
                      <w:bCs/>
                      <w:color w:val="000000"/>
                      <w:kern w:val="0"/>
                      <w:sz w:val="18"/>
                      <w:szCs w:val="18"/>
                      <w:vertAlign w:val="superscript"/>
                      <w:lang w:bidi="ar-SA"/>
                    </w:rPr>
                    <w:t>a</w:t>
                  </w:r>
                  <w:proofErr w:type="spellEnd"/>
                </w:p>
              </w:tc>
            </w:tr>
            <w:tr w:rsidR="00022A8E" w:rsidRPr="00C7534A" w14:paraId="51E3FD73" w14:textId="77777777" w:rsidTr="00A327AE">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14:paraId="51B2C5D7" w14:textId="77777777" w:rsidR="00022A8E" w:rsidRPr="00C7534A"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7534A">
                    <w:rPr>
                      <w:rFonts w:ascii="Arial" w:hAnsi="Arial" w:cs="Arial"/>
                      <w:color w:val="000000"/>
                      <w:kern w:val="0"/>
                      <w:sz w:val="18"/>
                      <w:szCs w:val="18"/>
                      <w:lang w:bidi="ar-SA"/>
                    </w:rPr>
                    <w:t>Model</w:t>
                  </w:r>
                </w:p>
              </w:tc>
              <w:tc>
                <w:tcPr>
                  <w:tcW w:w="1469" w:type="dxa"/>
                  <w:tcBorders>
                    <w:top w:val="single" w:sz="16" w:space="0" w:color="000000"/>
                    <w:left w:val="single" w:sz="16" w:space="0" w:color="000000"/>
                    <w:bottom w:val="single" w:sz="16" w:space="0" w:color="000000"/>
                  </w:tcBorders>
                  <w:shd w:val="clear" w:color="auto" w:fill="FFFFFF"/>
                  <w:vAlign w:val="bottom"/>
                </w:tcPr>
                <w:p w14:paraId="525CBB72"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C7534A">
                    <w:rPr>
                      <w:rFonts w:ascii="Arial" w:hAnsi="Arial" w:cs="Arial"/>
                      <w:color w:val="000000"/>
                      <w:kern w:val="0"/>
                      <w:sz w:val="18"/>
                      <w:szCs w:val="18"/>
                      <w:lang w:bidi="ar-SA"/>
                    </w:rPr>
                    <w:t xml:space="preserve">Sum </w:t>
                  </w:r>
                  <w:proofErr w:type="spellStart"/>
                  <w:r w:rsidRPr="00C7534A">
                    <w:rPr>
                      <w:rFonts w:ascii="Arial" w:hAnsi="Arial" w:cs="Arial"/>
                      <w:color w:val="000000"/>
                      <w:kern w:val="0"/>
                      <w:sz w:val="18"/>
                      <w:szCs w:val="18"/>
                      <w:lang w:bidi="ar-SA"/>
                    </w:rPr>
                    <w:t>of</w:t>
                  </w:r>
                  <w:proofErr w:type="spellEnd"/>
                  <w:r w:rsidRPr="00C7534A">
                    <w:rPr>
                      <w:rFonts w:ascii="Arial" w:hAnsi="Arial" w:cs="Arial"/>
                      <w:color w:val="000000"/>
                      <w:kern w:val="0"/>
                      <w:sz w:val="18"/>
                      <w:szCs w:val="18"/>
                      <w:lang w:bidi="ar-SA"/>
                    </w:rPr>
                    <w:t xml:space="preserve"> </w:t>
                  </w:r>
                  <w:proofErr w:type="spellStart"/>
                  <w:r w:rsidRPr="00C7534A">
                    <w:rPr>
                      <w:rFonts w:ascii="Arial" w:hAnsi="Arial" w:cs="Arial"/>
                      <w:color w:val="000000"/>
                      <w:kern w:val="0"/>
                      <w:sz w:val="18"/>
                      <w:szCs w:val="18"/>
                      <w:lang w:bidi="ar-SA"/>
                    </w:rPr>
                    <w:t>Squares</w:t>
                  </w:r>
                  <w:proofErr w:type="spellEnd"/>
                </w:p>
              </w:tc>
              <w:tc>
                <w:tcPr>
                  <w:tcW w:w="1025" w:type="dxa"/>
                  <w:tcBorders>
                    <w:top w:val="single" w:sz="16" w:space="0" w:color="000000"/>
                    <w:bottom w:val="single" w:sz="16" w:space="0" w:color="000000"/>
                  </w:tcBorders>
                  <w:shd w:val="clear" w:color="auto" w:fill="FFFFFF"/>
                  <w:vAlign w:val="bottom"/>
                </w:tcPr>
                <w:p w14:paraId="4A8FE54C"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7534A">
                    <w:rPr>
                      <w:rFonts w:ascii="Arial" w:hAnsi="Arial" w:cs="Arial"/>
                      <w:color w:val="000000"/>
                      <w:kern w:val="0"/>
                      <w:sz w:val="18"/>
                      <w:szCs w:val="18"/>
                      <w:lang w:bidi="ar-SA"/>
                    </w:rPr>
                    <w:t>df</w:t>
                  </w:r>
                  <w:proofErr w:type="spellEnd"/>
                </w:p>
              </w:tc>
              <w:tc>
                <w:tcPr>
                  <w:tcW w:w="1408" w:type="dxa"/>
                  <w:tcBorders>
                    <w:top w:val="single" w:sz="16" w:space="0" w:color="000000"/>
                    <w:bottom w:val="single" w:sz="16" w:space="0" w:color="000000"/>
                  </w:tcBorders>
                  <w:shd w:val="clear" w:color="auto" w:fill="FFFFFF"/>
                  <w:vAlign w:val="bottom"/>
                </w:tcPr>
                <w:p w14:paraId="0D5C6922"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7534A">
                    <w:rPr>
                      <w:rFonts w:ascii="Arial" w:hAnsi="Arial" w:cs="Arial"/>
                      <w:color w:val="000000"/>
                      <w:kern w:val="0"/>
                      <w:sz w:val="18"/>
                      <w:szCs w:val="18"/>
                      <w:lang w:bidi="ar-SA"/>
                    </w:rPr>
                    <w:t>Mean</w:t>
                  </w:r>
                  <w:proofErr w:type="spellEnd"/>
                  <w:r w:rsidRPr="00C7534A">
                    <w:rPr>
                      <w:rFonts w:ascii="Arial" w:hAnsi="Arial" w:cs="Arial"/>
                      <w:color w:val="000000"/>
                      <w:kern w:val="0"/>
                      <w:sz w:val="18"/>
                      <w:szCs w:val="18"/>
                      <w:lang w:bidi="ar-SA"/>
                    </w:rPr>
                    <w:t xml:space="preserve"> </w:t>
                  </w:r>
                  <w:proofErr w:type="spellStart"/>
                  <w:r w:rsidRPr="00C7534A">
                    <w:rPr>
                      <w:rFonts w:ascii="Arial" w:hAnsi="Arial" w:cs="Arial"/>
                      <w:color w:val="000000"/>
                      <w:kern w:val="0"/>
                      <w:sz w:val="18"/>
                      <w:szCs w:val="18"/>
                      <w:lang w:bidi="ar-SA"/>
                    </w:rPr>
                    <w:t>Square</w:t>
                  </w:r>
                  <w:proofErr w:type="spellEnd"/>
                </w:p>
              </w:tc>
              <w:tc>
                <w:tcPr>
                  <w:tcW w:w="1025" w:type="dxa"/>
                  <w:tcBorders>
                    <w:top w:val="single" w:sz="16" w:space="0" w:color="000000"/>
                    <w:bottom w:val="single" w:sz="16" w:space="0" w:color="000000"/>
                  </w:tcBorders>
                  <w:shd w:val="clear" w:color="auto" w:fill="FFFFFF"/>
                  <w:vAlign w:val="bottom"/>
                </w:tcPr>
                <w:p w14:paraId="2D39ECA2"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r w:rsidRPr="00C7534A">
                    <w:rPr>
                      <w:rFonts w:ascii="Arial" w:hAnsi="Arial" w:cs="Arial"/>
                      <w:color w:val="000000"/>
                      <w:kern w:val="0"/>
                      <w:sz w:val="18"/>
                      <w:szCs w:val="18"/>
                      <w:lang w:bidi="ar-SA"/>
                    </w:rPr>
                    <w:t>F</w:t>
                  </w:r>
                </w:p>
              </w:tc>
              <w:tc>
                <w:tcPr>
                  <w:tcW w:w="1025" w:type="dxa"/>
                  <w:tcBorders>
                    <w:top w:val="single" w:sz="16" w:space="0" w:color="000000"/>
                    <w:bottom w:val="single" w:sz="16" w:space="0" w:color="000000"/>
                    <w:right w:val="single" w:sz="16" w:space="0" w:color="000000"/>
                  </w:tcBorders>
                  <w:shd w:val="clear" w:color="auto" w:fill="FFFFFF"/>
                  <w:vAlign w:val="bottom"/>
                </w:tcPr>
                <w:p w14:paraId="2237CDEF" w14:textId="77777777" w:rsidR="00022A8E" w:rsidRPr="00C7534A" w:rsidRDefault="00022A8E" w:rsidP="00A327AE">
                  <w:pPr>
                    <w:autoSpaceDE w:val="0"/>
                    <w:autoSpaceDN w:val="0"/>
                    <w:adjustRightInd w:val="0"/>
                    <w:spacing w:after="0" w:line="320" w:lineRule="atLeast"/>
                    <w:ind w:left="60" w:right="60"/>
                    <w:jc w:val="center"/>
                    <w:rPr>
                      <w:rFonts w:ascii="Arial" w:hAnsi="Arial" w:cs="Arial"/>
                      <w:color w:val="000000"/>
                      <w:kern w:val="0"/>
                      <w:sz w:val="18"/>
                      <w:szCs w:val="18"/>
                      <w:lang w:bidi="ar-SA"/>
                    </w:rPr>
                  </w:pPr>
                  <w:proofErr w:type="spellStart"/>
                  <w:r w:rsidRPr="00C7534A">
                    <w:rPr>
                      <w:rFonts w:ascii="Arial" w:hAnsi="Arial" w:cs="Arial"/>
                      <w:color w:val="000000"/>
                      <w:kern w:val="0"/>
                      <w:sz w:val="18"/>
                      <w:szCs w:val="18"/>
                      <w:lang w:bidi="ar-SA"/>
                    </w:rPr>
                    <w:t>Sig</w:t>
                  </w:r>
                  <w:proofErr w:type="spellEnd"/>
                  <w:r w:rsidRPr="00C7534A">
                    <w:rPr>
                      <w:rFonts w:ascii="Arial" w:hAnsi="Arial" w:cs="Arial"/>
                      <w:color w:val="000000"/>
                      <w:kern w:val="0"/>
                      <w:sz w:val="18"/>
                      <w:szCs w:val="18"/>
                      <w:lang w:bidi="ar-SA"/>
                    </w:rPr>
                    <w:t>.</w:t>
                  </w:r>
                </w:p>
              </w:tc>
            </w:tr>
            <w:tr w:rsidR="00022A8E" w:rsidRPr="00C7534A" w14:paraId="62F125A6" w14:textId="77777777" w:rsidTr="00A327AE">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327F0463" w14:textId="77777777" w:rsidR="00022A8E" w:rsidRPr="00C7534A"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7534A">
                    <w:rPr>
                      <w:rFonts w:ascii="Arial" w:hAnsi="Arial" w:cs="Arial"/>
                      <w:color w:val="000000"/>
                      <w:kern w:val="0"/>
                      <w:sz w:val="18"/>
                      <w:szCs w:val="18"/>
                      <w:lang w:bidi="ar-SA"/>
                    </w:rPr>
                    <w:t>1</w:t>
                  </w:r>
                </w:p>
              </w:tc>
              <w:tc>
                <w:tcPr>
                  <w:tcW w:w="1284" w:type="dxa"/>
                  <w:tcBorders>
                    <w:top w:val="single" w:sz="16" w:space="0" w:color="000000"/>
                    <w:left w:val="nil"/>
                    <w:bottom w:val="nil"/>
                    <w:right w:val="single" w:sz="16" w:space="0" w:color="000000"/>
                  </w:tcBorders>
                  <w:shd w:val="clear" w:color="auto" w:fill="FFFFFF"/>
                </w:tcPr>
                <w:p w14:paraId="4DD81B1D" w14:textId="77777777" w:rsidR="00022A8E" w:rsidRPr="00C7534A"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proofErr w:type="spellStart"/>
                  <w:r w:rsidRPr="00C7534A">
                    <w:rPr>
                      <w:rFonts w:ascii="Arial" w:hAnsi="Arial" w:cs="Arial"/>
                      <w:color w:val="000000"/>
                      <w:kern w:val="0"/>
                      <w:sz w:val="18"/>
                      <w:szCs w:val="18"/>
                      <w:lang w:bidi="ar-SA"/>
                    </w:rPr>
                    <w:t>Regression</w:t>
                  </w:r>
                  <w:proofErr w:type="spellEnd"/>
                </w:p>
              </w:tc>
              <w:tc>
                <w:tcPr>
                  <w:tcW w:w="1469" w:type="dxa"/>
                  <w:tcBorders>
                    <w:top w:val="single" w:sz="16" w:space="0" w:color="000000"/>
                    <w:left w:val="single" w:sz="16" w:space="0" w:color="000000"/>
                    <w:bottom w:val="nil"/>
                  </w:tcBorders>
                  <w:shd w:val="clear" w:color="auto" w:fill="FFFFFF"/>
                  <w:vAlign w:val="center"/>
                </w:tcPr>
                <w:p w14:paraId="7694F682"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.356</w:t>
                  </w:r>
                </w:p>
              </w:tc>
              <w:tc>
                <w:tcPr>
                  <w:tcW w:w="1025" w:type="dxa"/>
                  <w:tcBorders>
                    <w:top w:val="single" w:sz="16" w:space="0" w:color="000000"/>
                    <w:bottom w:val="nil"/>
                  </w:tcBorders>
                  <w:shd w:val="clear" w:color="auto" w:fill="FFFFFF"/>
                  <w:vAlign w:val="center"/>
                </w:tcPr>
                <w:p w14:paraId="4BC1C44C"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8</w:t>
                  </w:r>
                </w:p>
              </w:tc>
              <w:tc>
                <w:tcPr>
                  <w:tcW w:w="1408" w:type="dxa"/>
                  <w:tcBorders>
                    <w:top w:val="single" w:sz="16" w:space="0" w:color="000000"/>
                    <w:bottom w:val="nil"/>
                  </w:tcBorders>
                  <w:shd w:val="clear" w:color="auto" w:fill="FFFFFF"/>
                  <w:vAlign w:val="center"/>
                </w:tcPr>
                <w:p w14:paraId="6394872D"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.044</w:t>
                  </w:r>
                </w:p>
              </w:tc>
              <w:tc>
                <w:tcPr>
                  <w:tcW w:w="1025" w:type="dxa"/>
                  <w:tcBorders>
                    <w:top w:val="single" w:sz="16" w:space="0" w:color="000000"/>
                    <w:bottom w:val="nil"/>
                  </w:tcBorders>
                  <w:shd w:val="clear" w:color="auto" w:fill="FFFFFF"/>
                  <w:vAlign w:val="center"/>
                </w:tcPr>
                <w:p w14:paraId="5412B4F2"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2.807</w:t>
                  </w:r>
                </w:p>
              </w:tc>
              <w:tc>
                <w:tcPr>
                  <w:tcW w:w="1025" w:type="dxa"/>
                  <w:tcBorders>
                    <w:top w:val="single" w:sz="16" w:space="0" w:color="000000"/>
                    <w:bottom w:val="nil"/>
                    <w:right w:val="single" w:sz="16" w:space="0" w:color="000000"/>
                  </w:tcBorders>
                  <w:shd w:val="clear" w:color="auto" w:fill="FFFFFF"/>
                  <w:vAlign w:val="center"/>
                </w:tcPr>
                <w:p w14:paraId="6CB47B75"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.008</w:t>
                  </w:r>
                  <w:r w:rsidRPr="00C7534A">
                    <w:rPr>
                      <w:rFonts w:ascii="Arial" w:hAnsi="Arial" w:cs="Arial"/>
                      <w:color w:val="000000"/>
                      <w:kern w:val="0"/>
                      <w:sz w:val="18"/>
                      <w:szCs w:val="18"/>
                      <w:vertAlign w:val="superscript"/>
                      <w:lang w:bidi="ar-SA"/>
                    </w:rPr>
                    <w:t>b</w:t>
                  </w:r>
                </w:p>
              </w:tc>
            </w:tr>
            <w:tr w:rsidR="00022A8E" w:rsidRPr="00C7534A" w14:paraId="1E5789D4" w14:textId="77777777" w:rsidTr="00A327AE">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583E2BBE" w14:textId="77777777" w:rsidR="00022A8E" w:rsidRPr="00C7534A" w:rsidRDefault="00022A8E" w:rsidP="00A327AE">
                  <w:pPr>
                    <w:autoSpaceDE w:val="0"/>
                    <w:autoSpaceDN w:val="0"/>
                    <w:adjustRightInd w:val="0"/>
                    <w:spacing w:after="0" w:line="240" w:lineRule="auto"/>
                    <w:rPr>
                      <w:rFonts w:ascii="Arial" w:hAnsi="Arial" w:cs="Arial"/>
                      <w:color w:val="000000"/>
                      <w:kern w:val="0"/>
                      <w:sz w:val="18"/>
                      <w:szCs w:val="18"/>
                      <w:lang w:bidi="ar-SA"/>
                    </w:rPr>
                  </w:pPr>
                </w:p>
              </w:tc>
              <w:tc>
                <w:tcPr>
                  <w:tcW w:w="1284" w:type="dxa"/>
                  <w:tcBorders>
                    <w:top w:val="nil"/>
                    <w:left w:val="nil"/>
                    <w:bottom w:val="nil"/>
                    <w:right w:val="single" w:sz="16" w:space="0" w:color="000000"/>
                  </w:tcBorders>
                  <w:shd w:val="clear" w:color="auto" w:fill="FFFFFF"/>
                </w:tcPr>
                <w:p w14:paraId="6420FB14" w14:textId="77777777" w:rsidR="00022A8E" w:rsidRPr="00C7534A"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proofErr w:type="spellStart"/>
                  <w:r w:rsidRPr="00C7534A">
                    <w:rPr>
                      <w:rFonts w:ascii="Arial" w:hAnsi="Arial" w:cs="Arial"/>
                      <w:color w:val="000000"/>
                      <w:kern w:val="0"/>
                      <w:sz w:val="18"/>
                      <w:szCs w:val="18"/>
                      <w:lang w:bidi="ar-SA"/>
                    </w:rPr>
                    <w:t>Residual</w:t>
                  </w:r>
                  <w:proofErr w:type="spellEnd"/>
                </w:p>
              </w:tc>
              <w:tc>
                <w:tcPr>
                  <w:tcW w:w="1469" w:type="dxa"/>
                  <w:tcBorders>
                    <w:top w:val="nil"/>
                    <w:left w:val="single" w:sz="16" w:space="0" w:color="000000"/>
                    <w:bottom w:val="nil"/>
                  </w:tcBorders>
                  <w:shd w:val="clear" w:color="auto" w:fill="FFFFFF"/>
                  <w:vAlign w:val="center"/>
                </w:tcPr>
                <w:p w14:paraId="604D0D0C"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1.474</w:t>
                  </w:r>
                </w:p>
              </w:tc>
              <w:tc>
                <w:tcPr>
                  <w:tcW w:w="1025" w:type="dxa"/>
                  <w:tcBorders>
                    <w:top w:val="nil"/>
                    <w:bottom w:val="nil"/>
                  </w:tcBorders>
                  <w:shd w:val="clear" w:color="auto" w:fill="FFFFFF"/>
                  <w:vAlign w:val="center"/>
                </w:tcPr>
                <w:p w14:paraId="06FA7CF3"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93</w:t>
                  </w:r>
                </w:p>
              </w:tc>
              <w:tc>
                <w:tcPr>
                  <w:tcW w:w="1408" w:type="dxa"/>
                  <w:tcBorders>
                    <w:top w:val="nil"/>
                    <w:bottom w:val="nil"/>
                  </w:tcBorders>
                  <w:shd w:val="clear" w:color="auto" w:fill="FFFFFF"/>
                  <w:vAlign w:val="center"/>
                </w:tcPr>
                <w:p w14:paraId="529825DB"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.016</w:t>
                  </w:r>
                </w:p>
              </w:tc>
              <w:tc>
                <w:tcPr>
                  <w:tcW w:w="1025" w:type="dxa"/>
                  <w:tcBorders>
                    <w:top w:val="nil"/>
                    <w:bottom w:val="nil"/>
                  </w:tcBorders>
                  <w:shd w:val="clear" w:color="auto" w:fill="FFFFFF"/>
                  <w:vAlign w:val="center"/>
                </w:tcPr>
                <w:p w14:paraId="31F12983" w14:textId="77777777" w:rsidR="00022A8E" w:rsidRPr="00C7534A"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025" w:type="dxa"/>
                  <w:tcBorders>
                    <w:top w:val="nil"/>
                    <w:bottom w:val="nil"/>
                    <w:right w:val="single" w:sz="16" w:space="0" w:color="000000"/>
                  </w:tcBorders>
                  <w:shd w:val="clear" w:color="auto" w:fill="FFFFFF"/>
                  <w:vAlign w:val="center"/>
                </w:tcPr>
                <w:p w14:paraId="0BD25019" w14:textId="77777777" w:rsidR="00022A8E" w:rsidRPr="00C7534A"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r>
            <w:tr w:rsidR="00022A8E" w:rsidRPr="00C7534A" w14:paraId="49269ABF" w14:textId="77777777" w:rsidTr="00A327AE">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1F4F4D14" w14:textId="77777777" w:rsidR="00022A8E" w:rsidRPr="00C7534A"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284" w:type="dxa"/>
                  <w:tcBorders>
                    <w:top w:val="nil"/>
                    <w:left w:val="nil"/>
                    <w:bottom w:val="single" w:sz="16" w:space="0" w:color="000000"/>
                    <w:right w:val="single" w:sz="16" w:space="0" w:color="000000"/>
                  </w:tcBorders>
                  <w:shd w:val="clear" w:color="auto" w:fill="FFFFFF"/>
                </w:tcPr>
                <w:p w14:paraId="404CC18C" w14:textId="77777777" w:rsidR="00022A8E" w:rsidRPr="00C7534A"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7534A">
                    <w:rPr>
                      <w:rFonts w:ascii="Arial" w:hAnsi="Arial" w:cs="Arial"/>
                      <w:color w:val="000000"/>
                      <w:kern w:val="0"/>
                      <w:sz w:val="18"/>
                      <w:szCs w:val="18"/>
                      <w:lang w:bidi="ar-SA"/>
                    </w:rPr>
                    <w:t>Total</w:t>
                  </w:r>
                </w:p>
              </w:tc>
              <w:tc>
                <w:tcPr>
                  <w:tcW w:w="1469" w:type="dxa"/>
                  <w:tcBorders>
                    <w:top w:val="nil"/>
                    <w:left w:val="single" w:sz="16" w:space="0" w:color="000000"/>
                    <w:bottom w:val="single" w:sz="16" w:space="0" w:color="000000"/>
                  </w:tcBorders>
                  <w:shd w:val="clear" w:color="auto" w:fill="FFFFFF"/>
                  <w:vAlign w:val="center"/>
                </w:tcPr>
                <w:p w14:paraId="5BA9E40F"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1.830</w:t>
                  </w:r>
                </w:p>
              </w:tc>
              <w:tc>
                <w:tcPr>
                  <w:tcW w:w="1025" w:type="dxa"/>
                  <w:tcBorders>
                    <w:top w:val="nil"/>
                    <w:bottom w:val="single" w:sz="16" w:space="0" w:color="000000"/>
                  </w:tcBorders>
                  <w:shd w:val="clear" w:color="auto" w:fill="FFFFFF"/>
                  <w:vAlign w:val="center"/>
                </w:tcPr>
                <w:p w14:paraId="1F9F093D" w14:textId="77777777" w:rsidR="00022A8E" w:rsidRPr="00C7534A" w:rsidRDefault="00022A8E" w:rsidP="00A327AE">
                  <w:pPr>
                    <w:autoSpaceDE w:val="0"/>
                    <w:autoSpaceDN w:val="0"/>
                    <w:adjustRightInd w:val="0"/>
                    <w:spacing w:after="0" w:line="320" w:lineRule="atLeast"/>
                    <w:ind w:left="60" w:right="60"/>
                    <w:jc w:val="right"/>
                    <w:rPr>
                      <w:rFonts w:ascii="Arial" w:hAnsi="Arial" w:cs="Arial"/>
                      <w:color w:val="000000"/>
                      <w:kern w:val="0"/>
                      <w:sz w:val="18"/>
                      <w:szCs w:val="18"/>
                      <w:lang w:bidi="ar-SA"/>
                    </w:rPr>
                  </w:pPr>
                  <w:r w:rsidRPr="00C7534A">
                    <w:rPr>
                      <w:rFonts w:ascii="Arial" w:hAnsi="Arial" w:cs="Arial"/>
                      <w:color w:val="000000"/>
                      <w:kern w:val="0"/>
                      <w:sz w:val="18"/>
                      <w:szCs w:val="18"/>
                      <w:lang w:bidi="ar-SA"/>
                    </w:rPr>
                    <w:t>101</w:t>
                  </w:r>
                </w:p>
              </w:tc>
              <w:tc>
                <w:tcPr>
                  <w:tcW w:w="1408" w:type="dxa"/>
                  <w:tcBorders>
                    <w:top w:val="nil"/>
                    <w:bottom w:val="single" w:sz="16" w:space="0" w:color="000000"/>
                  </w:tcBorders>
                  <w:shd w:val="clear" w:color="auto" w:fill="FFFFFF"/>
                  <w:vAlign w:val="center"/>
                </w:tcPr>
                <w:p w14:paraId="33323151" w14:textId="77777777" w:rsidR="00022A8E" w:rsidRPr="00C7534A"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025" w:type="dxa"/>
                  <w:tcBorders>
                    <w:top w:val="nil"/>
                    <w:bottom w:val="single" w:sz="16" w:space="0" w:color="000000"/>
                  </w:tcBorders>
                  <w:shd w:val="clear" w:color="auto" w:fill="FFFFFF"/>
                  <w:vAlign w:val="center"/>
                </w:tcPr>
                <w:p w14:paraId="279AC732" w14:textId="77777777" w:rsidR="00022A8E" w:rsidRPr="00C7534A"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025" w:type="dxa"/>
                  <w:tcBorders>
                    <w:top w:val="nil"/>
                    <w:bottom w:val="single" w:sz="16" w:space="0" w:color="000000"/>
                    <w:right w:val="single" w:sz="16" w:space="0" w:color="000000"/>
                  </w:tcBorders>
                  <w:shd w:val="clear" w:color="auto" w:fill="FFFFFF"/>
                  <w:vAlign w:val="center"/>
                </w:tcPr>
                <w:p w14:paraId="77D889AD" w14:textId="77777777" w:rsidR="00022A8E" w:rsidRPr="00C7534A"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r>
            <w:tr w:rsidR="00022A8E" w:rsidRPr="00C7534A" w14:paraId="77D24E15" w14:textId="77777777" w:rsidTr="00A327AE">
              <w:trPr>
                <w:cantSplit/>
              </w:trPr>
              <w:tc>
                <w:tcPr>
                  <w:tcW w:w="7969" w:type="dxa"/>
                  <w:gridSpan w:val="7"/>
                  <w:tcBorders>
                    <w:top w:val="nil"/>
                    <w:left w:val="nil"/>
                    <w:bottom w:val="nil"/>
                    <w:right w:val="nil"/>
                  </w:tcBorders>
                  <w:shd w:val="clear" w:color="auto" w:fill="FFFFFF"/>
                </w:tcPr>
                <w:p w14:paraId="690B769D" w14:textId="77777777" w:rsidR="00022A8E" w:rsidRPr="00C7534A"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7534A">
                    <w:rPr>
                      <w:rFonts w:ascii="Arial" w:hAnsi="Arial" w:cs="Arial"/>
                      <w:color w:val="000000"/>
                      <w:kern w:val="0"/>
                      <w:sz w:val="18"/>
                      <w:szCs w:val="18"/>
                      <w:lang w:bidi="ar-SA"/>
                    </w:rPr>
                    <w:t xml:space="preserve">a. </w:t>
                  </w:r>
                  <w:proofErr w:type="spellStart"/>
                  <w:r w:rsidRPr="00C7534A">
                    <w:rPr>
                      <w:rFonts w:ascii="Arial" w:hAnsi="Arial" w:cs="Arial"/>
                      <w:color w:val="000000"/>
                      <w:kern w:val="0"/>
                      <w:sz w:val="18"/>
                      <w:szCs w:val="18"/>
                      <w:lang w:bidi="ar-SA"/>
                    </w:rPr>
                    <w:t>Dependent</w:t>
                  </w:r>
                  <w:proofErr w:type="spellEnd"/>
                  <w:r w:rsidRPr="00C7534A">
                    <w:rPr>
                      <w:rFonts w:ascii="Arial" w:hAnsi="Arial" w:cs="Arial"/>
                      <w:color w:val="000000"/>
                      <w:kern w:val="0"/>
                      <w:sz w:val="18"/>
                      <w:szCs w:val="18"/>
                      <w:lang w:bidi="ar-SA"/>
                    </w:rPr>
                    <w:t xml:space="preserve"> </w:t>
                  </w:r>
                  <w:proofErr w:type="spellStart"/>
                  <w:r w:rsidRPr="00C7534A">
                    <w:rPr>
                      <w:rFonts w:ascii="Arial" w:hAnsi="Arial" w:cs="Arial"/>
                      <w:color w:val="000000"/>
                      <w:kern w:val="0"/>
                      <w:sz w:val="18"/>
                      <w:szCs w:val="18"/>
                      <w:lang w:bidi="ar-SA"/>
                    </w:rPr>
                    <w:t>Variable</w:t>
                  </w:r>
                  <w:proofErr w:type="spellEnd"/>
                  <w:r w:rsidRPr="00C7534A">
                    <w:rPr>
                      <w:rFonts w:ascii="Arial" w:hAnsi="Arial" w:cs="Arial"/>
                      <w:color w:val="000000"/>
                      <w:kern w:val="0"/>
                      <w:sz w:val="18"/>
                      <w:szCs w:val="18"/>
                      <w:lang w:bidi="ar-SA"/>
                    </w:rPr>
                    <w:t>: ROA</w:t>
                  </w:r>
                </w:p>
              </w:tc>
            </w:tr>
            <w:tr w:rsidR="00022A8E" w:rsidRPr="00C7534A" w14:paraId="5E8DEF01" w14:textId="77777777" w:rsidTr="00A327AE">
              <w:trPr>
                <w:cantSplit/>
              </w:trPr>
              <w:tc>
                <w:tcPr>
                  <w:tcW w:w="7969" w:type="dxa"/>
                  <w:gridSpan w:val="7"/>
                  <w:tcBorders>
                    <w:top w:val="nil"/>
                    <w:left w:val="nil"/>
                    <w:bottom w:val="nil"/>
                    <w:right w:val="nil"/>
                  </w:tcBorders>
                  <w:shd w:val="clear" w:color="auto" w:fill="FFFFFF"/>
                </w:tcPr>
                <w:p w14:paraId="5A0A6ECB" w14:textId="77777777" w:rsidR="00022A8E" w:rsidRDefault="00022A8E" w:rsidP="00A327AE">
                  <w:pPr>
                    <w:autoSpaceDE w:val="0"/>
                    <w:autoSpaceDN w:val="0"/>
                    <w:adjustRightInd w:val="0"/>
                    <w:spacing w:after="0" w:line="320" w:lineRule="atLeast"/>
                    <w:ind w:left="60" w:right="60"/>
                    <w:rPr>
                      <w:rFonts w:ascii="Arial" w:hAnsi="Arial" w:cs="Arial"/>
                      <w:color w:val="000000"/>
                      <w:kern w:val="0"/>
                      <w:sz w:val="18"/>
                      <w:szCs w:val="18"/>
                      <w:lang w:bidi="ar-SA"/>
                    </w:rPr>
                  </w:pPr>
                  <w:r w:rsidRPr="00C7534A">
                    <w:rPr>
                      <w:rFonts w:ascii="Arial" w:hAnsi="Arial" w:cs="Arial"/>
                      <w:color w:val="000000"/>
                      <w:kern w:val="0"/>
                      <w:sz w:val="18"/>
                      <w:szCs w:val="18"/>
                      <w:lang w:bidi="ar-SA"/>
                    </w:rPr>
                    <w:t xml:space="preserve">b. </w:t>
                  </w:r>
                  <w:proofErr w:type="spellStart"/>
                  <w:r w:rsidRPr="00C7534A">
                    <w:rPr>
                      <w:rFonts w:ascii="Arial" w:hAnsi="Arial" w:cs="Arial"/>
                      <w:color w:val="000000"/>
                      <w:kern w:val="0"/>
                      <w:sz w:val="18"/>
                      <w:szCs w:val="18"/>
                      <w:lang w:bidi="ar-SA"/>
                    </w:rPr>
                    <w:t>Predictors</w:t>
                  </w:r>
                  <w:proofErr w:type="spellEnd"/>
                  <w:r w:rsidRPr="00C7534A">
                    <w:rPr>
                      <w:rFonts w:ascii="Arial" w:hAnsi="Arial" w:cs="Arial"/>
                      <w:color w:val="000000"/>
                      <w:kern w:val="0"/>
                      <w:sz w:val="18"/>
                      <w:szCs w:val="18"/>
                      <w:lang w:bidi="ar-SA"/>
                    </w:rPr>
                    <w:t>: (</w:t>
                  </w:r>
                  <w:proofErr w:type="spellStart"/>
                  <w:r w:rsidRPr="00C7534A">
                    <w:rPr>
                      <w:rFonts w:ascii="Arial" w:hAnsi="Arial" w:cs="Arial"/>
                      <w:color w:val="000000"/>
                      <w:kern w:val="0"/>
                      <w:sz w:val="18"/>
                      <w:szCs w:val="18"/>
                      <w:lang w:bidi="ar-SA"/>
                    </w:rPr>
                    <w:t>Constant</w:t>
                  </w:r>
                  <w:proofErr w:type="spellEnd"/>
                  <w:r w:rsidRPr="00C7534A">
                    <w:rPr>
                      <w:rFonts w:ascii="Arial" w:hAnsi="Arial" w:cs="Arial"/>
                      <w:color w:val="000000"/>
                      <w:kern w:val="0"/>
                      <w:sz w:val="18"/>
                      <w:szCs w:val="18"/>
                      <w:lang w:bidi="ar-SA"/>
                    </w:rPr>
                    <w:t>), SIZE, CSR6, EC, CSR7, CSR3, EP, CSR2, CSR5</w:t>
                  </w:r>
                </w:p>
                <w:p w14:paraId="5D4942A0" w14:textId="77777777" w:rsidR="00022A8E" w:rsidRPr="00C7534A" w:rsidRDefault="00022A8E" w:rsidP="00A327AE">
                  <w:pPr>
                    <w:keepNext/>
                    <w:autoSpaceDE w:val="0"/>
                    <w:autoSpaceDN w:val="0"/>
                    <w:adjustRightInd w:val="0"/>
                    <w:spacing w:after="0" w:line="320" w:lineRule="atLeast"/>
                    <w:ind w:left="60" w:right="60"/>
                    <w:rPr>
                      <w:rFonts w:ascii="Arial" w:hAnsi="Arial" w:cs="Arial"/>
                      <w:color w:val="000000"/>
                      <w:kern w:val="0"/>
                      <w:sz w:val="18"/>
                      <w:szCs w:val="18"/>
                      <w:lang w:bidi="ar-SA"/>
                    </w:rPr>
                  </w:pPr>
                </w:p>
              </w:tc>
            </w:tr>
          </w:tbl>
          <w:p w14:paraId="0616F560" w14:textId="77777777" w:rsidR="00022A8E" w:rsidRPr="00016C8E" w:rsidRDefault="00022A8E" w:rsidP="00A327AE">
            <w:pPr>
              <w:autoSpaceDE w:val="0"/>
              <w:autoSpaceDN w:val="0"/>
              <w:adjustRightInd w:val="0"/>
              <w:spacing w:after="0" w:line="320" w:lineRule="atLeast"/>
              <w:ind w:left="60" w:right="60"/>
              <w:jc w:val="center"/>
              <w:rPr>
                <w:rFonts w:ascii="Arial" w:hAnsi="Arial" w:cs="Arial"/>
                <w:color w:val="010205"/>
                <w:kern w:val="0"/>
                <w:szCs w:val="22"/>
                <w:lang w:bidi="ar-SA"/>
              </w:rPr>
            </w:pPr>
            <w:proofErr w:type="spellStart"/>
            <w:r w:rsidRPr="00016C8E">
              <w:rPr>
                <w:rFonts w:ascii="Arial" w:hAnsi="Arial" w:cs="Arial"/>
                <w:b/>
                <w:bCs/>
                <w:color w:val="010205"/>
                <w:kern w:val="0"/>
                <w:szCs w:val="22"/>
                <w:lang w:bidi="ar-SA"/>
              </w:rPr>
              <w:t>ANOVA</w:t>
            </w:r>
            <w:r w:rsidRPr="00016C8E">
              <w:rPr>
                <w:rFonts w:ascii="Arial" w:hAnsi="Arial" w:cs="Arial"/>
                <w:b/>
                <w:bCs/>
                <w:color w:val="010205"/>
                <w:kern w:val="0"/>
                <w:szCs w:val="22"/>
                <w:vertAlign w:val="superscript"/>
                <w:lang w:bidi="ar-SA"/>
              </w:rPr>
              <w:t>a</w:t>
            </w:r>
            <w:proofErr w:type="spellEnd"/>
          </w:p>
        </w:tc>
      </w:tr>
      <w:tr w:rsidR="00022A8E" w:rsidRPr="00016C8E" w14:paraId="7FB67F96" w14:textId="77777777" w:rsidTr="00A327AE">
        <w:trPr>
          <w:cantSplit/>
        </w:trPr>
        <w:tc>
          <w:tcPr>
            <w:tcW w:w="1536" w:type="dxa"/>
            <w:gridSpan w:val="2"/>
            <w:tcBorders>
              <w:top w:val="nil"/>
              <w:left w:val="nil"/>
              <w:bottom w:val="single" w:sz="8" w:space="0" w:color="152935"/>
              <w:right w:val="nil"/>
            </w:tcBorders>
            <w:shd w:val="clear" w:color="auto" w:fill="FFFFFF"/>
            <w:vAlign w:val="bottom"/>
          </w:tcPr>
          <w:p w14:paraId="7CE662D7" w14:textId="77777777" w:rsidR="00022A8E" w:rsidRPr="00016C8E"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016C8E">
              <w:rPr>
                <w:rFonts w:ascii="Arial" w:hAnsi="Arial" w:cs="Arial"/>
                <w:color w:val="264A60"/>
                <w:kern w:val="0"/>
                <w:sz w:val="18"/>
                <w:szCs w:val="18"/>
                <w:lang w:bidi="ar-SA"/>
              </w:rPr>
              <w:t>Model</w:t>
            </w:r>
          </w:p>
        </w:tc>
        <w:tc>
          <w:tcPr>
            <w:tcW w:w="1626" w:type="dxa"/>
            <w:tcBorders>
              <w:top w:val="nil"/>
              <w:left w:val="nil"/>
              <w:bottom w:val="single" w:sz="8" w:space="0" w:color="152935"/>
              <w:right w:val="single" w:sz="8" w:space="0" w:color="E0E0E0"/>
            </w:tcBorders>
            <w:shd w:val="clear" w:color="auto" w:fill="FFFFFF"/>
            <w:vAlign w:val="bottom"/>
          </w:tcPr>
          <w:p w14:paraId="2D6AD814" w14:textId="77777777" w:rsidR="00022A8E" w:rsidRPr="00016C8E"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016C8E">
              <w:rPr>
                <w:rFonts w:ascii="Arial" w:hAnsi="Arial" w:cs="Arial"/>
                <w:color w:val="264A60"/>
                <w:kern w:val="0"/>
                <w:sz w:val="18"/>
                <w:szCs w:val="18"/>
                <w:lang w:bidi="ar-SA"/>
              </w:rPr>
              <w:t xml:space="preserve">Sum </w:t>
            </w:r>
            <w:proofErr w:type="spellStart"/>
            <w:r w:rsidRPr="00016C8E">
              <w:rPr>
                <w:rFonts w:ascii="Arial" w:hAnsi="Arial" w:cs="Arial"/>
                <w:color w:val="264A60"/>
                <w:kern w:val="0"/>
                <w:sz w:val="18"/>
                <w:szCs w:val="18"/>
                <w:lang w:bidi="ar-SA"/>
              </w:rPr>
              <w:t>of</w:t>
            </w:r>
            <w:proofErr w:type="spellEnd"/>
            <w:r w:rsidRPr="00016C8E">
              <w:rPr>
                <w:rFonts w:ascii="Arial" w:hAnsi="Arial" w:cs="Arial"/>
                <w:color w:val="264A60"/>
                <w:kern w:val="0"/>
                <w:sz w:val="18"/>
                <w:szCs w:val="18"/>
                <w:lang w:bidi="ar-SA"/>
              </w:rPr>
              <w:t xml:space="preserve"> </w:t>
            </w:r>
            <w:proofErr w:type="spellStart"/>
            <w:r w:rsidRPr="00016C8E">
              <w:rPr>
                <w:rFonts w:ascii="Arial" w:hAnsi="Arial" w:cs="Arial"/>
                <w:color w:val="264A60"/>
                <w:kern w:val="0"/>
                <w:sz w:val="18"/>
                <w:szCs w:val="18"/>
                <w:lang w:bidi="ar-SA"/>
              </w:rPr>
              <w:t>Squares</w:t>
            </w:r>
            <w:proofErr w:type="spellEnd"/>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76F04869" w14:textId="77777777" w:rsidR="00022A8E" w:rsidRPr="00016C8E"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016C8E">
              <w:rPr>
                <w:rFonts w:ascii="Arial" w:hAnsi="Arial" w:cs="Arial"/>
                <w:color w:val="264A60"/>
                <w:kern w:val="0"/>
                <w:sz w:val="18"/>
                <w:szCs w:val="18"/>
                <w:lang w:bidi="ar-SA"/>
              </w:rPr>
              <w:t>df</w:t>
            </w:r>
            <w:proofErr w:type="spellEnd"/>
          </w:p>
        </w:tc>
        <w:tc>
          <w:tcPr>
            <w:tcW w:w="1558" w:type="dxa"/>
            <w:tcBorders>
              <w:top w:val="nil"/>
              <w:left w:val="single" w:sz="8" w:space="0" w:color="E0E0E0"/>
              <w:bottom w:val="single" w:sz="8" w:space="0" w:color="152935"/>
              <w:right w:val="single" w:sz="8" w:space="0" w:color="E0E0E0"/>
            </w:tcBorders>
            <w:shd w:val="clear" w:color="auto" w:fill="FFFFFF"/>
            <w:vAlign w:val="bottom"/>
          </w:tcPr>
          <w:p w14:paraId="7B16D97B" w14:textId="77777777" w:rsidR="00022A8E" w:rsidRPr="00016C8E"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016C8E">
              <w:rPr>
                <w:rFonts w:ascii="Arial" w:hAnsi="Arial" w:cs="Arial"/>
                <w:color w:val="264A60"/>
                <w:kern w:val="0"/>
                <w:sz w:val="18"/>
                <w:szCs w:val="18"/>
                <w:lang w:bidi="ar-SA"/>
              </w:rPr>
              <w:t>Mean</w:t>
            </w:r>
            <w:proofErr w:type="spellEnd"/>
            <w:r w:rsidRPr="00016C8E">
              <w:rPr>
                <w:rFonts w:ascii="Arial" w:hAnsi="Arial" w:cs="Arial"/>
                <w:color w:val="264A60"/>
                <w:kern w:val="0"/>
                <w:sz w:val="18"/>
                <w:szCs w:val="18"/>
                <w:lang w:bidi="ar-SA"/>
              </w:rPr>
              <w:t xml:space="preserve"> </w:t>
            </w:r>
            <w:proofErr w:type="spellStart"/>
            <w:r w:rsidRPr="00016C8E">
              <w:rPr>
                <w:rFonts w:ascii="Arial" w:hAnsi="Arial" w:cs="Arial"/>
                <w:color w:val="264A60"/>
                <w:kern w:val="0"/>
                <w:sz w:val="18"/>
                <w:szCs w:val="18"/>
                <w:lang w:bidi="ar-SA"/>
              </w:rPr>
              <w:t>Square</w:t>
            </w:r>
            <w:proofErr w:type="spellEnd"/>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36A22EE8" w14:textId="77777777" w:rsidR="00022A8E" w:rsidRPr="00016C8E"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r w:rsidRPr="00016C8E">
              <w:rPr>
                <w:rFonts w:ascii="Arial" w:hAnsi="Arial" w:cs="Arial"/>
                <w:color w:val="264A60"/>
                <w:kern w:val="0"/>
                <w:sz w:val="18"/>
                <w:szCs w:val="18"/>
                <w:lang w:bidi="ar-SA"/>
              </w:rPr>
              <w:t>F</w:t>
            </w:r>
          </w:p>
        </w:tc>
        <w:tc>
          <w:tcPr>
            <w:tcW w:w="981" w:type="dxa"/>
            <w:tcBorders>
              <w:top w:val="nil"/>
              <w:left w:val="single" w:sz="8" w:space="0" w:color="E0E0E0"/>
              <w:bottom w:val="single" w:sz="8" w:space="0" w:color="152935"/>
              <w:right w:val="nil"/>
            </w:tcBorders>
            <w:shd w:val="clear" w:color="auto" w:fill="FFFFFF"/>
            <w:vAlign w:val="bottom"/>
          </w:tcPr>
          <w:p w14:paraId="06EE516D" w14:textId="77777777" w:rsidR="00022A8E" w:rsidRPr="00016C8E" w:rsidRDefault="00022A8E" w:rsidP="00A327AE">
            <w:pPr>
              <w:autoSpaceDE w:val="0"/>
              <w:autoSpaceDN w:val="0"/>
              <w:adjustRightInd w:val="0"/>
              <w:spacing w:after="0" w:line="320" w:lineRule="atLeast"/>
              <w:ind w:left="60" w:right="60"/>
              <w:jc w:val="center"/>
              <w:rPr>
                <w:rFonts w:ascii="Arial" w:hAnsi="Arial" w:cs="Arial"/>
                <w:color w:val="264A60"/>
                <w:kern w:val="0"/>
                <w:sz w:val="18"/>
                <w:szCs w:val="18"/>
                <w:lang w:bidi="ar-SA"/>
              </w:rPr>
            </w:pPr>
            <w:proofErr w:type="spellStart"/>
            <w:r w:rsidRPr="00016C8E">
              <w:rPr>
                <w:rFonts w:ascii="Arial" w:hAnsi="Arial" w:cs="Arial"/>
                <w:color w:val="264A60"/>
                <w:kern w:val="0"/>
                <w:sz w:val="18"/>
                <w:szCs w:val="18"/>
                <w:lang w:bidi="ar-SA"/>
              </w:rPr>
              <w:t>Sig</w:t>
            </w:r>
            <w:proofErr w:type="spellEnd"/>
            <w:r w:rsidRPr="00016C8E">
              <w:rPr>
                <w:rFonts w:ascii="Arial" w:hAnsi="Arial" w:cs="Arial"/>
                <w:color w:val="264A60"/>
                <w:kern w:val="0"/>
                <w:sz w:val="18"/>
                <w:szCs w:val="18"/>
                <w:lang w:bidi="ar-SA"/>
              </w:rPr>
              <w:t>.</w:t>
            </w:r>
          </w:p>
        </w:tc>
      </w:tr>
      <w:tr w:rsidR="00022A8E" w:rsidRPr="00016C8E" w14:paraId="1E30CEDB" w14:textId="77777777" w:rsidTr="00A327AE">
        <w:trPr>
          <w:cantSplit/>
        </w:trPr>
        <w:tc>
          <w:tcPr>
            <w:tcW w:w="115" w:type="dxa"/>
            <w:vMerge w:val="restart"/>
            <w:tcBorders>
              <w:top w:val="single" w:sz="8" w:space="0" w:color="152935"/>
              <w:left w:val="nil"/>
              <w:bottom w:val="single" w:sz="8" w:space="0" w:color="152935"/>
              <w:right w:val="nil"/>
            </w:tcBorders>
            <w:shd w:val="clear" w:color="auto" w:fill="E0E0E0"/>
          </w:tcPr>
          <w:p w14:paraId="17499827" w14:textId="77777777" w:rsidR="00022A8E" w:rsidRPr="00016C8E"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016C8E">
              <w:rPr>
                <w:rFonts w:ascii="Arial" w:hAnsi="Arial" w:cs="Arial"/>
                <w:color w:val="264A60"/>
                <w:kern w:val="0"/>
                <w:sz w:val="18"/>
                <w:szCs w:val="18"/>
                <w:lang w:bidi="ar-SA"/>
              </w:rPr>
              <w:t>1</w:t>
            </w:r>
          </w:p>
        </w:tc>
        <w:tc>
          <w:tcPr>
            <w:tcW w:w="1421" w:type="dxa"/>
            <w:tcBorders>
              <w:top w:val="single" w:sz="8" w:space="0" w:color="152935"/>
              <w:left w:val="nil"/>
              <w:bottom w:val="single" w:sz="8" w:space="0" w:color="AEAEAE"/>
              <w:right w:val="nil"/>
            </w:tcBorders>
            <w:shd w:val="clear" w:color="auto" w:fill="E0E0E0"/>
          </w:tcPr>
          <w:p w14:paraId="7D5ED0FA" w14:textId="77777777" w:rsidR="00022A8E" w:rsidRPr="00016C8E"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016C8E">
              <w:rPr>
                <w:rFonts w:ascii="Arial" w:hAnsi="Arial" w:cs="Arial"/>
                <w:color w:val="264A60"/>
                <w:kern w:val="0"/>
                <w:sz w:val="18"/>
                <w:szCs w:val="18"/>
                <w:lang w:bidi="ar-SA"/>
              </w:rPr>
              <w:t>Regression</w:t>
            </w:r>
            <w:proofErr w:type="spellEnd"/>
          </w:p>
        </w:tc>
        <w:tc>
          <w:tcPr>
            <w:tcW w:w="1626" w:type="dxa"/>
            <w:tcBorders>
              <w:top w:val="single" w:sz="8" w:space="0" w:color="152935"/>
              <w:left w:val="nil"/>
              <w:bottom w:val="single" w:sz="8" w:space="0" w:color="AEAEAE"/>
              <w:right w:val="single" w:sz="8" w:space="0" w:color="E0E0E0"/>
            </w:tcBorders>
            <w:shd w:val="clear" w:color="auto" w:fill="FFFFFF"/>
          </w:tcPr>
          <w:p w14:paraId="39840B98"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21.517</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19BD9AF7"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10</w:t>
            </w:r>
          </w:p>
        </w:tc>
        <w:tc>
          <w:tcPr>
            <w:tcW w:w="1558" w:type="dxa"/>
            <w:tcBorders>
              <w:top w:val="single" w:sz="8" w:space="0" w:color="152935"/>
              <w:left w:val="single" w:sz="8" w:space="0" w:color="E0E0E0"/>
              <w:bottom w:val="single" w:sz="8" w:space="0" w:color="AEAEAE"/>
              <w:right w:val="single" w:sz="8" w:space="0" w:color="E0E0E0"/>
            </w:tcBorders>
            <w:shd w:val="clear" w:color="auto" w:fill="FFFFFF"/>
          </w:tcPr>
          <w:p w14:paraId="19EEB9EB"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2.152</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765F2B15"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19.070</w:t>
            </w:r>
          </w:p>
        </w:tc>
        <w:tc>
          <w:tcPr>
            <w:tcW w:w="981" w:type="dxa"/>
            <w:tcBorders>
              <w:top w:val="single" w:sz="8" w:space="0" w:color="152935"/>
              <w:left w:val="single" w:sz="8" w:space="0" w:color="E0E0E0"/>
              <w:bottom w:val="single" w:sz="8" w:space="0" w:color="AEAEAE"/>
              <w:right w:val="nil"/>
            </w:tcBorders>
            <w:shd w:val="clear" w:color="auto" w:fill="FFFFFF"/>
          </w:tcPr>
          <w:p w14:paraId="3C04C61B"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.000</w:t>
            </w:r>
            <w:r w:rsidRPr="00016C8E">
              <w:rPr>
                <w:rFonts w:ascii="Arial" w:hAnsi="Arial" w:cs="Arial"/>
                <w:color w:val="010205"/>
                <w:kern w:val="0"/>
                <w:sz w:val="18"/>
                <w:szCs w:val="18"/>
                <w:vertAlign w:val="superscript"/>
                <w:lang w:bidi="ar-SA"/>
              </w:rPr>
              <w:t>b</w:t>
            </w:r>
          </w:p>
        </w:tc>
      </w:tr>
      <w:tr w:rsidR="00022A8E" w:rsidRPr="00016C8E" w14:paraId="381CCCF7" w14:textId="77777777" w:rsidTr="00A327AE">
        <w:trPr>
          <w:cantSplit/>
        </w:trPr>
        <w:tc>
          <w:tcPr>
            <w:tcW w:w="115" w:type="dxa"/>
            <w:vMerge/>
            <w:tcBorders>
              <w:top w:val="single" w:sz="8" w:space="0" w:color="152935"/>
              <w:left w:val="nil"/>
              <w:bottom w:val="single" w:sz="8" w:space="0" w:color="152935"/>
              <w:right w:val="nil"/>
            </w:tcBorders>
            <w:shd w:val="clear" w:color="auto" w:fill="E0E0E0"/>
          </w:tcPr>
          <w:p w14:paraId="517C6141" w14:textId="77777777" w:rsidR="00022A8E" w:rsidRPr="00016C8E" w:rsidRDefault="00022A8E" w:rsidP="00A327AE">
            <w:pPr>
              <w:autoSpaceDE w:val="0"/>
              <w:autoSpaceDN w:val="0"/>
              <w:adjustRightInd w:val="0"/>
              <w:spacing w:after="0" w:line="240" w:lineRule="auto"/>
              <w:rPr>
                <w:rFonts w:ascii="Arial" w:hAnsi="Arial" w:cs="Arial"/>
                <w:color w:val="010205"/>
                <w:kern w:val="0"/>
                <w:sz w:val="18"/>
                <w:szCs w:val="18"/>
                <w:lang w:bidi="ar-SA"/>
              </w:rPr>
            </w:pPr>
          </w:p>
        </w:tc>
        <w:tc>
          <w:tcPr>
            <w:tcW w:w="1421" w:type="dxa"/>
            <w:tcBorders>
              <w:top w:val="single" w:sz="8" w:space="0" w:color="AEAEAE"/>
              <w:left w:val="nil"/>
              <w:bottom w:val="single" w:sz="8" w:space="0" w:color="AEAEAE"/>
              <w:right w:val="nil"/>
            </w:tcBorders>
            <w:shd w:val="clear" w:color="auto" w:fill="E0E0E0"/>
          </w:tcPr>
          <w:p w14:paraId="2BABCF35" w14:textId="77777777" w:rsidR="00022A8E" w:rsidRPr="00016C8E"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proofErr w:type="spellStart"/>
            <w:r w:rsidRPr="00016C8E">
              <w:rPr>
                <w:rFonts w:ascii="Arial" w:hAnsi="Arial" w:cs="Arial"/>
                <w:color w:val="264A60"/>
                <w:kern w:val="0"/>
                <w:sz w:val="18"/>
                <w:szCs w:val="18"/>
                <w:lang w:bidi="ar-SA"/>
              </w:rPr>
              <w:t>Residual</w:t>
            </w:r>
            <w:proofErr w:type="spellEnd"/>
          </w:p>
        </w:tc>
        <w:tc>
          <w:tcPr>
            <w:tcW w:w="1626" w:type="dxa"/>
            <w:tcBorders>
              <w:top w:val="single" w:sz="8" w:space="0" w:color="AEAEAE"/>
              <w:left w:val="nil"/>
              <w:bottom w:val="single" w:sz="8" w:space="0" w:color="AEAEAE"/>
              <w:right w:val="single" w:sz="8" w:space="0" w:color="E0E0E0"/>
            </w:tcBorders>
            <w:shd w:val="clear" w:color="auto" w:fill="FFFFFF"/>
          </w:tcPr>
          <w:p w14:paraId="793900DD"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9.252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AE30B9C"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82</w:t>
            </w:r>
          </w:p>
        </w:tc>
        <w:tc>
          <w:tcPr>
            <w:tcW w:w="1558" w:type="dxa"/>
            <w:tcBorders>
              <w:top w:val="single" w:sz="8" w:space="0" w:color="AEAEAE"/>
              <w:left w:val="single" w:sz="8" w:space="0" w:color="E0E0E0"/>
              <w:bottom w:val="single" w:sz="8" w:space="0" w:color="AEAEAE"/>
              <w:right w:val="single" w:sz="8" w:space="0" w:color="E0E0E0"/>
            </w:tcBorders>
            <w:shd w:val="clear" w:color="auto" w:fill="FFFFFF"/>
          </w:tcPr>
          <w:p w14:paraId="134113C0"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.113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29F6971" w14:textId="77777777" w:rsidR="00022A8E" w:rsidRPr="00016C8E"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981" w:type="dxa"/>
            <w:tcBorders>
              <w:top w:val="single" w:sz="8" w:space="0" w:color="AEAEAE"/>
              <w:left w:val="single" w:sz="8" w:space="0" w:color="E0E0E0"/>
              <w:bottom w:val="single" w:sz="8" w:space="0" w:color="AEAEAE"/>
              <w:right w:val="nil"/>
            </w:tcBorders>
            <w:shd w:val="clear" w:color="auto" w:fill="FFFFFF"/>
            <w:vAlign w:val="center"/>
          </w:tcPr>
          <w:p w14:paraId="789CF2D5" w14:textId="77777777" w:rsidR="00022A8E" w:rsidRPr="00016C8E"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r>
      <w:tr w:rsidR="00022A8E" w:rsidRPr="00016C8E" w14:paraId="069AED6D" w14:textId="77777777" w:rsidTr="00A327AE">
        <w:trPr>
          <w:cantSplit/>
        </w:trPr>
        <w:tc>
          <w:tcPr>
            <w:tcW w:w="115" w:type="dxa"/>
            <w:vMerge/>
            <w:tcBorders>
              <w:top w:val="single" w:sz="8" w:space="0" w:color="152935"/>
              <w:left w:val="nil"/>
              <w:bottom w:val="single" w:sz="8" w:space="0" w:color="152935"/>
              <w:right w:val="nil"/>
            </w:tcBorders>
            <w:shd w:val="clear" w:color="auto" w:fill="E0E0E0"/>
          </w:tcPr>
          <w:p w14:paraId="43EFF5AC" w14:textId="77777777" w:rsidR="00022A8E" w:rsidRPr="00016C8E"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421" w:type="dxa"/>
            <w:tcBorders>
              <w:top w:val="single" w:sz="8" w:space="0" w:color="AEAEAE"/>
              <w:left w:val="nil"/>
              <w:bottom w:val="single" w:sz="8" w:space="0" w:color="152935"/>
              <w:right w:val="nil"/>
            </w:tcBorders>
            <w:shd w:val="clear" w:color="auto" w:fill="E0E0E0"/>
          </w:tcPr>
          <w:p w14:paraId="67B0AE6F" w14:textId="77777777" w:rsidR="00022A8E" w:rsidRPr="00016C8E" w:rsidRDefault="00022A8E" w:rsidP="00A327AE">
            <w:pPr>
              <w:autoSpaceDE w:val="0"/>
              <w:autoSpaceDN w:val="0"/>
              <w:adjustRightInd w:val="0"/>
              <w:spacing w:after="0" w:line="320" w:lineRule="atLeast"/>
              <w:ind w:left="60" w:right="60"/>
              <w:rPr>
                <w:rFonts w:ascii="Arial" w:hAnsi="Arial" w:cs="Arial"/>
                <w:color w:val="264A60"/>
                <w:kern w:val="0"/>
                <w:sz w:val="18"/>
                <w:szCs w:val="18"/>
                <w:lang w:bidi="ar-SA"/>
              </w:rPr>
            </w:pPr>
            <w:r w:rsidRPr="00016C8E">
              <w:rPr>
                <w:rFonts w:ascii="Arial" w:hAnsi="Arial" w:cs="Arial"/>
                <w:color w:val="264A60"/>
                <w:kern w:val="0"/>
                <w:sz w:val="18"/>
                <w:szCs w:val="18"/>
                <w:lang w:bidi="ar-SA"/>
              </w:rPr>
              <w:t>Total</w:t>
            </w:r>
          </w:p>
        </w:tc>
        <w:tc>
          <w:tcPr>
            <w:tcW w:w="1626" w:type="dxa"/>
            <w:tcBorders>
              <w:top w:val="single" w:sz="8" w:space="0" w:color="AEAEAE"/>
              <w:left w:val="nil"/>
              <w:bottom w:val="single" w:sz="8" w:space="0" w:color="152935"/>
              <w:right w:val="single" w:sz="8" w:space="0" w:color="E0E0E0"/>
            </w:tcBorders>
            <w:shd w:val="clear" w:color="auto" w:fill="FFFFFF"/>
          </w:tcPr>
          <w:p w14:paraId="0020C832"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30.769</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04ACE0E9" w14:textId="77777777" w:rsidR="00022A8E" w:rsidRPr="00016C8E" w:rsidRDefault="00022A8E" w:rsidP="00A327AE">
            <w:pPr>
              <w:autoSpaceDE w:val="0"/>
              <w:autoSpaceDN w:val="0"/>
              <w:adjustRightInd w:val="0"/>
              <w:spacing w:after="0" w:line="320" w:lineRule="atLeast"/>
              <w:ind w:left="60" w:right="60"/>
              <w:jc w:val="right"/>
              <w:rPr>
                <w:rFonts w:ascii="Arial" w:hAnsi="Arial" w:cs="Arial"/>
                <w:color w:val="010205"/>
                <w:kern w:val="0"/>
                <w:sz w:val="18"/>
                <w:szCs w:val="18"/>
                <w:lang w:bidi="ar-SA"/>
              </w:rPr>
            </w:pPr>
            <w:r w:rsidRPr="00016C8E">
              <w:rPr>
                <w:rFonts w:ascii="Arial" w:hAnsi="Arial" w:cs="Arial"/>
                <w:color w:val="010205"/>
                <w:kern w:val="0"/>
                <w:sz w:val="18"/>
                <w:szCs w:val="18"/>
                <w:lang w:bidi="ar-SA"/>
              </w:rPr>
              <w:t>92</w:t>
            </w:r>
          </w:p>
        </w:tc>
        <w:tc>
          <w:tcPr>
            <w:tcW w:w="155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3D0DB4" w14:textId="77777777" w:rsidR="00022A8E" w:rsidRPr="00016C8E"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C43B067" w14:textId="77777777" w:rsidR="00022A8E" w:rsidRPr="00016C8E"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c>
          <w:tcPr>
            <w:tcW w:w="981" w:type="dxa"/>
            <w:tcBorders>
              <w:top w:val="single" w:sz="8" w:space="0" w:color="AEAEAE"/>
              <w:left w:val="single" w:sz="8" w:space="0" w:color="E0E0E0"/>
              <w:bottom w:val="single" w:sz="8" w:space="0" w:color="152935"/>
              <w:right w:val="nil"/>
            </w:tcBorders>
            <w:shd w:val="clear" w:color="auto" w:fill="FFFFFF"/>
            <w:vAlign w:val="center"/>
          </w:tcPr>
          <w:p w14:paraId="4BD35CC6" w14:textId="77777777" w:rsidR="00022A8E" w:rsidRPr="00016C8E" w:rsidRDefault="00022A8E" w:rsidP="00A327AE">
            <w:pPr>
              <w:autoSpaceDE w:val="0"/>
              <w:autoSpaceDN w:val="0"/>
              <w:adjustRightInd w:val="0"/>
              <w:spacing w:after="0" w:line="240" w:lineRule="auto"/>
              <w:rPr>
                <w:rFonts w:ascii="Times New Roman" w:hAnsi="Times New Roman" w:cs="Times New Roman"/>
                <w:kern w:val="0"/>
                <w:sz w:val="24"/>
                <w:szCs w:val="24"/>
                <w:lang w:bidi="ar-SA"/>
              </w:rPr>
            </w:pPr>
          </w:p>
        </w:tc>
      </w:tr>
      <w:tr w:rsidR="00022A8E" w:rsidRPr="00016C8E" w14:paraId="2901D3E5" w14:textId="77777777" w:rsidTr="00A327AE">
        <w:trPr>
          <w:cantSplit/>
        </w:trPr>
        <w:tc>
          <w:tcPr>
            <w:tcW w:w="7969" w:type="dxa"/>
            <w:gridSpan w:val="7"/>
            <w:tcBorders>
              <w:top w:val="nil"/>
              <w:left w:val="nil"/>
              <w:bottom w:val="nil"/>
              <w:right w:val="nil"/>
            </w:tcBorders>
            <w:shd w:val="clear" w:color="auto" w:fill="FFFFFF"/>
          </w:tcPr>
          <w:p w14:paraId="00932BBE" w14:textId="77777777" w:rsidR="00022A8E" w:rsidRPr="00016C8E"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016C8E">
              <w:rPr>
                <w:rFonts w:ascii="Arial" w:hAnsi="Arial" w:cs="Arial"/>
                <w:color w:val="010205"/>
                <w:kern w:val="0"/>
                <w:sz w:val="18"/>
                <w:szCs w:val="18"/>
                <w:lang w:bidi="ar-SA"/>
              </w:rPr>
              <w:t xml:space="preserve">a. </w:t>
            </w:r>
            <w:proofErr w:type="spellStart"/>
            <w:r w:rsidRPr="00016C8E">
              <w:rPr>
                <w:rFonts w:ascii="Arial" w:hAnsi="Arial" w:cs="Arial"/>
                <w:color w:val="010205"/>
                <w:kern w:val="0"/>
                <w:sz w:val="18"/>
                <w:szCs w:val="18"/>
                <w:lang w:bidi="ar-SA"/>
              </w:rPr>
              <w:t>Dependent</w:t>
            </w:r>
            <w:proofErr w:type="spellEnd"/>
            <w:r w:rsidRPr="00016C8E">
              <w:rPr>
                <w:rFonts w:ascii="Arial" w:hAnsi="Arial" w:cs="Arial"/>
                <w:color w:val="010205"/>
                <w:kern w:val="0"/>
                <w:sz w:val="18"/>
                <w:szCs w:val="18"/>
                <w:lang w:bidi="ar-SA"/>
              </w:rPr>
              <w:t xml:space="preserve"> </w:t>
            </w:r>
            <w:proofErr w:type="spellStart"/>
            <w:r w:rsidRPr="00016C8E">
              <w:rPr>
                <w:rFonts w:ascii="Arial" w:hAnsi="Arial" w:cs="Arial"/>
                <w:color w:val="010205"/>
                <w:kern w:val="0"/>
                <w:sz w:val="18"/>
                <w:szCs w:val="18"/>
                <w:lang w:bidi="ar-SA"/>
              </w:rPr>
              <w:t>Variable</w:t>
            </w:r>
            <w:proofErr w:type="spellEnd"/>
            <w:r w:rsidRPr="00016C8E">
              <w:rPr>
                <w:rFonts w:ascii="Arial" w:hAnsi="Arial" w:cs="Arial"/>
                <w:color w:val="010205"/>
                <w:kern w:val="0"/>
                <w:sz w:val="18"/>
                <w:szCs w:val="18"/>
                <w:lang w:bidi="ar-SA"/>
              </w:rPr>
              <w:t>: LG10ROA</w:t>
            </w:r>
          </w:p>
        </w:tc>
      </w:tr>
      <w:tr w:rsidR="00022A8E" w:rsidRPr="00016C8E" w14:paraId="6EC933A1" w14:textId="77777777" w:rsidTr="00A327AE">
        <w:trPr>
          <w:cantSplit/>
        </w:trPr>
        <w:tc>
          <w:tcPr>
            <w:tcW w:w="7969" w:type="dxa"/>
            <w:gridSpan w:val="7"/>
            <w:tcBorders>
              <w:top w:val="nil"/>
              <w:left w:val="nil"/>
              <w:bottom w:val="nil"/>
              <w:right w:val="nil"/>
            </w:tcBorders>
            <w:shd w:val="clear" w:color="auto" w:fill="FFFFFF"/>
          </w:tcPr>
          <w:p w14:paraId="462AB0B0" w14:textId="77777777" w:rsidR="00022A8E" w:rsidRPr="00016C8E" w:rsidRDefault="00022A8E" w:rsidP="00A327AE">
            <w:pPr>
              <w:autoSpaceDE w:val="0"/>
              <w:autoSpaceDN w:val="0"/>
              <w:adjustRightInd w:val="0"/>
              <w:spacing w:after="0" w:line="320" w:lineRule="atLeast"/>
              <w:ind w:left="60" w:right="60"/>
              <w:rPr>
                <w:rFonts w:ascii="Arial" w:hAnsi="Arial" w:cs="Arial"/>
                <w:color w:val="010205"/>
                <w:kern w:val="0"/>
                <w:sz w:val="18"/>
                <w:szCs w:val="18"/>
                <w:lang w:bidi="ar-SA"/>
              </w:rPr>
            </w:pPr>
            <w:r w:rsidRPr="00016C8E">
              <w:rPr>
                <w:rFonts w:ascii="Arial" w:hAnsi="Arial" w:cs="Arial"/>
                <w:color w:val="010205"/>
                <w:kern w:val="0"/>
                <w:sz w:val="18"/>
                <w:szCs w:val="18"/>
                <w:lang w:bidi="ar-SA"/>
              </w:rPr>
              <w:t xml:space="preserve">b. </w:t>
            </w:r>
            <w:proofErr w:type="spellStart"/>
            <w:r w:rsidRPr="00016C8E">
              <w:rPr>
                <w:rFonts w:ascii="Arial" w:hAnsi="Arial" w:cs="Arial"/>
                <w:color w:val="010205"/>
                <w:kern w:val="0"/>
                <w:sz w:val="18"/>
                <w:szCs w:val="18"/>
                <w:lang w:bidi="ar-SA"/>
              </w:rPr>
              <w:t>Predictors</w:t>
            </w:r>
            <w:proofErr w:type="spellEnd"/>
            <w:r w:rsidRPr="00016C8E">
              <w:rPr>
                <w:rFonts w:ascii="Arial" w:hAnsi="Arial" w:cs="Arial"/>
                <w:color w:val="010205"/>
                <w:kern w:val="0"/>
                <w:sz w:val="18"/>
                <w:szCs w:val="18"/>
                <w:lang w:bidi="ar-SA"/>
              </w:rPr>
              <w:t>: (</w:t>
            </w:r>
            <w:proofErr w:type="spellStart"/>
            <w:r w:rsidRPr="00016C8E">
              <w:rPr>
                <w:rFonts w:ascii="Arial" w:hAnsi="Arial" w:cs="Arial"/>
                <w:color w:val="010205"/>
                <w:kern w:val="0"/>
                <w:sz w:val="18"/>
                <w:szCs w:val="18"/>
                <w:lang w:bidi="ar-SA"/>
              </w:rPr>
              <w:t>Constant</w:t>
            </w:r>
            <w:proofErr w:type="spellEnd"/>
            <w:r w:rsidRPr="00016C8E">
              <w:rPr>
                <w:rFonts w:ascii="Arial" w:hAnsi="Arial" w:cs="Arial"/>
                <w:color w:val="010205"/>
                <w:kern w:val="0"/>
                <w:sz w:val="18"/>
                <w:szCs w:val="18"/>
                <w:lang w:bidi="ar-SA"/>
              </w:rPr>
              <w:t>), SIZE, LG10EC, LNCSR1, CSR3, LNCSR4, CSR7, CSR6, EP, CSR2, CSR5</w:t>
            </w:r>
          </w:p>
        </w:tc>
      </w:tr>
    </w:tbl>
    <w:p w14:paraId="54203E4E" w14:textId="4E0C1E56" w:rsidR="00157DD6" w:rsidRPr="00022A8E" w:rsidRDefault="00157DD6" w:rsidP="00022A8E"/>
    <w:sectPr w:rsidR="00157DD6" w:rsidRPr="00022A8E" w:rsidSect="00DF68E5">
      <w:headerReference w:type="default" r:id="rId38"/>
      <w:footerReference w:type="default" r:id="rId39"/>
      <w:headerReference w:type="first" r:id="rId40"/>
      <w:pgSz w:w="11906" w:h="16838"/>
      <w:pgMar w:top="2275" w:right="1699" w:bottom="1699"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B5431" w14:textId="77777777" w:rsidR="0011212F" w:rsidRDefault="0011212F" w:rsidP="006607EF">
      <w:pPr>
        <w:spacing w:after="0" w:line="240" w:lineRule="auto"/>
      </w:pPr>
      <w:r>
        <w:separator/>
      </w:r>
    </w:p>
  </w:endnote>
  <w:endnote w:type="continuationSeparator" w:id="0">
    <w:p w14:paraId="7352E0D1" w14:textId="77777777" w:rsidR="0011212F" w:rsidRDefault="0011212F" w:rsidP="0066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6C01" w14:textId="77777777" w:rsidR="004435A6" w:rsidRDefault="004435A6" w:rsidP="00A75BD0">
    <w:pPr>
      <w:pStyle w:val="Foote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1E39D" w14:textId="77777777" w:rsidR="0011212F" w:rsidRDefault="0011212F" w:rsidP="006607EF">
      <w:pPr>
        <w:spacing w:after="0" w:line="240" w:lineRule="auto"/>
      </w:pPr>
      <w:r>
        <w:separator/>
      </w:r>
    </w:p>
  </w:footnote>
  <w:footnote w:type="continuationSeparator" w:id="0">
    <w:p w14:paraId="16A8BD46" w14:textId="77777777" w:rsidR="0011212F" w:rsidRDefault="0011212F" w:rsidP="0066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7F0A" w14:textId="78F29DCE" w:rsidR="00CE6542" w:rsidRDefault="00CE6542" w:rsidP="00B2328E">
    <w:pPr>
      <w:pStyle w:val="Header"/>
      <w:jc w:val="center"/>
    </w:pPr>
  </w:p>
  <w:p w14:paraId="2211ACC5" w14:textId="77777777" w:rsidR="004435A6" w:rsidRPr="00CE6542" w:rsidRDefault="004435A6">
    <w:pPr>
      <w:pStyle w:val="Header"/>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8899" w14:textId="77777777" w:rsidR="006E7799" w:rsidRDefault="006E7799" w:rsidP="00CE6542">
    <w:pPr>
      <w:pStyle w:val="Header"/>
      <w:jc w:val="center"/>
    </w:pPr>
  </w:p>
  <w:p w14:paraId="19593604" w14:textId="77777777" w:rsidR="006E7799" w:rsidRPr="00CE6542" w:rsidRDefault="006E7799">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776"/>
    <w:multiLevelType w:val="hybridMultilevel"/>
    <w:tmpl w:val="4508D700"/>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986804"/>
    <w:multiLevelType w:val="hybridMultilevel"/>
    <w:tmpl w:val="A254D8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4760FF"/>
    <w:multiLevelType w:val="hybridMultilevel"/>
    <w:tmpl w:val="79ECCE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AE63B2"/>
    <w:multiLevelType w:val="hybridMultilevel"/>
    <w:tmpl w:val="5D24B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185C55"/>
    <w:multiLevelType w:val="hybridMultilevel"/>
    <w:tmpl w:val="490483E0"/>
    <w:lvl w:ilvl="0" w:tplc="77404A1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6C1D7E"/>
    <w:multiLevelType w:val="hybridMultilevel"/>
    <w:tmpl w:val="4F5E60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1E48F3"/>
    <w:multiLevelType w:val="hybridMultilevel"/>
    <w:tmpl w:val="3FA2903A"/>
    <w:lvl w:ilvl="0" w:tplc="F2846E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4843F0B"/>
    <w:multiLevelType w:val="hybridMultilevel"/>
    <w:tmpl w:val="01D21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162058"/>
    <w:multiLevelType w:val="hybridMultilevel"/>
    <w:tmpl w:val="EA8446F2"/>
    <w:lvl w:ilvl="0" w:tplc="0DDE791E">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9" w15:restartNumberingAfterBreak="0">
    <w:nsid w:val="171127D9"/>
    <w:multiLevelType w:val="hybridMultilevel"/>
    <w:tmpl w:val="B5CCD5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E573A3"/>
    <w:multiLevelType w:val="hybridMultilevel"/>
    <w:tmpl w:val="F3827874"/>
    <w:lvl w:ilvl="0" w:tplc="F7BEC3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8A1107E"/>
    <w:multiLevelType w:val="hybridMultilevel"/>
    <w:tmpl w:val="52DC235E"/>
    <w:lvl w:ilvl="0" w:tplc="32E03CA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9AA374C"/>
    <w:multiLevelType w:val="hybridMultilevel"/>
    <w:tmpl w:val="3E800A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C9B2812"/>
    <w:multiLevelType w:val="hybridMultilevel"/>
    <w:tmpl w:val="5C187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357482"/>
    <w:multiLevelType w:val="hybridMultilevel"/>
    <w:tmpl w:val="FA900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6996E45"/>
    <w:multiLevelType w:val="hybridMultilevel"/>
    <w:tmpl w:val="722683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B407C6D"/>
    <w:multiLevelType w:val="hybridMultilevel"/>
    <w:tmpl w:val="4830BF12"/>
    <w:lvl w:ilvl="0" w:tplc="8ECEF94A">
      <w:start w:val="1"/>
      <w:numFmt w:val="upperLetter"/>
      <w:lvlText w:val="%1."/>
      <w:lvlJc w:val="left"/>
      <w:pPr>
        <w:ind w:left="54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E510A0E"/>
    <w:multiLevelType w:val="hybridMultilevel"/>
    <w:tmpl w:val="1B8069B0"/>
    <w:lvl w:ilvl="0" w:tplc="47F4B69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314608AB"/>
    <w:multiLevelType w:val="hybridMultilevel"/>
    <w:tmpl w:val="D63C4254"/>
    <w:lvl w:ilvl="0" w:tplc="9138A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5304011"/>
    <w:multiLevelType w:val="hybridMultilevel"/>
    <w:tmpl w:val="D2FA6572"/>
    <w:lvl w:ilvl="0" w:tplc="2A72D462">
      <w:start w:val="1"/>
      <w:numFmt w:val="upperLetter"/>
      <w:lvlText w:val="%1."/>
      <w:lvlJc w:val="left"/>
      <w:pPr>
        <w:ind w:left="630" w:hanging="360"/>
      </w:pPr>
      <w:rPr>
        <w:rFonts w:ascii="Times New Roman" w:hAnsi="Times New Roman" w:cs="Times New Roman" w:hint="default"/>
        <w:color w:val="auto"/>
        <w:sz w:val="24"/>
        <w:szCs w:val="32"/>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0" w15:restartNumberingAfterBreak="0">
    <w:nsid w:val="3D094075"/>
    <w:multiLevelType w:val="hybridMultilevel"/>
    <w:tmpl w:val="8892E9D8"/>
    <w:lvl w:ilvl="0" w:tplc="90CA0F22">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F56C2A"/>
    <w:multiLevelType w:val="hybridMultilevel"/>
    <w:tmpl w:val="6178A058"/>
    <w:lvl w:ilvl="0" w:tplc="77404A1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F990DAE"/>
    <w:multiLevelType w:val="hybridMultilevel"/>
    <w:tmpl w:val="69BA8C0E"/>
    <w:lvl w:ilvl="0" w:tplc="629444B8">
      <w:start w:val="1"/>
      <w:numFmt w:val="decimal"/>
      <w:lvlText w:val="%1."/>
      <w:lvlJc w:val="left"/>
      <w:pPr>
        <w:ind w:left="720" w:hanging="360"/>
      </w:pPr>
      <w:rPr>
        <w:rFonts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34334F4"/>
    <w:multiLevelType w:val="hybridMultilevel"/>
    <w:tmpl w:val="AD80919C"/>
    <w:lvl w:ilvl="0" w:tplc="A31625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386263F"/>
    <w:multiLevelType w:val="hybridMultilevel"/>
    <w:tmpl w:val="CFC8BA58"/>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5" w15:restartNumberingAfterBreak="0">
    <w:nsid w:val="44C3259B"/>
    <w:multiLevelType w:val="hybridMultilevel"/>
    <w:tmpl w:val="E14CE1B6"/>
    <w:lvl w:ilvl="0" w:tplc="304428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481B0778"/>
    <w:multiLevelType w:val="hybridMultilevel"/>
    <w:tmpl w:val="3E64E0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880091A"/>
    <w:multiLevelType w:val="hybridMultilevel"/>
    <w:tmpl w:val="77F674C0"/>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AC535C2"/>
    <w:multiLevelType w:val="hybridMultilevel"/>
    <w:tmpl w:val="110A0BA8"/>
    <w:lvl w:ilvl="0" w:tplc="353229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4DD64C0C"/>
    <w:multiLevelType w:val="hybridMultilevel"/>
    <w:tmpl w:val="1EAAC2BE"/>
    <w:lvl w:ilvl="0" w:tplc="96B64A9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0D70423"/>
    <w:multiLevelType w:val="hybridMultilevel"/>
    <w:tmpl w:val="74DA55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334287C"/>
    <w:multiLevelType w:val="hybridMultilevel"/>
    <w:tmpl w:val="4A9E0C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3911A27"/>
    <w:multiLevelType w:val="hybridMultilevel"/>
    <w:tmpl w:val="CE9EFED4"/>
    <w:lvl w:ilvl="0" w:tplc="98FC9D56">
      <w:start w:val="1"/>
      <w:numFmt w:val="decimal"/>
      <w:lvlText w:val="%1."/>
      <w:lvlJc w:val="left"/>
      <w:pPr>
        <w:ind w:left="1080" w:hanging="360"/>
      </w:pPr>
      <w:rPr>
        <w:rFonts w:hint="default"/>
        <w:b/>
        <w:bCs/>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3DF585F"/>
    <w:multiLevelType w:val="hybridMultilevel"/>
    <w:tmpl w:val="69A2F400"/>
    <w:lvl w:ilvl="0" w:tplc="4844C6F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57621489"/>
    <w:multiLevelType w:val="hybridMultilevel"/>
    <w:tmpl w:val="94147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F063CCC"/>
    <w:multiLevelType w:val="hybridMultilevel"/>
    <w:tmpl w:val="326E2332"/>
    <w:lvl w:ilvl="0" w:tplc="FC0A8F6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669A5C1F"/>
    <w:multiLevelType w:val="hybridMultilevel"/>
    <w:tmpl w:val="783C32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6BA348C"/>
    <w:multiLevelType w:val="hybridMultilevel"/>
    <w:tmpl w:val="7B7A5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BB71F09"/>
    <w:multiLevelType w:val="hybridMultilevel"/>
    <w:tmpl w:val="954895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C9847C1"/>
    <w:multiLevelType w:val="hybridMultilevel"/>
    <w:tmpl w:val="A9C696F8"/>
    <w:lvl w:ilvl="0" w:tplc="261E99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CBF3AE1"/>
    <w:multiLevelType w:val="hybridMultilevel"/>
    <w:tmpl w:val="E1CE5D42"/>
    <w:lvl w:ilvl="0" w:tplc="571EA7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15:restartNumberingAfterBreak="0">
    <w:nsid w:val="6FB252BA"/>
    <w:multiLevelType w:val="hybridMultilevel"/>
    <w:tmpl w:val="368C1FCE"/>
    <w:lvl w:ilvl="0" w:tplc="8CD8C2E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0FE03A6"/>
    <w:multiLevelType w:val="hybridMultilevel"/>
    <w:tmpl w:val="C2C0EF2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5631982"/>
    <w:multiLevelType w:val="hybridMultilevel"/>
    <w:tmpl w:val="F4E6D7B6"/>
    <w:lvl w:ilvl="0" w:tplc="BDDAFC9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4" w15:restartNumberingAfterBreak="0">
    <w:nsid w:val="759E05CF"/>
    <w:multiLevelType w:val="hybridMultilevel"/>
    <w:tmpl w:val="5BB82A26"/>
    <w:lvl w:ilvl="0" w:tplc="E38E576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15:restartNumberingAfterBreak="0">
    <w:nsid w:val="75DD6512"/>
    <w:multiLevelType w:val="hybridMultilevel"/>
    <w:tmpl w:val="39501E56"/>
    <w:lvl w:ilvl="0" w:tplc="E5523D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76432C48"/>
    <w:multiLevelType w:val="hybridMultilevel"/>
    <w:tmpl w:val="28745490"/>
    <w:lvl w:ilvl="0" w:tplc="E0105C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15:restartNumberingAfterBreak="0">
    <w:nsid w:val="76D64446"/>
    <w:multiLevelType w:val="hybridMultilevel"/>
    <w:tmpl w:val="2A60F5C8"/>
    <w:lvl w:ilvl="0" w:tplc="DD8861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7B2B76BF"/>
    <w:multiLevelType w:val="hybridMultilevel"/>
    <w:tmpl w:val="F7B0BBCC"/>
    <w:lvl w:ilvl="0" w:tplc="EE00FFB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9" w15:restartNumberingAfterBreak="0">
    <w:nsid w:val="7B4E2F4F"/>
    <w:multiLevelType w:val="hybridMultilevel"/>
    <w:tmpl w:val="D8EEBFAC"/>
    <w:lvl w:ilvl="0" w:tplc="74F0B5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2011369736">
    <w:abstractNumId w:val="7"/>
  </w:num>
  <w:num w:numId="2" w16cid:durableId="1990742713">
    <w:abstractNumId w:val="1"/>
  </w:num>
  <w:num w:numId="3" w16cid:durableId="448548982">
    <w:abstractNumId w:val="48"/>
  </w:num>
  <w:num w:numId="4" w16cid:durableId="465784420">
    <w:abstractNumId w:val="8"/>
  </w:num>
  <w:num w:numId="5" w16cid:durableId="885875367">
    <w:abstractNumId w:val="6"/>
  </w:num>
  <w:num w:numId="6" w16cid:durableId="231964135">
    <w:abstractNumId w:val="42"/>
  </w:num>
  <w:num w:numId="7" w16cid:durableId="322005757">
    <w:abstractNumId w:val="24"/>
  </w:num>
  <w:num w:numId="8" w16cid:durableId="334654452">
    <w:abstractNumId w:val="21"/>
  </w:num>
  <w:num w:numId="9" w16cid:durableId="761949945">
    <w:abstractNumId w:val="4"/>
  </w:num>
  <w:num w:numId="10" w16cid:durableId="552158593">
    <w:abstractNumId w:val="22"/>
  </w:num>
  <w:num w:numId="11" w16cid:durableId="492380058">
    <w:abstractNumId w:val="14"/>
  </w:num>
  <w:num w:numId="12" w16cid:durableId="60717012">
    <w:abstractNumId w:val="34"/>
  </w:num>
  <w:num w:numId="13" w16cid:durableId="455296722">
    <w:abstractNumId w:val="3"/>
  </w:num>
  <w:num w:numId="14" w16cid:durableId="1948539329">
    <w:abstractNumId w:val="5"/>
  </w:num>
  <w:num w:numId="15" w16cid:durableId="286740309">
    <w:abstractNumId w:val="27"/>
  </w:num>
  <w:num w:numId="16" w16cid:durableId="1652832630">
    <w:abstractNumId w:val="32"/>
  </w:num>
  <w:num w:numId="17" w16cid:durableId="1119959841">
    <w:abstractNumId w:val="0"/>
  </w:num>
  <w:num w:numId="18" w16cid:durableId="153228166">
    <w:abstractNumId w:val="33"/>
  </w:num>
  <w:num w:numId="19" w16cid:durableId="1015301717">
    <w:abstractNumId w:val="10"/>
  </w:num>
  <w:num w:numId="20" w16cid:durableId="1071385251">
    <w:abstractNumId w:val="38"/>
  </w:num>
  <w:num w:numId="21" w16cid:durableId="1779062443">
    <w:abstractNumId w:val="28"/>
  </w:num>
  <w:num w:numId="22" w16cid:durableId="420103352">
    <w:abstractNumId w:val="25"/>
  </w:num>
  <w:num w:numId="23" w16cid:durableId="776753390">
    <w:abstractNumId w:val="35"/>
  </w:num>
  <w:num w:numId="24" w16cid:durableId="1442842771">
    <w:abstractNumId w:val="11"/>
  </w:num>
  <w:num w:numId="25" w16cid:durableId="833759095">
    <w:abstractNumId w:val="49"/>
  </w:num>
  <w:num w:numId="26" w16cid:durableId="744227738">
    <w:abstractNumId w:val="43"/>
  </w:num>
  <w:num w:numId="27" w16cid:durableId="1864241855">
    <w:abstractNumId w:val="9"/>
  </w:num>
  <w:num w:numId="28" w16cid:durableId="412900956">
    <w:abstractNumId w:val="37"/>
  </w:num>
  <w:num w:numId="29" w16cid:durableId="466896717">
    <w:abstractNumId w:val="12"/>
  </w:num>
  <w:num w:numId="30" w16cid:durableId="195656679">
    <w:abstractNumId w:val="16"/>
  </w:num>
  <w:num w:numId="31" w16cid:durableId="113212158">
    <w:abstractNumId w:val="19"/>
  </w:num>
  <w:num w:numId="32" w16cid:durableId="1421296158">
    <w:abstractNumId w:val="20"/>
  </w:num>
  <w:num w:numId="33" w16cid:durableId="1018703380">
    <w:abstractNumId w:val="41"/>
  </w:num>
  <w:num w:numId="34" w16cid:durableId="2000304352">
    <w:abstractNumId w:val="13"/>
  </w:num>
  <w:num w:numId="35" w16cid:durableId="710106144">
    <w:abstractNumId w:val="44"/>
  </w:num>
  <w:num w:numId="36" w16cid:durableId="1519081874">
    <w:abstractNumId w:val="47"/>
  </w:num>
  <w:num w:numId="37" w16cid:durableId="1449088396">
    <w:abstractNumId w:val="39"/>
  </w:num>
  <w:num w:numId="38" w16cid:durableId="1725056470">
    <w:abstractNumId w:val="46"/>
  </w:num>
  <w:num w:numId="39" w16cid:durableId="639850597">
    <w:abstractNumId w:val="45"/>
  </w:num>
  <w:num w:numId="40" w16cid:durableId="1364668143">
    <w:abstractNumId w:val="18"/>
  </w:num>
  <w:num w:numId="41" w16cid:durableId="1709912708">
    <w:abstractNumId w:val="31"/>
  </w:num>
  <w:num w:numId="42" w16cid:durableId="1086390286">
    <w:abstractNumId w:val="29"/>
  </w:num>
  <w:num w:numId="43" w16cid:durableId="1248080510">
    <w:abstractNumId w:val="23"/>
  </w:num>
  <w:num w:numId="44" w16cid:durableId="275212662">
    <w:abstractNumId w:val="17"/>
  </w:num>
  <w:num w:numId="45" w16cid:durableId="101612196">
    <w:abstractNumId w:val="40"/>
  </w:num>
  <w:num w:numId="46" w16cid:durableId="1332374045">
    <w:abstractNumId w:val="30"/>
  </w:num>
  <w:num w:numId="47" w16cid:durableId="923996835">
    <w:abstractNumId w:val="15"/>
  </w:num>
  <w:num w:numId="48" w16cid:durableId="1144011313">
    <w:abstractNumId w:val="26"/>
  </w:num>
  <w:num w:numId="49" w16cid:durableId="1174296913">
    <w:abstractNumId w:val="2"/>
  </w:num>
  <w:num w:numId="50" w16cid:durableId="7807589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D6"/>
    <w:rsid w:val="00000392"/>
    <w:rsid w:val="000040D4"/>
    <w:rsid w:val="00004465"/>
    <w:rsid w:val="000049CC"/>
    <w:rsid w:val="000053E5"/>
    <w:rsid w:val="00010B9E"/>
    <w:rsid w:val="00015D12"/>
    <w:rsid w:val="000203B1"/>
    <w:rsid w:val="00022A8E"/>
    <w:rsid w:val="000249BF"/>
    <w:rsid w:val="00035E2C"/>
    <w:rsid w:val="0005154E"/>
    <w:rsid w:val="00054B20"/>
    <w:rsid w:val="00056275"/>
    <w:rsid w:val="00056A20"/>
    <w:rsid w:val="000634F8"/>
    <w:rsid w:val="00063EE7"/>
    <w:rsid w:val="000A0515"/>
    <w:rsid w:val="000A3F24"/>
    <w:rsid w:val="000A7947"/>
    <w:rsid w:val="000B2D14"/>
    <w:rsid w:val="000B3CF7"/>
    <w:rsid w:val="000C0685"/>
    <w:rsid w:val="000C403E"/>
    <w:rsid w:val="000C479E"/>
    <w:rsid w:val="000C5123"/>
    <w:rsid w:val="000C5565"/>
    <w:rsid w:val="000D106D"/>
    <w:rsid w:val="000D67A9"/>
    <w:rsid w:val="000D71EA"/>
    <w:rsid w:val="000E2BD9"/>
    <w:rsid w:val="000E69E7"/>
    <w:rsid w:val="000E7A59"/>
    <w:rsid w:val="000F1680"/>
    <w:rsid w:val="000F29F0"/>
    <w:rsid w:val="000F6BB1"/>
    <w:rsid w:val="000F74E9"/>
    <w:rsid w:val="0011212F"/>
    <w:rsid w:val="00112ED3"/>
    <w:rsid w:val="00125E9E"/>
    <w:rsid w:val="00130E3D"/>
    <w:rsid w:val="00135B2A"/>
    <w:rsid w:val="0013743F"/>
    <w:rsid w:val="00137519"/>
    <w:rsid w:val="00142385"/>
    <w:rsid w:val="0014272B"/>
    <w:rsid w:val="001462AC"/>
    <w:rsid w:val="00146E87"/>
    <w:rsid w:val="001472C8"/>
    <w:rsid w:val="00150E0F"/>
    <w:rsid w:val="00154716"/>
    <w:rsid w:val="00156892"/>
    <w:rsid w:val="00156ACF"/>
    <w:rsid w:val="00157B0B"/>
    <w:rsid w:val="00157DD6"/>
    <w:rsid w:val="001661B3"/>
    <w:rsid w:val="00171EC6"/>
    <w:rsid w:val="00174428"/>
    <w:rsid w:val="00174909"/>
    <w:rsid w:val="001829DD"/>
    <w:rsid w:val="00182F88"/>
    <w:rsid w:val="001936A6"/>
    <w:rsid w:val="00193A86"/>
    <w:rsid w:val="001A05B5"/>
    <w:rsid w:val="001B25F8"/>
    <w:rsid w:val="001B2B11"/>
    <w:rsid w:val="001B6F8B"/>
    <w:rsid w:val="001B735A"/>
    <w:rsid w:val="001B74AA"/>
    <w:rsid w:val="001C35C9"/>
    <w:rsid w:val="001C6206"/>
    <w:rsid w:val="001D04B1"/>
    <w:rsid w:val="001D082F"/>
    <w:rsid w:val="001E0739"/>
    <w:rsid w:val="001E11AA"/>
    <w:rsid w:val="001E7229"/>
    <w:rsid w:val="001F1ABF"/>
    <w:rsid w:val="001F3B00"/>
    <w:rsid w:val="001F4431"/>
    <w:rsid w:val="001F6B60"/>
    <w:rsid w:val="00200733"/>
    <w:rsid w:val="00200972"/>
    <w:rsid w:val="00210F36"/>
    <w:rsid w:val="00215783"/>
    <w:rsid w:val="002308AF"/>
    <w:rsid w:val="002362B8"/>
    <w:rsid w:val="002368AD"/>
    <w:rsid w:val="00246006"/>
    <w:rsid w:val="00246AB5"/>
    <w:rsid w:val="002542EE"/>
    <w:rsid w:val="00255300"/>
    <w:rsid w:val="00255991"/>
    <w:rsid w:val="00257E5B"/>
    <w:rsid w:val="0026363D"/>
    <w:rsid w:val="00267DE5"/>
    <w:rsid w:val="00270E20"/>
    <w:rsid w:val="00283A64"/>
    <w:rsid w:val="00293F2D"/>
    <w:rsid w:val="002943AB"/>
    <w:rsid w:val="0029662B"/>
    <w:rsid w:val="00297FEF"/>
    <w:rsid w:val="002A1A77"/>
    <w:rsid w:val="002A2A7D"/>
    <w:rsid w:val="002B007B"/>
    <w:rsid w:val="002D1E84"/>
    <w:rsid w:val="002E59AB"/>
    <w:rsid w:val="002E5BE6"/>
    <w:rsid w:val="002F37DA"/>
    <w:rsid w:val="002F6EFE"/>
    <w:rsid w:val="00304D9D"/>
    <w:rsid w:val="0030630C"/>
    <w:rsid w:val="00306B5C"/>
    <w:rsid w:val="003143A5"/>
    <w:rsid w:val="00331E1D"/>
    <w:rsid w:val="003351A9"/>
    <w:rsid w:val="003367AC"/>
    <w:rsid w:val="00337625"/>
    <w:rsid w:val="003379B9"/>
    <w:rsid w:val="00343913"/>
    <w:rsid w:val="00354274"/>
    <w:rsid w:val="003550D4"/>
    <w:rsid w:val="00360235"/>
    <w:rsid w:val="00365249"/>
    <w:rsid w:val="00370B0C"/>
    <w:rsid w:val="00376460"/>
    <w:rsid w:val="00387426"/>
    <w:rsid w:val="003927F7"/>
    <w:rsid w:val="0039349C"/>
    <w:rsid w:val="00394DBC"/>
    <w:rsid w:val="003A394A"/>
    <w:rsid w:val="003A53D2"/>
    <w:rsid w:val="003A6713"/>
    <w:rsid w:val="003B0520"/>
    <w:rsid w:val="003B1710"/>
    <w:rsid w:val="003B7306"/>
    <w:rsid w:val="003B7687"/>
    <w:rsid w:val="003B7858"/>
    <w:rsid w:val="003B7C41"/>
    <w:rsid w:val="003C2655"/>
    <w:rsid w:val="003C4887"/>
    <w:rsid w:val="003E7B41"/>
    <w:rsid w:val="003E7FBA"/>
    <w:rsid w:val="00403FB5"/>
    <w:rsid w:val="004121D0"/>
    <w:rsid w:val="00412343"/>
    <w:rsid w:val="004147BC"/>
    <w:rsid w:val="00414B0C"/>
    <w:rsid w:val="00417CEF"/>
    <w:rsid w:val="0042063B"/>
    <w:rsid w:val="00423DD8"/>
    <w:rsid w:val="004333AD"/>
    <w:rsid w:val="004401B3"/>
    <w:rsid w:val="004435A6"/>
    <w:rsid w:val="004506E6"/>
    <w:rsid w:val="00450951"/>
    <w:rsid w:val="004558E1"/>
    <w:rsid w:val="004573E7"/>
    <w:rsid w:val="00457950"/>
    <w:rsid w:val="0046711E"/>
    <w:rsid w:val="00467907"/>
    <w:rsid w:val="004746C7"/>
    <w:rsid w:val="004765D0"/>
    <w:rsid w:val="0048021C"/>
    <w:rsid w:val="004867B1"/>
    <w:rsid w:val="004965E0"/>
    <w:rsid w:val="004A0049"/>
    <w:rsid w:val="004A0083"/>
    <w:rsid w:val="004A2D39"/>
    <w:rsid w:val="004A67F0"/>
    <w:rsid w:val="004B08E6"/>
    <w:rsid w:val="004B32B6"/>
    <w:rsid w:val="004B4B93"/>
    <w:rsid w:val="004B4F36"/>
    <w:rsid w:val="004C2589"/>
    <w:rsid w:val="004C5E41"/>
    <w:rsid w:val="004D2376"/>
    <w:rsid w:val="004E1BA1"/>
    <w:rsid w:val="004E2628"/>
    <w:rsid w:val="004E4906"/>
    <w:rsid w:val="004E67E4"/>
    <w:rsid w:val="004F0409"/>
    <w:rsid w:val="004F0AA9"/>
    <w:rsid w:val="004F75CC"/>
    <w:rsid w:val="004F7FA4"/>
    <w:rsid w:val="00507198"/>
    <w:rsid w:val="00512334"/>
    <w:rsid w:val="005151EA"/>
    <w:rsid w:val="00520220"/>
    <w:rsid w:val="00521AD1"/>
    <w:rsid w:val="0052507F"/>
    <w:rsid w:val="00530F5C"/>
    <w:rsid w:val="00531266"/>
    <w:rsid w:val="00531624"/>
    <w:rsid w:val="00533085"/>
    <w:rsid w:val="00533D90"/>
    <w:rsid w:val="005342AF"/>
    <w:rsid w:val="00534550"/>
    <w:rsid w:val="00535423"/>
    <w:rsid w:val="005355A4"/>
    <w:rsid w:val="005365FD"/>
    <w:rsid w:val="00545C4B"/>
    <w:rsid w:val="00546D0E"/>
    <w:rsid w:val="00546E94"/>
    <w:rsid w:val="00551EB0"/>
    <w:rsid w:val="0055278E"/>
    <w:rsid w:val="00557A5A"/>
    <w:rsid w:val="0056298C"/>
    <w:rsid w:val="00570B27"/>
    <w:rsid w:val="005835A7"/>
    <w:rsid w:val="0058656F"/>
    <w:rsid w:val="00587D0D"/>
    <w:rsid w:val="005937AF"/>
    <w:rsid w:val="00594308"/>
    <w:rsid w:val="00595C90"/>
    <w:rsid w:val="005A049B"/>
    <w:rsid w:val="005A457C"/>
    <w:rsid w:val="005A73E0"/>
    <w:rsid w:val="005B37C5"/>
    <w:rsid w:val="005B7E28"/>
    <w:rsid w:val="005D0F0F"/>
    <w:rsid w:val="005D1645"/>
    <w:rsid w:val="005D1821"/>
    <w:rsid w:val="005D6EB0"/>
    <w:rsid w:val="005E351B"/>
    <w:rsid w:val="005E4D61"/>
    <w:rsid w:val="005E65E7"/>
    <w:rsid w:val="005F56DB"/>
    <w:rsid w:val="005F63C2"/>
    <w:rsid w:val="006022A3"/>
    <w:rsid w:val="006045F5"/>
    <w:rsid w:val="00606D99"/>
    <w:rsid w:val="0061199F"/>
    <w:rsid w:val="006132AD"/>
    <w:rsid w:val="006165B0"/>
    <w:rsid w:val="00617457"/>
    <w:rsid w:val="00617B08"/>
    <w:rsid w:val="006206CF"/>
    <w:rsid w:val="006247CA"/>
    <w:rsid w:val="00625B89"/>
    <w:rsid w:val="00630736"/>
    <w:rsid w:val="00631B17"/>
    <w:rsid w:val="00635B8B"/>
    <w:rsid w:val="0063756B"/>
    <w:rsid w:val="00637DA6"/>
    <w:rsid w:val="0064208F"/>
    <w:rsid w:val="00643326"/>
    <w:rsid w:val="00643339"/>
    <w:rsid w:val="006456C6"/>
    <w:rsid w:val="0064713E"/>
    <w:rsid w:val="00652002"/>
    <w:rsid w:val="00652090"/>
    <w:rsid w:val="006531AD"/>
    <w:rsid w:val="006552B9"/>
    <w:rsid w:val="006607EF"/>
    <w:rsid w:val="006613E0"/>
    <w:rsid w:val="006641F8"/>
    <w:rsid w:val="0067114B"/>
    <w:rsid w:val="006716D5"/>
    <w:rsid w:val="00671920"/>
    <w:rsid w:val="00673893"/>
    <w:rsid w:val="006817C3"/>
    <w:rsid w:val="00696F91"/>
    <w:rsid w:val="006A4ACE"/>
    <w:rsid w:val="006B4ADF"/>
    <w:rsid w:val="006B4DDB"/>
    <w:rsid w:val="006B5884"/>
    <w:rsid w:val="006B647D"/>
    <w:rsid w:val="006B6DEB"/>
    <w:rsid w:val="006C6882"/>
    <w:rsid w:val="006C7301"/>
    <w:rsid w:val="006C771B"/>
    <w:rsid w:val="006D65CA"/>
    <w:rsid w:val="006D6741"/>
    <w:rsid w:val="006D7C16"/>
    <w:rsid w:val="006E215E"/>
    <w:rsid w:val="006E2D8D"/>
    <w:rsid w:val="006E7799"/>
    <w:rsid w:val="006F25D7"/>
    <w:rsid w:val="0070538C"/>
    <w:rsid w:val="0070597C"/>
    <w:rsid w:val="00706AF3"/>
    <w:rsid w:val="00707A10"/>
    <w:rsid w:val="0071015A"/>
    <w:rsid w:val="00710F4E"/>
    <w:rsid w:val="00717A19"/>
    <w:rsid w:val="00717EB7"/>
    <w:rsid w:val="00721F1C"/>
    <w:rsid w:val="007238A8"/>
    <w:rsid w:val="00723E0B"/>
    <w:rsid w:val="00725968"/>
    <w:rsid w:val="00741E33"/>
    <w:rsid w:val="00743CBF"/>
    <w:rsid w:val="00750257"/>
    <w:rsid w:val="00756B59"/>
    <w:rsid w:val="0076277E"/>
    <w:rsid w:val="007646ED"/>
    <w:rsid w:val="00772221"/>
    <w:rsid w:val="00772D94"/>
    <w:rsid w:val="00781D50"/>
    <w:rsid w:val="0078274E"/>
    <w:rsid w:val="007834DB"/>
    <w:rsid w:val="00792499"/>
    <w:rsid w:val="007A15CE"/>
    <w:rsid w:val="007A31E5"/>
    <w:rsid w:val="007A65CD"/>
    <w:rsid w:val="007B4BC5"/>
    <w:rsid w:val="007B7162"/>
    <w:rsid w:val="007C4A44"/>
    <w:rsid w:val="007C5102"/>
    <w:rsid w:val="007C7170"/>
    <w:rsid w:val="007D1D67"/>
    <w:rsid w:val="007E6826"/>
    <w:rsid w:val="007E6AB8"/>
    <w:rsid w:val="007E7F79"/>
    <w:rsid w:val="008064B0"/>
    <w:rsid w:val="008064CF"/>
    <w:rsid w:val="00810FBF"/>
    <w:rsid w:val="00816FFF"/>
    <w:rsid w:val="0081718E"/>
    <w:rsid w:val="00822D3F"/>
    <w:rsid w:val="0082521C"/>
    <w:rsid w:val="00826E2C"/>
    <w:rsid w:val="00830CC5"/>
    <w:rsid w:val="00834AD2"/>
    <w:rsid w:val="00836B9A"/>
    <w:rsid w:val="00843888"/>
    <w:rsid w:val="00851047"/>
    <w:rsid w:val="00854615"/>
    <w:rsid w:val="008654E3"/>
    <w:rsid w:val="00866253"/>
    <w:rsid w:val="00871394"/>
    <w:rsid w:val="008743F0"/>
    <w:rsid w:val="008745C6"/>
    <w:rsid w:val="00874CE9"/>
    <w:rsid w:val="00875FA1"/>
    <w:rsid w:val="00882A96"/>
    <w:rsid w:val="00887386"/>
    <w:rsid w:val="00890F00"/>
    <w:rsid w:val="008931F3"/>
    <w:rsid w:val="008A6575"/>
    <w:rsid w:val="008A7430"/>
    <w:rsid w:val="008B5CAA"/>
    <w:rsid w:val="008B6424"/>
    <w:rsid w:val="008C282F"/>
    <w:rsid w:val="008C6140"/>
    <w:rsid w:val="008D2612"/>
    <w:rsid w:val="008E2EE8"/>
    <w:rsid w:val="008E380A"/>
    <w:rsid w:val="008E7321"/>
    <w:rsid w:val="008E7C7C"/>
    <w:rsid w:val="00905008"/>
    <w:rsid w:val="00913FE9"/>
    <w:rsid w:val="00914762"/>
    <w:rsid w:val="00923749"/>
    <w:rsid w:val="009261E9"/>
    <w:rsid w:val="00937296"/>
    <w:rsid w:val="009460A8"/>
    <w:rsid w:val="00950F28"/>
    <w:rsid w:val="00951422"/>
    <w:rsid w:val="00952DD8"/>
    <w:rsid w:val="00953870"/>
    <w:rsid w:val="0095570A"/>
    <w:rsid w:val="00967618"/>
    <w:rsid w:val="00967C04"/>
    <w:rsid w:val="00971520"/>
    <w:rsid w:val="00980439"/>
    <w:rsid w:val="00983455"/>
    <w:rsid w:val="00992D9C"/>
    <w:rsid w:val="009955E8"/>
    <w:rsid w:val="009A1011"/>
    <w:rsid w:val="009A4A92"/>
    <w:rsid w:val="009A5FC7"/>
    <w:rsid w:val="009A7C3A"/>
    <w:rsid w:val="009B262C"/>
    <w:rsid w:val="009B3597"/>
    <w:rsid w:val="009B6A0E"/>
    <w:rsid w:val="009C077B"/>
    <w:rsid w:val="009C52B4"/>
    <w:rsid w:val="009C7AA8"/>
    <w:rsid w:val="009D4435"/>
    <w:rsid w:val="009D5047"/>
    <w:rsid w:val="009D6A9E"/>
    <w:rsid w:val="009E140C"/>
    <w:rsid w:val="009E6225"/>
    <w:rsid w:val="009E751B"/>
    <w:rsid w:val="009E79DA"/>
    <w:rsid w:val="009F01C1"/>
    <w:rsid w:val="009F11F9"/>
    <w:rsid w:val="009F599A"/>
    <w:rsid w:val="009F607C"/>
    <w:rsid w:val="009F634E"/>
    <w:rsid w:val="009F7788"/>
    <w:rsid w:val="00A00BEA"/>
    <w:rsid w:val="00A103C3"/>
    <w:rsid w:val="00A16A4F"/>
    <w:rsid w:val="00A16DB3"/>
    <w:rsid w:val="00A20652"/>
    <w:rsid w:val="00A21147"/>
    <w:rsid w:val="00A21745"/>
    <w:rsid w:val="00A238CB"/>
    <w:rsid w:val="00A25A5E"/>
    <w:rsid w:val="00A27EFE"/>
    <w:rsid w:val="00A37AD2"/>
    <w:rsid w:val="00A401A0"/>
    <w:rsid w:val="00A404D5"/>
    <w:rsid w:val="00A44571"/>
    <w:rsid w:val="00A60405"/>
    <w:rsid w:val="00A6104D"/>
    <w:rsid w:val="00A61DA7"/>
    <w:rsid w:val="00A70144"/>
    <w:rsid w:val="00A70ABD"/>
    <w:rsid w:val="00A75BD0"/>
    <w:rsid w:val="00A80673"/>
    <w:rsid w:val="00A81F11"/>
    <w:rsid w:val="00A827AC"/>
    <w:rsid w:val="00A834D6"/>
    <w:rsid w:val="00A83BD0"/>
    <w:rsid w:val="00A85195"/>
    <w:rsid w:val="00A85E46"/>
    <w:rsid w:val="00A909B9"/>
    <w:rsid w:val="00A92509"/>
    <w:rsid w:val="00A937AE"/>
    <w:rsid w:val="00AA1063"/>
    <w:rsid w:val="00AA124E"/>
    <w:rsid w:val="00AA240E"/>
    <w:rsid w:val="00AA3E38"/>
    <w:rsid w:val="00AA7546"/>
    <w:rsid w:val="00AB59BC"/>
    <w:rsid w:val="00AB5E75"/>
    <w:rsid w:val="00AC0A7E"/>
    <w:rsid w:val="00AC67C5"/>
    <w:rsid w:val="00AD49EE"/>
    <w:rsid w:val="00AD56DE"/>
    <w:rsid w:val="00AE12A2"/>
    <w:rsid w:val="00AE3565"/>
    <w:rsid w:val="00AE4AFA"/>
    <w:rsid w:val="00AF1F55"/>
    <w:rsid w:val="00AF5DAB"/>
    <w:rsid w:val="00B11A55"/>
    <w:rsid w:val="00B2328E"/>
    <w:rsid w:val="00B23B13"/>
    <w:rsid w:val="00B25CD4"/>
    <w:rsid w:val="00B274D8"/>
    <w:rsid w:val="00B279D9"/>
    <w:rsid w:val="00B355E4"/>
    <w:rsid w:val="00B36149"/>
    <w:rsid w:val="00B423EE"/>
    <w:rsid w:val="00B42AD9"/>
    <w:rsid w:val="00B46FF7"/>
    <w:rsid w:val="00B52983"/>
    <w:rsid w:val="00B53FB0"/>
    <w:rsid w:val="00B54801"/>
    <w:rsid w:val="00B60352"/>
    <w:rsid w:val="00B60BFE"/>
    <w:rsid w:val="00B67A40"/>
    <w:rsid w:val="00B70566"/>
    <w:rsid w:val="00B81B18"/>
    <w:rsid w:val="00B821CB"/>
    <w:rsid w:val="00B82701"/>
    <w:rsid w:val="00B867CF"/>
    <w:rsid w:val="00B87464"/>
    <w:rsid w:val="00B91E18"/>
    <w:rsid w:val="00B96350"/>
    <w:rsid w:val="00BA0D29"/>
    <w:rsid w:val="00BA20E3"/>
    <w:rsid w:val="00BA4A19"/>
    <w:rsid w:val="00BB2732"/>
    <w:rsid w:val="00BB3EE3"/>
    <w:rsid w:val="00BD213A"/>
    <w:rsid w:val="00BD28CE"/>
    <w:rsid w:val="00BD37E6"/>
    <w:rsid w:val="00BE4C6A"/>
    <w:rsid w:val="00BF3DED"/>
    <w:rsid w:val="00BF44CB"/>
    <w:rsid w:val="00C004B9"/>
    <w:rsid w:val="00C00A59"/>
    <w:rsid w:val="00C03A61"/>
    <w:rsid w:val="00C0600E"/>
    <w:rsid w:val="00C1704F"/>
    <w:rsid w:val="00C171B4"/>
    <w:rsid w:val="00C21CD5"/>
    <w:rsid w:val="00C21D5B"/>
    <w:rsid w:val="00C239EB"/>
    <w:rsid w:val="00C24225"/>
    <w:rsid w:val="00C31436"/>
    <w:rsid w:val="00C33B20"/>
    <w:rsid w:val="00C369BD"/>
    <w:rsid w:val="00C43062"/>
    <w:rsid w:val="00C451A3"/>
    <w:rsid w:val="00C502DA"/>
    <w:rsid w:val="00C524D9"/>
    <w:rsid w:val="00C54B0C"/>
    <w:rsid w:val="00C61456"/>
    <w:rsid w:val="00C74042"/>
    <w:rsid w:val="00C80A38"/>
    <w:rsid w:val="00C844EC"/>
    <w:rsid w:val="00C8484C"/>
    <w:rsid w:val="00C912BE"/>
    <w:rsid w:val="00C952DB"/>
    <w:rsid w:val="00C961A6"/>
    <w:rsid w:val="00CB1713"/>
    <w:rsid w:val="00CC1CD9"/>
    <w:rsid w:val="00CC5D7C"/>
    <w:rsid w:val="00CD41C8"/>
    <w:rsid w:val="00CE3E0E"/>
    <w:rsid w:val="00CE6542"/>
    <w:rsid w:val="00CE7C1A"/>
    <w:rsid w:val="00CF20B8"/>
    <w:rsid w:val="00CF7A46"/>
    <w:rsid w:val="00D02C36"/>
    <w:rsid w:val="00D05BEA"/>
    <w:rsid w:val="00D071E8"/>
    <w:rsid w:val="00D07A63"/>
    <w:rsid w:val="00D13063"/>
    <w:rsid w:val="00D135A2"/>
    <w:rsid w:val="00D2106E"/>
    <w:rsid w:val="00D315C8"/>
    <w:rsid w:val="00D35DC3"/>
    <w:rsid w:val="00D36B3A"/>
    <w:rsid w:val="00D46565"/>
    <w:rsid w:val="00D51F8D"/>
    <w:rsid w:val="00D5425F"/>
    <w:rsid w:val="00D56837"/>
    <w:rsid w:val="00D574AE"/>
    <w:rsid w:val="00D609F5"/>
    <w:rsid w:val="00D61DDE"/>
    <w:rsid w:val="00D67E80"/>
    <w:rsid w:val="00D776E2"/>
    <w:rsid w:val="00D80B41"/>
    <w:rsid w:val="00D81200"/>
    <w:rsid w:val="00D81D5A"/>
    <w:rsid w:val="00D85127"/>
    <w:rsid w:val="00D93B56"/>
    <w:rsid w:val="00D95744"/>
    <w:rsid w:val="00D95AE6"/>
    <w:rsid w:val="00D97E83"/>
    <w:rsid w:val="00DA0CA3"/>
    <w:rsid w:val="00DA2A93"/>
    <w:rsid w:val="00DA33E8"/>
    <w:rsid w:val="00DB1447"/>
    <w:rsid w:val="00DD1566"/>
    <w:rsid w:val="00DE1292"/>
    <w:rsid w:val="00DE28F2"/>
    <w:rsid w:val="00DE61ED"/>
    <w:rsid w:val="00DE7267"/>
    <w:rsid w:val="00DF4C0C"/>
    <w:rsid w:val="00DF55A4"/>
    <w:rsid w:val="00DF68E5"/>
    <w:rsid w:val="00E02C52"/>
    <w:rsid w:val="00E067B5"/>
    <w:rsid w:val="00E11C3C"/>
    <w:rsid w:val="00E16D33"/>
    <w:rsid w:val="00E34252"/>
    <w:rsid w:val="00E4024F"/>
    <w:rsid w:val="00E41670"/>
    <w:rsid w:val="00E43F15"/>
    <w:rsid w:val="00E444C3"/>
    <w:rsid w:val="00E44AC1"/>
    <w:rsid w:val="00E51CB2"/>
    <w:rsid w:val="00E51DAE"/>
    <w:rsid w:val="00E60F0E"/>
    <w:rsid w:val="00E63634"/>
    <w:rsid w:val="00E63688"/>
    <w:rsid w:val="00E72486"/>
    <w:rsid w:val="00E72A1B"/>
    <w:rsid w:val="00E72A9E"/>
    <w:rsid w:val="00E77AFD"/>
    <w:rsid w:val="00E81816"/>
    <w:rsid w:val="00E8489F"/>
    <w:rsid w:val="00E86247"/>
    <w:rsid w:val="00E95188"/>
    <w:rsid w:val="00E975FF"/>
    <w:rsid w:val="00EA2493"/>
    <w:rsid w:val="00EA4B39"/>
    <w:rsid w:val="00EB16EF"/>
    <w:rsid w:val="00EB3C02"/>
    <w:rsid w:val="00EC3A4C"/>
    <w:rsid w:val="00EC3E24"/>
    <w:rsid w:val="00EE0AF1"/>
    <w:rsid w:val="00EF2F7A"/>
    <w:rsid w:val="00EF4984"/>
    <w:rsid w:val="00F01F6D"/>
    <w:rsid w:val="00F05BC6"/>
    <w:rsid w:val="00F060B8"/>
    <w:rsid w:val="00F126E2"/>
    <w:rsid w:val="00F127C7"/>
    <w:rsid w:val="00F12CA1"/>
    <w:rsid w:val="00F1468E"/>
    <w:rsid w:val="00F209F5"/>
    <w:rsid w:val="00F2169B"/>
    <w:rsid w:val="00F223BB"/>
    <w:rsid w:val="00F2378A"/>
    <w:rsid w:val="00F24862"/>
    <w:rsid w:val="00F24901"/>
    <w:rsid w:val="00F31F08"/>
    <w:rsid w:val="00F342AF"/>
    <w:rsid w:val="00F42F2B"/>
    <w:rsid w:val="00F44234"/>
    <w:rsid w:val="00F44CE3"/>
    <w:rsid w:val="00F464E4"/>
    <w:rsid w:val="00F526C0"/>
    <w:rsid w:val="00F56F07"/>
    <w:rsid w:val="00F57653"/>
    <w:rsid w:val="00F645B5"/>
    <w:rsid w:val="00F647FC"/>
    <w:rsid w:val="00F726CD"/>
    <w:rsid w:val="00F74986"/>
    <w:rsid w:val="00F755B8"/>
    <w:rsid w:val="00F75A4F"/>
    <w:rsid w:val="00F82BAD"/>
    <w:rsid w:val="00F95D37"/>
    <w:rsid w:val="00FA323C"/>
    <w:rsid w:val="00FA4FE9"/>
    <w:rsid w:val="00FA560A"/>
    <w:rsid w:val="00FB3FD7"/>
    <w:rsid w:val="00FC08E2"/>
    <w:rsid w:val="00FC33A3"/>
    <w:rsid w:val="00FC6213"/>
    <w:rsid w:val="00FC749F"/>
    <w:rsid w:val="00FC76A5"/>
    <w:rsid w:val="00FD5E2B"/>
    <w:rsid w:val="00FD6BEC"/>
    <w:rsid w:val="00FE4B62"/>
    <w:rsid w:val="00FE578B"/>
    <w:rsid w:val="00FF55D4"/>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9BB5"/>
  <w15:chartTrackingRefBased/>
  <w15:docId w15:val="{0014C8C5-8FC5-482E-840D-7B383F63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A8E"/>
  </w:style>
  <w:style w:type="paragraph" w:styleId="Judul1">
    <w:name w:val="heading 1"/>
    <w:basedOn w:val="Normal"/>
    <w:next w:val="Normal"/>
    <w:link w:val="Judul1KAR"/>
    <w:uiPriority w:val="9"/>
    <w:qFormat/>
    <w:rsid w:val="004435A6"/>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Judul2">
    <w:name w:val="heading 2"/>
    <w:basedOn w:val="Normal"/>
    <w:next w:val="Normal"/>
    <w:link w:val="Judul2KAR"/>
    <w:uiPriority w:val="9"/>
    <w:unhideWhenUsed/>
    <w:qFormat/>
    <w:rsid w:val="004435A6"/>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Judul3">
    <w:name w:val="heading 3"/>
    <w:basedOn w:val="Normal"/>
    <w:next w:val="Normal"/>
    <w:link w:val="Judul3KAR"/>
    <w:uiPriority w:val="9"/>
    <w:unhideWhenUsed/>
    <w:qFormat/>
    <w:rsid w:val="00FC33A3"/>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sw">
    <w:name w:val="sw"/>
    <w:basedOn w:val="FontParagrafDefault"/>
    <w:rsid w:val="00570B27"/>
  </w:style>
  <w:style w:type="paragraph" w:styleId="DaftarParagraf">
    <w:name w:val="List Paragraph"/>
    <w:basedOn w:val="Normal"/>
    <w:uiPriority w:val="34"/>
    <w:qFormat/>
    <w:rsid w:val="002A2A7D"/>
    <w:pPr>
      <w:ind w:left="720"/>
      <w:contextualSpacing/>
    </w:pPr>
  </w:style>
  <w:style w:type="character" w:styleId="Tempatpenampungteks">
    <w:name w:val="Placeholder Text"/>
    <w:basedOn w:val="FontParagrafDefault"/>
    <w:uiPriority w:val="99"/>
    <w:semiHidden/>
    <w:rsid w:val="00721F1C"/>
    <w:rPr>
      <w:color w:val="666666"/>
    </w:rPr>
  </w:style>
  <w:style w:type="table" w:styleId="KisiTabel">
    <w:name w:val="Table Grid"/>
    <w:basedOn w:val="TabelNormal"/>
    <w:uiPriority w:val="39"/>
    <w:rsid w:val="0072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721F1C"/>
    <w:pPr>
      <w:tabs>
        <w:tab w:val="center" w:pos="4513"/>
        <w:tab w:val="right" w:pos="9026"/>
      </w:tabs>
      <w:spacing w:after="0" w:line="240" w:lineRule="auto"/>
    </w:pPr>
  </w:style>
  <w:style w:type="character" w:customStyle="1" w:styleId="HeaderKAR">
    <w:name w:val="Header KAR"/>
    <w:basedOn w:val="FontParagrafDefault"/>
    <w:link w:val="Header"/>
    <w:uiPriority w:val="99"/>
    <w:rsid w:val="00721F1C"/>
  </w:style>
  <w:style w:type="paragraph" w:styleId="Footer">
    <w:name w:val="footer"/>
    <w:basedOn w:val="Normal"/>
    <w:link w:val="FooterKAR"/>
    <w:uiPriority w:val="99"/>
    <w:unhideWhenUsed/>
    <w:rsid w:val="00721F1C"/>
    <w:pPr>
      <w:tabs>
        <w:tab w:val="center" w:pos="4513"/>
        <w:tab w:val="right" w:pos="9026"/>
      </w:tabs>
      <w:spacing w:after="0" w:line="240" w:lineRule="auto"/>
    </w:pPr>
  </w:style>
  <w:style w:type="character" w:customStyle="1" w:styleId="FooterKAR">
    <w:name w:val="Footer KAR"/>
    <w:basedOn w:val="FontParagrafDefault"/>
    <w:link w:val="Footer"/>
    <w:uiPriority w:val="99"/>
    <w:rsid w:val="00721F1C"/>
  </w:style>
  <w:style w:type="character" w:customStyle="1" w:styleId="Judul1KAR">
    <w:name w:val="Judul 1 KAR"/>
    <w:basedOn w:val="FontParagrafDefault"/>
    <w:link w:val="Judul1"/>
    <w:uiPriority w:val="9"/>
    <w:rsid w:val="004435A6"/>
    <w:rPr>
      <w:rFonts w:asciiTheme="majorHAnsi" w:eastAsiaTheme="majorEastAsia" w:hAnsiTheme="majorHAnsi" w:cstheme="majorBidi"/>
      <w:color w:val="2F5496" w:themeColor="accent1" w:themeShade="BF"/>
      <w:sz w:val="32"/>
      <w:szCs w:val="40"/>
    </w:rPr>
  </w:style>
  <w:style w:type="character" w:customStyle="1" w:styleId="Judul2KAR">
    <w:name w:val="Judul 2 KAR"/>
    <w:basedOn w:val="FontParagrafDefault"/>
    <w:link w:val="Judul2"/>
    <w:uiPriority w:val="9"/>
    <w:rsid w:val="004435A6"/>
    <w:rPr>
      <w:rFonts w:asciiTheme="majorHAnsi" w:eastAsiaTheme="majorEastAsia" w:hAnsiTheme="majorHAnsi" w:cstheme="majorBidi"/>
      <w:color w:val="2F5496" w:themeColor="accent1" w:themeShade="BF"/>
      <w:sz w:val="26"/>
      <w:szCs w:val="33"/>
    </w:rPr>
  </w:style>
  <w:style w:type="paragraph" w:styleId="Keterangan">
    <w:name w:val="caption"/>
    <w:basedOn w:val="Normal"/>
    <w:next w:val="Normal"/>
    <w:uiPriority w:val="35"/>
    <w:unhideWhenUsed/>
    <w:qFormat/>
    <w:rsid w:val="00822D3F"/>
    <w:pPr>
      <w:spacing w:after="200" w:line="240" w:lineRule="auto"/>
    </w:pPr>
    <w:rPr>
      <w:i/>
      <w:iCs/>
      <w:color w:val="44546A" w:themeColor="text2"/>
      <w:sz w:val="18"/>
      <w:szCs w:val="22"/>
    </w:rPr>
  </w:style>
  <w:style w:type="paragraph" w:styleId="JudulTOC">
    <w:name w:val="TOC Heading"/>
    <w:basedOn w:val="Judul1"/>
    <w:next w:val="Normal"/>
    <w:uiPriority w:val="39"/>
    <w:unhideWhenUsed/>
    <w:qFormat/>
    <w:rsid w:val="00AB59BC"/>
    <w:pPr>
      <w:outlineLvl w:val="9"/>
    </w:pPr>
    <w:rPr>
      <w:kern w:val="0"/>
      <w:szCs w:val="32"/>
      <w:lang w:eastAsia="id-ID" w:bidi="ar-SA"/>
      <w14:ligatures w14:val="none"/>
    </w:rPr>
  </w:style>
  <w:style w:type="paragraph" w:styleId="TOC2">
    <w:name w:val="toc 2"/>
    <w:basedOn w:val="Normal"/>
    <w:next w:val="Normal"/>
    <w:autoRedefine/>
    <w:uiPriority w:val="39"/>
    <w:unhideWhenUsed/>
    <w:rsid w:val="00AB59BC"/>
    <w:pPr>
      <w:spacing w:after="100"/>
      <w:ind w:left="220"/>
    </w:pPr>
    <w:rPr>
      <w:rFonts w:eastAsiaTheme="minorEastAsia" w:cs="Times New Roman"/>
      <w:kern w:val="0"/>
      <w:szCs w:val="22"/>
      <w:lang w:eastAsia="id-ID" w:bidi="ar-SA"/>
      <w14:ligatures w14:val="none"/>
    </w:rPr>
  </w:style>
  <w:style w:type="paragraph" w:styleId="TOC1">
    <w:name w:val="toc 1"/>
    <w:basedOn w:val="Normal"/>
    <w:next w:val="Normal"/>
    <w:autoRedefine/>
    <w:uiPriority w:val="39"/>
    <w:unhideWhenUsed/>
    <w:rsid w:val="00AB59BC"/>
    <w:pPr>
      <w:spacing w:after="100"/>
    </w:pPr>
    <w:rPr>
      <w:rFonts w:eastAsiaTheme="minorEastAsia" w:cs="Times New Roman"/>
      <w:kern w:val="0"/>
      <w:szCs w:val="22"/>
      <w:lang w:eastAsia="id-ID" w:bidi="ar-SA"/>
      <w14:ligatures w14:val="none"/>
    </w:rPr>
  </w:style>
  <w:style w:type="paragraph" w:styleId="TOC3">
    <w:name w:val="toc 3"/>
    <w:basedOn w:val="Normal"/>
    <w:next w:val="Normal"/>
    <w:autoRedefine/>
    <w:uiPriority w:val="39"/>
    <w:unhideWhenUsed/>
    <w:rsid w:val="00AB59BC"/>
    <w:pPr>
      <w:spacing w:after="100"/>
      <w:ind w:left="440"/>
    </w:pPr>
    <w:rPr>
      <w:rFonts w:eastAsiaTheme="minorEastAsia" w:cs="Times New Roman"/>
      <w:kern w:val="0"/>
      <w:szCs w:val="22"/>
      <w:lang w:eastAsia="id-ID" w:bidi="ar-SA"/>
      <w14:ligatures w14:val="none"/>
    </w:rPr>
  </w:style>
  <w:style w:type="character" w:styleId="Hyperlink">
    <w:name w:val="Hyperlink"/>
    <w:basedOn w:val="FontParagrafDefault"/>
    <w:uiPriority w:val="99"/>
    <w:unhideWhenUsed/>
    <w:rsid w:val="00AB59BC"/>
    <w:rPr>
      <w:color w:val="0563C1" w:themeColor="hyperlink"/>
      <w:u w:val="single"/>
    </w:rPr>
  </w:style>
  <w:style w:type="paragraph" w:styleId="TabelGambar">
    <w:name w:val="table of figures"/>
    <w:basedOn w:val="Normal"/>
    <w:next w:val="Normal"/>
    <w:uiPriority w:val="99"/>
    <w:unhideWhenUsed/>
    <w:rsid w:val="00AB59BC"/>
    <w:pPr>
      <w:spacing w:after="0"/>
    </w:pPr>
  </w:style>
  <w:style w:type="paragraph" w:styleId="TeksKomentar">
    <w:name w:val="annotation text"/>
    <w:basedOn w:val="Normal"/>
    <w:link w:val="TeksKomentarKAR"/>
    <w:uiPriority w:val="99"/>
    <w:semiHidden/>
    <w:unhideWhenUsed/>
    <w:rsid w:val="001F4431"/>
    <w:pPr>
      <w:spacing w:line="240" w:lineRule="auto"/>
    </w:pPr>
    <w:rPr>
      <w:sz w:val="20"/>
      <w:szCs w:val="25"/>
    </w:rPr>
  </w:style>
  <w:style w:type="character" w:customStyle="1" w:styleId="TeksKomentarKAR">
    <w:name w:val="Teks Komentar KAR"/>
    <w:basedOn w:val="FontParagrafDefault"/>
    <w:link w:val="TeksKomentar"/>
    <w:uiPriority w:val="99"/>
    <w:semiHidden/>
    <w:rsid w:val="001F4431"/>
    <w:rPr>
      <w:sz w:val="20"/>
      <w:szCs w:val="25"/>
    </w:rPr>
  </w:style>
  <w:style w:type="character" w:styleId="ReferensiKomentar">
    <w:name w:val="annotation reference"/>
    <w:basedOn w:val="FontParagrafDefault"/>
    <w:uiPriority w:val="99"/>
    <w:semiHidden/>
    <w:unhideWhenUsed/>
    <w:rsid w:val="001F4431"/>
    <w:rPr>
      <w:sz w:val="16"/>
      <w:szCs w:val="16"/>
    </w:rPr>
  </w:style>
  <w:style w:type="character" w:customStyle="1" w:styleId="Judul3KAR">
    <w:name w:val="Judul 3 KAR"/>
    <w:basedOn w:val="FontParagrafDefault"/>
    <w:link w:val="Judul3"/>
    <w:uiPriority w:val="9"/>
    <w:rsid w:val="00FC33A3"/>
    <w:rPr>
      <w:rFonts w:asciiTheme="majorHAnsi" w:eastAsiaTheme="majorEastAsia" w:hAnsiTheme="majorHAnsi" w:cstheme="majorBidi"/>
      <w:color w:val="1F3763" w:themeColor="accent1" w:themeShade="7F"/>
      <w:sz w:val="24"/>
      <w:szCs w:val="30"/>
    </w:rPr>
  </w:style>
  <w:style w:type="character" w:customStyle="1" w:styleId="hwtze">
    <w:name w:val="hwtze"/>
    <w:basedOn w:val="FontParagrafDefault"/>
    <w:rsid w:val="00FC33A3"/>
  </w:style>
  <w:style w:type="character" w:customStyle="1" w:styleId="rynqvb">
    <w:name w:val="rynqvb"/>
    <w:basedOn w:val="FontParagrafDefault"/>
    <w:rsid w:val="00FC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9992">
      <w:bodyDiv w:val="1"/>
      <w:marLeft w:val="0"/>
      <w:marRight w:val="0"/>
      <w:marTop w:val="0"/>
      <w:marBottom w:val="0"/>
      <w:divBdr>
        <w:top w:val="none" w:sz="0" w:space="0" w:color="auto"/>
        <w:left w:val="none" w:sz="0" w:space="0" w:color="auto"/>
        <w:bottom w:val="none" w:sz="0" w:space="0" w:color="auto"/>
        <w:right w:val="none" w:sz="0" w:space="0" w:color="auto"/>
      </w:divBdr>
    </w:div>
    <w:div w:id="112212757">
      <w:bodyDiv w:val="1"/>
      <w:marLeft w:val="0"/>
      <w:marRight w:val="0"/>
      <w:marTop w:val="0"/>
      <w:marBottom w:val="0"/>
      <w:divBdr>
        <w:top w:val="none" w:sz="0" w:space="0" w:color="auto"/>
        <w:left w:val="none" w:sz="0" w:space="0" w:color="auto"/>
        <w:bottom w:val="none" w:sz="0" w:space="0" w:color="auto"/>
        <w:right w:val="none" w:sz="0" w:space="0" w:color="auto"/>
      </w:divBdr>
      <w:divsChild>
        <w:div w:id="460391544">
          <w:marLeft w:val="0"/>
          <w:marRight w:val="0"/>
          <w:marTop w:val="0"/>
          <w:marBottom w:val="0"/>
          <w:divBdr>
            <w:top w:val="none" w:sz="0" w:space="0" w:color="auto"/>
            <w:left w:val="none" w:sz="0" w:space="0" w:color="auto"/>
            <w:bottom w:val="none" w:sz="0" w:space="0" w:color="auto"/>
            <w:right w:val="none" w:sz="0" w:space="0" w:color="auto"/>
          </w:divBdr>
        </w:div>
        <w:div w:id="102192635">
          <w:marLeft w:val="0"/>
          <w:marRight w:val="0"/>
          <w:marTop w:val="0"/>
          <w:marBottom w:val="0"/>
          <w:divBdr>
            <w:top w:val="none" w:sz="0" w:space="0" w:color="auto"/>
            <w:left w:val="none" w:sz="0" w:space="0" w:color="auto"/>
            <w:bottom w:val="none" w:sz="0" w:space="0" w:color="auto"/>
            <w:right w:val="none" w:sz="0" w:space="0" w:color="auto"/>
          </w:divBdr>
        </w:div>
        <w:div w:id="376929856">
          <w:marLeft w:val="0"/>
          <w:marRight w:val="0"/>
          <w:marTop w:val="0"/>
          <w:marBottom w:val="0"/>
          <w:divBdr>
            <w:top w:val="none" w:sz="0" w:space="0" w:color="auto"/>
            <w:left w:val="none" w:sz="0" w:space="0" w:color="auto"/>
            <w:bottom w:val="none" w:sz="0" w:space="0" w:color="auto"/>
            <w:right w:val="none" w:sz="0" w:space="0" w:color="auto"/>
          </w:divBdr>
        </w:div>
      </w:divsChild>
    </w:div>
    <w:div w:id="116488387">
      <w:bodyDiv w:val="1"/>
      <w:marLeft w:val="0"/>
      <w:marRight w:val="0"/>
      <w:marTop w:val="0"/>
      <w:marBottom w:val="0"/>
      <w:divBdr>
        <w:top w:val="none" w:sz="0" w:space="0" w:color="auto"/>
        <w:left w:val="none" w:sz="0" w:space="0" w:color="auto"/>
        <w:bottom w:val="none" w:sz="0" w:space="0" w:color="auto"/>
        <w:right w:val="none" w:sz="0" w:space="0" w:color="auto"/>
      </w:divBdr>
      <w:divsChild>
        <w:div w:id="907962071">
          <w:marLeft w:val="0"/>
          <w:marRight w:val="0"/>
          <w:marTop w:val="0"/>
          <w:marBottom w:val="0"/>
          <w:divBdr>
            <w:top w:val="none" w:sz="0" w:space="0" w:color="auto"/>
            <w:left w:val="none" w:sz="0" w:space="0" w:color="auto"/>
            <w:bottom w:val="none" w:sz="0" w:space="0" w:color="auto"/>
            <w:right w:val="none" w:sz="0" w:space="0" w:color="auto"/>
          </w:divBdr>
        </w:div>
        <w:div w:id="2057389785">
          <w:marLeft w:val="0"/>
          <w:marRight w:val="0"/>
          <w:marTop w:val="0"/>
          <w:marBottom w:val="0"/>
          <w:divBdr>
            <w:top w:val="none" w:sz="0" w:space="0" w:color="auto"/>
            <w:left w:val="none" w:sz="0" w:space="0" w:color="auto"/>
            <w:bottom w:val="none" w:sz="0" w:space="0" w:color="auto"/>
            <w:right w:val="none" w:sz="0" w:space="0" w:color="auto"/>
          </w:divBdr>
        </w:div>
      </w:divsChild>
    </w:div>
    <w:div w:id="176119590">
      <w:bodyDiv w:val="1"/>
      <w:marLeft w:val="0"/>
      <w:marRight w:val="0"/>
      <w:marTop w:val="0"/>
      <w:marBottom w:val="0"/>
      <w:divBdr>
        <w:top w:val="none" w:sz="0" w:space="0" w:color="auto"/>
        <w:left w:val="none" w:sz="0" w:space="0" w:color="auto"/>
        <w:bottom w:val="none" w:sz="0" w:space="0" w:color="auto"/>
        <w:right w:val="none" w:sz="0" w:space="0" w:color="auto"/>
      </w:divBdr>
    </w:div>
    <w:div w:id="240410553">
      <w:bodyDiv w:val="1"/>
      <w:marLeft w:val="0"/>
      <w:marRight w:val="0"/>
      <w:marTop w:val="0"/>
      <w:marBottom w:val="0"/>
      <w:divBdr>
        <w:top w:val="none" w:sz="0" w:space="0" w:color="auto"/>
        <w:left w:val="none" w:sz="0" w:space="0" w:color="auto"/>
        <w:bottom w:val="none" w:sz="0" w:space="0" w:color="auto"/>
        <w:right w:val="none" w:sz="0" w:space="0" w:color="auto"/>
      </w:divBdr>
      <w:divsChild>
        <w:div w:id="1057705400">
          <w:marLeft w:val="0"/>
          <w:marRight w:val="0"/>
          <w:marTop w:val="0"/>
          <w:marBottom w:val="0"/>
          <w:divBdr>
            <w:top w:val="none" w:sz="0" w:space="0" w:color="auto"/>
            <w:left w:val="none" w:sz="0" w:space="0" w:color="auto"/>
            <w:bottom w:val="none" w:sz="0" w:space="0" w:color="auto"/>
            <w:right w:val="none" w:sz="0" w:space="0" w:color="auto"/>
          </w:divBdr>
        </w:div>
        <w:div w:id="955479447">
          <w:marLeft w:val="0"/>
          <w:marRight w:val="0"/>
          <w:marTop w:val="0"/>
          <w:marBottom w:val="0"/>
          <w:divBdr>
            <w:top w:val="none" w:sz="0" w:space="0" w:color="auto"/>
            <w:left w:val="none" w:sz="0" w:space="0" w:color="auto"/>
            <w:bottom w:val="none" w:sz="0" w:space="0" w:color="auto"/>
            <w:right w:val="none" w:sz="0" w:space="0" w:color="auto"/>
          </w:divBdr>
        </w:div>
        <w:div w:id="1244416299">
          <w:marLeft w:val="0"/>
          <w:marRight w:val="0"/>
          <w:marTop w:val="0"/>
          <w:marBottom w:val="0"/>
          <w:divBdr>
            <w:top w:val="none" w:sz="0" w:space="0" w:color="auto"/>
            <w:left w:val="none" w:sz="0" w:space="0" w:color="auto"/>
            <w:bottom w:val="none" w:sz="0" w:space="0" w:color="auto"/>
            <w:right w:val="none" w:sz="0" w:space="0" w:color="auto"/>
          </w:divBdr>
        </w:div>
      </w:divsChild>
    </w:div>
    <w:div w:id="378241011">
      <w:bodyDiv w:val="1"/>
      <w:marLeft w:val="0"/>
      <w:marRight w:val="0"/>
      <w:marTop w:val="0"/>
      <w:marBottom w:val="0"/>
      <w:divBdr>
        <w:top w:val="none" w:sz="0" w:space="0" w:color="auto"/>
        <w:left w:val="none" w:sz="0" w:space="0" w:color="auto"/>
        <w:bottom w:val="none" w:sz="0" w:space="0" w:color="auto"/>
        <w:right w:val="none" w:sz="0" w:space="0" w:color="auto"/>
      </w:divBdr>
    </w:div>
    <w:div w:id="452138419">
      <w:bodyDiv w:val="1"/>
      <w:marLeft w:val="0"/>
      <w:marRight w:val="0"/>
      <w:marTop w:val="0"/>
      <w:marBottom w:val="0"/>
      <w:divBdr>
        <w:top w:val="none" w:sz="0" w:space="0" w:color="auto"/>
        <w:left w:val="none" w:sz="0" w:space="0" w:color="auto"/>
        <w:bottom w:val="none" w:sz="0" w:space="0" w:color="auto"/>
        <w:right w:val="none" w:sz="0" w:space="0" w:color="auto"/>
      </w:divBdr>
    </w:div>
    <w:div w:id="499858414">
      <w:bodyDiv w:val="1"/>
      <w:marLeft w:val="0"/>
      <w:marRight w:val="0"/>
      <w:marTop w:val="0"/>
      <w:marBottom w:val="0"/>
      <w:divBdr>
        <w:top w:val="none" w:sz="0" w:space="0" w:color="auto"/>
        <w:left w:val="none" w:sz="0" w:space="0" w:color="auto"/>
        <w:bottom w:val="none" w:sz="0" w:space="0" w:color="auto"/>
        <w:right w:val="none" w:sz="0" w:space="0" w:color="auto"/>
      </w:divBdr>
      <w:divsChild>
        <w:div w:id="108090495">
          <w:marLeft w:val="0"/>
          <w:marRight w:val="0"/>
          <w:marTop w:val="0"/>
          <w:marBottom w:val="0"/>
          <w:divBdr>
            <w:top w:val="none" w:sz="0" w:space="0" w:color="auto"/>
            <w:left w:val="none" w:sz="0" w:space="0" w:color="auto"/>
            <w:bottom w:val="none" w:sz="0" w:space="0" w:color="auto"/>
            <w:right w:val="none" w:sz="0" w:space="0" w:color="auto"/>
          </w:divBdr>
        </w:div>
      </w:divsChild>
    </w:div>
    <w:div w:id="551114085">
      <w:bodyDiv w:val="1"/>
      <w:marLeft w:val="0"/>
      <w:marRight w:val="0"/>
      <w:marTop w:val="0"/>
      <w:marBottom w:val="0"/>
      <w:divBdr>
        <w:top w:val="none" w:sz="0" w:space="0" w:color="auto"/>
        <w:left w:val="none" w:sz="0" w:space="0" w:color="auto"/>
        <w:bottom w:val="none" w:sz="0" w:space="0" w:color="auto"/>
        <w:right w:val="none" w:sz="0" w:space="0" w:color="auto"/>
      </w:divBdr>
    </w:div>
    <w:div w:id="639844408">
      <w:bodyDiv w:val="1"/>
      <w:marLeft w:val="0"/>
      <w:marRight w:val="0"/>
      <w:marTop w:val="0"/>
      <w:marBottom w:val="0"/>
      <w:divBdr>
        <w:top w:val="none" w:sz="0" w:space="0" w:color="auto"/>
        <w:left w:val="none" w:sz="0" w:space="0" w:color="auto"/>
        <w:bottom w:val="none" w:sz="0" w:space="0" w:color="auto"/>
        <w:right w:val="none" w:sz="0" w:space="0" w:color="auto"/>
      </w:divBdr>
    </w:div>
    <w:div w:id="652216123">
      <w:bodyDiv w:val="1"/>
      <w:marLeft w:val="0"/>
      <w:marRight w:val="0"/>
      <w:marTop w:val="0"/>
      <w:marBottom w:val="0"/>
      <w:divBdr>
        <w:top w:val="none" w:sz="0" w:space="0" w:color="auto"/>
        <w:left w:val="none" w:sz="0" w:space="0" w:color="auto"/>
        <w:bottom w:val="none" w:sz="0" w:space="0" w:color="auto"/>
        <w:right w:val="none" w:sz="0" w:space="0" w:color="auto"/>
      </w:divBdr>
    </w:div>
    <w:div w:id="686951548">
      <w:bodyDiv w:val="1"/>
      <w:marLeft w:val="0"/>
      <w:marRight w:val="0"/>
      <w:marTop w:val="0"/>
      <w:marBottom w:val="0"/>
      <w:divBdr>
        <w:top w:val="none" w:sz="0" w:space="0" w:color="auto"/>
        <w:left w:val="none" w:sz="0" w:space="0" w:color="auto"/>
        <w:bottom w:val="none" w:sz="0" w:space="0" w:color="auto"/>
        <w:right w:val="none" w:sz="0" w:space="0" w:color="auto"/>
      </w:divBdr>
    </w:div>
    <w:div w:id="714080987">
      <w:bodyDiv w:val="1"/>
      <w:marLeft w:val="0"/>
      <w:marRight w:val="0"/>
      <w:marTop w:val="0"/>
      <w:marBottom w:val="0"/>
      <w:divBdr>
        <w:top w:val="none" w:sz="0" w:space="0" w:color="auto"/>
        <w:left w:val="none" w:sz="0" w:space="0" w:color="auto"/>
        <w:bottom w:val="none" w:sz="0" w:space="0" w:color="auto"/>
        <w:right w:val="none" w:sz="0" w:space="0" w:color="auto"/>
      </w:divBdr>
    </w:div>
    <w:div w:id="796491321">
      <w:bodyDiv w:val="1"/>
      <w:marLeft w:val="0"/>
      <w:marRight w:val="0"/>
      <w:marTop w:val="0"/>
      <w:marBottom w:val="0"/>
      <w:divBdr>
        <w:top w:val="none" w:sz="0" w:space="0" w:color="auto"/>
        <w:left w:val="none" w:sz="0" w:space="0" w:color="auto"/>
        <w:bottom w:val="none" w:sz="0" w:space="0" w:color="auto"/>
        <w:right w:val="none" w:sz="0" w:space="0" w:color="auto"/>
      </w:divBdr>
    </w:div>
    <w:div w:id="828404783">
      <w:bodyDiv w:val="1"/>
      <w:marLeft w:val="0"/>
      <w:marRight w:val="0"/>
      <w:marTop w:val="0"/>
      <w:marBottom w:val="0"/>
      <w:divBdr>
        <w:top w:val="none" w:sz="0" w:space="0" w:color="auto"/>
        <w:left w:val="none" w:sz="0" w:space="0" w:color="auto"/>
        <w:bottom w:val="none" w:sz="0" w:space="0" w:color="auto"/>
        <w:right w:val="none" w:sz="0" w:space="0" w:color="auto"/>
      </w:divBdr>
    </w:div>
    <w:div w:id="829953790">
      <w:bodyDiv w:val="1"/>
      <w:marLeft w:val="0"/>
      <w:marRight w:val="0"/>
      <w:marTop w:val="0"/>
      <w:marBottom w:val="0"/>
      <w:divBdr>
        <w:top w:val="none" w:sz="0" w:space="0" w:color="auto"/>
        <w:left w:val="none" w:sz="0" w:space="0" w:color="auto"/>
        <w:bottom w:val="none" w:sz="0" w:space="0" w:color="auto"/>
        <w:right w:val="none" w:sz="0" w:space="0" w:color="auto"/>
      </w:divBdr>
    </w:div>
    <w:div w:id="862325510">
      <w:bodyDiv w:val="1"/>
      <w:marLeft w:val="0"/>
      <w:marRight w:val="0"/>
      <w:marTop w:val="0"/>
      <w:marBottom w:val="0"/>
      <w:divBdr>
        <w:top w:val="none" w:sz="0" w:space="0" w:color="auto"/>
        <w:left w:val="none" w:sz="0" w:space="0" w:color="auto"/>
        <w:bottom w:val="none" w:sz="0" w:space="0" w:color="auto"/>
        <w:right w:val="none" w:sz="0" w:space="0" w:color="auto"/>
      </w:divBdr>
    </w:div>
    <w:div w:id="890385543">
      <w:bodyDiv w:val="1"/>
      <w:marLeft w:val="0"/>
      <w:marRight w:val="0"/>
      <w:marTop w:val="0"/>
      <w:marBottom w:val="0"/>
      <w:divBdr>
        <w:top w:val="none" w:sz="0" w:space="0" w:color="auto"/>
        <w:left w:val="none" w:sz="0" w:space="0" w:color="auto"/>
        <w:bottom w:val="none" w:sz="0" w:space="0" w:color="auto"/>
        <w:right w:val="none" w:sz="0" w:space="0" w:color="auto"/>
      </w:divBdr>
    </w:div>
    <w:div w:id="913271956">
      <w:bodyDiv w:val="1"/>
      <w:marLeft w:val="0"/>
      <w:marRight w:val="0"/>
      <w:marTop w:val="0"/>
      <w:marBottom w:val="0"/>
      <w:divBdr>
        <w:top w:val="none" w:sz="0" w:space="0" w:color="auto"/>
        <w:left w:val="none" w:sz="0" w:space="0" w:color="auto"/>
        <w:bottom w:val="none" w:sz="0" w:space="0" w:color="auto"/>
        <w:right w:val="none" w:sz="0" w:space="0" w:color="auto"/>
      </w:divBdr>
    </w:div>
    <w:div w:id="1048527742">
      <w:bodyDiv w:val="1"/>
      <w:marLeft w:val="0"/>
      <w:marRight w:val="0"/>
      <w:marTop w:val="0"/>
      <w:marBottom w:val="0"/>
      <w:divBdr>
        <w:top w:val="none" w:sz="0" w:space="0" w:color="auto"/>
        <w:left w:val="none" w:sz="0" w:space="0" w:color="auto"/>
        <w:bottom w:val="none" w:sz="0" w:space="0" w:color="auto"/>
        <w:right w:val="none" w:sz="0" w:space="0" w:color="auto"/>
      </w:divBdr>
      <w:divsChild>
        <w:div w:id="156455818">
          <w:marLeft w:val="0"/>
          <w:marRight w:val="0"/>
          <w:marTop w:val="0"/>
          <w:marBottom w:val="0"/>
          <w:divBdr>
            <w:top w:val="none" w:sz="0" w:space="0" w:color="auto"/>
            <w:left w:val="none" w:sz="0" w:space="0" w:color="auto"/>
            <w:bottom w:val="none" w:sz="0" w:space="0" w:color="auto"/>
            <w:right w:val="none" w:sz="0" w:space="0" w:color="auto"/>
          </w:divBdr>
        </w:div>
        <w:div w:id="1699089354">
          <w:marLeft w:val="0"/>
          <w:marRight w:val="0"/>
          <w:marTop w:val="0"/>
          <w:marBottom w:val="0"/>
          <w:divBdr>
            <w:top w:val="none" w:sz="0" w:space="0" w:color="auto"/>
            <w:left w:val="none" w:sz="0" w:space="0" w:color="auto"/>
            <w:bottom w:val="none" w:sz="0" w:space="0" w:color="auto"/>
            <w:right w:val="none" w:sz="0" w:space="0" w:color="auto"/>
          </w:divBdr>
        </w:div>
        <w:div w:id="1655448741">
          <w:marLeft w:val="0"/>
          <w:marRight w:val="0"/>
          <w:marTop w:val="0"/>
          <w:marBottom w:val="0"/>
          <w:divBdr>
            <w:top w:val="none" w:sz="0" w:space="0" w:color="auto"/>
            <w:left w:val="none" w:sz="0" w:space="0" w:color="auto"/>
            <w:bottom w:val="none" w:sz="0" w:space="0" w:color="auto"/>
            <w:right w:val="none" w:sz="0" w:space="0" w:color="auto"/>
          </w:divBdr>
        </w:div>
        <w:div w:id="1383794820">
          <w:marLeft w:val="0"/>
          <w:marRight w:val="0"/>
          <w:marTop w:val="0"/>
          <w:marBottom w:val="0"/>
          <w:divBdr>
            <w:top w:val="none" w:sz="0" w:space="0" w:color="auto"/>
            <w:left w:val="none" w:sz="0" w:space="0" w:color="auto"/>
            <w:bottom w:val="none" w:sz="0" w:space="0" w:color="auto"/>
            <w:right w:val="none" w:sz="0" w:space="0" w:color="auto"/>
          </w:divBdr>
        </w:div>
        <w:div w:id="871725736">
          <w:marLeft w:val="0"/>
          <w:marRight w:val="0"/>
          <w:marTop w:val="0"/>
          <w:marBottom w:val="0"/>
          <w:divBdr>
            <w:top w:val="none" w:sz="0" w:space="0" w:color="auto"/>
            <w:left w:val="none" w:sz="0" w:space="0" w:color="auto"/>
            <w:bottom w:val="none" w:sz="0" w:space="0" w:color="auto"/>
            <w:right w:val="none" w:sz="0" w:space="0" w:color="auto"/>
          </w:divBdr>
        </w:div>
        <w:div w:id="742289732">
          <w:marLeft w:val="0"/>
          <w:marRight w:val="0"/>
          <w:marTop w:val="0"/>
          <w:marBottom w:val="0"/>
          <w:divBdr>
            <w:top w:val="none" w:sz="0" w:space="0" w:color="auto"/>
            <w:left w:val="none" w:sz="0" w:space="0" w:color="auto"/>
            <w:bottom w:val="none" w:sz="0" w:space="0" w:color="auto"/>
            <w:right w:val="none" w:sz="0" w:space="0" w:color="auto"/>
          </w:divBdr>
        </w:div>
        <w:div w:id="1813911027">
          <w:marLeft w:val="0"/>
          <w:marRight w:val="0"/>
          <w:marTop w:val="0"/>
          <w:marBottom w:val="0"/>
          <w:divBdr>
            <w:top w:val="none" w:sz="0" w:space="0" w:color="auto"/>
            <w:left w:val="none" w:sz="0" w:space="0" w:color="auto"/>
            <w:bottom w:val="none" w:sz="0" w:space="0" w:color="auto"/>
            <w:right w:val="none" w:sz="0" w:space="0" w:color="auto"/>
          </w:divBdr>
        </w:div>
        <w:div w:id="546264500">
          <w:marLeft w:val="0"/>
          <w:marRight w:val="0"/>
          <w:marTop w:val="0"/>
          <w:marBottom w:val="0"/>
          <w:divBdr>
            <w:top w:val="none" w:sz="0" w:space="0" w:color="auto"/>
            <w:left w:val="none" w:sz="0" w:space="0" w:color="auto"/>
            <w:bottom w:val="none" w:sz="0" w:space="0" w:color="auto"/>
            <w:right w:val="none" w:sz="0" w:space="0" w:color="auto"/>
          </w:divBdr>
        </w:div>
        <w:div w:id="78141785">
          <w:marLeft w:val="0"/>
          <w:marRight w:val="0"/>
          <w:marTop w:val="0"/>
          <w:marBottom w:val="0"/>
          <w:divBdr>
            <w:top w:val="none" w:sz="0" w:space="0" w:color="auto"/>
            <w:left w:val="none" w:sz="0" w:space="0" w:color="auto"/>
            <w:bottom w:val="none" w:sz="0" w:space="0" w:color="auto"/>
            <w:right w:val="none" w:sz="0" w:space="0" w:color="auto"/>
          </w:divBdr>
        </w:div>
      </w:divsChild>
    </w:div>
    <w:div w:id="1058479250">
      <w:bodyDiv w:val="1"/>
      <w:marLeft w:val="0"/>
      <w:marRight w:val="0"/>
      <w:marTop w:val="0"/>
      <w:marBottom w:val="0"/>
      <w:divBdr>
        <w:top w:val="none" w:sz="0" w:space="0" w:color="auto"/>
        <w:left w:val="none" w:sz="0" w:space="0" w:color="auto"/>
        <w:bottom w:val="none" w:sz="0" w:space="0" w:color="auto"/>
        <w:right w:val="none" w:sz="0" w:space="0" w:color="auto"/>
      </w:divBdr>
    </w:div>
    <w:div w:id="1078676961">
      <w:bodyDiv w:val="1"/>
      <w:marLeft w:val="0"/>
      <w:marRight w:val="0"/>
      <w:marTop w:val="0"/>
      <w:marBottom w:val="0"/>
      <w:divBdr>
        <w:top w:val="none" w:sz="0" w:space="0" w:color="auto"/>
        <w:left w:val="none" w:sz="0" w:space="0" w:color="auto"/>
        <w:bottom w:val="none" w:sz="0" w:space="0" w:color="auto"/>
        <w:right w:val="none" w:sz="0" w:space="0" w:color="auto"/>
      </w:divBdr>
    </w:div>
    <w:div w:id="1132289390">
      <w:bodyDiv w:val="1"/>
      <w:marLeft w:val="0"/>
      <w:marRight w:val="0"/>
      <w:marTop w:val="0"/>
      <w:marBottom w:val="0"/>
      <w:divBdr>
        <w:top w:val="none" w:sz="0" w:space="0" w:color="auto"/>
        <w:left w:val="none" w:sz="0" w:space="0" w:color="auto"/>
        <w:bottom w:val="none" w:sz="0" w:space="0" w:color="auto"/>
        <w:right w:val="none" w:sz="0" w:space="0" w:color="auto"/>
      </w:divBdr>
    </w:div>
    <w:div w:id="1135836557">
      <w:bodyDiv w:val="1"/>
      <w:marLeft w:val="0"/>
      <w:marRight w:val="0"/>
      <w:marTop w:val="0"/>
      <w:marBottom w:val="0"/>
      <w:divBdr>
        <w:top w:val="none" w:sz="0" w:space="0" w:color="auto"/>
        <w:left w:val="none" w:sz="0" w:space="0" w:color="auto"/>
        <w:bottom w:val="none" w:sz="0" w:space="0" w:color="auto"/>
        <w:right w:val="none" w:sz="0" w:space="0" w:color="auto"/>
      </w:divBdr>
    </w:div>
    <w:div w:id="1248541731">
      <w:bodyDiv w:val="1"/>
      <w:marLeft w:val="0"/>
      <w:marRight w:val="0"/>
      <w:marTop w:val="0"/>
      <w:marBottom w:val="0"/>
      <w:divBdr>
        <w:top w:val="none" w:sz="0" w:space="0" w:color="auto"/>
        <w:left w:val="none" w:sz="0" w:space="0" w:color="auto"/>
        <w:bottom w:val="none" w:sz="0" w:space="0" w:color="auto"/>
        <w:right w:val="none" w:sz="0" w:space="0" w:color="auto"/>
      </w:divBdr>
    </w:div>
    <w:div w:id="1280839636">
      <w:bodyDiv w:val="1"/>
      <w:marLeft w:val="0"/>
      <w:marRight w:val="0"/>
      <w:marTop w:val="0"/>
      <w:marBottom w:val="0"/>
      <w:divBdr>
        <w:top w:val="none" w:sz="0" w:space="0" w:color="auto"/>
        <w:left w:val="none" w:sz="0" w:space="0" w:color="auto"/>
        <w:bottom w:val="none" w:sz="0" w:space="0" w:color="auto"/>
        <w:right w:val="none" w:sz="0" w:space="0" w:color="auto"/>
      </w:divBdr>
    </w:div>
    <w:div w:id="1371996426">
      <w:bodyDiv w:val="1"/>
      <w:marLeft w:val="0"/>
      <w:marRight w:val="0"/>
      <w:marTop w:val="0"/>
      <w:marBottom w:val="0"/>
      <w:divBdr>
        <w:top w:val="none" w:sz="0" w:space="0" w:color="auto"/>
        <w:left w:val="none" w:sz="0" w:space="0" w:color="auto"/>
        <w:bottom w:val="none" w:sz="0" w:space="0" w:color="auto"/>
        <w:right w:val="none" w:sz="0" w:space="0" w:color="auto"/>
      </w:divBdr>
    </w:div>
    <w:div w:id="1392193508">
      <w:bodyDiv w:val="1"/>
      <w:marLeft w:val="0"/>
      <w:marRight w:val="0"/>
      <w:marTop w:val="0"/>
      <w:marBottom w:val="0"/>
      <w:divBdr>
        <w:top w:val="none" w:sz="0" w:space="0" w:color="auto"/>
        <w:left w:val="none" w:sz="0" w:space="0" w:color="auto"/>
        <w:bottom w:val="none" w:sz="0" w:space="0" w:color="auto"/>
        <w:right w:val="none" w:sz="0" w:space="0" w:color="auto"/>
      </w:divBdr>
    </w:div>
    <w:div w:id="1417552198">
      <w:bodyDiv w:val="1"/>
      <w:marLeft w:val="0"/>
      <w:marRight w:val="0"/>
      <w:marTop w:val="0"/>
      <w:marBottom w:val="0"/>
      <w:divBdr>
        <w:top w:val="none" w:sz="0" w:space="0" w:color="auto"/>
        <w:left w:val="none" w:sz="0" w:space="0" w:color="auto"/>
        <w:bottom w:val="none" w:sz="0" w:space="0" w:color="auto"/>
        <w:right w:val="none" w:sz="0" w:space="0" w:color="auto"/>
      </w:divBdr>
    </w:div>
    <w:div w:id="1418865363">
      <w:bodyDiv w:val="1"/>
      <w:marLeft w:val="0"/>
      <w:marRight w:val="0"/>
      <w:marTop w:val="0"/>
      <w:marBottom w:val="0"/>
      <w:divBdr>
        <w:top w:val="none" w:sz="0" w:space="0" w:color="auto"/>
        <w:left w:val="none" w:sz="0" w:space="0" w:color="auto"/>
        <w:bottom w:val="none" w:sz="0" w:space="0" w:color="auto"/>
        <w:right w:val="none" w:sz="0" w:space="0" w:color="auto"/>
      </w:divBdr>
      <w:divsChild>
        <w:div w:id="1610897203">
          <w:marLeft w:val="0"/>
          <w:marRight w:val="0"/>
          <w:marTop w:val="0"/>
          <w:marBottom w:val="0"/>
          <w:divBdr>
            <w:top w:val="none" w:sz="0" w:space="0" w:color="auto"/>
            <w:left w:val="none" w:sz="0" w:space="0" w:color="auto"/>
            <w:bottom w:val="none" w:sz="0" w:space="0" w:color="auto"/>
            <w:right w:val="none" w:sz="0" w:space="0" w:color="auto"/>
          </w:divBdr>
        </w:div>
      </w:divsChild>
    </w:div>
    <w:div w:id="1436830201">
      <w:bodyDiv w:val="1"/>
      <w:marLeft w:val="0"/>
      <w:marRight w:val="0"/>
      <w:marTop w:val="0"/>
      <w:marBottom w:val="0"/>
      <w:divBdr>
        <w:top w:val="none" w:sz="0" w:space="0" w:color="auto"/>
        <w:left w:val="none" w:sz="0" w:space="0" w:color="auto"/>
        <w:bottom w:val="none" w:sz="0" w:space="0" w:color="auto"/>
        <w:right w:val="none" w:sz="0" w:space="0" w:color="auto"/>
      </w:divBdr>
    </w:div>
    <w:div w:id="1543860886">
      <w:bodyDiv w:val="1"/>
      <w:marLeft w:val="0"/>
      <w:marRight w:val="0"/>
      <w:marTop w:val="0"/>
      <w:marBottom w:val="0"/>
      <w:divBdr>
        <w:top w:val="none" w:sz="0" w:space="0" w:color="auto"/>
        <w:left w:val="none" w:sz="0" w:space="0" w:color="auto"/>
        <w:bottom w:val="none" w:sz="0" w:space="0" w:color="auto"/>
        <w:right w:val="none" w:sz="0" w:space="0" w:color="auto"/>
      </w:divBdr>
    </w:div>
    <w:div w:id="1609849011">
      <w:bodyDiv w:val="1"/>
      <w:marLeft w:val="0"/>
      <w:marRight w:val="0"/>
      <w:marTop w:val="0"/>
      <w:marBottom w:val="0"/>
      <w:divBdr>
        <w:top w:val="none" w:sz="0" w:space="0" w:color="auto"/>
        <w:left w:val="none" w:sz="0" w:space="0" w:color="auto"/>
        <w:bottom w:val="none" w:sz="0" w:space="0" w:color="auto"/>
        <w:right w:val="none" w:sz="0" w:space="0" w:color="auto"/>
      </w:divBdr>
    </w:div>
    <w:div w:id="1720739706">
      <w:bodyDiv w:val="1"/>
      <w:marLeft w:val="0"/>
      <w:marRight w:val="0"/>
      <w:marTop w:val="0"/>
      <w:marBottom w:val="0"/>
      <w:divBdr>
        <w:top w:val="none" w:sz="0" w:space="0" w:color="auto"/>
        <w:left w:val="none" w:sz="0" w:space="0" w:color="auto"/>
        <w:bottom w:val="none" w:sz="0" w:space="0" w:color="auto"/>
        <w:right w:val="none" w:sz="0" w:space="0" w:color="auto"/>
      </w:divBdr>
    </w:div>
    <w:div w:id="1724871524">
      <w:bodyDiv w:val="1"/>
      <w:marLeft w:val="0"/>
      <w:marRight w:val="0"/>
      <w:marTop w:val="0"/>
      <w:marBottom w:val="0"/>
      <w:divBdr>
        <w:top w:val="none" w:sz="0" w:space="0" w:color="auto"/>
        <w:left w:val="none" w:sz="0" w:space="0" w:color="auto"/>
        <w:bottom w:val="none" w:sz="0" w:space="0" w:color="auto"/>
        <w:right w:val="none" w:sz="0" w:space="0" w:color="auto"/>
      </w:divBdr>
    </w:div>
    <w:div w:id="1788234685">
      <w:bodyDiv w:val="1"/>
      <w:marLeft w:val="0"/>
      <w:marRight w:val="0"/>
      <w:marTop w:val="0"/>
      <w:marBottom w:val="0"/>
      <w:divBdr>
        <w:top w:val="none" w:sz="0" w:space="0" w:color="auto"/>
        <w:left w:val="none" w:sz="0" w:space="0" w:color="auto"/>
        <w:bottom w:val="none" w:sz="0" w:space="0" w:color="auto"/>
        <w:right w:val="none" w:sz="0" w:space="0" w:color="auto"/>
      </w:divBdr>
    </w:div>
    <w:div w:id="1797600448">
      <w:bodyDiv w:val="1"/>
      <w:marLeft w:val="0"/>
      <w:marRight w:val="0"/>
      <w:marTop w:val="0"/>
      <w:marBottom w:val="0"/>
      <w:divBdr>
        <w:top w:val="none" w:sz="0" w:space="0" w:color="auto"/>
        <w:left w:val="none" w:sz="0" w:space="0" w:color="auto"/>
        <w:bottom w:val="none" w:sz="0" w:space="0" w:color="auto"/>
        <w:right w:val="none" w:sz="0" w:space="0" w:color="auto"/>
      </w:divBdr>
    </w:div>
    <w:div w:id="1832864547">
      <w:bodyDiv w:val="1"/>
      <w:marLeft w:val="0"/>
      <w:marRight w:val="0"/>
      <w:marTop w:val="0"/>
      <w:marBottom w:val="0"/>
      <w:divBdr>
        <w:top w:val="none" w:sz="0" w:space="0" w:color="auto"/>
        <w:left w:val="none" w:sz="0" w:space="0" w:color="auto"/>
        <w:bottom w:val="none" w:sz="0" w:space="0" w:color="auto"/>
        <w:right w:val="none" w:sz="0" w:space="0" w:color="auto"/>
      </w:divBdr>
    </w:div>
    <w:div w:id="1840845651">
      <w:bodyDiv w:val="1"/>
      <w:marLeft w:val="0"/>
      <w:marRight w:val="0"/>
      <w:marTop w:val="0"/>
      <w:marBottom w:val="0"/>
      <w:divBdr>
        <w:top w:val="none" w:sz="0" w:space="0" w:color="auto"/>
        <w:left w:val="none" w:sz="0" w:space="0" w:color="auto"/>
        <w:bottom w:val="none" w:sz="0" w:space="0" w:color="auto"/>
        <w:right w:val="none" w:sz="0" w:space="0" w:color="auto"/>
      </w:divBdr>
    </w:div>
    <w:div w:id="1936789036">
      <w:bodyDiv w:val="1"/>
      <w:marLeft w:val="0"/>
      <w:marRight w:val="0"/>
      <w:marTop w:val="0"/>
      <w:marBottom w:val="0"/>
      <w:divBdr>
        <w:top w:val="none" w:sz="0" w:space="0" w:color="auto"/>
        <w:left w:val="none" w:sz="0" w:space="0" w:color="auto"/>
        <w:bottom w:val="none" w:sz="0" w:space="0" w:color="auto"/>
        <w:right w:val="none" w:sz="0" w:space="0" w:color="auto"/>
      </w:divBdr>
      <w:divsChild>
        <w:div w:id="268976574">
          <w:marLeft w:val="0"/>
          <w:marRight w:val="0"/>
          <w:marTop w:val="0"/>
          <w:marBottom w:val="0"/>
          <w:divBdr>
            <w:top w:val="none" w:sz="0" w:space="0" w:color="auto"/>
            <w:left w:val="none" w:sz="0" w:space="0" w:color="auto"/>
            <w:bottom w:val="none" w:sz="0" w:space="0" w:color="auto"/>
            <w:right w:val="none" w:sz="0" w:space="0" w:color="auto"/>
          </w:divBdr>
        </w:div>
        <w:div w:id="950433533">
          <w:marLeft w:val="0"/>
          <w:marRight w:val="0"/>
          <w:marTop w:val="0"/>
          <w:marBottom w:val="0"/>
          <w:divBdr>
            <w:top w:val="none" w:sz="0" w:space="0" w:color="auto"/>
            <w:left w:val="none" w:sz="0" w:space="0" w:color="auto"/>
            <w:bottom w:val="none" w:sz="0" w:space="0" w:color="auto"/>
            <w:right w:val="none" w:sz="0" w:space="0" w:color="auto"/>
          </w:divBdr>
        </w:div>
      </w:divsChild>
    </w:div>
    <w:div w:id="1949314153">
      <w:bodyDiv w:val="1"/>
      <w:marLeft w:val="0"/>
      <w:marRight w:val="0"/>
      <w:marTop w:val="0"/>
      <w:marBottom w:val="0"/>
      <w:divBdr>
        <w:top w:val="none" w:sz="0" w:space="0" w:color="auto"/>
        <w:left w:val="none" w:sz="0" w:space="0" w:color="auto"/>
        <w:bottom w:val="none" w:sz="0" w:space="0" w:color="auto"/>
        <w:right w:val="none" w:sz="0" w:space="0" w:color="auto"/>
      </w:divBdr>
    </w:div>
    <w:div w:id="2002850661">
      <w:bodyDiv w:val="1"/>
      <w:marLeft w:val="0"/>
      <w:marRight w:val="0"/>
      <w:marTop w:val="0"/>
      <w:marBottom w:val="0"/>
      <w:divBdr>
        <w:top w:val="none" w:sz="0" w:space="0" w:color="auto"/>
        <w:left w:val="none" w:sz="0" w:space="0" w:color="auto"/>
        <w:bottom w:val="none" w:sz="0" w:space="0" w:color="auto"/>
        <w:right w:val="none" w:sz="0" w:space="0" w:color="auto"/>
      </w:divBdr>
    </w:div>
    <w:div w:id="20990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oter" Target="footer1.xml"/><Relationship Id="rId21" Type="http://schemas.openxmlformats.org/officeDocument/2006/relationships/package" Target="embeddings/Microsoft_Excel_Worksheet6.xlsx"/><Relationship Id="rId34" Type="http://schemas.openxmlformats.org/officeDocument/2006/relationships/image" Target="media/image14.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image" Target="media/image17.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image" Target="media/image16.png"/><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image" Target="media/image15.png"/><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B495-E33E-406C-921D-35A7DA7F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3814</Words>
  <Characters>21740</Characters>
  <Application>Microsoft Office Word</Application>
  <DocSecurity>0</DocSecurity>
  <Lines>181</Lines>
  <Paragraphs>51</Paragraphs>
  <ScaleCrop>false</ScaleCrop>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Nayla syifa</dc:creator>
  <cp:keywords/>
  <dc:description/>
  <cp:lastModifiedBy>Nayla syifa</cp:lastModifiedBy>
  <cp:revision>2</cp:revision>
  <cp:lastPrinted>2024-05-26T14:03:00Z</cp:lastPrinted>
  <dcterms:created xsi:type="dcterms:W3CDTF">2024-08-22T04:29:00Z</dcterms:created>
  <dcterms:modified xsi:type="dcterms:W3CDTF">2024-08-22T04:29:00Z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913cbb0d-efc5-3451-8146-dfe4a0349d42</vt:lpwstr>
  </property>
  <property fmtid="{D5CDD505-2E9C-101B-9397-08002B2CF9AE}" pid="24" name="Mendeley Citation Style_1">
    <vt:lpwstr>http://www.zotero.org/styles/apa</vt:lpwstr>
  </property>
</Properties>
</file>