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B4" w:rsidRPr="00C525A2" w:rsidRDefault="008007C4" w:rsidP="0052489F">
      <w:pPr>
        <w:spacing w:line="480" w:lineRule="auto"/>
        <w:jc w:val="center"/>
        <w:rPr>
          <w:rFonts w:ascii="Times New Roman" w:hAnsi="Times New Roman" w:cs="Times New Roman"/>
          <w:sz w:val="24"/>
          <w:szCs w:val="24"/>
        </w:rPr>
      </w:pPr>
      <w:r>
        <w:rPr>
          <w:noProof/>
          <w:lang w:eastAsia="id-ID"/>
        </w:rPr>
        <w:drawing>
          <wp:inline distT="0" distB="0" distL="0" distR="0" wp14:anchorId="3CD920CD" wp14:editId="70CC30E3">
            <wp:extent cx="1664413" cy="1541124"/>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669236" cy="1545590"/>
                    </a:xfrm>
                    <a:prstGeom prst="rect">
                      <a:avLst/>
                    </a:prstGeom>
                  </pic:spPr>
                </pic:pic>
              </a:graphicData>
            </a:graphic>
          </wp:inline>
        </w:drawing>
      </w:r>
    </w:p>
    <w:p w:rsidR="008007C4" w:rsidRDefault="006131FE" w:rsidP="004B3344">
      <w:pPr>
        <w:spacing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 xml:space="preserve">PENGARUH </w:t>
      </w:r>
      <w:r w:rsidR="002D091B" w:rsidRPr="00C525A2">
        <w:rPr>
          <w:rFonts w:ascii="Times New Roman" w:hAnsi="Times New Roman" w:cs="Times New Roman"/>
          <w:b/>
          <w:sz w:val="24"/>
          <w:szCs w:val="24"/>
        </w:rPr>
        <w:t xml:space="preserve">PERSENTASE SAHAM YANG DITAWARKAN, </w:t>
      </w:r>
      <w:r w:rsidR="002D091B" w:rsidRPr="00CB03D2">
        <w:rPr>
          <w:rFonts w:ascii="Times New Roman" w:hAnsi="Times New Roman" w:cs="Times New Roman"/>
          <w:b/>
          <w:i/>
          <w:sz w:val="24"/>
          <w:szCs w:val="24"/>
        </w:rPr>
        <w:t>RETURN</w:t>
      </w:r>
      <w:r w:rsidR="00AE1515" w:rsidRPr="00CB03D2">
        <w:rPr>
          <w:rFonts w:ascii="Times New Roman" w:hAnsi="Times New Roman" w:cs="Times New Roman"/>
          <w:b/>
          <w:i/>
          <w:sz w:val="24"/>
          <w:szCs w:val="24"/>
        </w:rPr>
        <w:t xml:space="preserve"> ON AS</w:t>
      </w:r>
      <w:r w:rsidR="00AE1515" w:rsidRPr="00CB03D2">
        <w:rPr>
          <w:rFonts w:ascii="Times New Roman" w:hAnsi="Times New Roman" w:cs="Times New Roman"/>
          <w:b/>
          <w:i/>
          <w:sz w:val="24"/>
          <w:szCs w:val="24"/>
          <w:lang w:val="en-US"/>
        </w:rPr>
        <w:t>SETS</w:t>
      </w:r>
      <w:r w:rsidR="00842502" w:rsidRPr="00CB03D2">
        <w:rPr>
          <w:rFonts w:ascii="Times New Roman" w:hAnsi="Times New Roman" w:cs="Times New Roman"/>
          <w:b/>
          <w:i/>
          <w:sz w:val="24"/>
          <w:szCs w:val="24"/>
        </w:rPr>
        <w:t>, EARNING PER SHARE, PRICE EARNING RATIO</w:t>
      </w:r>
      <w:r w:rsidR="00BB42B4" w:rsidRPr="00C525A2">
        <w:rPr>
          <w:rFonts w:ascii="Times New Roman" w:hAnsi="Times New Roman" w:cs="Times New Roman"/>
          <w:b/>
          <w:sz w:val="24"/>
          <w:szCs w:val="24"/>
        </w:rPr>
        <w:t xml:space="preserve"> </w:t>
      </w:r>
      <w:r w:rsidR="00014D44" w:rsidRPr="00C525A2">
        <w:rPr>
          <w:rFonts w:ascii="Times New Roman" w:hAnsi="Times New Roman" w:cs="Times New Roman"/>
          <w:b/>
          <w:sz w:val="24"/>
          <w:szCs w:val="24"/>
        </w:rPr>
        <w:t xml:space="preserve">TERHADAP </w:t>
      </w:r>
      <w:r w:rsidR="00014D44" w:rsidRPr="00CB03D2">
        <w:rPr>
          <w:rFonts w:ascii="Times New Roman" w:hAnsi="Times New Roman" w:cs="Times New Roman"/>
          <w:b/>
          <w:i/>
          <w:sz w:val="24"/>
          <w:szCs w:val="24"/>
        </w:rPr>
        <w:t xml:space="preserve">UNDERPRICING </w:t>
      </w:r>
      <w:r w:rsidR="00BB42B4" w:rsidRPr="00C525A2">
        <w:rPr>
          <w:rFonts w:ascii="Times New Roman" w:hAnsi="Times New Roman" w:cs="Times New Roman"/>
          <w:b/>
          <w:sz w:val="24"/>
          <w:szCs w:val="24"/>
        </w:rPr>
        <w:t>SAHAM PADA PERUSAHAAN NON KEUANGAN YANG MELAKUKAN IPO (</w:t>
      </w:r>
      <w:r w:rsidR="008E300A" w:rsidRPr="00C525A2">
        <w:rPr>
          <w:rFonts w:ascii="Times New Roman" w:hAnsi="Times New Roman" w:cs="Times New Roman"/>
          <w:b/>
          <w:i/>
          <w:sz w:val="24"/>
          <w:szCs w:val="24"/>
        </w:rPr>
        <w:t>INITIAL PUBLIC OFFERING</w:t>
      </w:r>
      <w:r w:rsidR="00BB42B4" w:rsidRPr="00C525A2">
        <w:rPr>
          <w:rFonts w:ascii="Times New Roman" w:hAnsi="Times New Roman" w:cs="Times New Roman"/>
          <w:b/>
          <w:sz w:val="24"/>
          <w:szCs w:val="24"/>
        </w:rPr>
        <w:t>) DI BURSA EFEK INDONESIA PERIODE TAHUN 2019-2023</w:t>
      </w:r>
    </w:p>
    <w:p w:rsidR="008007C4" w:rsidRDefault="00711047" w:rsidP="004B3344">
      <w:pPr>
        <w:spacing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Skripsi</w:t>
      </w:r>
    </w:p>
    <w:p w:rsidR="008007C4" w:rsidRPr="00C525A2" w:rsidRDefault="00F34C3B" w:rsidP="004B3344">
      <w:pPr>
        <w:spacing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Oleh:</w:t>
      </w:r>
    </w:p>
    <w:p w:rsidR="00F34C3B" w:rsidRPr="00C525A2" w:rsidRDefault="00F34C3B" w:rsidP="004B3344">
      <w:pPr>
        <w:spacing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Andini Sherly Kamalia</w:t>
      </w:r>
    </w:p>
    <w:p w:rsidR="008007C4" w:rsidRDefault="00F34C3B" w:rsidP="004B3344">
      <w:pPr>
        <w:spacing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NPM: 4320600071</w:t>
      </w:r>
    </w:p>
    <w:p w:rsidR="004B3344" w:rsidRPr="00C525A2" w:rsidRDefault="004B3344" w:rsidP="004B3344">
      <w:pPr>
        <w:spacing w:line="480" w:lineRule="auto"/>
        <w:jc w:val="center"/>
        <w:rPr>
          <w:rFonts w:ascii="Times New Roman" w:hAnsi="Times New Roman" w:cs="Times New Roman"/>
          <w:b/>
          <w:sz w:val="24"/>
          <w:szCs w:val="24"/>
        </w:rPr>
      </w:pPr>
    </w:p>
    <w:p w:rsidR="00023D59" w:rsidRPr="00C525A2" w:rsidRDefault="00F34C3B" w:rsidP="004B3344">
      <w:pPr>
        <w:spacing w:line="480" w:lineRule="auto"/>
        <w:jc w:val="center"/>
        <w:rPr>
          <w:rFonts w:ascii="Times New Roman" w:hAnsi="Times New Roman" w:cs="Times New Roman"/>
          <w:sz w:val="24"/>
          <w:szCs w:val="24"/>
        </w:rPr>
      </w:pPr>
      <w:r w:rsidRPr="00C525A2">
        <w:rPr>
          <w:rFonts w:ascii="Times New Roman" w:hAnsi="Times New Roman" w:cs="Times New Roman"/>
          <w:sz w:val="24"/>
          <w:szCs w:val="24"/>
        </w:rPr>
        <w:t>Diajukan Kepada:</w:t>
      </w:r>
    </w:p>
    <w:p w:rsidR="008007C4" w:rsidRPr="00A048FB" w:rsidRDefault="008007C4" w:rsidP="004B3344">
      <w:pPr>
        <w:spacing w:line="480" w:lineRule="auto"/>
        <w:jc w:val="center"/>
        <w:rPr>
          <w:rFonts w:ascii="Times New Roman" w:hAnsi="Times New Roman" w:cs="Times New Roman"/>
          <w:b/>
          <w:sz w:val="24"/>
          <w:szCs w:val="24"/>
        </w:rPr>
      </w:pPr>
      <w:r w:rsidRPr="00A048FB">
        <w:rPr>
          <w:rFonts w:ascii="Times New Roman" w:hAnsi="Times New Roman" w:cs="Times New Roman"/>
          <w:b/>
          <w:sz w:val="24"/>
          <w:szCs w:val="24"/>
        </w:rPr>
        <w:t>Program Studi Akuntansi</w:t>
      </w:r>
    </w:p>
    <w:p w:rsidR="008007C4" w:rsidRPr="00A048FB" w:rsidRDefault="008007C4" w:rsidP="004B3344">
      <w:pPr>
        <w:spacing w:line="480" w:lineRule="auto"/>
        <w:jc w:val="center"/>
        <w:rPr>
          <w:rFonts w:ascii="Times New Roman" w:hAnsi="Times New Roman" w:cs="Times New Roman"/>
          <w:b/>
          <w:sz w:val="24"/>
          <w:szCs w:val="24"/>
        </w:rPr>
      </w:pPr>
      <w:r w:rsidRPr="00A048FB">
        <w:rPr>
          <w:rFonts w:ascii="Times New Roman" w:hAnsi="Times New Roman" w:cs="Times New Roman"/>
          <w:b/>
          <w:sz w:val="24"/>
          <w:szCs w:val="24"/>
        </w:rPr>
        <w:t>Fakultas Ekonomi dan Bisnis</w:t>
      </w:r>
    </w:p>
    <w:p w:rsidR="008007C4" w:rsidRPr="00A048FB" w:rsidRDefault="008007C4" w:rsidP="004B3344">
      <w:pPr>
        <w:spacing w:line="480" w:lineRule="auto"/>
        <w:jc w:val="center"/>
        <w:rPr>
          <w:rFonts w:ascii="Times New Roman" w:hAnsi="Times New Roman" w:cs="Times New Roman"/>
          <w:b/>
          <w:sz w:val="24"/>
          <w:szCs w:val="24"/>
        </w:rPr>
      </w:pPr>
      <w:r w:rsidRPr="00A048FB">
        <w:rPr>
          <w:rFonts w:ascii="Times New Roman" w:hAnsi="Times New Roman" w:cs="Times New Roman"/>
          <w:b/>
          <w:sz w:val="24"/>
          <w:szCs w:val="24"/>
        </w:rPr>
        <w:t>Universitas Pancasakti Tegal</w:t>
      </w:r>
    </w:p>
    <w:p w:rsidR="00167C67" w:rsidRPr="00C525A2" w:rsidRDefault="008007C4" w:rsidP="004B33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023D59" w:rsidRPr="00C525A2" w:rsidRDefault="00023D59" w:rsidP="004B3344">
      <w:pPr>
        <w:spacing w:line="480" w:lineRule="auto"/>
        <w:sectPr w:rsidR="00023D59" w:rsidRPr="00C525A2" w:rsidSect="00726FE9">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1"/>
          <w:cols w:space="708"/>
          <w:titlePg/>
          <w:docGrid w:linePitch="360"/>
        </w:sectPr>
      </w:pPr>
    </w:p>
    <w:p w:rsidR="00864F64" w:rsidRPr="00C525A2" w:rsidRDefault="008007C4" w:rsidP="0052489F">
      <w:pPr>
        <w:spacing w:line="480" w:lineRule="auto"/>
        <w:jc w:val="center"/>
      </w:pPr>
      <w:r>
        <w:rPr>
          <w:noProof/>
          <w:lang w:eastAsia="id-ID"/>
        </w:rPr>
        <w:lastRenderedPageBreak/>
        <w:drawing>
          <wp:inline distT="0" distB="0" distL="0" distR="0" wp14:anchorId="26905217" wp14:editId="09A9FC6C">
            <wp:extent cx="1664413" cy="1541124"/>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669236" cy="1545590"/>
                    </a:xfrm>
                    <a:prstGeom prst="rect">
                      <a:avLst/>
                    </a:prstGeom>
                  </pic:spPr>
                </pic:pic>
              </a:graphicData>
            </a:graphic>
          </wp:inline>
        </w:drawing>
      </w:r>
    </w:p>
    <w:p w:rsidR="00141E0B" w:rsidRPr="00C525A2" w:rsidRDefault="00141E0B" w:rsidP="00660C81">
      <w:pPr>
        <w:spacing w:line="480" w:lineRule="auto"/>
        <w:jc w:val="center"/>
        <w:rPr>
          <w:rFonts w:ascii="Times New Roman" w:hAnsi="Times New Roman" w:cs="Times New Roman"/>
          <w:b/>
          <w:sz w:val="24"/>
          <w:szCs w:val="24"/>
        </w:rPr>
      </w:pPr>
      <w:bookmarkStart w:id="0" w:name="_Toc172805495"/>
      <w:bookmarkStart w:id="1" w:name="_Toc172805560"/>
      <w:r w:rsidRPr="00660C81">
        <w:rPr>
          <w:rStyle w:val="Heading1Char"/>
          <w:b/>
        </w:rPr>
        <w:t>PENGARUH</w:t>
      </w:r>
      <w:bookmarkEnd w:id="0"/>
      <w:bookmarkEnd w:id="1"/>
      <w:r w:rsidRPr="00C525A2">
        <w:rPr>
          <w:rFonts w:ascii="Times New Roman" w:hAnsi="Times New Roman" w:cs="Times New Roman"/>
          <w:b/>
          <w:sz w:val="24"/>
          <w:szCs w:val="24"/>
        </w:rPr>
        <w:t xml:space="preserve"> PERSENTASE SAHAM YANG DITAWARKAN, </w:t>
      </w:r>
      <w:r w:rsidRPr="00CB03D2">
        <w:rPr>
          <w:rFonts w:ascii="Times New Roman" w:hAnsi="Times New Roman" w:cs="Times New Roman"/>
          <w:b/>
          <w:i/>
          <w:sz w:val="24"/>
          <w:szCs w:val="24"/>
        </w:rPr>
        <w:t>RETURN ON AS</w:t>
      </w:r>
      <w:r w:rsidR="00AE1515" w:rsidRPr="00CB03D2">
        <w:rPr>
          <w:rFonts w:ascii="Times New Roman" w:hAnsi="Times New Roman" w:cs="Times New Roman"/>
          <w:b/>
          <w:i/>
          <w:sz w:val="24"/>
          <w:szCs w:val="24"/>
          <w:lang w:val="en-US"/>
        </w:rPr>
        <w:t>S</w:t>
      </w:r>
      <w:r w:rsidRPr="00CB03D2">
        <w:rPr>
          <w:rFonts w:ascii="Times New Roman" w:hAnsi="Times New Roman" w:cs="Times New Roman"/>
          <w:b/>
          <w:i/>
          <w:sz w:val="24"/>
          <w:szCs w:val="24"/>
        </w:rPr>
        <w:t>ET</w:t>
      </w:r>
      <w:r w:rsidR="00AE1515" w:rsidRPr="00CB03D2">
        <w:rPr>
          <w:rFonts w:ascii="Times New Roman" w:hAnsi="Times New Roman" w:cs="Times New Roman"/>
          <w:b/>
          <w:i/>
          <w:sz w:val="24"/>
          <w:szCs w:val="24"/>
          <w:lang w:val="en-US"/>
        </w:rPr>
        <w:t>S</w:t>
      </w:r>
      <w:r w:rsidRPr="00CB03D2">
        <w:rPr>
          <w:rFonts w:ascii="Times New Roman" w:hAnsi="Times New Roman" w:cs="Times New Roman"/>
          <w:b/>
          <w:i/>
          <w:sz w:val="24"/>
          <w:szCs w:val="24"/>
        </w:rPr>
        <w:t>, EARNING PER SHARE, PRICE EARNING RATIO</w:t>
      </w:r>
      <w:r w:rsidRPr="00C525A2">
        <w:rPr>
          <w:rFonts w:ascii="Times New Roman" w:hAnsi="Times New Roman" w:cs="Times New Roman"/>
          <w:b/>
          <w:sz w:val="24"/>
          <w:szCs w:val="24"/>
        </w:rPr>
        <w:t xml:space="preserve"> TERHADAP</w:t>
      </w:r>
      <w:r w:rsidR="00A078CB" w:rsidRPr="00C525A2">
        <w:rPr>
          <w:rFonts w:ascii="Times New Roman" w:hAnsi="Times New Roman" w:cs="Times New Roman"/>
          <w:b/>
          <w:sz w:val="24"/>
          <w:szCs w:val="24"/>
        </w:rPr>
        <w:t xml:space="preserve"> </w:t>
      </w:r>
      <w:r w:rsidR="00A078CB" w:rsidRPr="00CB03D2">
        <w:rPr>
          <w:rFonts w:ascii="Times New Roman" w:hAnsi="Times New Roman" w:cs="Times New Roman"/>
          <w:b/>
          <w:i/>
          <w:sz w:val="24"/>
          <w:szCs w:val="24"/>
        </w:rPr>
        <w:t>UNDERPRICING</w:t>
      </w:r>
      <w:r w:rsidR="00A078CB" w:rsidRPr="00C525A2">
        <w:rPr>
          <w:rFonts w:ascii="Times New Roman" w:hAnsi="Times New Roman" w:cs="Times New Roman"/>
          <w:b/>
          <w:sz w:val="24"/>
          <w:szCs w:val="24"/>
        </w:rPr>
        <w:t xml:space="preserve"> </w:t>
      </w:r>
      <w:r w:rsidRPr="00C525A2">
        <w:rPr>
          <w:rFonts w:ascii="Times New Roman" w:hAnsi="Times New Roman" w:cs="Times New Roman"/>
          <w:b/>
          <w:sz w:val="24"/>
          <w:szCs w:val="24"/>
        </w:rPr>
        <w:t>SAHAM PADA PERUSAHAAN NON KEUANGAN YANG MELAKUKAN IPO (</w:t>
      </w:r>
      <w:r w:rsidR="008E300A" w:rsidRPr="00C525A2">
        <w:rPr>
          <w:rFonts w:ascii="Times New Roman" w:hAnsi="Times New Roman" w:cs="Times New Roman"/>
          <w:b/>
          <w:i/>
          <w:sz w:val="24"/>
          <w:szCs w:val="24"/>
        </w:rPr>
        <w:t>INITIAL PUBLIC OFFERING</w:t>
      </w:r>
      <w:r w:rsidRPr="00C525A2">
        <w:rPr>
          <w:rFonts w:ascii="Times New Roman" w:hAnsi="Times New Roman" w:cs="Times New Roman"/>
          <w:b/>
          <w:sz w:val="24"/>
          <w:szCs w:val="24"/>
        </w:rPr>
        <w:t>) DI BURSA EFEK INDONESIA PERIODE TAHUN 2019-2023</w:t>
      </w:r>
    </w:p>
    <w:p w:rsidR="00864F64" w:rsidRPr="00C525A2" w:rsidRDefault="00864F64"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Skripsi</w:t>
      </w:r>
    </w:p>
    <w:p w:rsidR="00CC54B2" w:rsidRDefault="0009468B" w:rsidP="004B3344">
      <w:pPr>
        <w:spacing w:after="0" w:line="480" w:lineRule="auto"/>
        <w:jc w:val="center"/>
        <w:rPr>
          <w:rFonts w:ascii="Times New Roman" w:hAnsi="Times New Roman" w:cs="Times New Roman"/>
          <w:sz w:val="24"/>
          <w:szCs w:val="24"/>
          <w:lang w:val="en-US"/>
        </w:rPr>
      </w:pPr>
      <w:r w:rsidRPr="00C525A2">
        <w:rPr>
          <w:rFonts w:ascii="Times New Roman" w:hAnsi="Times New Roman" w:cs="Times New Roman"/>
          <w:sz w:val="24"/>
          <w:szCs w:val="24"/>
        </w:rPr>
        <w:t>Diajukan</w:t>
      </w:r>
      <w:r w:rsidR="00864F64" w:rsidRPr="00C525A2">
        <w:rPr>
          <w:rFonts w:ascii="Times New Roman" w:hAnsi="Times New Roman" w:cs="Times New Roman"/>
          <w:sz w:val="24"/>
          <w:szCs w:val="24"/>
        </w:rPr>
        <w:t xml:space="preserve"> Untuk</w:t>
      </w:r>
      <w:r w:rsidRPr="00C525A2">
        <w:rPr>
          <w:rFonts w:ascii="Times New Roman" w:hAnsi="Times New Roman" w:cs="Times New Roman"/>
          <w:sz w:val="24"/>
          <w:szCs w:val="24"/>
        </w:rPr>
        <w:t xml:space="preserve"> Memenuhi Persyaratan </w:t>
      </w:r>
      <w:r w:rsidR="00CC54B2">
        <w:rPr>
          <w:rFonts w:ascii="Times New Roman" w:hAnsi="Times New Roman" w:cs="Times New Roman"/>
          <w:sz w:val="24"/>
          <w:szCs w:val="24"/>
          <w:lang w:val="en-US"/>
        </w:rPr>
        <w:t>Memperoleh Gelar Sarjana Akuntansi Pada Fakultas Ekonomi dan Bisnis Universitas Pancasakti Tegal</w:t>
      </w:r>
    </w:p>
    <w:p w:rsidR="00F34C3B" w:rsidRPr="00C525A2" w:rsidRDefault="00CC54B2" w:rsidP="004B3344">
      <w:pPr>
        <w:spacing w:after="0" w:line="480" w:lineRule="auto"/>
        <w:jc w:val="center"/>
        <w:rPr>
          <w:rFonts w:ascii="Times New Roman" w:hAnsi="Times New Roman" w:cs="Times New Roman"/>
          <w:b/>
          <w:sz w:val="24"/>
          <w:szCs w:val="24"/>
        </w:rPr>
      </w:pPr>
      <w:r>
        <w:rPr>
          <w:rFonts w:ascii="Times New Roman" w:hAnsi="Times New Roman" w:cs="Times New Roman"/>
          <w:sz w:val="24"/>
          <w:szCs w:val="24"/>
          <w:lang w:val="en-US"/>
        </w:rPr>
        <w:t xml:space="preserve"> </w:t>
      </w:r>
      <w:r w:rsidR="00F34C3B" w:rsidRPr="00C525A2">
        <w:rPr>
          <w:rFonts w:ascii="Times New Roman" w:hAnsi="Times New Roman" w:cs="Times New Roman"/>
          <w:b/>
          <w:sz w:val="24"/>
          <w:szCs w:val="24"/>
        </w:rPr>
        <w:t xml:space="preserve">Oleh: </w:t>
      </w:r>
    </w:p>
    <w:p w:rsidR="00F34C3B" w:rsidRPr="00C525A2" w:rsidRDefault="00F34C3B"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Andini Sherly Kamalia</w:t>
      </w:r>
    </w:p>
    <w:p w:rsidR="00F34C3B" w:rsidRPr="00C525A2" w:rsidRDefault="00F34C3B"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NPM: 4320600071</w:t>
      </w:r>
    </w:p>
    <w:p w:rsidR="0009468B" w:rsidRPr="00C525A2" w:rsidRDefault="0009468B" w:rsidP="004B3344">
      <w:pPr>
        <w:spacing w:after="0" w:line="480" w:lineRule="auto"/>
        <w:jc w:val="center"/>
        <w:rPr>
          <w:rFonts w:ascii="Times New Roman" w:hAnsi="Times New Roman" w:cs="Times New Roman"/>
          <w:sz w:val="24"/>
          <w:szCs w:val="24"/>
        </w:rPr>
      </w:pPr>
    </w:p>
    <w:p w:rsidR="00F34C3B" w:rsidRPr="00C525A2" w:rsidRDefault="00F34C3B" w:rsidP="004B3344">
      <w:pPr>
        <w:spacing w:after="0" w:line="480" w:lineRule="auto"/>
        <w:jc w:val="center"/>
        <w:rPr>
          <w:rFonts w:ascii="Times New Roman" w:hAnsi="Times New Roman" w:cs="Times New Roman"/>
          <w:sz w:val="24"/>
          <w:szCs w:val="24"/>
        </w:rPr>
      </w:pPr>
      <w:r w:rsidRPr="00C525A2">
        <w:rPr>
          <w:rFonts w:ascii="Times New Roman" w:hAnsi="Times New Roman" w:cs="Times New Roman"/>
          <w:sz w:val="24"/>
          <w:szCs w:val="24"/>
        </w:rPr>
        <w:t>Diajukan Kepada:</w:t>
      </w:r>
    </w:p>
    <w:p w:rsidR="00F34C3B" w:rsidRPr="00C525A2" w:rsidRDefault="00F34C3B" w:rsidP="004B3344">
      <w:pPr>
        <w:spacing w:after="0" w:line="480" w:lineRule="auto"/>
        <w:jc w:val="center"/>
        <w:rPr>
          <w:rFonts w:ascii="Times New Roman" w:hAnsi="Times New Roman" w:cs="Times New Roman"/>
          <w:sz w:val="24"/>
          <w:szCs w:val="24"/>
        </w:rPr>
      </w:pPr>
    </w:p>
    <w:p w:rsidR="00864F64" w:rsidRPr="00C525A2" w:rsidRDefault="004B3344"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 xml:space="preserve">Program Studi Akuntansi </w:t>
      </w:r>
    </w:p>
    <w:p w:rsidR="00864F64" w:rsidRPr="00C525A2" w:rsidRDefault="004B3344" w:rsidP="004B334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Fakultas Ekonomi d</w:t>
      </w:r>
      <w:r w:rsidRPr="00C525A2">
        <w:rPr>
          <w:rFonts w:ascii="Times New Roman" w:hAnsi="Times New Roman" w:cs="Times New Roman"/>
          <w:b/>
          <w:sz w:val="24"/>
          <w:szCs w:val="24"/>
        </w:rPr>
        <w:t>an Bisnis</w:t>
      </w:r>
    </w:p>
    <w:p w:rsidR="00864F64" w:rsidRPr="00C525A2" w:rsidRDefault="004B3344"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Universitas Pancasakti Tegal</w:t>
      </w:r>
    </w:p>
    <w:p w:rsidR="00864F64" w:rsidRPr="00C525A2" w:rsidRDefault="006977FA" w:rsidP="004B3344">
      <w:pPr>
        <w:spacing w:after="0" w:line="480" w:lineRule="auto"/>
        <w:jc w:val="center"/>
        <w:rPr>
          <w:rFonts w:ascii="Times New Roman" w:hAnsi="Times New Roman" w:cs="Times New Roman"/>
          <w:b/>
          <w:sz w:val="24"/>
          <w:szCs w:val="24"/>
        </w:rPr>
      </w:pPr>
      <w:r w:rsidRPr="00C525A2">
        <w:rPr>
          <w:rFonts w:ascii="Times New Roman" w:hAnsi="Times New Roman" w:cs="Times New Roman"/>
          <w:b/>
          <w:sz w:val="24"/>
          <w:szCs w:val="24"/>
        </w:rPr>
        <w:t>2024</w:t>
      </w:r>
    </w:p>
    <w:p w:rsidR="00AF010D" w:rsidRDefault="00AF010D" w:rsidP="00F83A28">
      <w:pPr>
        <w:pStyle w:val="Heading1"/>
        <w:spacing w:line="480" w:lineRule="auto"/>
        <w:rPr>
          <w:b/>
        </w:rPr>
      </w:pPr>
      <w:bookmarkStart w:id="2" w:name="_Toc172707005"/>
      <w:bookmarkStart w:id="3" w:name="_Toc172708569"/>
      <w:bookmarkStart w:id="4" w:name="_Toc172805498"/>
      <w:bookmarkStart w:id="5" w:name="_Toc172805563"/>
      <w:bookmarkStart w:id="6" w:name="_Toc168309340"/>
      <w:r>
        <w:rPr>
          <w:b/>
          <w:noProof/>
          <w:lang w:val="id-ID" w:eastAsia="id-ID"/>
        </w:rPr>
        <w:lastRenderedPageBreak/>
        <w:drawing>
          <wp:anchor distT="0" distB="0" distL="114300" distR="114300" simplePos="0" relativeHeight="251709440" behindDoc="0" locked="0" layoutInCell="1" allowOverlap="1">
            <wp:simplePos x="0" y="0"/>
            <wp:positionH relativeFrom="column">
              <wp:posOffset>1758</wp:posOffset>
            </wp:positionH>
            <wp:positionV relativeFrom="paragraph">
              <wp:posOffset>1758</wp:posOffset>
            </wp:positionV>
            <wp:extent cx="5011420" cy="81718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8-23 at 12.24.26.jpeg"/>
                    <pic:cNvPicPr/>
                  </pic:nvPicPr>
                  <pic:blipFill>
                    <a:blip r:embed="rId13">
                      <a:extLst>
                        <a:ext uri="{28A0092B-C50C-407E-A947-70E740481C1C}">
                          <a14:useLocalDpi xmlns:a14="http://schemas.microsoft.com/office/drawing/2010/main" val="0"/>
                        </a:ext>
                      </a:extLst>
                    </a:blip>
                    <a:stretch>
                      <a:fillRect/>
                    </a:stretch>
                  </pic:blipFill>
                  <pic:spPr>
                    <a:xfrm>
                      <a:off x="0" y="0"/>
                      <a:ext cx="5011420" cy="8171815"/>
                    </a:xfrm>
                    <a:prstGeom prst="rect">
                      <a:avLst/>
                    </a:prstGeom>
                  </pic:spPr>
                </pic:pic>
              </a:graphicData>
            </a:graphic>
            <wp14:sizeRelH relativeFrom="page">
              <wp14:pctWidth>0</wp14:pctWidth>
            </wp14:sizeRelH>
            <wp14:sizeRelV relativeFrom="page">
              <wp14:pctHeight>0</wp14:pctHeight>
            </wp14:sizeRelV>
          </wp:anchor>
        </w:drawing>
      </w: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r>
        <w:rPr>
          <w:b/>
          <w:noProof/>
          <w:lang w:val="id-ID" w:eastAsia="id-ID"/>
        </w:rPr>
        <w:lastRenderedPageBreak/>
        <w:drawing>
          <wp:anchor distT="0" distB="0" distL="114300" distR="114300" simplePos="0" relativeHeight="251710464" behindDoc="0" locked="0" layoutInCell="1" allowOverlap="1">
            <wp:simplePos x="0" y="0"/>
            <wp:positionH relativeFrom="column">
              <wp:posOffset>1758</wp:posOffset>
            </wp:positionH>
            <wp:positionV relativeFrom="paragraph">
              <wp:posOffset>1758</wp:posOffset>
            </wp:positionV>
            <wp:extent cx="5039995" cy="767778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8-23 at 12.24.26 (1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7677785"/>
                    </a:xfrm>
                    <a:prstGeom prst="rect">
                      <a:avLst/>
                    </a:prstGeom>
                  </pic:spPr>
                </pic:pic>
              </a:graphicData>
            </a:graphic>
            <wp14:sizeRelH relativeFrom="page">
              <wp14:pctWidth>0</wp14:pctWidth>
            </wp14:sizeRelH>
            <wp14:sizeRelV relativeFrom="page">
              <wp14:pctHeight>0</wp14:pctHeight>
            </wp14:sizeRelV>
          </wp:anchor>
        </w:drawing>
      </w: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AF010D" w:rsidRDefault="00AF010D" w:rsidP="00F83A28">
      <w:pPr>
        <w:pStyle w:val="Heading1"/>
        <w:spacing w:line="480" w:lineRule="auto"/>
        <w:rPr>
          <w:b/>
        </w:rPr>
      </w:pPr>
    </w:p>
    <w:p w:rsidR="003E77B8" w:rsidRDefault="00845F21" w:rsidP="00F83A28">
      <w:pPr>
        <w:pStyle w:val="Heading1"/>
        <w:spacing w:line="480" w:lineRule="auto"/>
        <w:rPr>
          <w:b/>
        </w:rPr>
      </w:pPr>
      <w:r>
        <w:rPr>
          <w:b/>
        </w:rPr>
        <w:lastRenderedPageBreak/>
        <w:t>Motto</w:t>
      </w:r>
      <w:bookmarkEnd w:id="2"/>
      <w:bookmarkEnd w:id="3"/>
      <w:bookmarkEnd w:id="4"/>
      <w:bookmarkEnd w:id="5"/>
    </w:p>
    <w:p w:rsidR="00A41B9C" w:rsidRDefault="00A41B9C" w:rsidP="00F75441">
      <w:pPr>
        <w:pStyle w:val="ListParagraph"/>
        <w:numPr>
          <w:ilvl w:val="0"/>
          <w:numId w:val="49"/>
        </w:numPr>
        <w:spacing w:line="480" w:lineRule="auto"/>
        <w:jc w:val="both"/>
        <w:rPr>
          <w:rFonts w:ascii="Times New Roman" w:hAnsi="Times New Roman" w:cs="Times New Roman"/>
          <w:sz w:val="24"/>
          <w:szCs w:val="24"/>
          <w:lang w:val="en-US"/>
        </w:rPr>
      </w:pPr>
      <w:r w:rsidRPr="00F3132B">
        <w:rPr>
          <w:rFonts w:ascii="Times New Roman" w:hAnsi="Times New Roman" w:cs="Times New Roman"/>
          <w:sz w:val="24"/>
          <w:szCs w:val="24"/>
          <w:lang w:val="en-US"/>
        </w:rPr>
        <w:t xml:space="preserve">Jangan terlalu banyak berharap mendapatkan bantuan dari orang lain karena hal itu bisa membuatmu kecewa. Sesungguhnya, setiap orang memiliki kesibukannya masing-masing. Maka dari itu, hindarilah berharap pada manusia. Berharaplah hanya kepada Allah karena sesungguhnya Allah tidak </w:t>
      </w:r>
      <w:r w:rsidR="00F3132B" w:rsidRPr="00F3132B">
        <w:rPr>
          <w:rFonts w:ascii="Times New Roman" w:hAnsi="Times New Roman" w:cs="Times New Roman"/>
          <w:sz w:val="24"/>
          <w:szCs w:val="24"/>
          <w:lang w:val="en-US"/>
        </w:rPr>
        <w:t>pernah mengecewakan hamba-hambanya.</w:t>
      </w:r>
    </w:p>
    <w:p w:rsidR="00F83A28" w:rsidRPr="00A65429" w:rsidRDefault="00F3132B" w:rsidP="00F75441">
      <w:pPr>
        <w:pStyle w:val="ListParagraph"/>
        <w:numPr>
          <w:ilvl w:val="0"/>
          <w:numId w:val="4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Ayo habiskan jatah gagalnya, keluargamu boleh hancur, masa kecilmu boleh hancur, akan tetapi masa depanmu tidak boleh mengulang kehancuran itu, broken home </w:t>
      </w:r>
      <w:r w:rsidR="00A65429">
        <w:rPr>
          <w:rFonts w:ascii="Times New Roman" w:hAnsi="Times New Roman" w:cs="Times New Roman"/>
          <w:sz w:val="24"/>
          <w:szCs w:val="24"/>
          <w:lang w:val="en-US"/>
        </w:rPr>
        <w:t>juga punya hak untuk sukses.</w:t>
      </w:r>
    </w:p>
    <w:p w:rsidR="00A65429" w:rsidRDefault="00F83A28" w:rsidP="00B909F7">
      <w:pPr>
        <w:spacing w:line="480" w:lineRule="auto"/>
        <w:jc w:val="both"/>
        <w:rPr>
          <w:rFonts w:ascii="Times New Roman" w:hAnsi="Times New Roman" w:cs="Times New Roman"/>
          <w:b/>
          <w:sz w:val="24"/>
          <w:szCs w:val="24"/>
          <w:lang w:val="en-US"/>
        </w:rPr>
      </w:pPr>
      <w:r w:rsidRPr="00F83A28">
        <w:rPr>
          <w:rFonts w:ascii="Times New Roman" w:hAnsi="Times New Roman" w:cs="Times New Roman"/>
          <w:b/>
          <w:sz w:val="24"/>
          <w:szCs w:val="24"/>
          <w:lang w:val="en-US"/>
        </w:rPr>
        <w:t>Persembahan</w:t>
      </w:r>
    </w:p>
    <w:p w:rsidR="00A65429" w:rsidRPr="00845F21" w:rsidRDefault="00A65429" w:rsidP="00F75441">
      <w:pPr>
        <w:pStyle w:val="ListParagraph"/>
        <w:numPr>
          <w:ilvl w:val="0"/>
          <w:numId w:val="5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Pintu surgaku, Ibunda Naning Karliawati</w:t>
      </w:r>
      <w:r w:rsidR="00B909F7">
        <w:rPr>
          <w:rFonts w:ascii="Times New Roman" w:hAnsi="Times New Roman" w:cs="Times New Roman"/>
          <w:sz w:val="24"/>
          <w:szCs w:val="24"/>
          <w:lang w:val="en-US"/>
        </w:rPr>
        <w:t xml:space="preserve"> dan Ayahanda Mustofa Kamal</w:t>
      </w:r>
      <w:r>
        <w:rPr>
          <w:rFonts w:ascii="Times New Roman" w:hAnsi="Times New Roman" w:cs="Times New Roman"/>
          <w:sz w:val="24"/>
          <w:szCs w:val="24"/>
          <w:lang w:val="en-US"/>
        </w:rPr>
        <w:t>. Beliau sangat berperan penting dalam menyelesaikan skripsi ini, beliau memang belum pernah merasakan pendidikan sampai di bangku perkuliahan, namun semangat, motivasi serta sujudnya selalu menjadi doa untuk kesuksesan anaknya.</w:t>
      </w:r>
    </w:p>
    <w:p w:rsidR="00845F21" w:rsidRDefault="00845F21" w:rsidP="00F75441">
      <w:pPr>
        <w:pStyle w:val="ListParagraph"/>
        <w:numPr>
          <w:ilvl w:val="0"/>
          <w:numId w:val="5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Kepada cinta kasih kakak saya, Berliana Putri Kamalia dan ketiga adik saya, Adit, Rani, Riski terimakasih telah memberikan semangat, dukungan, dan motivasi serta terimakasih telah setia meluangkan waktunya untuk menjadi tempat dan pendengar terbaik peneliti sampai akhirnya peneliti dapat menyelesaikan skripsi ini.</w:t>
      </w:r>
    </w:p>
    <w:p w:rsidR="006A53A1" w:rsidRPr="00B909F7" w:rsidRDefault="00845F21" w:rsidP="00F75441">
      <w:pPr>
        <w:pStyle w:val="ListParagraph"/>
        <w:numPr>
          <w:ilvl w:val="0"/>
          <w:numId w:val="5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Kepada Dwi Kartiko dan Astri Isnaeni terimakasih telah memberikan dukungan, dan motivasi serta terimakasih telah setia meluangkan waktunya untuk menjadi tempat dan pendengar terbaik peneliti sampai akhirnya peneliti dapat menyelesaikan skripsi ini.</w:t>
      </w:r>
    </w:p>
    <w:p w:rsidR="003508CC" w:rsidRDefault="00AF010D" w:rsidP="00AF010D">
      <w:pPr>
        <w:pStyle w:val="ListParagraph"/>
        <w:spacing w:line="480" w:lineRule="auto"/>
        <w:ind w:left="360"/>
        <w:rPr>
          <w:rFonts w:ascii="Times New Roman" w:hAnsi="Times New Roman" w:cs="Times New Roman"/>
          <w:sz w:val="24"/>
          <w:szCs w:val="24"/>
          <w:lang w:val="en-US"/>
        </w:rPr>
      </w:pPr>
      <w:bookmarkStart w:id="7" w:name="_GoBack"/>
      <w:r>
        <w:rPr>
          <w:rFonts w:ascii="Times New Roman" w:hAnsi="Times New Roman" w:cs="Times New Roman"/>
          <w:noProof/>
          <w:sz w:val="24"/>
          <w:szCs w:val="24"/>
          <w:lang w:eastAsia="id-ID"/>
        </w:rPr>
        <w:lastRenderedPageBreak/>
        <w:drawing>
          <wp:anchor distT="0" distB="0" distL="114300" distR="114300" simplePos="0" relativeHeight="251711488" behindDoc="0" locked="0" layoutInCell="1" allowOverlap="1">
            <wp:simplePos x="0" y="0"/>
            <wp:positionH relativeFrom="column">
              <wp:posOffset>230358</wp:posOffset>
            </wp:positionH>
            <wp:positionV relativeFrom="paragraph">
              <wp:posOffset>1758</wp:posOffset>
            </wp:positionV>
            <wp:extent cx="5037455" cy="817181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8-23 at 12.24.26 (14).jpeg"/>
                    <pic:cNvPicPr/>
                  </pic:nvPicPr>
                  <pic:blipFill>
                    <a:blip r:embed="rId15">
                      <a:extLst>
                        <a:ext uri="{28A0092B-C50C-407E-A947-70E740481C1C}">
                          <a14:useLocalDpi xmlns:a14="http://schemas.microsoft.com/office/drawing/2010/main" val="0"/>
                        </a:ext>
                      </a:extLst>
                    </a:blip>
                    <a:stretch>
                      <a:fillRect/>
                    </a:stretch>
                  </pic:blipFill>
                  <pic:spPr>
                    <a:xfrm>
                      <a:off x="0" y="0"/>
                      <a:ext cx="5037455" cy="8171815"/>
                    </a:xfrm>
                    <a:prstGeom prst="rect">
                      <a:avLst/>
                    </a:prstGeom>
                  </pic:spPr>
                </pic:pic>
              </a:graphicData>
            </a:graphic>
            <wp14:sizeRelH relativeFrom="page">
              <wp14:pctWidth>0</wp14:pctWidth>
            </wp14:sizeRelH>
            <wp14:sizeRelV relativeFrom="page">
              <wp14:pctHeight>0</wp14:pctHeight>
            </wp14:sizeRelV>
          </wp:anchor>
        </w:drawing>
      </w:r>
      <w:bookmarkEnd w:id="7"/>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3508CC">
      <w:pPr>
        <w:pStyle w:val="ListParagraph"/>
        <w:spacing w:line="480" w:lineRule="auto"/>
        <w:ind w:left="360"/>
        <w:jc w:val="right"/>
        <w:rPr>
          <w:rFonts w:ascii="Times New Roman" w:hAnsi="Times New Roman" w:cs="Times New Roman"/>
          <w:sz w:val="24"/>
          <w:szCs w:val="24"/>
          <w:lang w:val="en-US"/>
        </w:rPr>
      </w:pPr>
    </w:p>
    <w:p w:rsidR="00AF010D" w:rsidRDefault="00AF010D" w:rsidP="00AF010D">
      <w:pPr>
        <w:spacing w:line="480" w:lineRule="auto"/>
        <w:rPr>
          <w:rFonts w:ascii="Times New Roman" w:hAnsi="Times New Roman" w:cs="Times New Roman"/>
          <w:sz w:val="24"/>
          <w:szCs w:val="24"/>
          <w:lang w:val="en-US"/>
        </w:rPr>
      </w:pPr>
    </w:p>
    <w:p w:rsidR="00AF010D" w:rsidRDefault="00AF010D" w:rsidP="00AF010D">
      <w:pPr>
        <w:spacing w:line="480" w:lineRule="auto"/>
        <w:rPr>
          <w:rFonts w:ascii="Times New Roman" w:hAnsi="Times New Roman" w:cs="Times New Roman"/>
          <w:sz w:val="24"/>
          <w:szCs w:val="24"/>
          <w:lang w:val="en-US"/>
        </w:rPr>
      </w:pPr>
    </w:p>
    <w:p w:rsidR="00AF010D" w:rsidRPr="00AF010D" w:rsidRDefault="00AF010D" w:rsidP="00AF010D">
      <w:pPr>
        <w:spacing w:line="480" w:lineRule="auto"/>
        <w:rPr>
          <w:rFonts w:ascii="Times New Roman" w:hAnsi="Times New Roman" w:cs="Times New Roman"/>
          <w:sz w:val="24"/>
          <w:szCs w:val="24"/>
          <w:lang w:val="en-US"/>
        </w:rPr>
      </w:pPr>
    </w:p>
    <w:p w:rsidR="00155007" w:rsidRDefault="00155007" w:rsidP="005B2972">
      <w:pPr>
        <w:pStyle w:val="ListParagraph"/>
        <w:spacing w:line="480" w:lineRule="auto"/>
        <w:ind w:left="360"/>
        <w:jc w:val="center"/>
        <w:rPr>
          <w:rFonts w:ascii="Times New Roman" w:hAnsi="Times New Roman" w:cs="Times New Roman"/>
          <w:b/>
          <w:sz w:val="24"/>
          <w:szCs w:val="24"/>
          <w:lang w:val="en-US"/>
        </w:rPr>
      </w:pPr>
    </w:p>
    <w:p w:rsidR="005B2972" w:rsidRPr="00155007" w:rsidRDefault="003508CC" w:rsidP="00155007">
      <w:pPr>
        <w:pStyle w:val="Heading1"/>
        <w:spacing w:line="480" w:lineRule="auto"/>
        <w:jc w:val="center"/>
        <w:rPr>
          <w:b/>
        </w:rPr>
      </w:pPr>
      <w:bookmarkStart w:id="8" w:name="_Toc172707007"/>
      <w:bookmarkStart w:id="9" w:name="_Toc172708571"/>
      <w:bookmarkStart w:id="10" w:name="_Toc172805500"/>
      <w:bookmarkStart w:id="11" w:name="_Toc172805565"/>
      <w:r w:rsidRPr="00155007">
        <w:rPr>
          <w:b/>
        </w:rPr>
        <w:lastRenderedPageBreak/>
        <w:t>ABSTRACT</w:t>
      </w:r>
      <w:bookmarkEnd w:id="8"/>
      <w:bookmarkEnd w:id="9"/>
      <w:bookmarkEnd w:id="10"/>
      <w:bookmarkEnd w:id="11"/>
    </w:p>
    <w:p w:rsidR="00E92861" w:rsidRDefault="005B2972" w:rsidP="00E92861">
      <w:pPr>
        <w:pStyle w:val="ListParagraph"/>
        <w:spacing w:line="240" w:lineRule="auto"/>
        <w:ind w:left="357"/>
        <w:jc w:val="both"/>
        <w:rPr>
          <w:rFonts w:ascii="Times New Roman" w:hAnsi="Times New Roman" w:cs="Times New Roman"/>
          <w:sz w:val="24"/>
          <w:szCs w:val="24"/>
          <w:lang w:val="en-US"/>
        </w:rPr>
      </w:pPr>
      <w:r w:rsidRPr="005B2972">
        <w:rPr>
          <w:rFonts w:ascii="Times New Roman" w:hAnsi="Times New Roman" w:cs="Times New Roman"/>
          <w:b/>
          <w:sz w:val="24"/>
          <w:szCs w:val="24"/>
          <w:lang w:val="en-US"/>
        </w:rPr>
        <w:t>Andini Sherly Kamalia, 2024,</w:t>
      </w:r>
      <w:r>
        <w:rPr>
          <w:rFonts w:ascii="Times New Roman" w:hAnsi="Times New Roman" w:cs="Times New Roman"/>
          <w:b/>
          <w:sz w:val="24"/>
          <w:szCs w:val="24"/>
          <w:lang w:val="en-US"/>
        </w:rPr>
        <w:t xml:space="preserve"> </w:t>
      </w:r>
      <w:r w:rsidRPr="00DD7678">
        <w:rPr>
          <w:rFonts w:ascii="Times New Roman" w:hAnsi="Times New Roman" w:cs="Times New Roman"/>
          <w:b/>
          <w:i/>
          <w:sz w:val="24"/>
          <w:szCs w:val="24"/>
          <w:lang w:val="en-US"/>
        </w:rPr>
        <w:t>The Influence of the Percentage of Shares Offered, Return on Assets, Earning Per Share, Price Earning Ratio on Underpricing of Shares in Non-Financial Companies Conducting an IPO (Initial Public Offering) on ​​the Indonesian Stock Exchange for the 2019-2023 Period</w:t>
      </w:r>
      <w:r w:rsidRPr="005B2972">
        <w:rPr>
          <w:rFonts w:ascii="Times New Roman" w:hAnsi="Times New Roman" w:cs="Times New Roman"/>
          <w:sz w:val="24"/>
          <w:szCs w:val="24"/>
          <w:lang w:val="en-US"/>
        </w:rPr>
        <w:t>.</w:t>
      </w:r>
    </w:p>
    <w:p w:rsidR="00E92861" w:rsidRPr="00E92861" w:rsidRDefault="00536432" w:rsidP="00E92861">
      <w:pPr>
        <w:spacing w:line="360" w:lineRule="auto"/>
        <w:ind w:left="357"/>
        <w:jc w:val="both"/>
        <w:rPr>
          <w:rFonts w:ascii="Times New Roman" w:hAnsi="Times New Roman" w:cs="Times New Roman"/>
          <w:sz w:val="24"/>
          <w:szCs w:val="24"/>
          <w:lang w:val="en-US"/>
        </w:rPr>
      </w:pPr>
      <w:r w:rsidRPr="00E92861">
        <w:rPr>
          <w:rFonts w:ascii="Times New Roman" w:hAnsi="Times New Roman" w:cs="Times New Roman"/>
          <w:i/>
          <w:sz w:val="24"/>
          <w:szCs w:val="24"/>
          <w:lang w:val="en-US"/>
        </w:rPr>
        <w:t>This research aims to determine the effect of the percentage of shares offered, return on assets, earnings per share, price earnings ratio on underpricing of shares in non-financial companies conducting an IPO (initial public offering) on ​​the Indonesia Stock Exchange during the 2019-2023 period.</w:t>
      </w:r>
    </w:p>
    <w:p w:rsidR="00E92861" w:rsidRDefault="00536432" w:rsidP="00E92861">
      <w:pPr>
        <w:spacing w:line="360" w:lineRule="auto"/>
        <w:ind w:left="357"/>
        <w:jc w:val="both"/>
        <w:rPr>
          <w:rFonts w:ascii="Times New Roman" w:hAnsi="Times New Roman" w:cs="Times New Roman"/>
          <w:i/>
          <w:sz w:val="24"/>
          <w:szCs w:val="24"/>
          <w:lang w:val="en-US"/>
        </w:rPr>
      </w:pPr>
      <w:r w:rsidRPr="00E92861">
        <w:rPr>
          <w:rFonts w:ascii="Times New Roman" w:hAnsi="Times New Roman" w:cs="Times New Roman"/>
          <w:i/>
          <w:sz w:val="24"/>
          <w:szCs w:val="24"/>
          <w:lang w:val="en-US"/>
        </w:rPr>
        <w:t xml:space="preserve">This type of research uses quantitative research. This research uses secondary data. The population was 288 companies using the purposive sampling method. This </w:t>
      </w:r>
      <w:r w:rsidR="000C0A41" w:rsidRPr="00E92861">
        <w:rPr>
          <w:rFonts w:ascii="Times New Roman" w:hAnsi="Times New Roman" w:cs="Times New Roman"/>
          <w:i/>
          <w:sz w:val="24"/>
          <w:szCs w:val="24"/>
          <w:lang w:val="en-US"/>
        </w:rPr>
        <w:t>research sample consisted of 168</w:t>
      </w:r>
      <w:r w:rsidRPr="00E92861">
        <w:rPr>
          <w:rFonts w:ascii="Times New Roman" w:hAnsi="Times New Roman" w:cs="Times New Roman"/>
          <w:i/>
          <w:sz w:val="24"/>
          <w:szCs w:val="24"/>
          <w:lang w:val="en-US"/>
        </w:rPr>
        <w:t xml:space="preserve"> financial data. The analysis uses classical assumption test analysis methods, multiple linear regression analysis, hypothesis testing and coefficient of determination.</w:t>
      </w:r>
    </w:p>
    <w:p w:rsidR="00E47C15" w:rsidRPr="00E92861" w:rsidRDefault="00536432" w:rsidP="00E92861">
      <w:pPr>
        <w:spacing w:line="360" w:lineRule="auto"/>
        <w:ind w:left="357"/>
        <w:jc w:val="both"/>
        <w:rPr>
          <w:rFonts w:ascii="Times New Roman" w:hAnsi="Times New Roman" w:cs="Times New Roman"/>
          <w:i/>
          <w:sz w:val="24"/>
          <w:szCs w:val="24"/>
          <w:lang w:val="en-US"/>
        </w:rPr>
      </w:pPr>
      <w:r w:rsidRPr="00E92861">
        <w:rPr>
          <w:rFonts w:ascii="Times New Roman" w:hAnsi="Times New Roman" w:cs="Times New Roman"/>
          <w:i/>
          <w:sz w:val="24"/>
          <w:szCs w:val="24"/>
          <w:lang w:val="en-US"/>
        </w:rPr>
        <w:t>The research results show that the percentage of shares offered has a positive and significant effect on stock underpricing, return on assets has a negative and significant effect on stock underpricing, earnings per share has no effect on stock underpricing, the price earnings ratio has a negative and significant effect on stock underpricing.</w:t>
      </w:r>
    </w:p>
    <w:p w:rsidR="00E47C15" w:rsidRPr="00DD7678" w:rsidRDefault="00E47C15" w:rsidP="00E92861">
      <w:pPr>
        <w:spacing w:line="360" w:lineRule="auto"/>
        <w:ind w:left="357"/>
        <w:jc w:val="both"/>
        <w:rPr>
          <w:rFonts w:ascii="Times New Roman" w:hAnsi="Times New Roman" w:cs="Times New Roman"/>
          <w:i/>
          <w:sz w:val="24"/>
          <w:szCs w:val="24"/>
          <w:lang w:val="en-US"/>
        </w:rPr>
      </w:pPr>
      <w:r w:rsidRPr="00DD7678">
        <w:rPr>
          <w:rFonts w:ascii="Times New Roman" w:hAnsi="Times New Roman" w:cs="Times New Roman"/>
          <w:b/>
          <w:i/>
          <w:sz w:val="24"/>
          <w:szCs w:val="24"/>
          <w:lang w:val="en-US"/>
        </w:rPr>
        <w:t>Keywords</w:t>
      </w:r>
      <w:r w:rsidRPr="00DD7678">
        <w:rPr>
          <w:rFonts w:ascii="Times New Roman" w:hAnsi="Times New Roman" w:cs="Times New Roman"/>
          <w:i/>
          <w:sz w:val="24"/>
          <w:szCs w:val="24"/>
          <w:lang w:val="en-US"/>
        </w:rPr>
        <w:t xml:space="preserve">: initial public offering, underpricing,percentage of shares offered, return on assets, </w:t>
      </w:r>
      <w:r w:rsidR="00DD7678">
        <w:rPr>
          <w:rFonts w:ascii="Times New Roman" w:hAnsi="Times New Roman" w:cs="Times New Roman"/>
          <w:i/>
          <w:sz w:val="24"/>
          <w:szCs w:val="24"/>
          <w:lang w:val="en-US"/>
        </w:rPr>
        <w:t>eraning per share, price earning</w:t>
      </w:r>
      <w:r w:rsidRPr="00DD7678">
        <w:rPr>
          <w:rFonts w:ascii="Times New Roman" w:hAnsi="Times New Roman" w:cs="Times New Roman"/>
          <w:i/>
          <w:sz w:val="24"/>
          <w:szCs w:val="24"/>
          <w:lang w:val="en-US"/>
        </w:rPr>
        <w:t xml:space="preserve"> ratio</w:t>
      </w:r>
    </w:p>
    <w:p w:rsidR="005B2972" w:rsidRDefault="005B2972" w:rsidP="0096679C">
      <w:pPr>
        <w:spacing w:line="480" w:lineRule="auto"/>
        <w:rPr>
          <w:rFonts w:ascii="Times New Roman" w:hAnsi="Times New Roman" w:cs="Times New Roman"/>
          <w:b/>
          <w:sz w:val="24"/>
          <w:szCs w:val="24"/>
          <w:lang w:val="en-US"/>
        </w:rPr>
      </w:pPr>
    </w:p>
    <w:p w:rsidR="00EB7CA3" w:rsidRDefault="00EB7CA3" w:rsidP="0096679C">
      <w:pPr>
        <w:spacing w:line="480" w:lineRule="auto"/>
        <w:rPr>
          <w:rFonts w:ascii="Times New Roman" w:hAnsi="Times New Roman" w:cs="Times New Roman"/>
          <w:b/>
          <w:sz w:val="24"/>
          <w:szCs w:val="24"/>
          <w:lang w:val="en-US"/>
        </w:rPr>
      </w:pPr>
    </w:p>
    <w:p w:rsidR="00EB7CA3" w:rsidRDefault="00EB7CA3" w:rsidP="0096679C">
      <w:pPr>
        <w:spacing w:line="480" w:lineRule="auto"/>
        <w:rPr>
          <w:rFonts w:ascii="Times New Roman" w:hAnsi="Times New Roman" w:cs="Times New Roman"/>
          <w:b/>
          <w:sz w:val="24"/>
          <w:szCs w:val="24"/>
          <w:lang w:val="en-US"/>
        </w:rPr>
      </w:pPr>
    </w:p>
    <w:p w:rsidR="00452627" w:rsidRPr="0096679C" w:rsidRDefault="00452627" w:rsidP="0096679C">
      <w:pPr>
        <w:spacing w:line="480" w:lineRule="auto"/>
        <w:rPr>
          <w:rFonts w:ascii="Times New Roman" w:hAnsi="Times New Roman" w:cs="Times New Roman"/>
          <w:b/>
          <w:sz w:val="24"/>
          <w:szCs w:val="24"/>
          <w:lang w:val="en-US"/>
        </w:rPr>
      </w:pPr>
    </w:p>
    <w:p w:rsidR="003508CC" w:rsidRPr="00155007" w:rsidRDefault="003508CC" w:rsidP="00155007">
      <w:pPr>
        <w:pStyle w:val="Heading1"/>
        <w:spacing w:line="480" w:lineRule="auto"/>
        <w:jc w:val="center"/>
        <w:rPr>
          <w:b/>
        </w:rPr>
      </w:pPr>
      <w:bookmarkStart w:id="12" w:name="_Toc172707008"/>
      <w:bookmarkStart w:id="13" w:name="_Toc172708572"/>
      <w:bookmarkStart w:id="14" w:name="_Toc172805501"/>
      <w:bookmarkStart w:id="15" w:name="_Toc172805566"/>
      <w:r w:rsidRPr="00155007">
        <w:rPr>
          <w:b/>
        </w:rPr>
        <w:lastRenderedPageBreak/>
        <w:t>ABSTRAK</w:t>
      </w:r>
      <w:bookmarkEnd w:id="12"/>
      <w:bookmarkEnd w:id="13"/>
      <w:bookmarkEnd w:id="14"/>
      <w:bookmarkEnd w:id="15"/>
    </w:p>
    <w:p w:rsidR="003508CC" w:rsidRPr="00BC3035" w:rsidRDefault="003508CC" w:rsidP="00E92861">
      <w:pPr>
        <w:pStyle w:val="ListParagraph"/>
        <w:spacing w:line="240" w:lineRule="auto"/>
        <w:ind w:left="35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Andini Sherly Kamalia, 2024, </w:t>
      </w:r>
      <w:r w:rsidRPr="00BC3035">
        <w:rPr>
          <w:rFonts w:ascii="Times New Roman" w:hAnsi="Times New Roman" w:cs="Times New Roman"/>
          <w:b/>
          <w:sz w:val="24"/>
          <w:szCs w:val="24"/>
          <w:lang w:val="en-US"/>
        </w:rPr>
        <w:t xml:space="preserve">Pengaruh Persentase Saham Yang Ditawarkan, </w:t>
      </w:r>
      <w:r w:rsidRPr="00BC3035">
        <w:rPr>
          <w:rFonts w:ascii="Times New Roman" w:hAnsi="Times New Roman" w:cs="Times New Roman"/>
          <w:b/>
          <w:i/>
          <w:sz w:val="24"/>
          <w:szCs w:val="24"/>
          <w:lang w:val="en-US"/>
        </w:rPr>
        <w:t xml:space="preserve">Return On Asssets, Earning Per Share, Price Earning Ratio </w:t>
      </w:r>
      <w:r w:rsidRPr="00BC3035">
        <w:rPr>
          <w:rFonts w:ascii="Times New Roman" w:hAnsi="Times New Roman" w:cs="Times New Roman"/>
          <w:b/>
          <w:sz w:val="24"/>
          <w:szCs w:val="24"/>
          <w:lang w:val="en-US"/>
        </w:rPr>
        <w:t xml:space="preserve">Terhadap </w:t>
      </w:r>
      <w:r w:rsidRPr="00BC3035">
        <w:rPr>
          <w:rFonts w:ascii="Times New Roman" w:hAnsi="Times New Roman" w:cs="Times New Roman"/>
          <w:b/>
          <w:i/>
          <w:sz w:val="24"/>
          <w:szCs w:val="24"/>
          <w:lang w:val="en-US"/>
        </w:rPr>
        <w:t>Underpricing</w:t>
      </w:r>
      <w:r w:rsidRPr="00BC3035">
        <w:rPr>
          <w:rFonts w:ascii="Times New Roman" w:hAnsi="Times New Roman" w:cs="Times New Roman"/>
          <w:b/>
          <w:sz w:val="24"/>
          <w:szCs w:val="24"/>
          <w:lang w:val="en-US"/>
        </w:rPr>
        <w:t xml:space="preserve"> Saham Pada Perusahaan Non Keuangan Yang Melakukan IPO </w:t>
      </w:r>
      <w:r w:rsidRPr="00BC3035">
        <w:rPr>
          <w:rFonts w:ascii="Times New Roman" w:hAnsi="Times New Roman" w:cs="Times New Roman"/>
          <w:b/>
          <w:i/>
          <w:sz w:val="24"/>
          <w:szCs w:val="24"/>
          <w:lang w:val="en-US"/>
        </w:rPr>
        <w:t>(Initial Public Offering)</w:t>
      </w:r>
      <w:r w:rsidRPr="00BC3035">
        <w:rPr>
          <w:rFonts w:ascii="Times New Roman" w:hAnsi="Times New Roman" w:cs="Times New Roman"/>
          <w:b/>
          <w:sz w:val="24"/>
          <w:szCs w:val="24"/>
          <w:lang w:val="en-US"/>
        </w:rPr>
        <w:t xml:space="preserve"> Di Bursa Efek Indonesia Periode Tahun 2019-2023.</w:t>
      </w:r>
    </w:p>
    <w:p w:rsidR="00E92861" w:rsidRDefault="0096679C" w:rsidP="00E92861">
      <w:pPr>
        <w:spacing w:line="360" w:lineRule="auto"/>
        <w:ind w:left="357"/>
        <w:jc w:val="both"/>
        <w:rPr>
          <w:rFonts w:ascii="Times New Roman" w:hAnsi="Times New Roman" w:cs="Times New Roman"/>
          <w:sz w:val="24"/>
          <w:szCs w:val="24"/>
          <w:lang w:val="en-US"/>
        </w:rPr>
      </w:pPr>
      <w:r w:rsidRPr="00E92861">
        <w:rPr>
          <w:rFonts w:ascii="Times New Roman" w:hAnsi="Times New Roman" w:cs="Times New Roman"/>
          <w:sz w:val="24"/>
          <w:szCs w:val="24"/>
          <w:lang w:val="en-US"/>
        </w:rPr>
        <w:t>Penelitian ini bertujuan untuk mengetahui pengaruh persentase saham yang ditawarkan</w:t>
      </w:r>
      <w:r w:rsidRPr="00E92861">
        <w:rPr>
          <w:rFonts w:ascii="Times New Roman" w:hAnsi="Times New Roman" w:cs="Times New Roman"/>
          <w:i/>
          <w:sz w:val="24"/>
          <w:szCs w:val="24"/>
          <w:lang w:val="en-US"/>
        </w:rPr>
        <w:t>, return on assets, earning per share, price earning ratio</w:t>
      </w:r>
      <w:r w:rsidRPr="00E92861">
        <w:rPr>
          <w:rFonts w:ascii="Times New Roman" w:hAnsi="Times New Roman" w:cs="Times New Roman"/>
          <w:sz w:val="24"/>
          <w:szCs w:val="24"/>
          <w:lang w:val="en-US"/>
        </w:rPr>
        <w:t xml:space="preserve"> terhadap </w:t>
      </w:r>
      <w:r w:rsidRPr="00E92861">
        <w:rPr>
          <w:rFonts w:ascii="Times New Roman" w:hAnsi="Times New Roman" w:cs="Times New Roman"/>
          <w:i/>
          <w:sz w:val="24"/>
          <w:szCs w:val="24"/>
          <w:lang w:val="en-US"/>
        </w:rPr>
        <w:t>underpricing</w:t>
      </w:r>
      <w:r w:rsidR="00C77A38" w:rsidRPr="00E92861">
        <w:rPr>
          <w:rFonts w:ascii="Times New Roman" w:hAnsi="Times New Roman" w:cs="Times New Roman"/>
          <w:sz w:val="24"/>
          <w:szCs w:val="24"/>
          <w:lang w:val="en-US"/>
        </w:rPr>
        <w:t xml:space="preserve"> saham pada perusahaan non keuangan yang melakukan IPO </w:t>
      </w:r>
      <w:r w:rsidR="00C77A38" w:rsidRPr="00E92861">
        <w:rPr>
          <w:rFonts w:ascii="Times New Roman" w:hAnsi="Times New Roman" w:cs="Times New Roman"/>
          <w:i/>
          <w:sz w:val="24"/>
          <w:szCs w:val="24"/>
          <w:lang w:val="en-US"/>
        </w:rPr>
        <w:t>(initial public offering)</w:t>
      </w:r>
      <w:r w:rsidR="00C77A38" w:rsidRPr="00E92861">
        <w:rPr>
          <w:rFonts w:ascii="Times New Roman" w:hAnsi="Times New Roman" w:cs="Times New Roman"/>
          <w:sz w:val="24"/>
          <w:szCs w:val="24"/>
          <w:lang w:val="en-US"/>
        </w:rPr>
        <w:t xml:space="preserve"> di Bursa Efek Indonesia periode tahun 2019-2023.</w:t>
      </w:r>
    </w:p>
    <w:p w:rsidR="00E92861" w:rsidRDefault="00C77A38" w:rsidP="00E92861">
      <w:pPr>
        <w:spacing w:line="360" w:lineRule="auto"/>
        <w:ind w:left="357"/>
        <w:jc w:val="both"/>
        <w:rPr>
          <w:rFonts w:ascii="Times New Roman" w:hAnsi="Times New Roman" w:cs="Times New Roman"/>
          <w:sz w:val="24"/>
          <w:szCs w:val="24"/>
          <w:lang w:val="en-US"/>
        </w:rPr>
      </w:pPr>
      <w:r w:rsidRPr="00E92861">
        <w:rPr>
          <w:rFonts w:ascii="Times New Roman" w:hAnsi="Times New Roman" w:cs="Times New Roman"/>
          <w:sz w:val="24"/>
          <w:szCs w:val="24"/>
          <w:lang w:val="en-US"/>
        </w:rPr>
        <w:t>Jenis penelitian ini menggunakan penelitian kuantitatif. Penelitian ini menggunakan data sekunder. terdapat populasi nya sebanyak 288 perusahaan dengan metode purposive sampling. Sa</w:t>
      </w:r>
      <w:r w:rsidR="000C0A41" w:rsidRPr="00E92861">
        <w:rPr>
          <w:rFonts w:ascii="Times New Roman" w:hAnsi="Times New Roman" w:cs="Times New Roman"/>
          <w:sz w:val="24"/>
          <w:szCs w:val="24"/>
          <w:lang w:val="en-US"/>
        </w:rPr>
        <w:t>mpel penelitian ini sebanyak 168</w:t>
      </w:r>
      <w:r w:rsidRPr="00E92861">
        <w:rPr>
          <w:rFonts w:ascii="Times New Roman" w:hAnsi="Times New Roman" w:cs="Times New Roman"/>
          <w:sz w:val="24"/>
          <w:szCs w:val="24"/>
          <w:lang w:val="en-US"/>
        </w:rPr>
        <w:t xml:space="preserve"> data keuangan. Analisis menggunakan metode analisis uji asumsi klasik, analisis regresi linier </w:t>
      </w:r>
      <w:r w:rsidR="005B2972" w:rsidRPr="00E92861">
        <w:rPr>
          <w:rFonts w:ascii="Times New Roman" w:hAnsi="Times New Roman" w:cs="Times New Roman"/>
          <w:sz w:val="24"/>
          <w:szCs w:val="24"/>
          <w:lang w:val="en-US"/>
        </w:rPr>
        <w:t>berganda, pengujian hipotesis dan koefisien determinasi.</w:t>
      </w:r>
    </w:p>
    <w:p w:rsidR="005B2972" w:rsidRPr="00E92861" w:rsidRDefault="005B2972" w:rsidP="00E92861">
      <w:pPr>
        <w:spacing w:line="360" w:lineRule="auto"/>
        <w:ind w:left="357"/>
        <w:jc w:val="both"/>
        <w:rPr>
          <w:rFonts w:ascii="Times New Roman" w:hAnsi="Times New Roman" w:cs="Times New Roman"/>
          <w:sz w:val="24"/>
          <w:szCs w:val="24"/>
          <w:lang w:val="en-US"/>
        </w:rPr>
      </w:pPr>
      <w:r w:rsidRPr="00E92861">
        <w:rPr>
          <w:rFonts w:ascii="Times New Roman" w:hAnsi="Times New Roman" w:cs="Times New Roman"/>
          <w:sz w:val="24"/>
          <w:szCs w:val="24"/>
          <w:lang w:val="en-US"/>
        </w:rPr>
        <w:t xml:space="preserve">Hasil penelitian menunjukkan bahwa persentase saham yang ditawarkan berpengaruh positif dan signifikan terhadap </w:t>
      </w:r>
      <w:r w:rsidRPr="00E92861">
        <w:rPr>
          <w:rFonts w:ascii="Times New Roman" w:hAnsi="Times New Roman" w:cs="Times New Roman"/>
          <w:i/>
          <w:sz w:val="24"/>
          <w:szCs w:val="24"/>
          <w:lang w:val="en-US"/>
        </w:rPr>
        <w:t xml:space="preserve">underpricing </w:t>
      </w:r>
      <w:r w:rsidRPr="00E92861">
        <w:rPr>
          <w:rFonts w:ascii="Times New Roman" w:hAnsi="Times New Roman" w:cs="Times New Roman"/>
          <w:sz w:val="24"/>
          <w:szCs w:val="24"/>
          <w:lang w:val="en-US"/>
        </w:rPr>
        <w:t xml:space="preserve">saham, </w:t>
      </w:r>
      <w:r w:rsidRPr="00E92861">
        <w:rPr>
          <w:rFonts w:ascii="Times New Roman" w:hAnsi="Times New Roman" w:cs="Times New Roman"/>
          <w:i/>
          <w:sz w:val="24"/>
          <w:szCs w:val="24"/>
          <w:lang w:val="en-US"/>
        </w:rPr>
        <w:t xml:space="preserve">return on asset </w:t>
      </w:r>
      <w:r w:rsidRPr="00E92861">
        <w:rPr>
          <w:rFonts w:ascii="Times New Roman" w:hAnsi="Times New Roman" w:cs="Times New Roman"/>
          <w:sz w:val="24"/>
          <w:szCs w:val="24"/>
          <w:lang w:val="en-US"/>
        </w:rPr>
        <w:t xml:space="preserve"> berpengaruh negatif dan signifikan terhadap </w:t>
      </w:r>
      <w:r w:rsidRPr="00E92861">
        <w:rPr>
          <w:rFonts w:ascii="Times New Roman" w:hAnsi="Times New Roman" w:cs="Times New Roman"/>
          <w:i/>
          <w:sz w:val="24"/>
          <w:szCs w:val="24"/>
          <w:lang w:val="en-US"/>
        </w:rPr>
        <w:t xml:space="preserve">underpricing </w:t>
      </w:r>
      <w:r w:rsidRPr="00E92861">
        <w:rPr>
          <w:rFonts w:ascii="Times New Roman" w:hAnsi="Times New Roman" w:cs="Times New Roman"/>
          <w:sz w:val="24"/>
          <w:szCs w:val="24"/>
          <w:lang w:val="en-US"/>
        </w:rPr>
        <w:t xml:space="preserve">saham, </w:t>
      </w:r>
      <w:r w:rsidRPr="00E92861">
        <w:rPr>
          <w:rFonts w:ascii="Times New Roman" w:hAnsi="Times New Roman" w:cs="Times New Roman"/>
          <w:i/>
          <w:sz w:val="24"/>
          <w:szCs w:val="24"/>
          <w:lang w:val="en-US"/>
        </w:rPr>
        <w:t xml:space="preserve">earning per share </w:t>
      </w:r>
      <w:r w:rsidRPr="00E92861">
        <w:rPr>
          <w:rFonts w:ascii="Times New Roman" w:hAnsi="Times New Roman" w:cs="Times New Roman"/>
          <w:sz w:val="24"/>
          <w:szCs w:val="24"/>
          <w:lang w:val="en-US"/>
        </w:rPr>
        <w:t xml:space="preserve">tidak berpengaruh terhadap </w:t>
      </w:r>
      <w:r w:rsidRPr="00E92861">
        <w:rPr>
          <w:rFonts w:ascii="Times New Roman" w:hAnsi="Times New Roman" w:cs="Times New Roman"/>
          <w:i/>
          <w:sz w:val="24"/>
          <w:szCs w:val="24"/>
          <w:lang w:val="en-US"/>
        </w:rPr>
        <w:t xml:space="preserve">underpricing </w:t>
      </w:r>
      <w:r w:rsidRPr="00E92861">
        <w:rPr>
          <w:rFonts w:ascii="Times New Roman" w:hAnsi="Times New Roman" w:cs="Times New Roman"/>
          <w:sz w:val="24"/>
          <w:szCs w:val="24"/>
          <w:lang w:val="en-US"/>
        </w:rPr>
        <w:t xml:space="preserve">saham, </w:t>
      </w:r>
      <w:r w:rsidRPr="00E92861">
        <w:rPr>
          <w:rFonts w:ascii="Times New Roman" w:hAnsi="Times New Roman" w:cs="Times New Roman"/>
          <w:i/>
          <w:sz w:val="24"/>
          <w:szCs w:val="24"/>
          <w:lang w:val="en-US"/>
        </w:rPr>
        <w:t xml:space="preserve">price earning ratio </w:t>
      </w:r>
      <w:r w:rsidRPr="00E92861">
        <w:rPr>
          <w:rFonts w:ascii="Times New Roman" w:hAnsi="Times New Roman" w:cs="Times New Roman"/>
          <w:sz w:val="24"/>
          <w:szCs w:val="24"/>
          <w:lang w:val="en-US"/>
        </w:rPr>
        <w:t xml:space="preserve">berpengaruh negatif dan signifikan terhadap </w:t>
      </w:r>
      <w:r w:rsidRPr="00E92861">
        <w:rPr>
          <w:rFonts w:ascii="Times New Roman" w:hAnsi="Times New Roman" w:cs="Times New Roman"/>
          <w:i/>
          <w:sz w:val="24"/>
          <w:szCs w:val="24"/>
          <w:lang w:val="en-US"/>
        </w:rPr>
        <w:t xml:space="preserve">underpricing </w:t>
      </w:r>
      <w:r w:rsidRPr="00E92861">
        <w:rPr>
          <w:rFonts w:ascii="Times New Roman" w:hAnsi="Times New Roman" w:cs="Times New Roman"/>
          <w:sz w:val="24"/>
          <w:szCs w:val="24"/>
          <w:lang w:val="en-US"/>
        </w:rPr>
        <w:t>saham.</w:t>
      </w:r>
    </w:p>
    <w:p w:rsidR="003E77B8" w:rsidRPr="00E47C15" w:rsidRDefault="00E47C15" w:rsidP="00E92861">
      <w:pPr>
        <w:spacing w:line="360" w:lineRule="auto"/>
        <w:ind w:left="357"/>
        <w:jc w:val="both"/>
        <w:rPr>
          <w:rFonts w:ascii="Times New Roman" w:hAnsi="Times New Roman" w:cs="Times New Roman"/>
          <w:sz w:val="24"/>
          <w:szCs w:val="24"/>
          <w:lang w:val="en-US"/>
        </w:rPr>
      </w:pPr>
      <w:r w:rsidRPr="00AC62FD">
        <w:rPr>
          <w:rFonts w:ascii="Times New Roman" w:hAnsi="Times New Roman" w:cs="Times New Roman"/>
          <w:b/>
          <w:sz w:val="24"/>
          <w:szCs w:val="24"/>
          <w:lang w:val="en-US"/>
        </w:rPr>
        <w:t>Kata Kunci</w:t>
      </w:r>
      <w:r>
        <w:rPr>
          <w:rFonts w:ascii="Times New Roman" w:hAnsi="Times New Roman" w:cs="Times New Roman"/>
          <w:sz w:val="24"/>
          <w:szCs w:val="24"/>
          <w:lang w:val="en-US"/>
        </w:rPr>
        <w:t xml:space="preserve">: IPO </w:t>
      </w:r>
      <w:r w:rsidRPr="00E47C15">
        <w:rPr>
          <w:rFonts w:ascii="Times New Roman" w:hAnsi="Times New Roman" w:cs="Times New Roman"/>
          <w:i/>
          <w:sz w:val="24"/>
          <w:szCs w:val="24"/>
          <w:lang w:val="en-US"/>
        </w:rPr>
        <w:t>(initial public offering)</w:t>
      </w:r>
      <w:r>
        <w:rPr>
          <w:rFonts w:ascii="Times New Roman" w:hAnsi="Times New Roman" w:cs="Times New Roman"/>
          <w:i/>
          <w:sz w:val="24"/>
          <w:szCs w:val="24"/>
          <w:lang w:val="en-US"/>
        </w:rPr>
        <w:t xml:space="preserve">, underpricing, </w:t>
      </w:r>
      <w:r>
        <w:rPr>
          <w:rFonts w:ascii="Times New Roman" w:hAnsi="Times New Roman" w:cs="Times New Roman"/>
          <w:sz w:val="24"/>
          <w:szCs w:val="24"/>
          <w:lang w:val="en-US"/>
        </w:rPr>
        <w:t>persentase saham yang ditawarkan,</w:t>
      </w:r>
      <w:r w:rsidRPr="00E47C15">
        <w:rPr>
          <w:rFonts w:ascii="Times New Roman" w:hAnsi="Times New Roman" w:cs="Times New Roman"/>
          <w:i/>
          <w:sz w:val="24"/>
          <w:szCs w:val="24"/>
          <w:lang w:val="en-US"/>
        </w:rPr>
        <w:t xml:space="preserve"> return on assets, earning per share, price earning ratio</w:t>
      </w:r>
      <w:r>
        <w:rPr>
          <w:rFonts w:ascii="Times New Roman" w:hAnsi="Times New Roman" w:cs="Times New Roman"/>
          <w:sz w:val="24"/>
          <w:szCs w:val="24"/>
          <w:lang w:val="en-US"/>
        </w:rPr>
        <w:t xml:space="preserve"> </w:t>
      </w:r>
    </w:p>
    <w:p w:rsidR="00D228C1" w:rsidRDefault="00D228C1" w:rsidP="00E92861">
      <w:pPr>
        <w:spacing w:line="360" w:lineRule="auto"/>
        <w:jc w:val="both"/>
      </w:pPr>
    </w:p>
    <w:p w:rsidR="00EB7CA3" w:rsidRDefault="00EB7CA3" w:rsidP="00D228C1"/>
    <w:p w:rsidR="00EB7CA3" w:rsidRDefault="00EB7CA3" w:rsidP="00D228C1"/>
    <w:p w:rsidR="00EB7CA3" w:rsidRDefault="00EB7CA3" w:rsidP="00D228C1"/>
    <w:p w:rsidR="00452627" w:rsidRDefault="00452627" w:rsidP="00D228C1"/>
    <w:p w:rsidR="00452627" w:rsidRDefault="00452627" w:rsidP="00D228C1"/>
    <w:p w:rsidR="00EB7CA3" w:rsidRPr="00D228C1" w:rsidRDefault="00EB7CA3" w:rsidP="00D228C1"/>
    <w:p w:rsidR="00E95B0C" w:rsidRDefault="00D228C1" w:rsidP="00CB03D2">
      <w:pPr>
        <w:pStyle w:val="Heading1"/>
        <w:spacing w:line="480" w:lineRule="auto"/>
        <w:jc w:val="center"/>
        <w:rPr>
          <w:b/>
          <w:lang w:val="id-ID"/>
        </w:rPr>
      </w:pPr>
      <w:bookmarkStart w:id="16" w:name="_Toc172707009"/>
      <w:bookmarkStart w:id="17" w:name="_Toc172708573"/>
      <w:bookmarkStart w:id="18" w:name="_Toc172805502"/>
      <w:bookmarkStart w:id="19" w:name="_Toc172805567"/>
      <w:r>
        <w:rPr>
          <w:b/>
          <w:lang w:val="id-ID"/>
        </w:rPr>
        <w:lastRenderedPageBreak/>
        <w:t>KAT</w:t>
      </w:r>
      <w:r>
        <w:rPr>
          <w:b/>
        </w:rPr>
        <w:t>A</w:t>
      </w:r>
      <w:r w:rsidR="00E95B0C" w:rsidRPr="00C525A2">
        <w:rPr>
          <w:b/>
          <w:lang w:val="id-ID"/>
        </w:rPr>
        <w:t xml:space="preserve"> PENGANTAR</w:t>
      </w:r>
      <w:bookmarkEnd w:id="6"/>
      <w:bookmarkEnd w:id="16"/>
      <w:bookmarkEnd w:id="17"/>
      <w:bookmarkEnd w:id="18"/>
      <w:bookmarkEnd w:id="19"/>
    </w:p>
    <w:p w:rsidR="00D228C1" w:rsidRDefault="00D228C1" w:rsidP="0007421C">
      <w:pPr>
        <w:spacing w:line="480" w:lineRule="auto"/>
        <w:ind w:firstLine="720"/>
        <w:jc w:val="both"/>
        <w:rPr>
          <w:rFonts w:ascii="Times New Roman" w:hAnsi="Times New Roman" w:cs="Times New Roman"/>
          <w:sz w:val="24"/>
          <w:szCs w:val="24"/>
          <w:lang w:val="en-US"/>
        </w:rPr>
      </w:pPr>
      <w:r w:rsidRPr="00D228C1">
        <w:rPr>
          <w:rFonts w:ascii="Times New Roman" w:hAnsi="Times New Roman" w:cs="Times New Roman"/>
          <w:sz w:val="24"/>
          <w:szCs w:val="24"/>
          <w:lang w:val="en-US"/>
        </w:rPr>
        <w:t xml:space="preserve">Puji syukur </w:t>
      </w:r>
      <w:r>
        <w:rPr>
          <w:rFonts w:ascii="Times New Roman" w:hAnsi="Times New Roman" w:cs="Times New Roman"/>
          <w:sz w:val="24"/>
          <w:szCs w:val="24"/>
          <w:lang w:val="en-US"/>
        </w:rPr>
        <w:t xml:space="preserve">kepada Allah SWT, berkat Rahmat, Hidayah dan Karunia- nya kepada kita semua, sehingga kami dapat menyelesaikan skripsi dengan judul “Pengaruh Persentase Saham Yang Ditawarkan, </w:t>
      </w:r>
      <w:r w:rsidRPr="00F83A28">
        <w:rPr>
          <w:rFonts w:ascii="Times New Roman" w:hAnsi="Times New Roman" w:cs="Times New Roman"/>
          <w:i/>
          <w:sz w:val="24"/>
          <w:szCs w:val="24"/>
          <w:lang w:val="en-US"/>
        </w:rPr>
        <w:t xml:space="preserve">Return On Asssets, Earning Per Share, Price Earning Ratio </w:t>
      </w:r>
      <w:r>
        <w:rPr>
          <w:rFonts w:ascii="Times New Roman" w:hAnsi="Times New Roman" w:cs="Times New Roman"/>
          <w:sz w:val="24"/>
          <w:szCs w:val="24"/>
          <w:lang w:val="en-US"/>
        </w:rPr>
        <w:t xml:space="preserve">Terhadap </w:t>
      </w:r>
      <w:r w:rsidRPr="00F83A28">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Saham Pada Perusahaan Non Keuangan Yang Melakukan IPO </w:t>
      </w:r>
      <w:r w:rsidRPr="00F83A28">
        <w:rPr>
          <w:rFonts w:ascii="Times New Roman" w:hAnsi="Times New Roman" w:cs="Times New Roman"/>
          <w:i/>
          <w:sz w:val="24"/>
          <w:szCs w:val="24"/>
          <w:lang w:val="en-US"/>
        </w:rPr>
        <w:t>(Initial Public Offering)</w:t>
      </w:r>
      <w:r>
        <w:rPr>
          <w:rFonts w:ascii="Times New Roman" w:hAnsi="Times New Roman" w:cs="Times New Roman"/>
          <w:sz w:val="24"/>
          <w:szCs w:val="24"/>
          <w:lang w:val="en-US"/>
        </w:rPr>
        <w:t xml:space="preserve"> Di Bursa Efek Indonesia Periode Tahun 2019-2023.</w:t>
      </w:r>
    </w:p>
    <w:p w:rsidR="00D228C1" w:rsidRDefault="00D228C1" w:rsidP="000742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Skripsi ini disusun sebagai salah satu syarat untuk memeuhi persyaratan memperoleh Gelar Sarjana </w:t>
      </w:r>
      <w:r w:rsidR="0007421C">
        <w:rPr>
          <w:rFonts w:ascii="Times New Roman" w:hAnsi="Times New Roman" w:cs="Times New Roman"/>
          <w:sz w:val="24"/>
          <w:szCs w:val="24"/>
          <w:lang w:val="en-US"/>
        </w:rPr>
        <w:t>Akuntansi pada Fakultas Ekonomi dan Bisnis Universitas Pancasakti Tegal.</w:t>
      </w:r>
    </w:p>
    <w:p w:rsidR="0007421C" w:rsidRPr="00D228C1" w:rsidRDefault="0007421C" w:rsidP="000742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 menyadari dalam penyusunan ini tidak akan selesai tanpa bantuan dari berbagai pihak. Maka dari itu pada kesempatan ini, kami mengucapkan terima kasih kepada:</w:t>
      </w:r>
    </w:p>
    <w:p w:rsidR="005607FC" w:rsidRPr="00C525A2" w:rsidRDefault="005607FC" w:rsidP="0007421C">
      <w:pPr>
        <w:pStyle w:val="ListParagraph"/>
        <w:numPr>
          <w:ilvl w:val="0"/>
          <w:numId w:val="1"/>
        </w:numPr>
        <w:spacing w:line="480" w:lineRule="auto"/>
        <w:ind w:left="284" w:hanging="284"/>
        <w:jc w:val="both"/>
        <w:rPr>
          <w:rFonts w:ascii="Times New Roman" w:hAnsi="Times New Roman" w:cs="Times New Roman"/>
          <w:sz w:val="24"/>
          <w:szCs w:val="24"/>
        </w:rPr>
      </w:pPr>
      <w:r w:rsidRPr="00C525A2">
        <w:rPr>
          <w:rFonts w:ascii="Times New Roman" w:hAnsi="Times New Roman" w:cs="Times New Roman"/>
          <w:sz w:val="24"/>
          <w:szCs w:val="24"/>
        </w:rPr>
        <w:t>Dr. Dien Noviany R.S.E, M.M, Ak,C.A selaku dekan Fa</w:t>
      </w:r>
      <w:r w:rsidR="002D5918">
        <w:rPr>
          <w:rFonts w:ascii="Times New Roman" w:hAnsi="Times New Roman" w:cs="Times New Roman"/>
          <w:sz w:val="24"/>
          <w:szCs w:val="24"/>
        </w:rPr>
        <w:t>kultas Ekonomi dan Bisnis Univer</w:t>
      </w:r>
      <w:r w:rsidRPr="00C525A2">
        <w:rPr>
          <w:rFonts w:ascii="Times New Roman" w:hAnsi="Times New Roman" w:cs="Times New Roman"/>
          <w:sz w:val="24"/>
          <w:szCs w:val="24"/>
        </w:rPr>
        <w:t>sitas Pancasakti Tegal dan selaku dosen pembimbing I yang telah memberikan waktu, arahan dan petunjuk-petunjuk kepada penulis dalam penyusunan proposal skripsi ini</w:t>
      </w:r>
      <w:r w:rsidR="002D5918">
        <w:rPr>
          <w:rFonts w:ascii="Times New Roman" w:hAnsi="Times New Roman" w:cs="Times New Roman"/>
          <w:sz w:val="24"/>
          <w:szCs w:val="24"/>
          <w:lang w:val="en-US"/>
        </w:rPr>
        <w:t>.</w:t>
      </w:r>
    </w:p>
    <w:p w:rsidR="005607FC" w:rsidRPr="00C525A2" w:rsidRDefault="005607FC" w:rsidP="0007421C">
      <w:pPr>
        <w:pStyle w:val="ListParagraph"/>
        <w:numPr>
          <w:ilvl w:val="0"/>
          <w:numId w:val="1"/>
        </w:numPr>
        <w:spacing w:line="480" w:lineRule="auto"/>
        <w:ind w:left="284" w:hanging="284"/>
        <w:jc w:val="both"/>
        <w:rPr>
          <w:rFonts w:ascii="Times New Roman" w:hAnsi="Times New Roman" w:cs="Times New Roman"/>
          <w:sz w:val="24"/>
          <w:szCs w:val="24"/>
        </w:rPr>
      </w:pPr>
      <w:r w:rsidRPr="00C525A2">
        <w:rPr>
          <w:rFonts w:ascii="Times New Roman" w:hAnsi="Times New Roman" w:cs="Times New Roman"/>
          <w:sz w:val="24"/>
          <w:szCs w:val="24"/>
        </w:rPr>
        <w:t>Dr. Abdulloh Mubarok, S.E, M.M, Ak,C.A selaku ketua Prodi Akuntansi Fa</w:t>
      </w:r>
      <w:r w:rsidR="002D5918">
        <w:rPr>
          <w:rFonts w:ascii="Times New Roman" w:hAnsi="Times New Roman" w:cs="Times New Roman"/>
          <w:sz w:val="24"/>
          <w:szCs w:val="24"/>
        </w:rPr>
        <w:t>kultas Ekonomi dan Bisnis Unive</w:t>
      </w:r>
      <w:r w:rsidR="002D5918">
        <w:rPr>
          <w:rFonts w:ascii="Times New Roman" w:hAnsi="Times New Roman" w:cs="Times New Roman"/>
          <w:sz w:val="24"/>
          <w:szCs w:val="24"/>
          <w:lang w:val="en-US"/>
        </w:rPr>
        <w:t>r</w:t>
      </w:r>
      <w:r w:rsidRPr="00C525A2">
        <w:rPr>
          <w:rFonts w:ascii="Times New Roman" w:hAnsi="Times New Roman" w:cs="Times New Roman"/>
          <w:sz w:val="24"/>
          <w:szCs w:val="24"/>
        </w:rPr>
        <w:t>sitas Pancasakti Tegal dan selaku dosen pembimbing II yang telah memberikan waktu, arahan dan petunjuk-petunjuk kepada penulis dalam penyusunan proposal skripsi ini</w:t>
      </w:r>
      <w:r w:rsidR="002D5918">
        <w:rPr>
          <w:rFonts w:ascii="Times New Roman" w:hAnsi="Times New Roman" w:cs="Times New Roman"/>
          <w:sz w:val="24"/>
          <w:szCs w:val="24"/>
          <w:lang w:val="en-US"/>
        </w:rPr>
        <w:t>.</w:t>
      </w:r>
    </w:p>
    <w:p w:rsidR="005607FC" w:rsidRPr="00C525A2" w:rsidRDefault="005607FC" w:rsidP="0007421C">
      <w:pPr>
        <w:pStyle w:val="ListParagraph"/>
        <w:numPr>
          <w:ilvl w:val="0"/>
          <w:numId w:val="1"/>
        </w:numPr>
        <w:spacing w:line="480" w:lineRule="auto"/>
        <w:ind w:left="284" w:hanging="284"/>
        <w:jc w:val="both"/>
        <w:rPr>
          <w:rFonts w:ascii="Times New Roman" w:hAnsi="Times New Roman" w:cs="Times New Roman"/>
          <w:sz w:val="24"/>
          <w:szCs w:val="24"/>
        </w:rPr>
      </w:pPr>
      <w:r w:rsidRPr="00C525A2">
        <w:rPr>
          <w:rFonts w:ascii="Times New Roman" w:hAnsi="Times New Roman" w:cs="Times New Roman"/>
          <w:sz w:val="24"/>
          <w:szCs w:val="24"/>
        </w:rPr>
        <w:lastRenderedPageBreak/>
        <w:t xml:space="preserve"> Ba</w:t>
      </w:r>
      <w:r w:rsidR="00A75198" w:rsidRPr="00C525A2">
        <w:rPr>
          <w:rFonts w:ascii="Times New Roman" w:hAnsi="Times New Roman" w:cs="Times New Roman"/>
          <w:sz w:val="24"/>
          <w:szCs w:val="24"/>
        </w:rPr>
        <w:t xml:space="preserve">pak, ibu dosen prodi akuntansi </w:t>
      </w:r>
      <w:r w:rsidRPr="00C525A2">
        <w:rPr>
          <w:rFonts w:ascii="Times New Roman" w:hAnsi="Times New Roman" w:cs="Times New Roman"/>
          <w:sz w:val="24"/>
          <w:szCs w:val="24"/>
        </w:rPr>
        <w:t>Fa</w:t>
      </w:r>
      <w:r w:rsidR="002D5918">
        <w:rPr>
          <w:rFonts w:ascii="Times New Roman" w:hAnsi="Times New Roman" w:cs="Times New Roman"/>
          <w:sz w:val="24"/>
          <w:szCs w:val="24"/>
        </w:rPr>
        <w:t>kultas Ekonomi dan Bisnis Univer</w:t>
      </w:r>
      <w:r w:rsidRPr="00C525A2">
        <w:rPr>
          <w:rFonts w:ascii="Times New Roman" w:hAnsi="Times New Roman" w:cs="Times New Roman"/>
          <w:sz w:val="24"/>
          <w:szCs w:val="24"/>
        </w:rPr>
        <w:t>sitas Pancasakti Tegal</w:t>
      </w:r>
      <w:r w:rsidR="00A75198" w:rsidRPr="00C525A2">
        <w:rPr>
          <w:rFonts w:ascii="Times New Roman" w:hAnsi="Times New Roman" w:cs="Times New Roman"/>
          <w:sz w:val="24"/>
          <w:szCs w:val="24"/>
        </w:rPr>
        <w:t xml:space="preserve"> yang telah memberikan ilmu dan bimbingan selama kegiatan belajar mengajar</w:t>
      </w:r>
      <w:r w:rsidR="002D5918">
        <w:rPr>
          <w:rFonts w:ascii="Times New Roman" w:hAnsi="Times New Roman" w:cs="Times New Roman"/>
          <w:sz w:val="24"/>
          <w:szCs w:val="24"/>
          <w:lang w:val="en-US"/>
        </w:rPr>
        <w:t>.</w:t>
      </w:r>
    </w:p>
    <w:p w:rsidR="00813061" w:rsidRPr="00C525A2" w:rsidRDefault="00A75198" w:rsidP="0007421C">
      <w:pPr>
        <w:pStyle w:val="ListParagraph"/>
        <w:numPr>
          <w:ilvl w:val="0"/>
          <w:numId w:val="1"/>
        </w:numPr>
        <w:spacing w:line="480" w:lineRule="auto"/>
        <w:ind w:left="284" w:hanging="284"/>
        <w:jc w:val="both"/>
        <w:rPr>
          <w:rFonts w:ascii="Times New Roman" w:hAnsi="Times New Roman" w:cs="Times New Roman"/>
          <w:sz w:val="24"/>
          <w:szCs w:val="24"/>
        </w:rPr>
      </w:pPr>
      <w:r w:rsidRPr="00C525A2">
        <w:rPr>
          <w:rFonts w:ascii="Times New Roman" w:hAnsi="Times New Roman" w:cs="Times New Roman"/>
          <w:sz w:val="24"/>
          <w:szCs w:val="24"/>
        </w:rPr>
        <w:t>Kedua orangtua, kakak, dan adik yang selalu memberikan motivasi, doa, dan semangat</w:t>
      </w:r>
      <w:r w:rsidR="00567CEF" w:rsidRPr="00C525A2">
        <w:rPr>
          <w:rFonts w:ascii="Times New Roman" w:hAnsi="Times New Roman" w:cs="Times New Roman"/>
          <w:sz w:val="24"/>
          <w:szCs w:val="24"/>
        </w:rPr>
        <w:t>.</w:t>
      </w:r>
    </w:p>
    <w:p w:rsidR="007C3AEE" w:rsidRDefault="00567CEF" w:rsidP="0007421C">
      <w:pPr>
        <w:pStyle w:val="ListParagraph"/>
        <w:numPr>
          <w:ilvl w:val="0"/>
          <w:numId w:val="1"/>
        </w:numPr>
        <w:spacing w:line="480" w:lineRule="auto"/>
        <w:ind w:left="284" w:hanging="284"/>
        <w:jc w:val="both"/>
        <w:rPr>
          <w:rFonts w:ascii="Times New Roman" w:hAnsi="Times New Roman" w:cs="Times New Roman"/>
          <w:sz w:val="24"/>
          <w:szCs w:val="24"/>
        </w:rPr>
      </w:pPr>
      <w:r w:rsidRPr="00C525A2">
        <w:rPr>
          <w:rFonts w:ascii="Times New Roman" w:hAnsi="Times New Roman" w:cs="Times New Roman"/>
          <w:sz w:val="24"/>
          <w:szCs w:val="24"/>
        </w:rPr>
        <w:t>Semua pihak yang tidak bisa disebutkan satu per satu yang sudah mendukung penulisan dalam pe</w:t>
      </w:r>
      <w:r w:rsidR="007C3AEE">
        <w:rPr>
          <w:rFonts w:ascii="Times New Roman" w:hAnsi="Times New Roman" w:cs="Times New Roman"/>
          <w:sz w:val="24"/>
          <w:szCs w:val="24"/>
        </w:rPr>
        <w:t>nyelesaian proposal skripsi ini.</w:t>
      </w:r>
    </w:p>
    <w:p w:rsidR="003B0679" w:rsidRDefault="007C3AEE" w:rsidP="000742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Kami menyadari </w:t>
      </w:r>
      <w:r w:rsidR="0007421C">
        <w:rPr>
          <w:rFonts w:ascii="Times New Roman" w:hAnsi="Times New Roman" w:cs="Times New Roman"/>
          <w:sz w:val="24"/>
          <w:szCs w:val="24"/>
          <w:lang w:val="en-US"/>
        </w:rPr>
        <w:t xml:space="preserve">dalam skripsi ini tidak lepas dari kekurangan, maka kami mengucapkan saran dan kritik demi kesempurnaan skripsi ini. </w:t>
      </w:r>
    </w:p>
    <w:p w:rsidR="0007421C" w:rsidRPr="007C3AEE" w:rsidRDefault="0007421C" w:rsidP="000742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Akhir kata, peneliti berharap skripsi ini berguna bagi para pembaca dan pihak-pihak lain yang berkepentingan.</w:t>
      </w:r>
    </w:p>
    <w:p w:rsidR="00146988" w:rsidRPr="00C525A2" w:rsidRDefault="002D21B3" w:rsidP="00AA73D5">
      <w:pPr>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Tegal, 14 </w:t>
      </w:r>
      <w:r>
        <w:rPr>
          <w:rFonts w:ascii="Times New Roman" w:hAnsi="Times New Roman" w:cs="Times New Roman"/>
          <w:sz w:val="24"/>
          <w:szCs w:val="24"/>
          <w:lang w:val="en-US"/>
        </w:rPr>
        <w:t xml:space="preserve">Maret </w:t>
      </w:r>
      <w:r w:rsidR="00146988" w:rsidRPr="00C525A2">
        <w:rPr>
          <w:rFonts w:ascii="Times New Roman" w:hAnsi="Times New Roman" w:cs="Times New Roman"/>
          <w:sz w:val="24"/>
          <w:szCs w:val="24"/>
        </w:rPr>
        <w:t>2024</w:t>
      </w:r>
    </w:p>
    <w:p w:rsidR="00146988" w:rsidRDefault="00146988" w:rsidP="00AA73D5">
      <w:pPr>
        <w:spacing w:line="480" w:lineRule="auto"/>
        <w:jc w:val="right"/>
        <w:rPr>
          <w:rFonts w:ascii="Times New Roman" w:hAnsi="Times New Roman" w:cs="Times New Roman"/>
          <w:sz w:val="24"/>
          <w:szCs w:val="24"/>
        </w:rPr>
      </w:pPr>
    </w:p>
    <w:p w:rsidR="00DD7678" w:rsidRPr="00C525A2" w:rsidRDefault="00DD7678" w:rsidP="00AA73D5">
      <w:pPr>
        <w:spacing w:line="480" w:lineRule="auto"/>
        <w:jc w:val="right"/>
        <w:rPr>
          <w:rFonts w:ascii="Times New Roman" w:hAnsi="Times New Roman" w:cs="Times New Roman"/>
          <w:sz w:val="24"/>
          <w:szCs w:val="24"/>
        </w:rPr>
      </w:pPr>
    </w:p>
    <w:p w:rsidR="00146988" w:rsidRPr="00C525A2" w:rsidRDefault="00146988" w:rsidP="00AA73D5">
      <w:pPr>
        <w:spacing w:line="480" w:lineRule="auto"/>
        <w:jc w:val="right"/>
        <w:rPr>
          <w:rFonts w:ascii="Times New Roman" w:hAnsi="Times New Roman" w:cs="Times New Roman"/>
          <w:sz w:val="24"/>
          <w:szCs w:val="24"/>
        </w:rPr>
      </w:pPr>
      <w:r w:rsidRPr="00C525A2">
        <w:rPr>
          <w:rFonts w:ascii="Times New Roman" w:hAnsi="Times New Roman" w:cs="Times New Roman"/>
          <w:sz w:val="24"/>
          <w:szCs w:val="24"/>
        </w:rPr>
        <w:t>Andini Sherly Kamalia</w:t>
      </w:r>
    </w:p>
    <w:p w:rsidR="005607FC" w:rsidRPr="00C525A2" w:rsidRDefault="005607FC" w:rsidP="00AA73D5">
      <w:pPr>
        <w:spacing w:line="480" w:lineRule="auto"/>
        <w:jc w:val="both"/>
        <w:rPr>
          <w:rFonts w:ascii="Times New Roman" w:hAnsi="Times New Roman" w:cs="Times New Roman"/>
          <w:sz w:val="24"/>
          <w:szCs w:val="24"/>
        </w:rPr>
      </w:pPr>
    </w:p>
    <w:p w:rsidR="005607FC" w:rsidRPr="00C525A2" w:rsidRDefault="005607FC" w:rsidP="00AA73D5">
      <w:pPr>
        <w:spacing w:line="480" w:lineRule="auto"/>
        <w:jc w:val="both"/>
        <w:rPr>
          <w:rFonts w:ascii="Times New Roman" w:hAnsi="Times New Roman" w:cs="Times New Roman"/>
          <w:sz w:val="24"/>
          <w:szCs w:val="24"/>
        </w:rPr>
      </w:pPr>
    </w:p>
    <w:p w:rsidR="005607FC" w:rsidRPr="00C525A2" w:rsidRDefault="005607FC" w:rsidP="00AA73D5">
      <w:pPr>
        <w:spacing w:line="480" w:lineRule="auto"/>
        <w:jc w:val="both"/>
        <w:rPr>
          <w:rFonts w:ascii="Times New Roman" w:hAnsi="Times New Roman" w:cs="Times New Roman"/>
          <w:sz w:val="24"/>
          <w:szCs w:val="24"/>
        </w:rPr>
      </w:pPr>
    </w:p>
    <w:p w:rsidR="00146988" w:rsidRPr="00C525A2" w:rsidRDefault="00146988" w:rsidP="005607FC">
      <w:pPr>
        <w:spacing w:line="360" w:lineRule="auto"/>
        <w:jc w:val="both"/>
        <w:rPr>
          <w:rFonts w:ascii="Times New Roman" w:hAnsi="Times New Roman" w:cs="Times New Roman"/>
          <w:sz w:val="24"/>
          <w:szCs w:val="24"/>
        </w:rPr>
      </w:pPr>
    </w:p>
    <w:p w:rsidR="00821D71" w:rsidRPr="00C525A2" w:rsidRDefault="00821D71" w:rsidP="005607FC">
      <w:pPr>
        <w:spacing w:line="360" w:lineRule="auto"/>
        <w:jc w:val="both"/>
        <w:rPr>
          <w:rFonts w:ascii="Times New Roman" w:hAnsi="Times New Roman" w:cs="Times New Roman"/>
          <w:sz w:val="24"/>
          <w:szCs w:val="24"/>
        </w:rPr>
      </w:pPr>
    </w:p>
    <w:p w:rsidR="00660C81" w:rsidRDefault="005607FC" w:rsidP="00660C81">
      <w:pPr>
        <w:pStyle w:val="Heading1"/>
        <w:spacing w:line="240" w:lineRule="auto"/>
        <w:jc w:val="center"/>
        <w:rPr>
          <w:b/>
          <w:lang w:val="id-ID"/>
        </w:rPr>
      </w:pPr>
      <w:bookmarkStart w:id="20" w:name="_Toc168309341"/>
      <w:bookmarkStart w:id="21" w:name="_Toc172707010"/>
      <w:bookmarkStart w:id="22" w:name="_Toc172708574"/>
      <w:bookmarkStart w:id="23" w:name="_Toc172805503"/>
      <w:bookmarkStart w:id="24" w:name="_Toc172805568"/>
      <w:r w:rsidRPr="00C525A2">
        <w:rPr>
          <w:b/>
          <w:lang w:val="id-ID"/>
        </w:rPr>
        <w:lastRenderedPageBreak/>
        <w:t>DAFTAR ISI</w:t>
      </w:r>
      <w:bookmarkEnd w:id="20"/>
      <w:bookmarkEnd w:id="21"/>
      <w:bookmarkEnd w:id="22"/>
      <w:bookmarkEnd w:id="23"/>
      <w:bookmarkEnd w:id="24"/>
    </w:p>
    <w:p w:rsidR="00660C81" w:rsidRPr="00660C81" w:rsidRDefault="00660C81" w:rsidP="00660C81">
      <w:pPr>
        <w:spacing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id-ID"/>
        </w:rPr>
        <w:id w:val="-1594313047"/>
        <w:docPartObj>
          <w:docPartGallery w:val="Table of Contents"/>
          <w:docPartUnique/>
        </w:docPartObj>
      </w:sdtPr>
      <w:sdtEndPr>
        <w:rPr>
          <w:b/>
          <w:bCs/>
          <w:noProof/>
        </w:rPr>
      </w:sdtEndPr>
      <w:sdtContent>
        <w:p w:rsidR="00CB3935" w:rsidRDefault="00CB3935">
          <w:pPr>
            <w:pStyle w:val="TOCHeading"/>
          </w:pPr>
        </w:p>
        <w:p w:rsidR="00CB3935" w:rsidRPr="00CB3935" w:rsidRDefault="00CB3935" w:rsidP="00CB3935">
          <w:pPr>
            <w:pStyle w:val="TOC1"/>
            <w:spacing w:line="360" w:lineRule="auto"/>
            <w:rPr>
              <w:rFonts w:ascii="Times New Roman" w:eastAsiaTheme="minorEastAsia" w:hAnsi="Times New Roman" w:cs="Times New Roman"/>
              <w:sz w:val="24"/>
              <w:szCs w:val="24"/>
              <w:lang w:eastAsia="id-ID"/>
            </w:rPr>
          </w:pPr>
          <w:r>
            <w:fldChar w:fldCharType="begin"/>
          </w:r>
          <w:r>
            <w:instrText xml:space="preserve"> TOC \o "1-3" \h \z \u </w:instrText>
          </w:r>
          <w:r>
            <w:fldChar w:fldCharType="separate"/>
          </w:r>
          <w:hyperlink w:anchor="_Toc172805560" w:history="1">
            <w:r w:rsidR="00F65DFD">
              <w:rPr>
                <w:rStyle w:val="Hyperlink"/>
                <w:rFonts w:ascii="Times New Roman" w:hAnsi="Times New Roman" w:cs="Times New Roman"/>
                <w:sz w:val="24"/>
                <w:szCs w:val="24"/>
              </w:rPr>
              <w:t>HALAMAN JUDUL</w:t>
            </w:r>
            <w:r w:rsidRPr="00CB3935">
              <w:rPr>
                <w:rFonts w:ascii="Times New Roman" w:hAnsi="Times New Roman" w:cs="Times New Roman"/>
                <w:webHidden/>
                <w:sz w:val="24"/>
                <w:szCs w:val="24"/>
              </w:rPr>
              <w:tab/>
            </w:r>
            <w:r w:rsidRPr="00CB3935">
              <w:rPr>
                <w:rFonts w:ascii="Times New Roman" w:hAnsi="Times New Roman" w:cs="Times New Roman"/>
                <w:webHidden/>
                <w:sz w:val="24"/>
                <w:szCs w:val="24"/>
              </w:rPr>
              <w:fldChar w:fldCharType="begin"/>
            </w:r>
            <w:r w:rsidRPr="00CB3935">
              <w:rPr>
                <w:rFonts w:ascii="Times New Roman" w:hAnsi="Times New Roman" w:cs="Times New Roman"/>
                <w:webHidden/>
                <w:sz w:val="24"/>
                <w:szCs w:val="24"/>
              </w:rPr>
              <w:instrText xml:space="preserve"> PAGEREF _Toc172805560 \h </w:instrText>
            </w:r>
            <w:r w:rsidRPr="00CB3935">
              <w:rPr>
                <w:rFonts w:ascii="Times New Roman" w:hAnsi="Times New Roman" w:cs="Times New Roman"/>
                <w:webHidden/>
                <w:sz w:val="24"/>
                <w:szCs w:val="24"/>
              </w:rPr>
            </w:r>
            <w:r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i</w:t>
            </w:r>
            <w:r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1" w:history="1">
            <w:r w:rsidR="00F65DFD">
              <w:rPr>
                <w:rStyle w:val="Hyperlink"/>
                <w:rFonts w:ascii="Times New Roman" w:hAnsi="Times New Roman" w:cs="Times New Roman"/>
                <w:sz w:val="24"/>
                <w:szCs w:val="24"/>
              </w:rPr>
              <w:t>HALAMAN PERSETUJUAN PEMBIMBING</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_Toc172805561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ii</w:t>
            </w:r>
            <w:r w:rsidR="00CB3935" w:rsidRPr="00CB3935">
              <w:rPr>
                <w:rFonts w:ascii="Times New Roman" w:hAnsi="Times New Roman" w:cs="Times New Roman"/>
                <w:webHidden/>
                <w:sz w:val="24"/>
                <w:szCs w:val="24"/>
              </w:rPr>
              <w:fldChar w:fldCharType="end"/>
            </w:r>
          </w:hyperlink>
        </w:p>
        <w:p w:rsidR="00CB3935" w:rsidRPr="00CB3935" w:rsidRDefault="00F65DFD" w:rsidP="00CB3935">
          <w:pPr>
            <w:pStyle w:val="TOC1"/>
            <w:spacing w:line="360" w:lineRule="auto"/>
            <w:rPr>
              <w:rFonts w:ascii="Times New Roman" w:eastAsiaTheme="minorEastAsia" w:hAnsi="Times New Roman" w:cs="Times New Roman"/>
              <w:sz w:val="24"/>
              <w:szCs w:val="24"/>
              <w:lang w:eastAsia="id-ID"/>
            </w:rPr>
          </w:pPr>
          <w:r w:rsidRPr="00F65DFD">
            <w:rPr>
              <w:rStyle w:val="Hyperlink"/>
              <w:rFonts w:ascii="Times New Roman" w:hAnsi="Times New Roman" w:cs="Times New Roman"/>
              <w:color w:val="auto"/>
              <w:sz w:val="24"/>
              <w:szCs w:val="24"/>
              <w:u w:val="none"/>
              <w:lang w:val="en-US"/>
            </w:rPr>
            <w:t>HALAMAN</w:t>
          </w:r>
          <w:r>
            <w:rPr>
              <w:rStyle w:val="Hyperlink"/>
              <w:rFonts w:ascii="Times New Roman" w:hAnsi="Times New Roman" w:cs="Times New Roman"/>
              <w:sz w:val="24"/>
              <w:szCs w:val="24"/>
              <w:lang w:val="en-US"/>
            </w:rPr>
            <w:t xml:space="preserve"> </w:t>
          </w:r>
          <w:hyperlink w:anchor="_Toc172805562" w:history="1">
            <w:r w:rsidR="00CB3935" w:rsidRPr="00CB3935">
              <w:rPr>
                <w:rStyle w:val="Hyperlink"/>
                <w:rFonts w:ascii="Times New Roman" w:hAnsi="Times New Roman" w:cs="Times New Roman"/>
                <w:sz w:val="24"/>
                <w:szCs w:val="24"/>
              </w:rPr>
              <w:t>PENGESAHAN SKRIPSI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_Toc172805562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iii</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3" w:history="1">
            <w:r w:rsidR="00F65DFD">
              <w:rPr>
                <w:rStyle w:val="Hyperlink"/>
                <w:rFonts w:ascii="Times New Roman" w:hAnsi="Times New Roman" w:cs="Times New Roman"/>
                <w:sz w:val="24"/>
                <w:szCs w:val="24"/>
              </w:rPr>
              <w:t>MOTTO DAN PERSEMBAHAN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_Toc172805563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iv</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4" w:history="1">
            <w:r w:rsidR="00CB3935" w:rsidRPr="00CB3935">
              <w:rPr>
                <w:rStyle w:val="Hyperlink"/>
                <w:rFonts w:ascii="Times New Roman" w:hAnsi="Times New Roman" w:cs="Times New Roman"/>
                <w:sz w:val="24"/>
                <w:szCs w:val="24"/>
              </w:rPr>
              <w:t>PERNYATAAN KEASLIAN DAN PERSETUJUAN PUBLIKASI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_Toc172805564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v</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5" w:history="1">
            <w:r w:rsidR="00CB3935" w:rsidRPr="00CB3935">
              <w:rPr>
                <w:rStyle w:val="Hyperlink"/>
                <w:rFonts w:ascii="Times New Roman" w:hAnsi="Times New Roman" w:cs="Times New Roman"/>
                <w:sz w:val="24"/>
                <w:szCs w:val="24"/>
              </w:rPr>
              <w:t>ABSTRACT</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_Toc172805565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vi</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6" w:history="1">
            <w:r w:rsidR="00CB3935" w:rsidRPr="00CB3935">
              <w:rPr>
                <w:rStyle w:val="Hyperlink"/>
                <w:rFonts w:ascii="Times New Roman" w:hAnsi="Times New Roman" w:cs="Times New Roman"/>
                <w:sz w:val="24"/>
                <w:szCs w:val="24"/>
              </w:rPr>
              <w:t>ABSTRAK</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_Toc172805566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vii</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7" w:history="1">
            <w:r w:rsidR="00CB3935" w:rsidRPr="00CB3935">
              <w:rPr>
                <w:rStyle w:val="Hyperlink"/>
                <w:rFonts w:ascii="Times New Roman" w:hAnsi="Times New Roman" w:cs="Times New Roman"/>
                <w:sz w:val="24"/>
                <w:szCs w:val="24"/>
              </w:rPr>
              <w:t>KATA PENGANTAR</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_Toc172805567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viii</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8" w:history="1">
            <w:r w:rsidR="00CB3935" w:rsidRPr="00CB3935">
              <w:rPr>
                <w:rStyle w:val="Hyperlink"/>
                <w:rFonts w:ascii="Times New Roman" w:hAnsi="Times New Roman" w:cs="Times New Roman"/>
                <w:sz w:val="24"/>
                <w:szCs w:val="24"/>
              </w:rPr>
              <w:t>DAFTAR ISI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_Toc172805568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x</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69" w:history="1">
            <w:r w:rsidR="00CB3935" w:rsidRPr="00CB3935">
              <w:rPr>
                <w:rStyle w:val="Hyperlink"/>
                <w:rFonts w:ascii="Times New Roman" w:hAnsi="Times New Roman" w:cs="Times New Roman"/>
                <w:sz w:val="24"/>
                <w:szCs w:val="24"/>
              </w:rPr>
              <w:t>DAFTAR TABEL</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_Toc172805569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xiii</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70" w:history="1">
            <w:r w:rsidR="00CB3935" w:rsidRPr="00CB3935">
              <w:rPr>
                <w:rStyle w:val="Hyperlink"/>
                <w:rFonts w:ascii="Times New Roman" w:hAnsi="Times New Roman" w:cs="Times New Roman"/>
                <w:sz w:val="24"/>
                <w:szCs w:val="24"/>
              </w:rPr>
              <w:t>DAFTAR GAMBAR</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_Toc172805570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xiv</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72" w:history="1">
            <w:r w:rsidR="00CB3935" w:rsidRPr="00CB3935">
              <w:rPr>
                <w:rStyle w:val="Hyperlink"/>
                <w:rFonts w:ascii="Times New Roman" w:hAnsi="Times New Roman" w:cs="Times New Roman"/>
                <w:sz w:val="24"/>
                <w:szCs w:val="24"/>
              </w:rPr>
              <w:t>BAB 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_Toc172805572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73" w:history="1">
            <w:r w:rsidR="00CB3935" w:rsidRPr="00CB3935">
              <w:rPr>
                <w:rStyle w:val="Hyperlink"/>
                <w:rFonts w:ascii="Times New Roman" w:hAnsi="Times New Roman" w:cs="Times New Roman"/>
                <w:sz w:val="24"/>
                <w:szCs w:val="24"/>
              </w:rPr>
              <w:t>PENDAHULUAN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_Toc172805573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74" w:history="1">
            <w:r w:rsidR="00CB3935" w:rsidRPr="00CB3935">
              <w:rPr>
                <w:rStyle w:val="Hyperlink"/>
                <w:rFonts w:ascii="Times New Roman" w:hAnsi="Times New Roman" w:cs="Times New Roman"/>
                <w:noProof/>
                <w:sz w:val="24"/>
                <w:szCs w:val="24"/>
              </w:rPr>
              <w:t>A.</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Latar Belakang</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_Toc172805574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77" w:history="1">
            <w:r w:rsidR="00CB3935" w:rsidRPr="00CB3935">
              <w:rPr>
                <w:rStyle w:val="Hyperlink"/>
                <w:rFonts w:ascii="Times New Roman" w:hAnsi="Times New Roman" w:cs="Times New Roman"/>
                <w:noProof/>
                <w:sz w:val="24"/>
                <w:szCs w:val="24"/>
              </w:rPr>
              <w:t>B.</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Rumusan Masalah</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_Toc172805577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10</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78" w:history="1">
            <w:r w:rsidR="00CB3935" w:rsidRPr="00CB3935">
              <w:rPr>
                <w:rStyle w:val="Hyperlink"/>
                <w:rFonts w:ascii="Times New Roman" w:hAnsi="Times New Roman" w:cs="Times New Roman"/>
                <w:noProof/>
                <w:sz w:val="24"/>
                <w:szCs w:val="24"/>
              </w:rPr>
              <w:t>C.</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Tujuan Masalah</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_Toc172805578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10</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79" w:history="1">
            <w:r w:rsidR="00CB3935" w:rsidRPr="00CB3935">
              <w:rPr>
                <w:rStyle w:val="Hyperlink"/>
                <w:rFonts w:ascii="Times New Roman" w:hAnsi="Times New Roman" w:cs="Times New Roman"/>
                <w:noProof/>
                <w:sz w:val="24"/>
                <w:szCs w:val="24"/>
              </w:rPr>
              <w:t>D.</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Manfaat Penelitian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_Toc172805579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11</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80" w:history="1">
            <w:r w:rsidR="00CB3935" w:rsidRPr="00CB3935">
              <w:rPr>
                <w:rStyle w:val="Hyperlink"/>
                <w:rFonts w:ascii="Times New Roman" w:hAnsi="Times New Roman" w:cs="Times New Roman"/>
                <w:sz w:val="24"/>
                <w:szCs w:val="24"/>
              </w:rPr>
              <w:t>BAB II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_Toc172805580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13</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81" w:history="1">
            <w:r w:rsidR="00CB3935" w:rsidRPr="00CB3935">
              <w:rPr>
                <w:rStyle w:val="Hyperlink"/>
                <w:rFonts w:ascii="Times New Roman" w:hAnsi="Times New Roman" w:cs="Times New Roman"/>
                <w:sz w:val="24"/>
                <w:szCs w:val="24"/>
              </w:rPr>
              <w:t>TINJAUAN PUSTAKA</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_Toc172805581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13</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82" w:history="1">
            <w:r w:rsidR="00CB3935" w:rsidRPr="00CB3935">
              <w:rPr>
                <w:rStyle w:val="Hyperlink"/>
                <w:rFonts w:ascii="Times New Roman" w:hAnsi="Times New Roman" w:cs="Times New Roman"/>
                <w:noProof/>
                <w:sz w:val="24"/>
                <w:szCs w:val="24"/>
              </w:rPr>
              <w:t>A.</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Landasan Teori</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_Toc172805582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3" w:history="1">
            <w:r w:rsidR="00CB3935" w:rsidRPr="00CB3935">
              <w:rPr>
                <w:rStyle w:val="Hyperlink"/>
                <w:rFonts w:ascii="Times New Roman" w:hAnsi="Times New Roman" w:cs="Times New Roman"/>
                <w:noProof/>
                <w:sz w:val="24"/>
                <w:szCs w:val="24"/>
              </w:rPr>
              <w:t>1.</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 xml:space="preserve">Teori Persinyalan </w:t>
            </w:r>
            <w:r w:rsidR="00CB3935" w:rsidRPr="00CB3935">
              <w:rPr>
                <w:rStyle w:val="Hyperlink"/>
                <w:rFonts w:ascii="Times New Roman" w:hAnsi="Times New Roman" w:cs="Times New Roman"/>
                <w:i/>
                <w:noProof/>
                <w:sz w:val="24"/>
                <w:szCs w:val="24"/>
              </w:rPr>
              <w:t>(Signalling Theory)</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_Toc172805583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4" w:history="1">
            <w:r w:rsidR="00CB3935" w:rsidRPr="00CB3935">
              <w:rPr>
                <w:rStyle w:val="Hyperlink"/>
                <w:rFonts w:ascii="Times New Roman" w:hAnsi="Times New Roman" w:cs="Times New Roman"/>
                <w:noProof/>
                <w:sz w:val="24"/>
                <w:szCs w:val="24"/>
              </w:rPr>
              <w:t>2.</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Penawaran Umum Perdana (</w:t>
            </w:r>
            <w:r w:rsidR="00CB3935" w:rsidRPr="00CB3935">
              <w:rPr>
                <w:rStyle w:val="Hyperlink"/>
                <w:rFonts w:ascii="Times New Roman" w:hAnsi="Times New Roman" w:cs="Times New Roman"/>
                <w:i/>
                <w:noProof/>
                <w:sz w:val="24"/>
                <w:szCs w:val="24"/>
              </w:rPr>
              <w:t>Initial Public Offering</w:t>
            </w:r>
            <w:r w:rsidR="00CB3935" w:rsidRPr="00CB3935">
              <w:rPr>
                <w:rStyle w:val="Hyperlink"/>
                <w:rFonts w:ascii="Times New Roman" w:hAnsi="Times New Roman" w:cs="Times New Roman"/>
                <w:noProof/>
                <w:sz w:val="24"/>
                <w:szCs w:val="24"/>
              </w:rPr>
              <w:t>)</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_Toc172805584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15</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5" w:history="1">
            <w:r w:rsidR="00CB3935" w:rsidRPr="00CB3935">
              <w:rPr>
                <w:rStyle w:val="Hyperlink"/>
                <w:rFonts w:ascii="Times New Roman" w:hAnsi="Times New Roman" w:cs="Times New Roman"/>
                <w:noProof/>
                <w:sz w:val="24"/>
                <w:szCs w:val="24"/>
              </w:rPr>
              <w:t>3.</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i/>
                <w:noProof/>
                <w:sz w:val="24"/>
                <w:szCs w:val="24"/>
              </w:rPr>
              <w:t>Underpricing</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_Toc172805585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20</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6" w:history="1">
            <w:r w:rsidR="00CB3935" w:rsidRPr="00CB3935">
              <w:rPr>
                <w:rStyle w:val="Hyperlink"/>
                <w:rFonts w:ascii="Times New Roman" w:hAnsi="Times New Roman" w:cs="Times New Roman"/>
                <w:noProof/>
                <w:sz w:val="24"/>
                <w:szCs w:val="24"/>
              </w:rPr>
              <w:t>4.</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Persentase Saham Yang Ditawarkan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_Toc172805586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23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7" w:history="1">
            <w:r w:rsidR="00CB3935" w:rsidRPr="00CB3935">
              <w:rPr>
                <w:rStyle w:val="Hyperlink"/>
                <w:rFonts w:ascii="Times New Roman" w:hAnsi="Times New Roman" w:cs="Times New Roman"/>
                <w:noProof/>
                <w:sz w:val="24"/>
                <w:szCs w:val="24"/>
              </w:rPr>
              <w:t>5.</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i/>
                <w:noProof/>
                <w:sz w:val="24"/>
                <w:szCs w:val="24"/>
              </w:rPr>
              <w:t>Return On Assets</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_Toc172805587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25</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8" w:history="1">
            <w:r w:rsidR="00CB3935" w:rsidRPr="00CB3935">
              <w:rPr>
                <w:rStyle w:val="Hyperlink"/>
                <w:rFonts w:ascii="Times New Roman" w:hAnsi="Times New Roman" w:cs="Times New Roman"/>
                <w:noProof/>
                <w:sz w:val="24"/>
                <w:szCs w:val="24"/>
              </w:rPr>
              <w:t>6.</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i/>
                <w:noProof/>
                <w:sz w:val="24"/>
                <w:szCs w:val="24"/>
              </w:rPr>
              <w:t>Earning Per Share</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_Toc172805588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27</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89" w:history="1">
            <w:r w:rsidR="00CB3935" w:rsidRPr="00CB3935">
              <w:rPr>
                <w:rStyle w:val="Hyperlink"/>
                <w:rFonts w:ascii="Times New Roman" w:hAnsi="Times New Roman" w:cs="Times New Roman"/>
                <w:noProof/>
                <w:sz w:val="24"/>
                <w:szCs w:val="24"/>
              </w:rPr>
              <w:t>7.</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i/>
                <w:noProof/>
                <w:sz w:val="24"/>
                <w:szCs w:val="24"/>
              </w:rPr>
              <w:t>Price Earning Ratio</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_Toc172805589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29</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90" w:history="1">
            <w:r w:rsidR="00CB3935" w:rsidRPr="00CB3935">
              <w:rPr>
                <w:rStyle w:val="Hyperlink"/>
                <w:rFonts w:ascii="Times New Roman" w:hAnsi="Times New Roman" w:cs="Times New Roman"/>
                <w:noProof/>
                <w:sz w:val="24"/>
                <w:szCs w:val="24"/>
              </w:rPr>
              <w:t>B.</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Penelitian Terdahulu</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_Toc172805590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31</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91" w:history="1">
            <w:r w:rsidR="00CB3935" w:rsidRPr="00CB3935">
              <w:rPr>
                <w:rStyle w:val="Hyperlink"/>
                <w:rFonts w:ascii="Times New Roman" w:hAnsi="Times New Roman" w:cs="Times New Roman"/>
                <w:noProof/>
                <w:sz w:val="24"/>
                <w:szCs w:val="24"/>
              </w:rPr>
              <w:t>C.</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Kerangka Pemikiran Konseptual</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_Toc172805591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43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592" w:history="1">
            <w:r w:rsidR="00CB3935" w:rsidRPr="00CB3935">
              <w:rPr>
                <w:rStyle w:val="Hyperlink"/>
                <w:rFonts w:ascii="Times New Roman" w:hAnsi="Times New Roman" w:cs="Times New Roman"/>
                <w:noProof/>
                <w:sz w:val="24"/>
                <w:szCs w:val="24"/>
              </w:rPr>
              <w:t>D.</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Hipotesis</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_Toc172805592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56</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93" w:history="1">
            <w:r w:rsidR="00CB3935" w:rsidRPr="00CB3935">
              <w:rPr>
                <w:rStyle w:val="Hyperlink"/>
                <w:rFonts w:ascii="Times New Roman" w:hAnsi="Times New Roman" w:cs="Times New Roman"/>
                <w:sz w:val="24"/>
                <w:szCs w:val="24"/>
              </w:rPr>
              <w:t>BAB III</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_Toc172805593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57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594" w:history="1">
            <w:r w:rsidR="00CB3935" w:rsidRPr="00CB3935">
              <w:rPr>
                <w:rStyle w:val="Hyperlink"/>
                <w:rFonts w:ascii="Times New Roman" w:hAnsi="Times New Roman" w:cs="Times New Roman"/>
                <w:sz w:val="24"/>
                <w:szCs w:val="24"/>
              </w:rPr>
              <w:t>METODE PENELITIAN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_Toc172805594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57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595" w:history="1">
            <w:r w:rsidR="00CB3935" w:rsidRPr="00CB3935">
              <w:rPr>
                <w:rStyle w:val="Hyperlink"/>
                <w:rFonts w:ascii="Times New Roman" w:hAnsi="Times New Roman" w:cs="Times New Roman"/>
                <w:sz w:val="24"/>
                <w:szCs w:val="24"/>
              </w:rPr>
              <w:t>A.</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Jenis Penelitian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_Toc172805595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57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596" w:history="1">
            <w:r w:rsidR="00CB3935" w:rsidRPr="00CB3935">
              <w:rPr>
                <w:rStyle w:val="Hyperlink"/>
                <w:rFonts w:ascii="Times New Roman" w:hAnsi="Times New Roman" w:cs="Times New Roman"/>
                <w:sz w:val="24"/>
                <w:szCs w:val="24"/>
              </w:rPr>
              <w:t>B.</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Populasi dan Sampel</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_Toc172805596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58</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97" w:history="1">
            <w:r w:rsidR="00CB3935" w:rsidRPr="00CB3935">
              <w:rPr>
                <w:rStyle w:val="Hyperlink"/>
                <w:rFonts w:ascii="Times New Roman" w:hAnsi="Times New Roman" w:cs="Times New Roman"/>
                <w:noProof/>
                <w:sz w:val="24"/>
                <w:szCs w:val="24"/>
              </w:rPr>
              <w:t>1.</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Populasi</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_Toc172805597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58</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598" w:history="1">
            <w:r w:rsidR="00CB3935" w:rsidRPr="00CB3935">
              <w:rPr>
                <w:rStyle w:val="Hyperlink"/>
                <w:rFonts w:ascii="Times New Roman" w:hAnsi="Times New Roman" w:cs="Times New Roman"/>
                <w:noProof/>
                <w:sz w:val="24"/>
                <w:szCs w:val="24"/>
              </w:rPr>
              <w:t>2.</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Sampel</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_Toc172805598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58</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599" w:history="1">
            <w:r w:rsidR="00CB3935" w:rsidRPr="00CB3935">
              <w:rPr>
                <w:rStyle w:val="Hyperlink"/>
                <w:rFonts w:ascii="Times New Roman" w:hAnsi="Times New Roman" w:cs="Times New Roman"/>
                <w:sz w:val="24"/>
                <w:szCs w:val="24"/>
              </w:rPr>
              <w:t>C.</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Definisi Konseptual dan Operasional Variabel</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_Toc172805599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59</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0" w:history="1">
            <w:r w:rsidR="00CB3935" w:rsidRPr="00CB3935">
              <w:rPr>
                <w:rStyle w:val="Hyperlink"/>
                <w:rFonts w:ascii="Times New Roman" w:hAnsi="Times New Roman" w:cs="Times New Roman"/>
                <w:noProof/>
                <w:sz w:val="24"/>
                <w:szCs w:val="24"/>
              </w:rPr>
              <w:t>1.</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Definisi Konseptual</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_Toc172805600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59</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1" w:history="1">
            <w:r w:rsidR="00CB3935" w:rsidRPr="00CB3935">
              <w:rPr>
                <w:rStyle w:val="Hyperlink"/>
                <w:rFonts w:ascii="Times New Roman" w:hAnsi="Times New Roman" w:cs="Times New Roman"/>
                <w:noProof/>
                <w:sz w:val="24"/>
                <w:szCs w:val="24"/>
              </w:rPr>
              <w:t>2.</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Operasional Variabel</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_Toc172805601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63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602" w:history="1">
            <w:r w:rsidR="00CB3935" w:rsidRPr="00CB3935">
              <w:rPr>
                <w:rStyle w:val="Hyperlink"/>
                <w:rFonts w:ascii="Times New Roman" w:hAnsi="Times New Roman" w:cs="Times New Roman"/>
                <w:sz w:val="24"/>
                <w:szCs w:val="24"/>
              </w:rPr>
              <w:t>D.</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Metode Pengumpulan Data</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_Toc172805602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66</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603" w:history="1">
            <w:r w:rsidR="00CB3935" w:rsidRPr="00CB3935">
              <w:rPr>
                <w:rStyle w:val="Hyperlink"/>
                <w:rFonts w:ascii="Times New Roman" w:hAnsi="Times New Roman" w:cs="Times New Roman"/>
                <w:sz w:val="24"/>
                <w:szCs w:val="24"/>
              </w:rPr>
              <w:t>E.</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Metode Pengolahan Data</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_Toc172805603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67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tabs>
              <w:tab w:val="left" w:pos="567"/>
            </w:tabs>
            <w:spacing w:line="360" w:lineRule="auto"/>
            <w:rPr>
              <w:rFonts w:ascii="Times New Roman" w:eastAsiaTheme="minorEastAsia" w:hAnsi="Times New Roman" w:cs="Times New Roman"/>
              <w:sz w:val="24"/>
              <w:szCs w:val="24"/>
              <w:lang w:eastAsia="id-ID"/>
            </w:rPr>
          </w:pPr>
          <w:hyperlink w:anchor="_Toc172805604" w:history="1">
            <w:r w:rsidR="00CB3935" w:rsidRPr="00CB3935">
              <w:rPr>
                <w:rStyle w:val="Hyperlink"/>
                <w:rFonts w:ascii="Times New Roman" w:hAnsi="Times New Roman" w:cs="Times New Roman"/>
                <w:sz w:val="24"/>
                <w:szCs w:val="24"/>
              </w:rPr>
              <w:t>F.</w:t>
            </w:r>
            <w:r w:rsidR="00CB3935" w:rsidRPr="00CB3935">
              <w:rPr>
                <w:rFonts w:ascii="Times New Roman" w:eastAsiaTheme="minorEastAsia" w:hAnsi="Times New Roman" w:cs="Times New Roman"/>
                <w:sz w:val="24"/>
                <w:szCs w:val="24"/>
                <w:lang w:eastAsia="id-ID"/>
              </w:rPr>
              <w:tab/>
            </w:r>
            <w:r w:rsidR="00CB3935" w:rsidRPr="00CB3935">
              <w:rPr>
                <w:rStyle w:val="Hyperlink"/>
                <w:rFonts w:ascii="Times New Roman" w:hAnsi="Times New Roman" w:cs="Times New Roman"/>
                <w:sz w:val="24"/>
                <w:szCs w:val="24"/>
              </w:rPr>
              <w:t>Metode Analisis Data</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_Toc172805604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68</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5" w:history="1">
            <w:r w:rsidR="00CB3935" w:rsidRPr="00CB3935">
              <w:rPr>
                <w:rStyle w:val="Hyperlink"/>
                <w:rFonts w:ascii="Times New Roman" w:hAnsi="Times New Roman" w:cs="Times New Roman"/>
                <w:noProof/>
                <w:sz w:val="24"/>
                <w:szCs w:val="24"/>
              </w:rPr>
              <w:t>1.</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Statistik Deskriptif</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_Toc172805605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68</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6" w:history="1">
            <w:r w:rsidR="00CB3935" w:rsidRPr="00CB3935">
              <w:rPr>
                <w:rStyle w:val="Hyperlink"/>
                <w:rFonts w:ascii="Times New Roman" w:hAnsi="Times New Roman" w:cs="Times New Roman"/>
                <w:noProof/>
                <w:sz w:val="24"/>
                <w:szCs w:val="24"/>
              </w:rPr>
              <w:t>2.</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Uji Asumsi Klasik</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_Toc172805606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68</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7" w:history="1">
            <w:r w:rsidR="00CB3935" w:rsidRPr="00CB3935">
              <w:rPr>
                <w:rStyle w:val="Hyperlink"/>
                <w:rFonts w:ascii="Times New Roman" w:hAnsi="Times New Roman" w:cs="Times New Roman"/>
                <w:noProof/>
                <w:sz w:val="24"/>
                <w:szCs w:val="24"/>
              </w:rPr>
              <w:t>3.</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Analisis Regresi Linier Berganda</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_Toc172805607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72</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3"/>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72805608" w:history="1">
            <w:r w:rsidR="00CB3935" w:rsidRPr="00CB3935">
              <w:rPr>
                <w:rStyle w:val="Hyperlink"/>
                <w:rFonts w:ascii="Times New Roman" w:hAnsi="Times New Roman" w:cs="Times New Roman"/>
                <w:noProof/>
                <w:sz w:val="24"/>
                <w:szCs w:val="24"/>
              </w:rPr>
              <w:t>4.</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rPr>
              <w:t>Uji Hipotesis</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_Toc172805608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73</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609" w:history="1">
            <w:r w:rsidR="00CB3935" w:rsidRPr="00CB3935">
              <w:rPr>
                <w:rStyle w:val="Hyperlink"/>
                <w:rFonts w:ascii="Times New Roman" w:hAnsi="Times New Roman" w:cs="Times New Roman"/>
                <w:sz w:val="24"/>
                <w:szCs w:val="24"/>
              </w:rPr>
              <w:t>BAB 1V</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_Toc172805609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76</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610" w:history="1">
            <w:r w:rsidR="00CB3935" w:rsidRPr="00CB3935">
              <w:rPr>
                <w:rStyle w:val="Hyperlink"/>
                <w:rFonts w:ascii="Times New Roman" w:hAnsi="Times New Roman" w:cs="Times New Roman"/>
                <w:sz w:val="24"/>
                <w:szCs w:val="24"/>
              </w:rPr>
              <w:t>HASIL PENELITIAN DAN PEMBAHASAN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_Toc172805610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76</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611" w:history="1">
            <w:r w:rsidR="00CB3935" w:rsidRPr="00CB3935">
              <w:rPr>
                <w:rStyle w:val="Hyperlink"/>
                <w:rFonts w:ascii="Times New Roman" w:hAnsi="Times New Roman" w:cs="Times New Roman"/>
                <w:noProof/>
                <w:sz w:val="24"/>
                <w:szCs w:val="24"/>
                <w:lang w:val="en-US"/>
              </w:rPr>
              <w:t>A.</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lang w:val="en-US"/>
              </w:rPr>
              <w:t>Gambaran Umum</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_Toc172805611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76</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612" w:history="1">
            <w:r w:rsidR="00CB3935" w:rsidRPr="00CB3935">
              <w:rPr>
                <w:rStyle w:val="Hyperlink"/>
                <w:rFonts w:ascii="Times New Roman" w:hAnsi="Times New Roman" w:cs="Times New Roman"/>
                <w:noProof/>
                <w:sz w:val="24"/>
                <w:szCs w:val="24"/>
                <w:lang w:val="en-US"/>
              </w:rPr>
              <w:t>B.</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lang w:val="en-US"/>
              </w:rPr>
              <w:t>Hasil Penelitian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_Toc172805612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80</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613" w:history="1">
            <w:r w:rsidR="00CB3935" w:rsidRPr="00CB3935">
              <w:rPr>
                <w:rStyle w:val="Hyperlink"/>
                <w:rFonts w:ascii="Times New Roman" w:hAnsi="Times New Roman" w:cs="Times New Roman"/>
                <w:noProof/>
                <w:sz w:val="24"/>
                <w:szCs w:val="24"/>
                <w:lang w:val="en-US"/>
              </w:rPr>
              <w:t>C.</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lang w:val="en-US"/>
              </w:rPr>
              <w:t>Pembahasan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_Toc172805613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97</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614" w:history="1">
            <w:r w:rsidR="00CB3935" w:rsidRPr="00CB3935">
              <w:rPr>
                <w:rStyle w:val="Hyperlink"/>
                <w:rFonts w:ascii="Times New Roman" w:hAnsi="Times New Roman" w:cs="Times New Roman"/>
                <w:sz w:val="24"/>
                <w:szCs w:val="24"/>
              </w:rPr>
              <w:t>BAB V</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_Toc172805614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107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615" w:history="1">
            <w:r w:rsidR="00CB3935" w:rsidRPr="00CB3935">
              <w:rPr>
                <w:rStyle w:val="Hyperlink"/>
                <w:rFonts w:ascii="Times New Roman" w:hAnsi="Times New Roman" w:cs="Times New Roman"/>
                <w:sz w:val="24"/>
                <w:szCs w:val="24"/>
              </w:rPr>
              <w:t>KESIMPULAN DAN SARAN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_Toc172805615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107</w:t>
            </w:r>
            <w:r w:rsidR="00CB3935" w:rsidRPr="00CB3935">
              <w:rPr>
                <w:rFonts w:ascii="Times New Roman" w:hAnsi="Times New Roman" w:cs="Times New Roman"/>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616" w:history="1">
            <w:r w:rsidR="00CB3935" w:rsidRPr="00CB3935">
              <w:rPr>
                <w:rStyle w:val="Hyperlink"/>
                <w:rFonts w:ascii="Times New Roman" w:hAnsi="Times New Roman" w:cs="Times New Roman"/>
                <w:noProof/>
                <w:sz w:val="24"/>
                <w:szCs w:val="24"/>
                <w:lang w:val="en-US"/>
              </w:rPr>
              <w:t>A.</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lang w:val="en-US"/>
              </w:rPr>
              <w:t>Kesimpulan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_Toc172805616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107</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2"/>
            <w:rPr>
              <w:rFonts w:ascii="Times New Roman" w:eastAsiaTheme="minorEastAsia" w:hAnsi="Times New Roman" w:cs="Times New Roman"/>
              <w:noProof/>
              <w:sz w:val="24"/>
              <w:szCs w:val="24"/>
              <w:lang w:eastAsia="id-ID"/>
            </w:rPr>
          </w:pPr>
          <w:hyperlink w:anchor="_Toc172805617" w:history="1">
            <w:r w:rsidR="00CB3935" w:rsidRPr="00CB3935">
              <w:rPr>
                <w:rStyle w:val="Hyperlink"/>
                <w:rFonts w:ascii="Times New Roman" w:hAnsi="Times New Roman" w:cs="Times New Roman"/>
                <w:noProof/>
                <w:sz w:val="24"/>
                <w:szCs w:val="24"/>
                <w:lang w:val="en-US"/>
              </w:rPr>
              <w:t>B.</w:t>
            </w:r>
            <w:r w:rsidR="00CB3935" w:rsidRPr="00CB3935">
              <w:rPr>
                <w:rFonts w:ascii="Times New Roman" w:eastAsiaTheme="minorEastAsia" w:hAnsi="Times New Roman" w:cs="Times New Roman"/>
                <w:noProof/>
                <w:sz w:val="24"/>
                <w:szCs w:val="24"/>
                <w:lang w:eastAsia="id-ID"/>
              </w:rPr>
              <w:tab/>
            </w:r>
            <w:r w:rsidR="00CB3935" w:rsidRPr="00CB3935">
              <w:rPr>
                <w:rStyle w:val="Hyperlink"/>
                <w:rFonts w:ascii="Times New Roman" w:hAnsi="Times New Roman" w:cs="Times New Roman"/>
                <w:noProof/>
                <w:sz w:val="24"/>
                <w:szCs w:val="24"/>
                <w:lang w:val="en-US"/>
              </w:rPr>
              <w:t>Saran</w:t>
            </w:r>
            <w:r w:rsidR="00CB3935" w:rsidRPr="00CB3935">
              <w:rPr>
                <w:rFonts w:ascii="Times New Roman" w:hAnsi="Times New Roman" w:cs="Times New Roman"/>
                <w:noProof/>
                <w:webHidden/>
                <w:sz w:val="24"/>
                <w:szCs w:val="24"/>
              </w:rPr>
              <w:tab/>
            </w:r>
            <w:r w:rsidR="00CB3935" w:rsidRPr="00CB3935">
              <w:rPr>
                <w:rFonts w:ascii="Times New Roman" w:hAnsi="Times New Roman" w:cs="Times New Roman"/>
                <w:noProof/>
                <w:webHidden/>
                <w:sz w:val="24"/>
                <w:szCs w:val="24"/>
              </w:rPr>
              <w:fldChar w:fldCharType="begin"/>
            </w:r>
            <w:r w:rsidR="00CB3935" w:rsidRPr="00CB3935">
              <w:rPr>
                <w:rFonts w:ascii="Times New Roman" w:hAnsi="Times New Roman" w:cs="Times New Roman"/>
                <w:noProof/>
                <w:webHidden/>
                <w:sz w:val="24"/>
                <w:szCs w:val="24"/>
              </w:rPr>
              <w:instrText xml:space="preserve"> PAGEREF _Toc172805617 \h </w:instrText>
            </w:r>
            <w:r w:rsidR="00CB3935" w:rsidRPr="00CB3935">
              <w:rPr>
                <w:rFonts w:ascii="Times New Roman" w:hAnsi="Times New Roman" w:cs="Times New Roman"/>
                <w:noProof/>
                <w:webHidden/>
                <w:sz w:val="24"/>
                <w:szCs w:val="24"/>
              </w:rPr>
            </w:r>
            <w:r w:rsidR="00CB3935" w:rsidRPr="00CB3935">
              <w:rPr>
                <w:rFonts w:ascii="Times New Roman" w:hAnsi="Times New Roman" w:cs="Times New Roman"/>
                <w:noProof/>
                <w:webHidden/>
                <w:sz w:val="24"/>
                <w:szCs w:val="24"/>
              </w:rPr>
              <w:fldChar w:fldCharType="separate"/>
            </w:r>
            <w:r w:rsidR="00F10D6E">
              <w:rPr>
                <w:rFonts w:ascii="Times New Roman" w:hAnsi="Times New Roman" w:cs="Times New Roman"/>
                <w:noProof/>
                <w:webHidden/>
                <w:sz w:val="24"/>
                <w:szCs w:val="24"/>
              </w:rPr>
              <w:t>109</w:t>
            </w:r>
            <w:r w:rsidR="00CB3935" w:rsidRPr="00CB3935">
              <w:rPr>
                <w:rFonts w:ascii="Times New Roman" w:hAnsi="Times New Roman" w:cs="Times New Roman"/>
                <w:noProof/>
                <w:webHidden/>
                <w:sz w:val="24"/>
                <w:szCs w:val="24"/>
              </w:rPr>
              <w:fldChar w:fldCharType="end"/>
            </w:r>
          </w:hyperlink>
        </w:p>
        <w:p w:rsidR="00CB3935" w:rsidRPr="00CB3935" w:rsidRDefault="00D97DF7" w:rsidP="00CB3935">
          <w:pPr>
            <w:pStyle w:val="TOC1"/>
            <w:spacing w:line="360" w:lineRule="auto"/>
            <w:rPr>
              <w:rFonts w:ascii="Times New Roman" w:eastAsiaTheme="minorEastAsia" w:hAnsi="Times New Roman" w:cs="Times New Roman"/>
              <w:sz w:val="24"/>
              <w:szCs w:val="24"/>
              <w:lang w:eastAsia="id-ID"/>
            </w:rPr>
          </w:pPr>
          <w:hyperlink w:anchor="_Toc172805618" w:history="1">
            <w:r w:rsidR="00CB3935" w:rsidRPr="00CB3935">
              <w:rPr>
                <w:rStyle w:val="Hyperlink"/>
                <w:rFonts w:ascii="Times New Roman" w:hAnsi="Times New Roman" w:cs="Times New Roman"/>
                <w:sz w:val="24"/>
                <w:szCs w:val="24"/>
              </w:rPr>
              <w:t>DAFTAR PUSTAKA</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_Toc172805618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111</w:t>
            </w:r>
            <w:r w:rsidR="00CB3935" w:rsidRPr="00CB3935">
              <w:rPr>
                <w:rFonts w:ascii="Times New Roman" w:hAnsi="Times New Roman" w:cs="Times New Roman"/>
                <w:webHidden/>
                <w:sz w:val="24"/>
                <w:szCs w:val="24"/>
              </w:rPr>
              <w:fldChar w:fldCharType="end"/>
            </w:r>
          </w:hyperlink>
        </w:p>
        <w:p w:rsidR="00CB3935" w:rsidRDefault="00D97DF7" w:rsidP="00CB3935">
          <w:pPr>
            <w:pStyle w:val="TOC1"/>
            <w:spacing w:line="360" w:lineRule="auto"/>
            <w:rPr>
              <w:rFonts w:eastAsiaTheme="minorEastAsia"/>
              <w:lang w:eastAsia="id-ID"/>
            </w:rPr>
          </w:pPr>
          <w:hyperlink w:anchor="_Toc172805619" w:history="1">
            <w:r w:rsidR="00CB3935" w:rsidRPr="00CB3935">
              <w:rPr>
                <w:rStyle w:val="Hyperlink"/>
                <w:rFonts w:ascii="Times New Roman" w:hAnsi="Times New Roman" w:cs="Times New Roman"/>
                <w:sz w:val="24"/>
                <w:szCs w:val="24"/>
              </w:rPr>
              <w:t>LAMPIRAN</w:t>
            </w:r>
            <w:r w:rsidR="00CB3935" w:rsidRPr="00CB3935">
              <w:rPr>
                <w:rFonts w:ascii="Times New Roman" w:hAnsi="Times New Roman" w:cs="Times New Roman"/>
                <w:webHidden/>
                <w:sz w:val="24"/>
                <w:szCs w:val="24"/>
              </w:rPr>
              <w:tab/>
            </w:r>
            <w:r w:rsidR="00CB3935" w:rsidRPr="00CB3935">
              <w:rPr>
                <w:rFonts w:ascii="Times New Roman" w:hAnsi="Times New Roman" w:cs="Times New Roman"/>
                <w:webHidden/>
                <w:sz w:val="24"/>
                <w:szCs w:val="24"/>
              </w:rPr>
              <w:fldChar w:fldCharType="begin"/>
            </w:r>
            <w:r w:rsidR="00CB3935" w:rsidRPr="00CB3935">
              <w:rPr>
                <w:rFonts w:ascii="Times New Roman" w:hAnsi="Times New Roman" w:cs="Times New Roman"/>
                <w:webHidden/>
                <w:sz w:val="24"/>
                <w:szCs w:val="24"/>
              </w:rPr>
              <w:instrText xml:space="preserve"> PAGEREF _Toc172805619 \h </w:instrText>
            </w:r>
            <w:r w:rsidR="00CB3935" w:rsidRPr="00CB3935">
              <w:rPr>
                <w:rFonts w:ascii="Times New Roman" w:hAnsi="Times New Roman" w:cs="Times New Roman"/>
                <w:webHidden/>
                <w:sz w:val="24"/>
                <w:szCs w:val="24"/>
              </w:rPr>
            </w:r>
            <w:r w:rsidR="00CB3935" w:rsidRPr="00CB3935">
              <w:rPr>
                <w:rFonts w:ascii="Times New Roman" w:hAnsi="Times New Roman" w:cs="Times New Roman"/>
                <w:webHidden/>
                <w:sz w:val="24"/>
                <w:szCs w:val="24"/>
              </w:rPr>
              <w:fldChar w:fldCharType="separate"/>
            </w:r>
            <w:r w:rsidR="00F10D6E">
              <w:rPr>
                <w:rFonts w:ascii="Times New Roman" w:hAnsi="Times New Roman" w:cs="Times New Roman"/>
                <w:webHidden/>
                <w:sz w:val="24"/>
                <w:szCs w:val="24"/>
              </w:rPr>
              <w:t>119</w:t>
            </w:r>
            <w:r w:rsidR="00CB3935" w:rsidRPr="00CB3935">
              <w:rPr>
                <w:rFonts w:ascii="Times New Roman" w:hAnsi="Times New Roman" w:cs="Times New Roman"/>
                <w:webHidden/>
                <w:sz w:val="24"/>
                <w:szCs w:val="24"/>
              </w:rPr>
              <w:fldChar w:fldCharType="end"/>
            </w:r>
          </w:hyperlink>
        </w:p>
        <w:p w:rsidR="00CB3935" w:rsidRDefault="00CB3935">
          <w:r>
            <w:rPr>
              <w:b/>
              <w:bCs/>
              <w:noProof/>
            </w:rPr>
            <w:fldChar w:fldCharType="end"/>
          </w:r>
        </w:p>
      </w:sdtContent>
    </w:sdt>
    <w:p w:rsidR="00BE4089" w:rsidRPr="00BE4089" w:rsidRDefault="00BE4089" w:rsidP="00660C81">
      <w:pPr>
        <w:pStyle w:val="TOCHeading"/>
        <w:spacing w:line="360" w:lineRule="auto"/>
        <w:rPr>
          <w:rFonts w:ascii="Times New Roman" w:hAnsi="Times New Roman" w:cs="Times New Roman"/>
          <w:color w:val="auto"/>
          <w:sz w:val="24"/>
          <w:szCs w:val="24"/>
        </w:rPr>
      </w:pPr>
    </w:p>
    <w:p w:rsidR="005607FC" w:rsidRDefault="005607FC"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155007" w:rsidRDefault="00155007" w:rsidP="005607FC">
      <w:pPr>
        <w:spacing w:line="360" w:lineRule="auto"/>
        <w:jc w:val="center"/>
        <w:rPr>
          <w:rFonts w:ascii="Times New Roman" w:hAnsi="Times New Roman" w:cs="Times New Roman"/>
          <w:sz w:val="24"/>
          <w:szCs w:val="24"/>
        </w:rPr>
      </w:pPr>
    </w:p>
    <w:p w:rsidR="00394E6F" w:rsidRPr="00C525A2" w:rsidRDefault="00394E6F" w:rsidP="00367796">
      <w:pPr>
        <w:spacing w:line="360" w:lineRule="auto"/>
        <w:rPr>
          <w:rFonts w:ascii="Times New Roman" w:hAnsi="Times New Roman" w:cs="Times New Roman"/>
          <w:sz w:val="24"/>
          <w:szCs w:val="24"/>
        </w:rPr>
      </w:pPr>
    </w:p>
    <w:p w:rsidR="00394E6F" w:rsidRDefault="00865EB2" w:rsidP="00394E6F">
      <w:pPr>
        <w:pStyle w:val="Heading1"/>
        <w:spacing w:line="480" w:lineRule="auto"/>
        <w:jc w:val="center"/>
        <w:rPr>
          <w:b/>
          <w:lang w:val="id-ID"/>
        </w:rPr>
      </w:pPr>
      <w:bookmarkStart w:id="25" w:name="_Toc168309342"/>
      <w:bookmarkStart w:id="26" w:name="_Toc172707011"/>
      <w:bookmarkStart w:id="27" w:name="_Toc172708575"/>
      <w:bookmarkStart w:id="28" w:name="_Toc172805504"/>
      <w:bookmarkStart w:id="29" w:name="_Toc172805569"/>
      <w:r w:rsidRPr="00C525A2">
        <w:rPr>
          <w:b/>
          <w:lang w:val="id-ID"/>
        </w:rPr>
        <w:lastRenderedPageBreak/>
        <w:t>DAFTAR TABE</w:t>
      </w:r>
      <w:r w:rsidR="00566D27" w:rsidRPr="00C525A2">
        <w:rPr>
          <w:b/>
          <w:lang w:val="id-ID"/>
        </w:rPr>
        <w:t>L</w:t>
      </w:r>
      <w:bookmarkEnd w:id="25"/>
      <w:bookmarkEnd w:id="26"/>
      <w:bookmarkEnd w:id="27"/>
      <w:bookmarkEnd w:id="28"/>
      <w:bookmarkEnd w:id="29"/>
    </w:p>
    <w:p w:rsidR="00945685" w:rsidRPr="00D03928" w:rsidRDefault="00D03928" w:rsidP="00F75441">
      <w:pPr>
        <w:pStyle w:val="ListParagraph"/>
        <w:numPr>
          <w:ilvl w:val="0"/>
          <w:numId w:val="63"/>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Data </w:t>
      </w:r>
      <w:r w:rsidRPr="009F431C">
        <w:rPr>
          <w:rFonts w:ascii="Times New Roman" w:hAnsi="Times New Roman" w:cs="Times New Roman"/>
          <w:i/>
          <w:sz w:val="24"/>
          <w:szCs w:val="24"/>
          <w:lang w:val="en-US"/>
        </w:rPr>
        <w:t>Initial Public Offering</w:t>
      </w:r>
      <w:r w:rsidR="00C74AC3">
        <w:rPr>
          <w:rFonts w:ascii="Times New Roman" w:hAnsi="Times New Roman" w:cs="Times New Roman"/>
          <w:sz w:val="24"/>
          <w:szCs w:val="24"/>
          <w:lang w:val="en-US"/>
        </w:rPr>
        <w:tab/>
        <w:t>…………………….6</w:t>
      </w:r>
    </w:p>
    <w:p w:rsidR="00D03928" w:rsidRPr="00D03928" w:rsidRDefault="00D03928" w:rsidP="00F75441">
      <w:pPr>
        <w:pStyle w:val="ListParagraph"/>
        <w:numPr>
          <w:ilvl w:val="0"/>
          <w:numId w:val="63"/>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Penelitian Terdahulu</w:t>
      </w:r>
      <w:r w:rsidR="00C74AC3">
        <w:rPr>
          <w:rFonts w:ascii="Times New Roman" w:hAnsi="Times New Roman" w:cs="Times New Roman"/>
          <w:sz w:val="24"/>
          <w:szCs w:val="24"/>
          <w:lang w:val="en-US"/>
        </w:rPr>
        <w:tab/>
        <w:t>..…………</w:t>
      </w:r>
      <w:r w:rsidR="00C74AC3">
        <w:rPr>
          <w:rFonts w:ascii="Times New Roman" w:hAnsi="Times New Roman" w:cs="Times New Roman"/>
          <w:sz w:val="24"/>
          <w:szCs w:val="24"/>
          <w:lang w:val="en-US"/>
        </w:rPr>
        <w:tab/>
        <w:t>………..35</w:t>
      </w:r>
    </w:p>
    <w:p w:rsidR="00D03928" w:rsidRPr="00D03928" w:rsidRDefault="00D03928" w:rsidP="00F75441">
      <w:pPr>
        <w:pStyle w:val="ListParagraph"/>
        <w:numPr>
          <w:ilvl w:val="0"/>
          <w:numId w:val="64"/>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Kritria Sampel</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59</w:t>
      </w:r>
    </w:p>
    <w:p w:rsidR="00D03928" w:rsidRPr="00D03928" w:rsidRDefault="00D03928" w:rsidP="00F75441">
      <w:pPr>
        <w:pStyle w:val="ListParagraph"/>
        <w:numPr>
          <w:ilvl w:val="0"/>
          <w:numId w:val="64"/>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Operasional Variabel</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64</w:t>
      </w:r>
    </w:p>
    <w:p w:rsidR="00D03928" w:rsidRPr="00D03928" w:rsidRDefault="00D03928" w:rsidP="00F75441">
      <w:pPr>
        <w:pStyle w:val="ListParagraph"/>
        <w:numPr>
          <w:ilvl w:val="0"/>
          <w:numId w:val="64"/>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Pengambilan Keputusan Ada Atau Tidak Adanya Korelasi</w:t>
      </w:r>
      <w:r w:rsidR="00C74AC3">
        <w:rPr>
          <w:rFonts w:ascii="Times New Roman" w:hAnsi="Times New Roman" w:cs="Times New Roman"/>
          <w:sz w:val="24"/>
          <w:szCs w:val="24"/>
          <w:lang w:val="en-US"/>
        </w:rPr>
        <w:t>…</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70</w:t>
      </w:r>
    </w:p>
    <w:p w:rsidR="00D03928" w:rsidRPr="00D03928" w:rsidRDefault="00D03928"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Sejarah Perkembangan Bursa Efek Indonesia</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.77</w:t>
      </w:r>
    </w:p>
    <w:p w:rsidR="00D03928" w:rsidRPr="009505BB" w:rsidRDefault="009505BB"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Descriptive Statistics</w:t>
      </w:r>
      <w:r w:rsidR="00C74AC3">
        <w:rPr>
          <w:rFonts w:ascii="Times New Roman" w:hAnsi="Times New Roman" w:cs="Times New Roman"/>
          <w:sz w:val="24"/>
          <w:szCs w:val="24"/>
          <w:lang w:val="en-US"/>
        </w:rPr>
        <w:t>……………………………</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.80</w:t>
      </w:r>
    </w:p>
    <w:p w:rsidR="009505BB" w:rsidRPr="009505BB" w:rsidRDefault="009505BB"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Hasil Uji Normali</w:t>
      </w:r>
      <w:r w:rsidR="00F65DFD">
        <w:rPr>
          <w:rFonts w:ascii="Times New Roman" w:hAnsi="Times New Roman" w:cs="Times New Roman"/>
          <w:sz w:val="24"/>
          <w:szCs w:val="24"/>
          <w:lang w:val="en-US"/>
        </w:rPr>
        <w:t xml:space="preserve">tas </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.83</w:t>
      </w:r>
    </w:p>
    <w:p w:rsidR="009505BB" w:rsidRPr="009505BB" w:rsidRDefault="00F65DFD"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Hasil Uji Normalitas </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.85</w:t>
      </w:r>
    </w:p>
    <w:p w:rsidR="009505BB" w:rsidRPr="009505BB" w:rsidRDefault="001657A9"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Hasil Uji Multikolinea</w:t>
      </w:r>
      <w:r w:rsidR="009505BB">
        <w:rPr>
          <w:rFonts w:ascii="Times New Roman" w:hAnsi="Times New Roman" w:cs="Times New Roman"/>
          <w:sz w:val="24"/>
          <w:szCs w:val="24"/>
          <w:lang w:val="en-US"/>
        </w:rPr>
        <w:t>ritas</w:t>
      </w:r>
      <w:r w:rsidR="00C74AC3">
        <w:rPr>
          <w:rFonts w:ascii="Times New Roman" w:hAnsi="Times New Roman" w:cs="Times New Roman"/>
          <w:sz w:val="24"/>
          <w:szCs w:val="24"/>
          <w:lang w:val="en-US"/>
        </w:rPr>
        <w:tab/>
        <w:t>……………………</w:t>
      </w:r>
      <w:r w:rsidR="00A93DBD">
        <w:rPr>
          <w:rFonts w:ascii="Times New Roman" w:hAnsi="Times New Roman" w:cs="Times New Roman"/>
          <w:sz w:val="24"/>
          <w:szCs w:val="24"/>
          <w:lang w:val="en-US"/>
        </w:rPr>
        <w:t>.86</w:t>
      </w:r>
    </w:p>
    <w:p w:rsidR="009505BB" w:rsidRPr="00F84EB3" w:rsidRDefault="00CC483E" w:rsidP="00F84EB3">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Hasil U</w:t>
      </w:r>
      <w:r w:rsidR="009505BB">
        <w:rPr>
          <w:rFonts w:ascii="Times New Roman" w:hAnsi="Times New Roman" w:cs="Times New Roman"/>
          <w:sz w:val="24"/>
          <w:szCs w:val="24"/>
          <w:lang w:val="en-US"/>
        </w:rPr>
        <w:t>ji Autoko</w:t>
      </w:r>
      <w:r w:rsidR="009268D7">
        <w:rPr>
          <w:rFonts w:ascii="Times New Roman" w:hAnsi="Times New Roman" w:cs="Times New Roman"/>
          <w:sz w:val="24"/>
          <w:szCs w:val="24"/>
          <w:lang w:val="en-US"/>
        </w:rPr>
        <w:t xml:space="preserve">relasi </w:t>
      </w:r>
      <w:r w:rsidR="00C74AC3">
        <w:rPr>
          <w:rFonts w:ascii="Times New Roman" w:hAnsi="Times New Roman" w:cs="Times New Roman"/>
          <w:sz w:val="24"/>
          <w:szCs w:val="24"/>
          <w:lang w:val="en-US"/>
        </w:rPr>
        <w:tab/>
        <w:t>…………..</w:t>
      </w:r>
      <w:r w:rsidR="00C74AC3">
        <w:rPr>
          <w:rFonts w:ascii="Times New Roman" w:hAnsi="Times New Roman" w:cs="Times New Roman"/>
          <w:sz w:val="24"/>
          <w:szCs w:val="24"/>
          <w:lang w:val="en-US"/>
        </w:rPr>
        <w:tab/>
        <w:t>……….</w:t>
      </w:r>
      <w:r w:rsidR="00A176E0">
        <w:rPr>
          <w:rFonts w:ascii="Times New Roman" w:hAnsi="Times New Roman" w:cs="Times New Roman"/>
          <w:sz w:val="24"/>
          <w:szCs w:val="24"/>
          <w:lang w:val="en-US"/>
        </w:rPr>
        <w:t>.87</w:t>
      </w:r>
    </w:p>
    <w:p w:rsidR="009505BB" w:rsidRPr="009505BB" w:rsidRDefault="009505BB" w:rsidP="00F75441">
      <w:pPr>
        <w:pStyle w:val="ListParagraph"/>
        <w:numPr>
          <w:ilvl w:val="0"/>
          <w:numId w:val="65"/>
        </w:numPr>
        <w:tabs>
          <w:tab w:val="left" w:leader="do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Hasil Uji Analisis Regresi Linier Berganda</w:t>
      </w:r>
      <w:r w:rsidR="00C74AC3">
        <w:rPr>
          <w:rFonts w:ascii="Times New Roman" w:hAnsi="Times New Roman" w:cs="Times New Roman"/>
          <w:sz w:val="24"/>
          <w:szCs w:val="24"/>
          <w:lang w:val="en-US"/>
        </w:rPr>
        <w:tab/>
        <w:t>……………………</w:t>
      </w:r>
      <w:r w:rsidR="00F84EB3">
        <w:rPr>
          <w:rFonts w:ascii="Times New Roman" w:hAnsi="Times New Roman" w:cs="Times New Roman"/>
          <w:sz w:val="24"/>
          <w:szCs w:val="24"/>
          <w:lang w:val="en-US"/>
        </w:rPr>
        <w:t>.90</w:t>
      </w:r>
    </w:p>
    <w:p w:rsidR="00C74AC3" w:rsidRPr="00C74AC3" w:rsidRDefault="00BC6E97" w:rsidP="00F84EB3">
      <w:pPr>
        <w:pStyle w:val="ListParagraph"/>
        <w:numPr>
          <w:ilvl w:val="1"/>
          <w:numId w:val="66"/>
        </w:numPr>
        <w:tabs>
          <w:tab w:val="right" w:pos="0"/>
          <w:tab w:val="righ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Hasil Uji Kelayakan Model </w:t>
      </w:r>
      <w:r w:rsidR="00C74AC3">
        <w:rPr>
          <w:rFonts w:ascii="Times New Roman" w:hAnsi="Times New Roman" w:cs="Times New Roman"/>
          <w:sz w:val="24"/>
          <w:szCs w:val="24"/>
          <w:lang w:val="en-US"/>
        </w:rPr>
        <w:t xml:space="preserve">(Uji </w:t>
      </w:r>
      <w:r w:rsidR="009505BB" w:rsidRPr="009505BB">
        <w:rPr>
          <w:rFonts w:ascii="Times New Roman" w:hAnsi="Times New Roman" w:cs="Times New Roman"/>
          <w:sz w:val="24"/>
          <w:szCs w:val="24"/>
          <w:lang w:val="en-US"/>
        </w:rPr>
        <w:t>F</w:t>
      </w:r>
      <w:r w:rsidR="00C74AC3">
        <w:rPr>
          <w:rFonts w:ascii="Times New Roman" w:hAnsi="Times New Roman" w:cs="Times New Roman"/>
          <w:sz w:val="24"/>
          <w:szCs w:val="24"/>
          <w:lang w:val="en-US"/>
        </w:rPr>
        <w:t>)……</w:t>
      </w:r>
      <w:r>
        <w:rPr>
          <w:rFonts w:ascii="Times New Roman" w:hAnsi="Times New Roman" w:cs="Times New Roman"/>
          <w:sz w:val="24"/>
          <w:szCs w:val="24"/>
          <w:lang w:val="en-US"/>
        </w:rPr>
        <w:t>...</w:t>
      </w:r>
      <w:r w:rsidR="00C74AC3">
        <w:rPr>
          <w:rFonts w:ascii="Times New Roman" w:hAnsi="Times New Roman" w:cs="Times New Roman"/>
          <w:sz w:val="24"/>
          <w:szCs w:val="24"/>
          <w:lang w:val="en-US"/>
        </w:rPr>
        <w:t>…………………………….</w:t>
      </w:r>
      <w:r w:rsidR="00A97DDE">
        <w:rPr>
          <w:rFonts w:ascii="Times New Roman" w:hAnsi="Times New Roman" w:cs="Times New Roman"/>
          <w:sz w:val="24"/>
          <w:szCs w:val="24"/>
          <w:lang w:val="en-US"/>
        </w:rPr>
        <w:t>.93</w:t>
      </w:r>
    </w:p>
    <w:p w:rsidR="00C74AC3" w:rsidRPr="00C74AC3" w:rsidRDefault="00BC6E97" w:rsidP="00F75441">
      <w:pPr>
        <w:pStyle w:val="ListParagraph"/>
        <w:numPr>
          <w:ilvl w:val="1"/>
          <w:numId w:val="66"/>
        </w:numPr>
        <w:tabs>
          <w:tab w:val="right" w:pos="0"/>
          <w:tab w:val="righ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Hasil </w:t>
      </w:r>
      <w:r w:rsidR="00C74AC3" w:rsidRPr="009505BB">
        <w:rPr>
          <w:rFonts w:ascii="Times New Roman" w:hAnsi="Times New Roman" w:cs="Times New Roman"/>
          <w:sz w:val="24"/>
          <w:szCs w:val="24"/>
          <w:lang w:val="en-US"/>
        </w:rPr>
        <w:t xml:space="preserve">Uji </w:t>
      </w:r>
      <w:r w:rsidR="00C74AC3">
        <w:rPr>
          <w:rFonts w:ascii="Times New Roman" w:hAnsi="Times New Roman" w:cs="Times New Roman"/>
          <w:sz w:val="24"/>
          <w:szCs w:val="24"/>
          <w:lang w:val="en-US"/>
        </w:rPr>
        <w:t>Signifikan Parsial (Uji t)…………</w:t>
      </w:r>
      <w:r>
        <w:rPr>
          <w:rFonts w:ascii="Times New Roman" w:hAnsi="Times New Roman" w:cs="Times New Roman"/>
          <w:sz w:val="24"/>
          <w:szCs w:val="24"/>
          <w:lang w:val="en-US"/>
        </w:rPr>
        <w:t>….</w:t>
      </w:r>
      <w:r w:rsidR="00C74AC3">
        <w:rPr>
          <w:rFonts w:ascii="Times New Roman" w:hAnsi="Times New Roman" w:cs="Times New Roman"/>
          <w:sz w:val="24"/>
          <w:szCs w:val="24"/>
          <w:lang w:val="en-US"/>
        </w:rPr>
        <w:t>………………………</w:t>
      </w:r>
      <w:r w:rsidR="00A97DDE">
        <w:rPr>
          <w:rFonts w:ascii="Times New Roman" w:hAnsi="Times New Roman" w:cs="Times New Roman"/>
          <w:sz w:val="24"/>
          <w:szCs w:val="24"/>
          <w:lang w:val="en-US"/>
        </w:rPr>
        <w:t>.94</w:t>
      </w:r>
    </w:p>
    <w:p w:rsidR="009505BB" w:rsidRPr="00C74AC3" w:rsidRDefault="00C74AC3" w:rsidP="00F75441">
      <w:pPr>
        <w:pStyle w:val="ListParagraph"/>
        <w:numPr>
          <w:ilvl w:val="1"/>
          <w:numId w:val="66"/>
        </w:numPr>
        <w:tabs>
          <w:tab w:val="right" w:pos="0"/>
          <w:tab w:val="right" w:pos="5670"/>
          <w:tab w:val="left" w:leader="dot" w:pos="6804"/>
          <w:tab w:val="left" w:leader="dot" w:pos="7371"/>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lang w:val="en-US"/>
        </w:rPr>
        <w:t>Hasil Uji Koefisien Determinasi (Adjusted R</w:t>
      </w:r>
      <w:r>
        <w:rPr>
          <w:rFonts w:ascii="Times New Roman" w:hAnsi="Times New Roman" w:cs="Times New Roman"/>
          <w:sz w:val="24"/>
          <w:szCs w:val="24"/>
          <w:vertAlign w:val="superscript"/>
          <w:lang w:val="en-US"/>
        </w:rPr>
        <w:t>2</w:t>
      </w:r>
      <w:r w:rsidR="00BC6E97">
        <w:rPr>
          <w:rFonts w:ascii="Times New Roman" w:hAnsi="Times New Roman" w:cs="Times New Roman"/>
          <w:sz w:val="24"/>
          <w:szCs w:val="24"/>
          <w:lang w:val="en-US"/>
        </w:rPr>
        <w:t>)…………………...</w:t>
      </w:r>
      <w:r>
        <w:rPr>
          <w:rFonts w:ascii="Times New Roman" w:hAnsi="Times New Roman" w:cs="Times New Roman"/>
          <w:sz w:val="24"/>
          <w:szCs w:val="24"/>
          <w:lang w:val="en-US"/>
        </w:rPr>
        <w:t>…..</w:t>
      </w:r>
      <w:r w:rsidR="00A176E0">
        <w:rPr>
          <w:rFonts w:ascii="Times New Roman" w:hAnsi="Times New Roman" w:cs="Times New Roman"/>
          <w:sz w:val="24"/>
          <w:szCs w:val="24"/>
          <w:lang w:val="en-US"/>
        </w:rPr>
        <w:t>.97</w:t>
      </w:r>
    </w:p>
    <w:p w:rsidR="00C74AC3" w:rsidRPr="00C74AC3" w:rsidRDefault="00C74AC3" w:rsidP="009F431C">
      <w:pPr>
        <w:pStyle w:val="ListParagraph"/>
        <w:tabs>
          <w:tab w:val="right" w:pos="0"/>
          <w:tab w:val="right" w:pos="5670"/>
          <w:tab w:val="left" w:leader="dot" w:pos="6804"/>
          <w:tab w:val="left" w:leader="dot" w:pos="7371"/>
        </w:tabs>
        <w:spacing w:line="480" w:lineRule="auto"/>
        <w:ind w:left="845"/>
        <w:rPr>
          <w:rFonts w:ascii="Times New Roman" w:hAnsi="Times New Roman" w:cs="Times New Roman"/>
          <w:sz w:val="24"/>
          <w:szCs w:val="24"/>
        </w:rPr>
      </w:pPr>
    </w:p>
    <w:p w:rsidR="00746215" w:rsidRPr="00C525A2" w:rsidRDefault="00746215" w:rsidP="005607FC">
      <w:pPr>
        <w:spacing w:line="360" w:lineRule="auto"/>
        <w:jc w:val="center"/>
        <w:rPr>
          <w:rFonts w:ascii="Times New Roman" w:hAnsi="Times New Roman" w:cs="Times New Roman"/>
          <w:sz w:val="24"/>
          <w:szCs w:val="24"/>
        </w:rPr>
      </w:pPr>
    </w:p>
    <w:p w:rsidR="00746215" w:rsidRPr="00C525A2" w:rsidRDefault="00746215" w:rsidP="005607FC">
      <w:pPr>
        <w:spacing w:line="360" w:lineRule="auto"/>
        <w:jc w:val="center"/>
        <w:rPr>
          <w:rFonts w:ascii="Times New Roman" w:hAnsi="Times New Roman" w:cs="Times New Roman"/>
          <w:sz w:val="24"/>
          <w:szCs w:val="24"/>
        </w:rPr>
      </w:pPr>
    </w:p>
    <w:p w:rsidR="00746215" w:rsidRPr="00C525A2" w:rsidRDefault="00746215" w:rsidP="005607FC">
      <w:pPr>
        <w:spacing w:line="360" w:lineRule="auto"/>
        <w:jc w:val="center"/>
        <w:rPr>
          <w:rFonts w:ascii="Times New Roman" w:hAnsi="Times New Roman" w:cs="Times New Roman"/>
          <w:sz w:val="24"/>
          <w:szCs w:val="24"/>
        </w:rPr>
      </w:pPr>
    </w:p>
    <w:p w:rsidR="00AA73D5" w:rsidRPr="00C525A2" w:rsidRDefault="00AA73D5" w:rsidP="00367796">
      <w:pPr>
        <w:spacing w:line="360" w:lineRule="auto"/>
        <w:rPr>
          <w:rFonts w:ascii="Times New Roman" w:hAnsi="Times New Roman" w:cs="Times New Roman"/>
          <w:sz w:val="24"/>
          <w:szCs w:val="24"/>
        </w:rPr>
      </w:pPr>
    </w:p>
    <w:p w:rsidR="006A68F4" w:rsidRPr="003972D5" w:rsidRDefault="00865EB2" w:rsidP="006A68F4">
      <w:pPr>
        <w:pStyle w:val="Heading1"/>
        <w:spacing w:line="480" w:lineRule="auto"/>
        <w:jc w:val="center"/>
        <w:rPr>
          <w:b/>
        </w:rPr>
      </w:pPr>
      <w:bookmarkStart w:id="30" w:name="_Toc168309343"/>
      <w:bookmarkStart w:id="31" w:name="_Toc172707013"/>
      <w:bookmarkStart w:id="32" w:name="_Toc172708577"/>
      <w:bookmarkStart w:id="33" w:name="_Toc172805505"/>
      <w:bookmarkStart w:id="34" w:name="_Toc172805570"/>
      <w:r w:rsidRPr="006A68F4">
        <w:rPr>
          <w:b/>
          <w:lang w:val="id-ID"/>
        </w:rPr>
        <w:lastRenderedPageBreak/>
        <w:t>DAFTAR GAMBAR</w:t>
      </w:r>
      <w:bookmarkEnd w:id="30"/>
      <w:bookmarkEnd w:id="31"/>
      <w:bookmarkEnd w:id="32"/>
      <w:bookmarkEnd w:id="33"/>
      <w:bookmarkEnd w:id="34"/>
    </w:p>
    <w:p w:rsidR="00E50515" w:rsidRPr="004C6001" w:rsidRDefault="006A68F4" w:rsidP="004C6001">
      <w:pPr>
        <w:pStyle w:val="Heading1"/>
        <w:numPr>
          <w:ilvl w:val="0"/>
          <w:numId w:val="3"/>
        </w:numPr>
        <w:tabs>
          <w:tab w:val="left" w:leader="dot" w:pos="7371"/>
          <w:tab w:val="left" w:leader="dot" w:pos="7655"/>
        </w:tabs>
        <w:spacing w:line="360" w:lineRule="auto"/>
        <w:ind w:left="714" w:hanging="357"/>
        <w:rPr>
          <w:rFonts w:cs="Times New Roman"/>
          <w:szCs w:val="24"/>
        </w:rPr>
      </w:pPr>
      <w:bookmarkStart w:id="35" w:name="_Toc172707014"/>
      <w:bookmarkStart w:id="36" w:name="_Toc172708578"/>
      <w:bookmarkStart w:id="37" w:name="_Toc172709133"/>
      <w:bookmarkStart w:id="38" w:name="_Toc172805506"/>
      <w:bookmarkStart w:id="39" w:name="_Toc172805571"/>
      <w:r w:rsidRPr="004C6001">
        <w:rPr>
          <w:rFonts w:cs="Times New Roman"/>
          <w:szCs w:val="24"/>
        </w:rPr>
        <w:t>Kerangka Pemikiran</w:t>
      </w:r>
      <w:r w:rsidRPr="004C6001">
        <w:rPr>
          <w:rFonts w:cs="Times New Roman"/>
          <w:szCs w:val="24"/>
        </w:rPr>
        <w:tab/>
      </w:r>
      <w:r w:rsidR="00C76682" w:rsidRPr="004C6001">
        <w:rPr>
          <w:rFonts w:cs="Times New Roman"/>
          <w:szCs w:val="24"/>
        </w:rPr>
        <w:t>55</w:t>
      </w:r>
      <w:bookmarkEnd w:id="35"/>
      <w:bookmarkEnd w:id="36"/>
      <w:bookmarkEnd w:id="37"/>
      <w:bookmarkEnd w:id="38"/>
      <w:bookmarkEnd w:id="39"/>
    </w:p>
    <w:p w:rsidR="00F65DFD" w:rsidRPr="004C6001" w:rsidRDefault="00F65DFD" w:rsidP="004C6001">
      <w:pPr>
        <w:pStyle w:val="ListParagraph"/>
        <w:numPr>
          <w:ilvl w:val="0"/>
          <w:numId w:val="67"/>
        </w:numPr>
        <w:tabs>
          <w:tab w:val="left" w:leader="dot" w:pos="7371"/>
        </w:tabs>
        <w:spacing w:line="360" w:lineRule="auto"/>
        <w:rPr>
          <w:rFonts w:ascii="Times New Roman" w:hAnsi="Times New Roman" w:cs="Times New Roman"/>
          <w:sz w:val="24"/>
          <w:szCs w:val="24"/>
          <w:lang w:val="en-US"/>
        </w:rPr>
      </w:pPr>
      <w:r w:rsidRPr="004C6001">
        <w:rPr>
          <w:rFonts w:ascii="Times New Roman" w:hAnsi="Times New Roman" w:cs="Times New Roman"/>
          <w:sz w:val="24"/>
          <w:szCs w:val="24"/>
          <w:lang w:val="en-US"/>
        </w:rPr>
        <w:t>Hasil Uji Heteroskedastisitas</w:t>
      </w:r>
      <w:r w:rsidRPr="004C6001">
        <w:rPr>
          <w:rFonts w:ascii="Times New Roman" w:hAnsi="Times New Roman" w:cs="Times New Roman"/>
          <w:sz w:val="24"/>
          <w:szCs w:val="24"/>
          <w:lang w:val="en-US"/>
        </w:rPr>
        <w:tab/>
      </w:r>
      <w:r w:rsidR="00F84EB3" w:rsidRPr="004C6001">
        <w:rPr>
          <w:rFonts w:ascii="Times New Roman" w:hAnsi="Times New Roman" w:cs="Times New Roman"/>
          <w:sz w:val="24"/>
          <w:szCs w:val="24"/>
          <w:lang w:val="en-US"/>
        </w:rPr>
        <w:t>89</w:t>
      </w:r>
    </w:p>
    <w:p w:rsidR="00E50515" w:rsidRPr="004C6001" w:rsidRDefault="00E50515" w:rsidP="004C6001">
      <w:pPr>
        <w:spacing w:line="360" w:lineRule="auto"/>
        <w:rPr>
          <w:rFonts w:ascii="Times New Roman" w:hAnsi="Times New Roman" w:cs="Times New Roman"/>
          <w:sz w:val="24"/>
          <w:szCs w:val="24"/>
        </w:rPr>
      </w:pPr>
    </w:p>
    <w:p w:rsidR="00E50515" w:rsidRPr="00C525A2" w:rsidRDefault="00E50515" w:rsidP="006A68F4">
      <w:pPr>
        <w:spacing w:line="480" w:lineRule="auto"/>
      </w:pPr>
    </w:p>
    <w:p w:rsidR="00865EB2" w:rsidRPr="00C525A2" w:rsidRDefault="00865EB2" w:rsidP="00AA73D5">
      <w:pPr>
        <w:spacing w:line="24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Default="00865EB2"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r>
        <w:rPr>
          <w:rFonts w:ascii="Times New Roman" w:hAnsi="Times New Roman" w:cs="Times New Roman"/>
          <w:sz w:val="24"/>
          <w:szCs w:val="24"/>
        </w:rPr>
        <w:tab/>
      </w:r>
    </w:p>
    <w:p w:rsidR="002F45FC" w:rsidRDefault="002F45FC" w:rsidP="002F45FC">
      <w:pPr>
        <w:spacing w:line="360" w:lineRule="auto"/>
        <w:rPr>
          <w:rFonts w:ascii="Times New Roman" w:hAnsi="Times New Roman" w:cs="Times New Roman"/>
          <w:sz w:val="24"/>
          <w:szCs w:val="24"/>
        </w:rPr>
      </w:pPr>
      <w:r>
        <w:rPr>
          <w:rFonts w:ascii="Times New Roman" w:hAnsi="Times New Roman" w:cs="Times New Roman"/>
          <w:sz w:val="24"/>
          <w:szCs w:val="24"/>
        </w:rPr>
        <w:tab/>
      </w: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rPr>
          <w:rFonts w:ascii="Times New Roman" w:hAnsi="Times New Roman" w:cs="Times New Roman"/>
          <w:sz w:val="24"/>
          <w:szCs w:val="24"/>
        </w:rPr>
      </w:pPr>
    </w:p>
    <w:p w:rsidR="002F45FC" w:rsidRDefault="002F45FC" w:rsidP="002F45FC">
      <w:pPr>
        <w:spacing w:line="360" w:lineRule="auto"/>
        <w:jc w:val="center"/>
        <w:rPr>
          <w:rFonts w:ascii="Times New Roman" w:hAnsi="Times New Roman" w:cs="Times New Roman"/>
          <w:b/>
          <w:sz w:val="24"/>
          <w:szCs w:val="24"/>
          <w:lang w:val="en-US"/>
        </w:rPr>
      </w:pPr>
      <w:r w:rsidRPr="002F45FC">
        <w:rPr>
          <w:rFonts w:ascii="Times New Roman" w:hAnsi="Times New Roman" w:cs="Times New Roman"/>
          <w:b/>
          <w:sz w:val="24"/>
          <w:szCs w:val="24"/>
          <w:lang w:val="en-US"/>
        </w:rPr>
        <w:lastRenderedPageBreak/>
        <w:t>DAFTAR LAMPIRAN</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Lampiran 1. Daftar Perusahaan yang Dijadikan Sampel</w:t>
      </w:r>
      <w:r w:rsidR="00A97DDE">
        <w:rPr>
          <w:rFonts w:ascii="Times New Roman" w:hAnsi="Times New Roman" w:cs="Times New Roman"/>
          <w:sz w:val="24"/>
          <w:szCs w:val="24"/>
          <w:lang w:val="en-US"/>
        </w:rPr>
        <w:tab/>
        <w:t>120</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Lampiran 2. Hasil Perhitungan Persentase Saham Yang Ditawarkan</w:t>
      </w:r>
      <w:r w:rsidR="00A97DDE">
        <w:rPr>
          <w:rFonts w:ascii="Times New Roman" w:hAnsi="Times New Roman" w:cs="Times New Roman"/>
          <w:sz w:val="24"/>
          <w:szCs w:val="24"/>
          <w:lang w:val="en-US"/>
        </w:rPr>
        <w:tab/>
        <w:t>125</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 xml:space="preserve">Lampiran 3 Hasil Perhitungan </w:t>
      </w:r>
      <w:r w:rsidRPr="009F431C">
        <w:rPr>
          <w:rFonts w:ascii="Times New Roman" w:hAnsi="Times New Roman" w:cs="Times New Roman"/>
          <w:i/>
          <w:sz w:val="24"/>
          <w:szCs w:val="24"/>
          <w:lang w:val="en-US"/>
        </w:rPr>
        <w:t>Return On Assets</w:t>
      </w:r>
      <w:r w:rsidR="009F431C" w:rsidRPr="009F431C">
        <w:rPr>
          <w:rFonts w:ascii="Times New Roman" w:hAnsi="Times New Roman" w:cs="Times New Roman"/>
          <w:i/>
          <w:sz w:val="24"/>
          <w:szCs w:val="24"/>
          <w:lang w:val="en-US"/>
        </w:rPr>
        <w:tab/>
      </w:r>
      <w:r w:rsidR="00A97DDE">
        <w:rPr>
          <w:rFonts w:ascii="Times New Roman" w:hAnsi="Times New Roman" w:cs="Times New Roman"/>
          <w:sz w:val="24"/>
          <w:szCs w:val="24"/>
          <w:lang w:val="en-US"/>
        </w:rPr>
        <w:t>130</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 xml:space="preserve">Lampiran 4. Hasil Perhitungan </w:t>
      </w:r>
      <w:r w:rsidRPr="009F431C">
        <w:rPr>
          <w:rFonts w:ascii="Times New Roman" w:hAnsi="Times New Roman" w:cs="Times New Roman"/>
          <w:i/>
          <w:sz w:val="24"/>
          <w:szCs w:val="24"/>
          <w:lang w:val="en-US"/>
        </w:rPr>
        <w:t>Earning Per Share</w:t>
      </w:r>
      <w:r w:rsidR="00A97DDE">
        <w:rPr>
          <w:rFonts w:ascii="Times New Roman" w:hAnsi="Times New Roman" w:cs="Times New Roman"/>
          <w:sz w:val="24"/>
          <w:szCs w:val="24"/>
          <w:lang w:val="en-US"/>
        </w:rPr>
        <w:tab/>
        <w:t>135</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 xml:space="preserve">Lampiran 5. Hasil Perhitungan </w:t>
      </w:r>
      <w:r w:rsidRPr="009F431C">
        <w:rPr>
          <w:rFonts w:ascii="Times New Roman" w:hAnsi="Times New Roman" w:cs="Times New Roman"/>
          <w:i/>
          <w:sz w:val="24"/>
          <w:szCs w:val="24"/>
          <w:lang w:val="en-US"/>
        </w:rPr>
        <w:t>Price Earning Ratio</w:t>
      </w:r>
      <w:r w:rsidR="00A97DDE">
        <w:rPr>
          <w:rFonts w:ascii="Times New Roman" w:hAnsi="Times New Roman" w:cs="Times New Roman"/>
          <w:sz w:val="24"/>
          <w:szCs w:val="24"/>
          <w:lang w:val="en-US"/>
        </w:rPr>
        <w:tab/>
        <w:t>140</w:t>
      </w:r>
    </w:p>
    <w:p w:rsidR="00A176E0" w:rsidRPr="009F431C" w:rsidRDefault="00A176E0"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 xml:space="preserve">Lampiran 6. </w:t>
      </w:r>
      <w:r w:rsidR="009F431C" w:rsidRPr="009F431C">
        <w:rPr>
          <w:rFonts w:ascii="Times New Roman" w:hAnsi="Times New Roman" w:cs="Times New Roman"/>
          <w:sz w:val="24"/>
          <w:szCs w:val="24"/>
          <w:lang w:val="en-US"/>
        </w:rPr>
        <w:t xml:space="preserve">Hasil Perhitungan </w:t>
      </w:r>
      <w:r w:rsidR="009F431C" w:rsidRPr="009F431C">
        <w:rPr>
          <w:rFonts w:ascii="Times New Roman" w:hAnsi="Times New Roman" w:cs="Times New Roman"/>
          <w:i/>
          <w:sz w:val="24"/>
          <w:szCs w:val="24"/>
          <w:lang w:val="en-US"/>
        </w:rPr>
        <w:t>Underpricing</w:t>
      </w:r>
      <w:r w:rsidR="00A97DDE">
        <w:rPr>
          <w:rFonts w:ascii="Times New Roman" w:hAnsi="Times New Roman" w:cs="Times New Roman"/>
          <w:sz w:val="24"/>
          <w:szCs w:val="24"/>
          <w:lang w:val="en-US"/>
        </w:rPr>
        <w:t xml:space="preserve"> Saham</w:t>
      </w:r>
      <w:r w:rsidR="00A97DDE">
        <w:rPr>
          <w:rFonts w:ascii="Times New Roman" w:hAnsi="Times New Roman" w:cs="Times New Roman"/>
          <w:sz w:val="24"/>
          <w:szCs w:val="24"/>
          <w:lang w:val="en-US"/>
        </w:rPr>
        <w:tab/>
        <w:t>145</w:t>
      </w:r>
    </w:p>
    <w:p w:rsidR="009F431C" w:rsidRPr="009F431C" w:rsidRDefault="009F431C"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Lampiran 7</w:t>
      </w:r>
      <w:r w:rsidR="00A97DDE">
        <w:rPr>
          <w:rFonts w:ascii="Times New Roman" w:hAnsi="Times New Roman" w:cs="Times New Roman"/>
          <w:sz w:val="24"/>
          <w:szCs w:val="24"/>
          <w:lang w:val="en-US"/>
        </w:rPr>
        <w:t>. Hasil Statistik Deskriptif</w:t>
      </w:r>
      <w:r w:rsidR="00A97DDE">
        <w:rPr>
          <w:rFonts w:ascii="Times New Roman" w:hAnsi="Times New Roman" w:cs="Times New Roman"/>
          <w:sz w:val="24"/>
          <w:szCs w:val="24"/>
          <w:lang w:val="en-US"/>
        </w:rPr>
        <w:tab/>
        <w:t>150</w:t>
      </w:r>
    </w:p>
    <w:p w:rsidR="009F431C" w:rsidRPr="009F431C" w:rsidRDefault="009F431C"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Lampira</w:t>
      </w:r>
      <w:r w:rsidR="00F84EB3">
        <w:rPr>
          <w:rFonts w:ascii="Times New Roman" w:hAnsi="Times New Roman" w:cs="Times New Roman"/>
          <w:sz w:val="24"/>
          <w:szCs w:val="24"/>
          <w:lang w:val="en-US"/>
        </w:rPr>
        <w:t>n 8. Hasi</w:t>
      </w:r>
      <w:r w:rsidR="00A97DDE">
        <w:rPr>
          <w:rFonts w:ascii="Times New Roman" w:hAnsi="Times New Roman" w:cs="Times New Roman"/>
          <w:sz w:val="24"/>
          <w:szCs w:val="24"/>
          <w:lang w:val="en-US"/>
        </w:rPr>
        <w:t>l Uji Asumsi Klasik</w:t>
      </w:r>
      <w:r w:rsidR="00A97DDE">
        <w:rPr>
          <w:rFonts w:ascii="Times New Roman" w:hAnsi="Times New Roman" w:cs="Times New Roman"/>
          <w:sz w:val="24"/>
          <w:szCs w:val="24"/>
          <w:lang w:val="en-US"/>
        </w:rPr>
        <w:tab/>
        <w:t>150</w:t>
      </w:r>
    </w:p>
    <w:p w:rsidR="009F431C" w:rsidRPr="009F431C" w:rsidRDefault="009F431C"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Lampiran 9 Hasil Anal</w:t>
      </w:r>
      <w:r w:rsidR="00A97DDE">
        <w:rPr>
          <w:rFonts w:ascii="Times New Roman" w:hAnsi="Times New Roman" w:cs="Times New Roman"/>
          <w:sz w:val="24"/>
          <w:szCs w:val="24"/>
          <w:lang w:val="en-US"/>
        </w:rPr>
        <w:t>isis Regresi Linier Berganda</w:t>
      </w:r>
      <w:r w:rsidR="00A97DDE">
        <w:rPr>
          <w:rFonts w:ascii="Times New Roman" w:hAnsi="Times New Roman" w:cs="Times New Roman"/>
          <w:sz w:val="24"/>
          <w:szCs w:val="24"/>
          <w:lang w:val="en-US"/>
        </w:rPr>
        <w:tab/>
        <w:t>152</w:t>
      </w:r>
    </w:p>
    <w:p w:rsidR="009F431C" w:rsidRPr="009F431C" w:rsidRDefault="009F431C" w:rsidP="009F431C">
      <w:pPr>
        <w:tabs>
          <w:tab w:val="left" w:leader="dot" w:pos="7371"/>
        </w:tabs>
        <w:spacing w:line="360" w:lineRule="auto"/>
        <w:rPr>
          <w:rFonts w:ascii="Times New Roman" w:hAnsi="Times New Roman" w:cs="Times New Roman"/>
          <w:sz w:val="24"/>
          <w:szCs w:val="24"/>
          <w:lang w:val="en-US"/>
        </w:rPr>
      </w:pPr>
      <w:r w:rsidRPr="009F431C">
        <w:rPr>
          <w:rFonts w:ascii="Times New Roman" w:hAnsi="Times New Roman" w:cs="Times New Roman"/>
          <w:sz w:val="24"/>
          <w:szCs w:val="24"/>
          <w:lang w:val="en-US"/>
        </w:rPr>
        <w:t>Lamp</w:t>
      </w:r>
      <w:r w:rsidR="00A97DDE">
        <w:rPr>
          <w:rFonts w:ascii="Times New Roman" w:hAnsi="Times New Roman" w:cs="Times New Roman"/>
          <w:sz w:val="24"/>
          <w:szCs w:val="24"/>
          <w:lang w:val="en-US"/>
        </w:rPr>
        <w:t>iran 10. Hasil Uji Hipotesis</w:t>
      </w:r>
      <w:r w:rsidR="00A97DDE">
        <w:rPr>
          <w:rFonts w:ascii="Times New Roman" w:hAnsi="Times New Roman" w:cs="Times New Roman"/>
          <w:sz w:val="24"/>
          <w:szCs w:val="24"/>
          <w:lang w:val="en-US"/>
        </w:rPr>
        <w:tab/>
        <w:t>152</w:t>
      </w:r>
    </w:p>
    <w:p w:rsidR="009F431C" w:rsidRPr="009F431C" w:rsidRDefault="009F431C" w:rsidP="009F431C">
      <w:pPr>
        <w:spacing w:line="360" w:lineRule="auto"/>
        <w:rPr>
          <w:rFonts w:ascii="Times New Roman" w:hAnsi="Times New Roman" w:cs="Times New Roman"/>
          <w:sz w:val="24"/>
          <w:szCs w:val="24"/>
          <w:lang w:val="en-US"/>
        </w:rPr>
      </w:pPr>
    </w:p>
    <w:p w:rsidR="00A176E0" w:rsidRDefault="00A176E0" w:rsidP="00A176E0">
      <w:pPr>
        <w:spacing w:line="360" w:lineRule="auto"/>
        <w:rPr>
          <w:rFonts w:ascii="Times New Roman" w:hAnsi="Times New Roman" w:cs="Times New Roman"/>
          <w:b/>
          <w:sz w:val="24"/>
          <w:szCs w:val="24"/>
          <w:lang w:val="en-US"/>
        </w:rPr>
      </w:pPr>
    </w:p>
    <w:p w:rsidR="002F45FC" w:rsidRPr="002F45FC" w:rsidRDefault="002F45FC" w:rsidP="002F45FC">
      <w:pPr>
        <w:spacing w:line="360" w:lineRule="auto"/>
        <w:rPr>
          <w:rFonts w:ascii="Times New Roman" w:hAnsi="Times New Roman" w:cs="Times New Roman"/>
          <w:b/>
          <w:sz w:val="24"/>
          <w:szCs w:val="24"/>
          <w:lang w:val="en-US"/>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865EB2" w:rsidRPr="00C525A2" w:rsidRDefault="00865EB2" w:rsidP="005607FC">
      <w:pPr>
        <w:spacing w:line="360" w:lineRule="auto"/>
        <w:jc w:val="center"/>
        <w:rPr>
          <w:rFonts w:ascii="Times New Roman" w:hAnsi="Times New Roman" w:cs="Times New Roman"/>
          <w:sz w:val="24"/>
          <w:szCs w:val="24"/>
        </w:rPr>
      </w:pPr>
    </w:p>
    <w:p w:rsidR="009A7938" w:rsidRPr="00C525A2" w:rsidRDefault="009A7938" w:rsidP="009F431C">
      <w:pPr>
        <w:spacing w:line="480" w:lineRule="auto"/>
        <w:rPr>
          <w:rFonts w:ascii="Times New Roman" w:hAnsi="Times New Roman" w:cs="Times New Roman"/>
          <w:b/>
          <w:sz w:val="24"/>
          <w:szCs w:val="24"/>
        </w:rPr>
        <w:sectPr w:rsidR="009A7938" w:rsidRPr="00C525A2" w:rsidSect="00660C81">
          <w:footerReference w:type="default" r:id="rId16"/>
          <w:pgSz w:w="11906" w:h="16838" w:code="9"/>
          <w:pgMar w:top="2268" w:right="1701" w:bottom="1701" w:left="2268" w:header="709" w:footer="709" w:gutter="0"/>
          <w:pgNumType w:fmt="lowerRoman" w:start="1"/>
          <w:cols w:space="708"/>
          <w:docGrid w:linePitch="360"/>
        </w:sectPr>
      </w:pPr>
    </w:p>
    <w:p w:rsidR="00481CE3" w:rsidRPr="006A68F4" w:rsidRDefault="00481CE3" w:rsidP="009F431C">
      <w:pPr>
        <w:pStyle w:val="Heading1"/>
        <w:spacing w:line="480" w:lineRule="auto"/>
        <w:jc w:val="center"/>
        <w:rPr>
          <w:b/>
          <w:szCs w:val="24"/>
          <w:lang w:val="id-ID"/>
        </w:rPr>
      </w:pPr>
      <w:bookmarkStart w:id="40" w:name="_Toc168309344"/>
      <w:bookmarkStart w:id="41" w:name="_Toc172707015"/>
      <w:bookmarkStart w:id="42" w:name="_Toc172708579"/>
      <w:bookmarkStart w:id="43" w:name="_Toc172805507"/>
      <w:bookmarkStart w:id="44" w:name="_Toc172805572"/>
      <w:r w:rsidRPr="006A68F4">
        <w:rPr>
          <w:b/>
          <w:szCs w:val="24"/>
          <w:lang w:val="id-ID"/>
        </w:rPr>
        <w:lastRenderedPageBreak/>
        <w:t>BAB I</w:t>
      </w:r>
      <w:bookmarkEnd w:id="40"/>
      <w:bookmarkEnd w:id="41"/>
      <w:bookmarkEnd w:id="42"/>
      <w:bookmarkEnd w:id="43"/>
      <w:bookmarkEnd w:id="44"/>
    </w:p>
    <w:p w:rsidR="00481CE3" w:rsidRPr="006A68F4" w:rsidRDefault="00481CE3" w:rsidP="009F431C">
      <w:pPr>
        <w:pStyle w:val="Heading1"/>
        <w:spacing w:line="480" w:lineRule="auto"/>
        <w:jc w:val="center"/>
        <w:rPr>
          <w:b/>
          <w:szCs w:val="24"/>
          <w:lang w:val="id-ID"/>
        </w:rPr>
      </w:pPr>
      <w:bookmarkStart w:id="45" w:name="_Toc168309345"/>
      <w:bookmarkStart w:id="46" w:name="_Toc172707016"/>
      <w:bookmarkStart w:id="47" w:name="_Toc172708580"/>
      <w:bookmarkStart w:id="48" w:name="_Toc172805508"/>
      <w:bookmarkStart w:id="49" w:name="_Toc172805573"/>
      <w:r w:rsidRPr="006A68F4">
        <w:rPr>
          <w:b/>
          <w:szCs w:val="24"/>
          <w:lang w:val="id-ID"/>
        </w:rPr>
        <w:t>PENDAHULUAN</w:t>
      </w:r>
      <w:bookmarkEnd w:id="45"/>
      <w:bookmarkEnd w:id="46"/>
      <w:bookmarkEnd w:id="47"/>
      <w:bookmarkEnd w:id="48"/>
      <w:bookmarkEnd w:id="49"/>
    </w:p>
    <w:p w:rsidR="00782F5B" w:rsidRPr="00782F5B" w:rsidRDefault="0052489F" w:rsidP="00F75441">
      <w:pPr>
        <w:pStyle w:val="Heading2"/>
        <w:numPr>
          <w:ilvl w:val="0"/>
          <w:numId w:val="4"/>
        </w:numPr>
        <w:tabs>
          <w:tab w:val="left" w:pos="284"/>
        </w:tabs>
        <w:spacing w:line="480" w:lineRule="auto"/>
        <w:ind w:left="0" w:firstLine="0"/>
        <w:rPr>
          <w:b/>
          <w:sz w:val="24"/>
          <w:szCs w:val="24"/>
        </w:rPr>
      </w:pPr>
      <w:bookmarkStart w:id="50" w:name="_Toc168309346"/>
      <w:r>
        <w:rPr>
          <w:b/>
          <w:sz w:val="24"/>
          <w:szCs w:val="24"/>
          <w:lang w:val="en-US"/>
        </w:rPr>
        <w:t xml:space="preserve"> </w:t>
      </w:r>
      <w:bookmarkStart w:id="51" w:name="_Toc172707017"/>
      <w:bookmarkStart w:id="52" w:name="_Toc172708581"/>
      <w:bookmarkStart w:id="53" w:name="_Toc172805509"/>
      <w:bookmarkStart w:id="54" w:name="_Toc172805574"/>
      <w:r w:rsidR="00481CE3" w:rsidRPr="00826658">
        <w:rPr>
          <w:b/>
          <w:sz w:val="24"/>
          <w:szCs w:val="24"/>
        </w:rPr>
        <w:t>Latar Belakang</w:t>
      </w:r>
      <w:bookmarkEnd w:id="50"/>
      <w:bookmarkEnd w:id="51"/>
      <w:bookmarkEnd w:id="52"/>
      <w:bookmarkEnd w:id="53"/>
      <w:bookmarkEnd w:id="54"/>
    </w:p>
    <w:p w:rsidR="008A340B" w:rsidRDefault="00D745FE" w:rsidP="00D508F5">
      <w:pPr>
        <w:pStyle w:val="Heading2"/>
        <w:spacing w:line="480" w:lineRule="auto"/>
        <w:ind w:left="357" w:firstLine="720"/>
        <w:jc w:val="both"/>
        <w:rPr>
          <w:rFonts w:cs="Times New Roman"/>
          <w:sz w:val="24"/>
          <w:szCs w:val="24"/>
          <w:lang w:val="en-US"/>
        </w:rPr>
      </w:pPr>
      <w:bookmarkStart w:id="55" w:name="_Toc172707018"/>
      <w:bookmarkStart w:id="56" w:name="_Toc172708582"/>
      <w:bookmarkStart w:id="57" w:name="_Toc172709137"/>
      <w:bookmarkStart w:id="58" w:name="_Toc172805510"/>
      <w:bookmarkStart w:id="59" w:name="_Toc172805575"/>
      <w:r w:rsidRPr="00782F5B">
        <w:rPr>
          <w:sz w:val="24"/>
          <w:szCs w:val="24"/>
        </w:rPr>
        <w:t>Persaingan</w:t>
      </w:r>
      <w:r w:rsidRPr="00826658">
        <w:rPr>
          <w:rFonts w:cs="Times New Roman"/>
          <w:sz w:val="24"/>
          <w:szCs w:val="24"/>
          <w:lang w:val="en-US"/>
        </w:rPr>
        <w:t xml:space="preserve"> pasar ekonomi global tentu dipengaruhi oleh perkembangan </w:t>
      </w:r>
      <w:r w:rsidR="00826658">
        <w:rPr>
          <w:rFonts w:cs="Times New Roman"/>
          <w:sz w:val="24"/>
          <w:szCs w:val="24"/>
          <w:lang w:val="en-US"/>
        </w:rPr>
        <w:t xml:space="preserve">     </w:t>
      </w:r>
      <w:r w:rsidRPr="00826658">
        <w:rPr>
          <w:rFonts w:cs="Times New Roman"/>
          <w:sz w:val="24"/>
          <w:szCs w:val="24"/>
          <w:lang w:val="en-US"/>
        </w:rPr>
        <w:t>zaman, kemajuan teknologi, dan perkembangan dalam dunia bisnis</w:t>
      </w:r>
      <w:r w:rsidR="00E24A35" w:rsidRPr="00826658">
        <w:rPr>
          <w:rFonts w:cs="Times New Roman"/>
          <w:sz w:val="24"/>
          <w:szCs w:val="24"/>
          <w:lang w:val="en-US"/>
        </w:rPr>
        <w:t xml:space="preserve"> </w:t>
      </w:r>
      <w:r w:rsidR="00E24A35" w:rsidRPr="00826658">
        <w:rPr>
          <w:rFonts w:cs="Times New Roman"/>
          <w:sz w:val="24"/>
          <w:szCs w:val="24"/>
          <w:lang w:val="en-US"/>
        </w:rPr>
        <w:fldChar w:fldCharType="begin" w:fldLock="1"/>
      </w:r>
      <w:r w:rsidR="004248AD" w:rsidRPr="00826658">
        <w:rPr>
          <w:rFonts w:cs="Times New Roman"/>
          <w:sz w:val="24"/>
          <w:szCs w:val="24"/>
          <w:lang w:val="en-US"/>
        </w:rPr>
        <w:instrText>ADDIN CSL_CITATION {"citationItems":[{"id":"ITEM-1","itemData":{"DOI":"10.24905/permana.v11i2.48","ISSN":"2085-8469","abstract":"Penelitian ini bertujuan untuk mengetahui pengaruh struktur aset, profitabilitas, kebijakan dividen, pertumbuhan perusahaan dan ukuran perusahaan terhadap kebijakan hutang pada perusahaan perbankan yang listing di BEI tahun 2015-2018. Penelitian ini adalah penelitian deskriptif dengan pendekatan kuantitatif. Populasi yang digunakan dalam penelitian ini adalah seluruh perusahaan perbankan yang terdaftar pada BEI yang berjumlah 42 perusahaan. Sampel yang digunakan dalam penelitian ini yaitu dengan menggunakan Teknik Pengumpulan Data (Purposive Sampling) yang terdiri dari 9 perusahaan. Penelitian ini menggunakan metode analisis data yang digunakan adalah analisis regresi linier berganda dengan program SPSS Versi 22. Hasil penelitian menunjukkan bahwa struktur aset tidak berpengaruh terhadap kebijakan hutang dengan nilai signifikan 0,090, profitabilitas berpengaruh terhadap kebijakan hutang dengan nilai signifikan 0,004, kebijakan dividen berpengaruh terhadap kebijakan hutang dengan nilai signifikan 0,002, pertumbuhan perusahaan  berpengaruh terhadap kebijakan hutang dengan nilai signifikan 0,000, ukuran perusahaan tidak berpengaruh terhadap kebijakan hutang dengan nilai signifikan 0,074. Hasil uji koefisien determinasi diperoleh R2 sebesar 0,792 atau 79,2%. Dapat diartikan bahwa 79,2% kebijakan hutang dalam model ini dipengaruhi oleh struktur aset, profitabilitas, kebijakan dividen, pertumbuhan perusahaan dan ukuran perusahaan. Sedangkan sisanya sebesar 20,8% dipengaruhi oleh faktor lain diluar model penelitian ini.","author":[{"dropping-particle":"","family":"Prabowo","given":"Ricky Yulianto","non-dropping-particle":"","parse-names":false,"suffix":""},{"dropping-particle":"","family":"Rahmatika","given":"Dien Noviany","non-dropping-particle":"","parse-names":false,"suffix":""},{"dropping-particle":"","family":"Mubarok","given":"Abdulloh","non-dropping-particle":"","parse-names":false,"suffix":""}],"container-title":"Permana : Jurnal Perpajakan, Manajemen, dan Akuntansi","id":"ITEM-1","issue":"2","issued":{"date-parts":[["2019"]]},"page":"100-118","title":"Pengaruh Struktur Aset, Profitabilitas, Kebijakan Dividen, Pertumbuhan Perusahaan dan Ukuran Perusahaan Terhadap Kebijakan Hutang pada Perusahaan Perbankan yang Listing di BEI Tahun 2015-2018","type":"article-journal","volume":"11"},"uris":["http://www.mendeley.com/documents/?uuid=9aef92c6-4b05-478e-aba2-4fe06c53f8f4"]}],"mendeley":{"formattedCitation":"(Prabowo et al., 2019)","plainTextFormattedCitation":"(Prabowo et al., 2019)","previouslyFormattedCitation":"(Prabowo et al., 2019)"},"properties":{"noteIndex":0},"schema":"https://github.com/citation-style-language/schema/raw/master/csl-citation.json"}</w:instrText>
      </w:r>
      <w:r w:rsidR="00E24A35" w:rsidRPr="00826658">
        <w:rPr>
          <w:rFonts w:cs="Times New Roman"/>
          <w:sz w:val="24"/>
          <w:szCs w:val="24"/>
          <w:lang w:val="en-US"/>
        </w:rPr>
        <w:fldChar w:fldCharType="separate"/>
      </w:r>
      <w:r w:rsidR="00E24A35" w:rsidRPr="00826658">
        <w:rPr>
          <w:rFonts w:cs="Times New Roman"/>
          <w:noProof/>
          <w:sz w:val="24"/>
          <w:szCs w:val="24"/>
          <w:lang w:val="en-US"/>
        </w:rPr>
        <w:t>(Prabowo et al., 2019)</w:t>
      </w:r>
      <w:r w:rsidR="00E24A35" w:rsidRPr="00826658">
        <w:rPr>
          <w:rFonts w:cs="Times New Roman"/>
          <w:sz w:val="24"/>
          <w:szCs w:val="24"/>
          <w:lang w:val="en-US"/>
        </w:rPr>
        <w:fldChar w:fldCharType="end"/>
      </w:r>
      <w:r w:rsidR="008A340B">
        <w:rPr>
          <w:rFonts w:cs="Times New Roman"/>
          <w:sz w:val="24"/>
          <w:szCs w:val="24"/>
          <w:lang w:val="en-US"/>
        </w:rPr>
        <w:t>. Persaingan dalam dunia bisnis saat ini sangat ketat</w:t>
      </w:r>
      <w:r w:rsidR="00A32267">
        <w:rPr>
          <w:rFonts w:cs="Times New Roman"/>
          <w:sz w:val="24"/>
          <w:szCs w:val="24"/>
          <w:lang w:val="en-US"/>
        </w:rPr>
        <w:t xml:space="preserve">, banyak perusahaan berupaya membuat bisnis mereka menarik. Banyak perusahaan yang sedang berlomba-lomba untuk meningkatkan usahanya, sehingga mereka harus meningkatkan kualitas bisnis yang dijalankan </w:t>
      </w:r>
      <w:r w:rsidR="00A32267">
        <w:rPr>
          <w:rFonts w:cs="Times New Roman"/>
          <w:sz w:val="24"/>
          <w:szCs w:val="24"/>
          <w:lang w:val="en-US"/>
        </w:rPr>
        <w:fldChar w:fldCharType="begin" w:fldLock="1"/>
      </w:r>
      <w:r w:rsidR="00D00A1F">
        <w:rPr>
          <w:rFonts w:cs="Times New Roman"/>
          <w:sz w:val="24"/>
          <w:szCs w:val="24"/>
          <w:lang w:val="en-US"/>
        </w:rPr>
        <w:instrText>ADDIN CSL_CITATION {"citationItems":[{"id":"ITEM-1","itemData":{"abstract":"Penelitian ini bertujuan untuk menguji pengaruh Struktur Modal, Kompleksitas\nOperasi Perusahaan dan Mekanisme Good Corporate Governance terhadap ketepatan waktu\npenyampaian laporan keuangan pada perusahaan energi yang terdaftar di BEI periode tahun\n2017-2021. Pengambilan sampel dilakukan dengan metode purposive sampling, sampel yang\ndigunakan sebanyak 16 perusahaan. Metode analisis yang digunakan adalah analisis regresi\nlogistik. Hasil penelitian menunjukkan bahwa kepemilikan manajerial dan kepemilikan\ninstitusional berpengaruh positif dan signifikan, sedangkan variabel lain yaitu struktur modal,\nkompleksitas operasi perusahaan dan kualitas audit tidak berpengaruh terhadap ketepatan\nwaktu penyampaian laporan keuangan.","author":[{"dropping-particle":"","family":"Mulyana","given":"Septi","non-dropping-particle":"","parse-names":false,"suffix":""},{"dropping-particle":"","family":"Rahmatika","given":"Dien Noviany","non-dropping-particle":"","parse-names":false,"suffix":""},{"dropping-particle":"","family":"Fajri","given":"Aminul","non-dropping-particle":"","parse-names":false,"suffix":""}],"container-title":"JABKO: Jurnal Akuntansi dan Bisnis Kontemporer","id":"ITEM-1","issue":"1","issued":{"date-parts":[["2022"]]},"page":"16-25","title":"Pengaruh Struktur Modal, Kompleksitas Operasi Perusahaan, dan\nMekanisme Good Corporate Governance Terhadap Ketepatan Waktu\nPenyampaian Laporan Keuanganberpengaruh","type":"article-journal","volume":"3"},"uris":["http://www.mendeley.com/documents/?uuid=62fb2ddc-3173-40d6-9ff4-66971da77c94"]}],"mendeley":{"formattedCitation":"(Mulyana et al., 2022)","plainTextFormattedCitation":"(Mulyana et al., 2022)","previouslyFormattedCitation":"(Mulyana et al., 2022)"},"properties":{"noteIndex":0},"schema":"https://github.com/citation-style-language/schema/raw/master/csl-citation.json"}</w:instrText>
      </w:r>
      <w:r w:rsidR="00A32267">
        <w:rPr>
          <w:rFonts w:cs="Times New Roman"/>
          <w:sz w:val="24"/>
          <w:szCs w:val="24"/>
          <w:lang w:val="en-US"/>
        </w:rPr>
        <w:fldChar w:fldCharType="separate"/>
      </w:r>
      <w:r w:rsidR="00A32267" w:rsidRPr="00A32267">
        <w:rPr>
          <w:rFonts w:cs="Times New Roman"/>
          <w:noProof/>
          <w:sz w:val="24"/>
          <w:szCs w:val="24"/>
          <w:lang w:val="en-US"/>
        </w:rPr>
        <w:t>(Mulyana et al., 2022)</w:t>
      </w:r>
      <w:r w:rsidR="00A32267">
        <w:rPr>
          <w:rFonts w:cs="Times New Roman"/>
          <w:sz w:val="24"/>
          <w:szCs w:val="24"/>
          <w:lang w:val="en-US"/>
        </w:rPr>
        <w:fldChar w:fldCharType="end"/>
      </w:r>
      <w:r w:rsidR="00A32267">
        <w:rPr>
          <w:rFonts w:cs="Times New Roman"/>
          <w:sz w:val="24"/>
          <w:szCs w:val="24"/>
          <w:lang w:val="en-US"/>
        </w:rPr>
        <w:t>.</w:t>
      </w:r>
      <w:bookmarkEnd w:id="55"/>
      <w:bookmarkEnd w:id="56"/>
      <w:bookmarkEnd w:id="57"/>
      <w:bookmarkEnd w:id="58"/>
      <w:bookmarkEnd w:id="59"/>
    </w:p>
    <w:p w:rsidR="00DA04BC" w:rsidRPr="00826658" w:rsidRDefault="00D745FE" w:rsidP="00D508F5">
      <w:pPr>
        <w:pStyle w:val="Heading2"/>
        <w:spacing w:line="480" w:lineRule="auto"/>
        <w:ind w:left="357" w:firstLine="720"/>
        <w:jc w:val="both"/>
        <w:rPr>
          <w:rFonts w:cs="Times New Roman"/>
          <w:sz w:val="24"/>
          <w:szCs w:val="24"/>
        </w:rPr>
      </w:pPr>
      <w:bookmarkStart w:id="60" w:name="_Toc172707019"/>
      <w:bookmarkStart w:id="61" w:name="_Toc172708583"/>
      <w:bookmarkStart w:id="62" w:name="_Toc172709138"/>
      <w:bookmarkStart w:id="63" w:name="_Toc172805511"/>
      <w:bookmarkStart w:id="64" w:name="_Toc172805576"/>
      <w:r w:rsidRPr="00826658">
        <w:rPr>
          <w:rFonts w:cs="Times New Roman"/>
          <w:sz w:val="24"/>
          <w:szCs w:val="24"/>
          <w:lang w:val="en-US"/>
        </w:rPr>
        <w:t xml:space="preserve">Kondisi </w:t>
      </w:r>
      <w:r w:rsidR="00FC4BFC" w:rsidRPr="00826658">
        <w:rPr>
          <w:rFonts w:cs="Times New Roman"/>
          <w:sz w:val="24"/>
          <w:szCs w:val="24"/>
          <w:lang w:val="en-US"/>
        </w:rPr>
        <w:t>ini mengharuskan perusahaan untuk mengembangkan usahanya supaya bisa mengatasi persaingan yang semakin ketat</w:t>
      </w:r>
      <w:r w:rsidR="00B2638F" w:rsidRPr="00826658">
        <w:rPr>
          <w:rFonts w:cs="Times New Roman"/>
          <w:sz w:val="24"/>
          <w:szCs w:val="24"/>
          <w:lang w:val="en-US"/>
        </w:rPr>
        <w:t xml:space="preserve">. </w:t>
      </w:r>
      <w:r w:rsidR="00B7150C" w:rsidRPr="00826658">
        <w:rPr>
          <w:rFonts w:cs="Times New Roman"/>
          <w:sz w:val="24"/>
          <w:szCs w:val="24"/>
        </w:rPr>
        <w:t xml:space="preserve">maka </w:t>
      </w:r>
      <w:r w:rsidR="00893289" w:rsidRPr="00826658">
        <w:rPr>
          <w:rFonts w:cs="Times New Roman"/>
          <w:sz w:val="24"/>
          <w:szCs w:val="24"/>
        </w:rPr>
        <w:t xml:space="preserve">dari itu, perusahaan akan melakukan berbagai cara agar </w:t>
      </w:r>
      <w:r w:rsidR="00306C48" w:rsidRPr="00826658">
        <w:rPr>
          <w:rFonts w:cs="Times New Roman"/>
          <w:sz w:val="24"/>
          <w:szCs w:val="24"/>
        </w:rPr>
        <w:t>bisnisnya dapat bertahan dan berkembang walaupun dalam situasi persaingan yang ketat.</w:t>
      </w:r>
      <w:r w:rsidR="00DC448F" w:rsidRPr="00826658">
        <w:rPr>
          <w:rFonts w:cs="Times New Roman"/>
          <w:sz w:val="24"/>
          <w:szCs w:val="24"/>
        </w:rPr>
        <w:t xml:space="preserve"> </w:t>
      </w:r>
      <w:r w:rsidR="00C818AC" w:rsidRPr="00826658">
        <w:rPr>
          <w:rFonts w:cs="Times New Roman"/>
          <w:sz w:val="24"/>
          <w:szCs w:val="24"/>
        </w:rPr>
        <w:t xml:space="preserve">salah satu hal yang dapat </w:t>
      </w:r>
      <w:r w:rsidR="00306C48" w:rsidRPr="00826658">
        <w:rPr>
          <w:rFonts w:cs="Times New Roman"/>
          <w:sz w:val="24"/>
          <w:szCs w:val="24"/>
        </w:rPr>
        <w:t xml:space="preserve">dilakukan agar perusahaan tetap bertahan dan berkembang </w:t>
      </w:r>
      <w:r w:rsidR="00C30B7F" w:rsidRPr="00826658">
        <w:rPr>
          <w:rFonts w:cs="Times New Roman"/>
          <w:sz w:val="24"/>
          <w:szCs w:val="24"/>
        </w:rPr>
        <w:t>yaitu dengan melakukan ekspansi. Untuk mendukung upaya ekspansinya, perusahaan membutuhkan pendanaan yang cukup besar.</w:t>
      </w:r>
      <w:r w:rsidR="004A281A" w:rsidRPr="00826658">
        <w:rPr>
          <w:rFonts w:cs="Times New Roman"/>
          <w:sz w:val="24"/>
          <w:szCs w:val="24"/>
        </w:rPr>
        <w:t xml:space="preserve"> Dengan hal ini, p</w:t>
      </w:r>
      <w:r w:rsidR="00AB73C3" w:rsidRPr="00826658">
        <w:rPr>
          <w:rFonts w:cs="Times New Roman"/>
          <w:sz w:val="24"/>
          <w:szCs w:val="24"/>
        </w:rPr>
        <w:t>erusahaan dapat menggunakan alternatif untuk mendapatkan pendanaan yaitu dari dalam dan luar perusahaan</w:t>
      </w:r>
      <w:r w:rsidR="00431FBC" w:rsidRPr="00826658">
        <w:rPr>
          <w:rFonts w:cs="Times New Roman"/>
          <w:sz w:val="24"/>
          <w:szCs w:val="24"/>
          <w:lang w:val="en-US"/>
        </w:rPr>
        <w:t xml:space="preserve"> </w:t>
      </w:r>
      <w:r w:rsidR="00431FBC" w:rsidRPr="00826658">
        <w:rPr>
          <w:rFonts w:cs="Times New Roman"/>
          <w:sz w:val="24"/>
          <w:szCs w:val="24"/>
          <w:lang w:val="en-US"/>
        </w:rPr>
        <w:fldChar w:fldCharType="begin" w:fldLock="1"/>
      </w:r>
      <w:r w:rsidR="00431FBC" w:rsidRPr="00826658">
        <w:rPr>
          <w:rFonts w:cs="Times New Roman"/>
          <w:sz w:val="24"/>
          <w:szCs w:val="24"/>
          <w:lang w:val="en-US"/>
        </w:rPr>
        <w:instrText>ADDIN CSL_CITATION {"citationItems":[{"id":"ITEM-1","itemData":{"author":[{"dropping-particle":"","family":"Partama","given":"I Gusti Ngurah Adhi","non-dropping-particle":"","parse-names":false,"suffix":""},{"dropping-particle":"","family":"Gayatri","given":"","non-dropping-particle":"","parse-names":false,"suffix":""}],"container-title":"E-Jurnal Akuntansi Universitas Udayana Vol.26.3.Maret","id":"ITEM-1","issued":{"date-parts":[["2019"]]},"page":"2293-2323","title":"Analisis Determinan Underpricing Saham di Bursa Efek Indonesia","type":"article-journal","volume":"26"},"uris":["http://www.mendeley.com/documents/?uuid=ed502e30-8415-4af8-a6da-02bc37ba0217"]}],"mendeley":{"formattedCitation":"(Partama &amp; Gayatri, 2019)","plainTextFormattedCitation":"(Partama &amp; Gayatri, 2019)","previouslyFormattedCitation":"(Partama &amp; Gayatri, 2019)"},"properties":{"noteIndex":0},"schema":"https://github.com/citation-style-language/schema/raw/master/csl-citation.json"}</w:instrText>
      </w:r>
      <w:r w:rsidR="00431FBC" w:rsidRPr="00826658">
        <w:rPr>
          <w:rFonts w:cs="Times New Roman"/>
          <w:sz w:val="24"/>
          <w:szCs w:val="24"/>
          <w:lang w:val="en-US"/>
        </w:rPr>
        <w:fldChar w:fldCharType="separate"/>
      </w:r>
      <w:r w:rsidR="00431FBC" w:rsidRPr="00826658">
        <w:rPr>
          <w:rFonts w:cs="Times New Roman"/>
          <w:noProof/>
          <w:sz w:val="24"/>
          <w:szCs w:val="24"/>
          <w:lang w:val="en-US"/>
        </w:rPr>
        <w:t>(Partama &amp; Gayatri, 2019)</w:t>
      </w:r>
      <w:r w:rsidR="00431FBC" w:rsidRPr="00826658">
        <w:rPr>
          <w:rFonts w:cs="Times New Roman"/>
          <w:sz w:val="24"/>
          <w:szCs w:val="24"/>
          <w:lang w:val="en-US"/>
        </w:rPr>
        <w:fldChar w:fldCharType="end"/>
      </w:r>
      <w:r w:rsidR="00AB73C3" w:rsidRPr="00826658">
        <w:rPr>
          <w:rFonts w:cs="Times New Roman"/>
          <w:sz w:val="24"/>
          <w:szCs w:val="24"/>
        </w:rPr>
        <w:t>.</w:t>
      </w:r>
      <w:bookmarkEnd w:id="60"/>
      <w:bookmarkEnd w:id="61"/>
      <w:bookmarkEnd w:id="62"/>
      <w:bookmarkEnd w:id="63"/>
      <w:bookmarkEnd w:id="64"/>
      <w:r w:rsidR="00AB73C3" w:rsidRPr="00826658">
        <w:rPr>
          <w:rFonts w:cs="Times New Roman"/>
          <w:sz w:val="24"/>
          <w:szCs w:val="24"/>
        </w:rPr>
        <w:t xml:space="preserve"> </w:t>
      </w:r>
    </w:p>
    <w:p w:rsidR="00330D4C" w:rsidRPr="00D508F5" w:rsidRDefault="00AB73C3" w:rsidP="00030929">
      <w:pPr>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rPr>
        <w:t xml:space="preserve">Alternatif dari dalam perusahaan bisa </w:t>
      </w:r>
      <w:r w:rsidR="00BD7728" w:rsidRPr="00D508F5">
        <w:rPr>
          <w:rFonts w:ascii="Times New Roman" w:hAnsi="Times New Roman" w:cs="Times New Roman"/>
          <w:sz w:val="24"/>
          <w:szCs w:val="24"/>
        </w:rPr>
        <w:t>dengan menggunakan laba d</w:t>
      </w:r>
      <w:r w:rsidR="00CE7CD9" w:rsidRPr="00D508F5">
        <w:rPr>
          <w:rFonts w:ascii="Times New Roman" w:hAnsi="Times New Roman" w:cs="Times New Roman"/>
          <w:sz w:val="24"/>
          <w:szCs w:val="24"/>
        </w:rPr>
        <w:t>itahan untuk menambah modal</w:t>
      </w:r>
      <w:r w:rsidRPr="00D508F5">
        <w:rPr>
          <w:rFonts w:ascii="Times New Roman" w:hAnsi="Times New Roman" w:cs="Times New Roman"/>
          <w:sz w:val="24"/>
          <w:szCs w:val="24"/>
        </w:rPr>
        <w:t>. Dana</w:t>
      </w:r>
      <w:r w:rsidR="00BD7728" w:rsidRPr="00D508F5">
        <w:rPr>
          <w:rFonts w:ascii="Times New Roman" w:hAnsi="Times New Roman" w:cs="Times New Roman"/>
          <w:sz w:val="24"/>
          <w:szCs w:val="24"/>
        </w:rPr>
        <w:t xml:space="preserve"> tersebut seringkali tidak mencukupi, sehingga perusahaan mencari sumber pendanaan dari luar</w:t>
      </w:r>
      <w:r w:rsidRPr="00D508F5">
        <w:rPr>
          <w:rFonts w:ascii="Times New Roman" w:hAnsi="Times New Roman" w:cs="Times New Roman"/>
          <w:sz w:val="24"/>
          <w:szCs w:val="24"/>
        </w:rPr>
        <w:t xml:space="preserve"> perusahaan</w:t>
      </w:r>
      <w:r w:rsidR="00BD7728" w:rsidRPr="00D508F5">
        <w:rPr>
          <w:rFonts w:ascii="Times New Roman" w:hAnsi="Times New Roman" w:cs="Times New Roman"/>
          <w:sz w:val="24"/>
          <w:szCs w:val="24"/>
        </w:rPr>
        <w:t xml:space="preserve">. </w:t>
      </w:r>
      <w:r w:rsidR="00CE7117" w:rsidRPr="00D508F5">
        <w:rPr>
          <w:rFonts w:ascii="Times New Roman" w:hAnsi="Times New Roman" w:cs="Times New Roman"/>
          <w:sz w:val="24"/>
          <w:szCs w:val="24"/>
        </w:rPr>
        <w:t xml:space="preserve">pendanaan dari luar perusahaan dapat diperoleh dengan menerbitkan saham kepada publik di pasar modal yang dikenal dengan sebutan </w:t>
      </w:r>
      <w:r w:rsidR="00CE7117" w:rsidRPr="00D508F5">
        <w:rPr>
          <w:rFonts w:ascii="Times New Roman" w:hAnsi="Times New Roman" w:cs="Times New Roman"/>
          <w:i/>
          <w:sz w:val="24"/>
          <w:szCs w:val="24"/>
        </w:rPr>
        <w:t>go public</w:t>
      </w:r>
      <w:r w:rsidR="00FE3EB0" w:rsidRPr="00D508F5">
        <w:rPr>
          <w:rFonts w:ascii="Times New Roman" w:hAnsi="Times New Roman" w:cs="Times New Roman"/>
          <w:sz w:val="24"/>
          <w:szCs w:val="24"/>
        </w:rPr>
        <w:t xml:space="preserve"> </w:t>
      </w:r>
      <w:r w:rsidR="00FE3EB0" w:rsidRPr="00D508F5">
        <w:rPr>
          <w:rFonts w:ascii="Times New Roman" w:hAnsi="Times New Roman" w:cs="Times New Roman"/>
          <w:sz w:val="24"/>
          <w:szCs w:val="24"/>
        </w:rPr>
        <w:fldChar w:fldCharType="begin" w:fldLock="1"/>
      </w:r>
      <w:r w:rsidR="00521694">
        <w:rPr>
          <w:rFonts w:ascii="Times New Roman" w:hAnsi="Times New Roman" w:cs="Times New Roman"/>
          <w:sz w:val="24"/>
          <w:szCs w:val="24"/>
        </w:rPr>
        <w:instrText>ADDIN CSL_CITATION {"citationItems":[{"id":"ITEM-1","itemData":{"DOI":"10.31000/combis.v5i2.8412","author":[{"dropping-particle":"","family":"Auliana","given":"Ricka","non-dropping-particle":"","parse-names":false,"suffix":""},{"dropping-particle":"","family":"Puspitasari","given":"Ria","non-dropping-particle":"","parse-names":false,"suffix":""}],"container-title":"Jurnal Comparative: Ekonomi dan Bisnis","id":"ITEM-1","issue":"2","issued":{"date-parts":[["2023"]]},"page":"130-144","title":"PENGARUH LEVERAGE , UKURAN PERUSAHAAN DAN RETURN ON ASSETS ( ROA ) TERHADAP UNDERPRICING PADA PERUSAHAAN INITIAL PUBLIC OFFERING ( IPO )","type":"article-journal","volume":"5"},"uris":["http://www.mendeley.com/documents/?uuid=2afb252a-efbb-4748-af4e-a3151e95d3dc"]}],"mendeley":{"formattedCitation":"(Auliana &amp; Puspitasari, 2023)","plainTextFormattedCitation":"(Auliana &amp; Puspitasari, 2023)","previouslyFormattedCitation":"(Auliana &amp; Puspitasari, 2023)"},"properties":{"noteIndex":0},"schema":"https://github.com/citation-style-language/schema/raw/master/csl-citation.json"}</w:instrText>
      </w:r>
      <w:r w:rsidR="00FE3EB0" w:rsidRPr="00D508F5">
        <w:rPr>
          <w:rFonts w:ascii="Times New Roman" w:hAnsi="Times New Roman" w:cs="Times New Roman"/>
          <w:sz w:val="24"/>
          <w:szCs w:val="24"/>
        </w:rPr>
        <w:fldChar w:fldCharType="separate"/>
      </w:r>
      <w:r w:rsidR="00FE3EB0" w:rsidRPr="00D508F5">
        <w:rPr>
          <w:rFonts w:ascii="Times New Roman" w:hAnsi="Times New Roman" w:cs="Times New Roman"/>
          <w:noProof/>
          <w:sz w:val="24"/>
          <w:szCs w:val="24"/>
        </w:rPr>
        <w:t xml:space="preserve">(Auliana </w:t>
      </w:r>
      <w:r w:rsidR="00FE3EB0" w:rsidRPr="00D508F5">
        <w:rPr>
          <w:rFonts w:ascii="Times New Roman" w:hAnsi="Times New Roman" w:cs="Times New Roman"/>
          <w:noProof/>
          <w:sz w:val="24"/>
          <w:szCs w:val="24"/>
        </w:rPr>
        <w:lastRenderedPageBreak/>
        <w:t>&amp; Puspitasari, 2023)</w:t>
      </w:r>
      <w:r w:rsidR="00FE3EB0" w:rsidRPr="00D508F5">
        <w:rPr>
          <w:rFonts w:ascii="Times New Roman" w:hAnsi="Times New Roman" w:cs="Times New Roman"/>
          <w:sz w:val="24"/>
          <w:szCs w:val="24"/>
        </w:rPr>
        <w:fldChar w:fldCharType="end"/>
      </w:r>
      <w:r w:rsidR="00431FBC" w:rsidRPr="00D508F5">
        <w:rPr>
          <w:rFonts w:ascii="Times New Roman" w:hAnsi="Times New Roman" w:cs="Times New Roman"/>
          <w:sz w:val="24"/>
          <w:szCs w:val="24"/>
        </w:rPr>
        <w:t xml:space="preserve">. Pasar </w:t>
      </w:r>
      <w:r w:rsidR="00937163" w:rsidRPr="00D508F5">
        <w:rPr>
          <w:rFonts w:ascii="Times New Roman" w:hAnsi="Times New Roman" w:cs="Times New Roman"/>
          <w:sz w:val="24"/>
          <w:szCs w:val="24"/>
        </w:rPr>
        <w:t>modal adalah pertemuan antara pihak yang ingin membeli dan menjual sekuritas seperti saham, obligasi, dan reksadana yang umumnya berjangka waktu lebih dari satu tahun</w:t>
      </w:r>
      <w:r w:rsidR="00431FBC" w:rsidRPr="00D508F5">
        <w:rPr>
          <w:rFonts w:ascii="Times New Roman" w:hAnsi="Times New Roman" w:cs="Times New Roman"/>
          <w:sz w:val="24"/>
          <w:szCs w:val="24"/>
          <w:lang w:val="en-US"/>
        </w:rPr>
        <w:t xml:space="preserve"> </w:t>
      </w:r>
      <w:r w:rsidR="00431FBC" w:rsidRPr="00D508F5">
        <w:rPr>
          <w:rFonts w:ascii="Times New Roman" w:hAnsi="Times New Roman" w:cs="Times New Roman"/>
          <w:sz w:val="24"/>
          <w:szCs w:val="24"/>
          <w:lang w:val="en-US"/>
        </w:rPr>
        <w:fldChar w:fldCharType="begin" w:fldLock="1"/>
      </w:r>
      <w:r w:rsidR="006E0088" w:rsidRPr="00D508F5">
        <w:rPr>
          <w:rFonts w:ascii="Times New Roman" w:hAnsi="Times New Roman" w:cs="Times New Roman"/>
          <w:sz w:val="24"/>
          <w:szCs w:val="24"/>
          <w:lang w:val="en-US"/>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Investasi","type":"book"},"uris":["http://www.mendeley.com/documents/?uuid=0f957704-1545-4830-bd5a-3ba72f4c957c"]}],"mendeley":{"formattedCitation":"(Tandelilin, 2017)","plainTextFormattedCitation":"(Tandelilin, 2017)","previouslyFormattedCitation":"(Tandelilin, 2017)"},"properties":{"noteIndex":0},"schema":"https://github.com/citation-style-language/schema/raw/master/csl-citation.json"}</w:instrText>
      </w:r>
      <w:r w:rsidR="00431FBC" w:rsidRPr="00D508F5">
        <w:rPr>
          <w:rFonts w:ascii="Times New Roman" w:hAnsi="Times New Roman" w:cs="Times New Roman"/>
          <w:sz w:val="24"/>
          <w:szCs w:val="24"/>
          <w:lang w:val="en-US"/>
        </w:rPr>
        <w:fldChar w:fldCharType="separate"/>
      </w:r>
      <w:r w:rsidR="00431FBC" w:rsidRPr="00D508F5">
        <w:rPr>
          <w:rFonts w:ascii="Times New Roman" w:hAnsi="Times New Roman" w:cs="Times New Roman"/>
          <w:noProof/>
          <w:sz w:val="24"/>
          <w:szCs w:val="24"/>
          <w:lang w:val="en-US"/>
        </w:rPr>
        <w:t>(Tandelilin, 2017)</w:t>
      </w:r>
      <w:r w:rsidR="00431FBC" w:rsidRPr="00D508F5">
        <w:rPr>
          <w:rFonts w:ascii="Times New Roman" w:hAnsi="Times New Roman" w:cs="Times New Roman"/>
          <w:sz w:val="24"/>
          <w:szCs w:val="24"/>
          <w:lang w:val="en-US"/>
        </w:rPr>
        <w:fldChar w:fldCharType="end"/>
      </w:r>
      <w:r w:rsidR="00937163" w:rsidRPr="00D508F5">
        <w:rPr>
          <w:rFonts w:ascii="Times New Roman" w:hAnsi="Times New Roman" w:cs="Times New Roman"/>
          <w:sz w:val="24"/>
          <w:szCs w:val="24"/>
        </w:rPr>
        <w:t>.</w:t>
      </w:r>
      <w:r w:rsidR="00DA04BC" w:rsidRPr="00D508F5">
        <w:rPr>
          <w:rFonts w:ascii="Times New Roman" w:hAnsi="Times New Roman" w:cs="Times New Roman"/>
          <w:sz w:val="24"/>
          <w:szCs w:val="24"/>
        </w:rPr>
        <w:t xml:space="preserve"> </w:t>
      </w:r>
    </w:p>
    <w:p w:rsidR="00D508F5" w:rsidRDefault="00A86D29" w:rsidP="00030929">
      <w:pPr>
        <w:tabs>
          <w:tab w:val="left" w:pos="567"/>
        </w:tabs>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rPr>
        <w:t>U</w:t>
      </w:r>
      <w:r w:rsidR="00E84EE5" w:rsidRPr="00D508F5">
        <w:rPr>
          <w:rFonts w:ascii="Times New Roman" w:hAnsi="Times New Roman" w:cs="Times New Roman"/>
          <w:sz w:val="24"/>
          <w:szCs w:val="24"/>
        </w:rPr>
        <w:t xml:space="preserve">ntuk melakukan </w:t>
      </w:r>
      <w:r w:rsidR="00E84EE5" w:rsidRPr="00D508F5">
        <w:rPr>
          <w:rFonts w:ascii="Times New Roman" w:hAnsi="Times New Roman" w:cs="Times New Roman"/>
          <w:i/>
          <w:sz w:val="24"/>
          <w:szCs w:val="24"/>
        </w:rPr>
        <w:t>go public</w:t>
      </w:r>
      <w:r w:rsidR="00E84EE5" w:rsidRPr="00D508F5">
        <w:rPr>
          <w:rFonts w:ascii="Times New Roman" w:hAnsi="Times New Roman" w:cs="Times New Roman"/>
          <w:sz w:val="24"/>
          <w:szCs w:val="24"/>
        </w:rPr>
        <w:t xml:space="preserve"> perusahaan harus melewati beberapa tahapan yang ada di prosedur Bursa Efek Indonesia</w:t>
      </w:r>
      <w:r w:rsidR="00C11C85" w:rsidRPr="00D508F5">
        <w:rPr>
          <w:rFonts w:ascii="Times New Roman" w:hAnsi="Times New Roman" w:cs="Times New Roman"/>
          <w:sz w:val="24"/>
          <w:szCs w:val="24"/>
        </w:rPr>
        <w:t>.</w:t>
      </w:r>
      <w:r w:rsidR="00040F1D" w:rsidRPr="00D508F5">
        <w:rPr>
          <w:rFonts w:ascii="Times New Roman" w:hAnsi="Times New Roman" w:cs="Times New Roman"/>
          <w:sz w:val="24"/>
          <w:szCs w:val="24"/>
        </w:rPr>
        <w:t xml:space="preserve"> </w:t>
      </w:r>
      <w:r w:rsidR="00C11C85" w:rsidRPr="00D508F5">
        <w:rPr>
          <w:rFonts w:ascii="Times New Roman" w:hAnsi="Times New Roman" w:cs="Times New Roman"/>
          <w:sz w:val="24"/>
          <w:szCs w:val="24"/>
        </w:rPr>
        <w:t xml:space="preserve">Menurut </w:t>
      </w:r>
      <w:r w:rsidR="00A50261" w:rsidRPr="00D508F5">
        <w:rPr>
          <w:rFonts w:ascii="Times New Roman" w:hAnsi="Times New Roman" w:cs="Times New Roman"/>
          <w:sz w:val="24"/>
          <w:szCs w:val="24"/>
        </w:rPr>
        <w:fldChar w:fldCharType="begin" w:fldLock="1"/>
      </w:r>
      <w:r w:rsidR="008F3AA8" w:rsidRPr="00D508F5">
        <w:rPr>
          <w:rFonts w:ascii="Times New Roman" w:hAnsi="Times New Roman" w:cs="Times New Roman"/>
          <w:sz w:val="24"/>
          <w:szCs w:val="24"/>
        </w:rPr>
        <w:instrText>ADDIN CSL_CITATION {"citationItems":[{"id":"ITEM-1","itemData":{"author":[{"dropping-particle":"","family":"Sunariyah","given":"","non-dropping-particle":"","parse-names":false,"suffix":""}],"edition":"edisi keen","id":"ITEM-1","issued":{"date-parts":[["2011"]]},"publisher":"Unit Penerbit Dan Percetakan","publisher-place":"Yogyakarta","title":"Pengantar Pengetahuan Pasar Modal","type":"book"},"locator":"33","uris":["http://www.mendeley.com/documents/?uuid=1ffd2a53-df06-40f4-920a-a2d7ca3f3ccd"]}],"mendeley":{"formattedCitation":"(Sunariyah, 2011, p. 33)","manualFormatting":"Sunariyah (2011)","plainTextFormattedCitation":"(Sunariyah, 2011, p. 33)","previouslyFormattedCitation":"(Sunariyah, 2011, p. 33)"},"properties":{"noteIndex":0},"schema":"https://github.com/citation-style-language/schema/raw/master/csl-citation.json"}</w:instrText>
      </w:r>
      <w:r w:rsidR="00A50261" w:rsidRPr="00D508F5">
        <w:rPr>
          <w:rFonts w:ascii="Times New Roman" w:hAnsi="Times New Roman" w:cs="Times New Roman"/>
          <w:sz w:val="24"/>
          <w:szCs w:val="24"/>
        </w:rPr>
        <w:fldChar w:fldCharType="separate"/>
      </w:r>
      <w:r w:rsidR="008F3AA8" w:rsidRPr="00D508F5">
        <w:rPr>
          <w:rFonts w:ascii="Times New Roman" w:hAnsi="Times New Roman" w:cs="Times New Roman"/>
          <w:noProof/>
          <w:sz w:val="24"/>
          <w:szCs w:val="24"/>
        </w:rPr>
        <w:t>Sunariyah (2011</w:t>
      </w:r>
      <w:r w:rsidR="00A50261" w:rsidRPr="00D508F5">
        <w:rPr>
          <w:rFonts w:ascii="Times New Roman" w:hAnsi="Times New Roman" w:cs="Times New Roman"/>
          <w:noProof/>
          <w:sz w:val="24"/>
          <w:szCs w:val="24"/>
        </w:rPr>
        <w:t>)</w:t>
      </w:r>
      <w:r w:rsidR="00A50261" w:rsidRPr="00D508F5">
        <w:rPr>
          <w:rFonts w:ascii="Times New Roman" w:hAnsi="Times New Roman" w:cs="Times New Roman"/>
          <w:sz w:val="24"/>
          <w:szCs w:val="24"/>
        </w:rPr>
        <w:fldChar w:fldCharType="end"/>
      </w:r>
      <w:r w:rsidR="00A50261" w:rsidRPr="00D508F5">
        <w:rPr>
          <w:rFonts w:ascii="Times New Roman" w:hAnsi="Times New Roman" w:cs="Times New Roman"/>
          <w:sz w:val="24"/>
          <w:szCs w:val="24"/>
        </w:rPr>
        <w:t xml:space="preserve"> </w:t>
      </w:r>
      <w:r w:rsidR="00C11C85" w:rsidRPr="00D508F5">
        <w:rPr>
          <w:rFonts w:ascii="Times New Roman" w:hAnsi="Times New Roman" w:cs="Times New Roman"/>
          <w:sz w:val="24"/>
          <w:szCs w:val="24"/>
        </w:rPr>
        <w:t>tahapan yang harus dilewati oleh calon emiten yaitu tahapan yang pertama ha</w:t>
      </w:r>
      <w:r w:rsidR="00A225E5" w:rsidRPr="00D508F5">
        <w:rPr>
          <w:rFonts w:ascii="Times New Roman" w:hAnsi="Times New Roman" w:cs="Times New Roman"/>
          <w:sz w:val="24"/>
          <w:szCs w:val="24"/>
        </w:rPr>
        <w:t>rus melakukan persiapan</w:t>
      </w:r>
      <w:r w:rsidR="00C11C85" w:rsidRPr="00D508F5">
        <w:rPr>
          <w:rFonts w:ascii="Times New Roman" w:hAnsi="Times New Roman" w:cs="Times New Roman"/>
          <w:sz w:val="24"/>
          <w:szCs w:val="24"/>
        </w:rPr>
        <w:t xml:space="preserve">, </w:t>
      </w:r>
      <w:r w:rsidR="00C12741" w:rsidRPr="00D508F5">
        <w:rPr>
          <w:rFonts w:ascii="Times New Roman" w:hAnsi="Times New Roman" w:cs="Times New Roman"/>
          <w:sz w:val="24"/>
          <w:szCs w:val="24"/>
        </w:rPr>
        <w:t>tahapan ke</w:t>
      </w:r>
      <w:r w:rsidR="00C11C85" w:rsidRPr="00D508F5">
        <w:rPr>
          <w:rFonts w:ascii="Times New Roman" w:hAnsi="Times New Roman" w:cs="Times New Roman"/>
          <w:sz w:val="24"/>
          <w:szCs w:val="24"/>
        </w:rPr>
        <w:t>du</w:t>
      </w:r>
      <w:r w:rsidR="00A225E5" w:rsidRPr="00D508F5">
        <w:rPr>
          <w:rFonts w:ascii="Times New Roman" w:hAnsi="Times New Roman" w:cs="Times New Roman"/>
          <w:sz w:val="24"/>
          <w:szCs w:val="24"/>
        </w:rPr>
        <w:t>a yaitu dengan pengajuan pernyataan pendaftaran ke</w:t>
      </w:r>
      <w:r w:rsidR="00C12741" w:rsidRPr="00D508F5">
        <w:rPr>
          <w:rFonts w:ascii="Times New Roman" w:hAnsi="Times New Roman" w:cs="Times New Roman"/>
          <w:sz w:val="24"/>
          <w:szCs w:val="24"/>
        </w:rPr>
        <w:t xml:space="preserve"> Bapepam, tahap ketiga yaitu melakukan penawaran saham dan tahapan terakhir yaitu emiten dapat mencatatkan saham di Bursa Efek Indonesia.</w:t>
      </w:r>
      <w:r w:rsidR="00937163" w:rsidRPr="00D508F5">
        <w:rPr>
          <w:rFonts w:ascii="Times New Roman" w:hAnsi="Times New Roman" w:cs="Times New Roman"/>
          <w:sz w:val="24"/>
          <w:szCs w:val="24"/>
        </w:rPr>
        <w:t xml:space="preserve"> </w:t>
      </w:r>
    </w:p>
    <w:p w:rsidR="00D508F5" w:rsidRDefault="007C4DF3" w:rsidP="00030929">
      <w:pPr>
        <w:tabs>
          <w:tab w:val="left" w:pos="567"/>
        </w:tabs>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rPr>
        <w:t xml:space="preserve">Pada proses </w:t>
      </w:r>
      <w:r w:rsidRPr="00D508F5">
        <w:rPr>
          <w:rFonts w:ascii="Times New Roman" w:hAnsi="Times New Roman" w:cs="Times New Roman"/>
          <w:i/>
          <w:sz w:val="24"/>
          <w:szCs w:val="24"/>
        </w:rPr>
        <w:t>go public</w:t>
      </w:r>
      <w:r w:rsidRPr="00D508F5">
        <w:rPr>
          <w:rFonts w:ascii="Times New Roman" w:hAnsi="Times New Roman" w:cs="Times New Roman"/>
          <w:sz w:val="24"/>
          <w:szCs w:val="24"/>
        </w:rPr>
        <w:t xml:space="preserve">, sebelum </w:t>
      </w:r>
      <w:r w:rsidR="00B071D4" w:rsidRPr="00D508F5">
        <w:rPr>
          <w:rFonts w:ascii="Times New Roman" w:hAnsi="Times New Roman" w:cs="Times New Roman"/>
          <w:sz w:val="24"/>
          <w:szCs w:val="24"/>
        </w:rPr>
        <w:t xml:space="preserve">saham sebuah </w:t>
      </w:r>
      <w:r w:rsidR="001D15E7" w:rsidRPr="00D508F5">
        <w:rPr>
          <w:rFonts w:ascii="Times New Roman" w:hAnsi="Times New Roman" w:cs="Times New Roman"/>
          <w:sz w:val="24"/>
          <w:szCs w:val="24"/>
        </w:rPr>
        <w:t>perusahaan di perdagangkan</w:t>
      </w:r>
      <w:r w:rsidR="007446C9" w:rsidRPr="00D508F5">
        <w:rPr>
          <w:rFonts w:ascii="Times New Roman" w:hAnsi="Times New Roman" w:cs="Times New Roman"/>
          <w:sz w:val="24"/>
          <w:szCs w:val="24"/>
        </w:rPr>
        <w:t xml:space="preserve"> di pasar sekunder, saham tersebut dijual terlebih dahulu </w:t>
      </w:r>
      <w:r w:rsidR="001D15E7" w:rsidRPr="00D508F5">
        <w:rPr>
          <w:rFonts w:ascii="Times New Roman" w:hAnsi="Times New Roman" w:cs="Times New Roman"/>
          <w:sz w:val="24"/>
          <w:szCs w:val="24"/>
        </w:rPr>
        <w:t>di pasar perdana</w:t>
      </w:r>
      <w:r w:rsidR="004A2F3B" w:rsidRPr="00D508F5">
        <w:rPr>
          <w:rFonts w:ascii="Times New Roman" w:hAnsi="Times New Roman" w:cs="Times New Roman"/>
          <w:sz w:val="24"/>
          <w:szCs w:val="24"/>
        </w:rPr>
        <w:t xml:space="preserve"> </w:t>
      </w:r>
      <w:r w:rsidR="004A2F3B" w:rsidRPr="00D508F5">
        <w:rPr>
          <w:rFonts w:ascii="Times New Roman" w:hAnsi="Times New Roman" w:cs="Times New Roman"/>
          <w:sz w:val="24"/>
          <w:szCs w:val="24"/>
        </w:rPr>
        <w:fldChar w:fldCharType="begin" w:fldLock="1"/>
      </w:r>
      <w:r w:rsidR="000F01FF" w:rsidRPr="00D508F5">
        <w:rPr>
          <w:rFonts w:ascii="Times New Roman" w:hAnsi="Times New Roman" w:cs="Times New Roman"/>
          <w:sz w:val="24"/>
          <w:szCs w:val="24"/>
        </w:rPr>
        <w:instrText>ADDIN CSL_CITATION {"citationItems":[{"id":"ITEM-1","itemData":{"author":[{"dropping-particle":"","family":"Vivianti","given":"Jenny","non-dropping-particle":"","parse-names":false,"suffix":""}],"container-title":"E-JURNAL AKUNTANSI TSM","id":"ITEM-1","issue":"4","issued":{"date-parts":[["2021"]]},"page":"375-390","title":"FAKTOR KEUANGAN DAN NON KEUANGAN YANG MEMPENGARUHI UNDERPRICING PADA PERUSAHAAN YANG MELAKUKAN PENAWARAN UMUM PERDANA DI BURSA EFEK INDONESIA , BURSA MALAYSIA , DAN BURSA SINGAPURA","type":"article-journal","volume":"1"},"uris":["http://www.mendeley.com/documents/?uuid=9fd49c6f-5a32-4336-8d05-f36c14f68f29"]}],"mendeley":{"formattedCitation":"(Vivianti, 2021)","plainTextFormattedCitation":"(Vivianti, 2021)","previouslyFormattedCitation":"(Vivianti, 2021)"},"properties":{"noteIndex":0},"schema":"https://github.com/citation-style-language/schema/raw/master/csl-citation.json"}</w:instrText>
      </w:r>
      <w:r w:rsidR="004A2F3B" w:rsidRPr="00D508F5">
        <w:rPr>
          <w:rFonts w:ascii="Times New Roman" w:hAnsi="Times New Roman" w:cs="Times New Roman"/>
          <w:sz w:val="24"/>
          <w:szCs w:val="24"/>
        </w:rPr>
        <w:fldChar w:fldCharType="separate"/>
      </w:r>
      <w:r w:rsidR="004A2F3B" w:rsidRPr="00D508F5">
        <w:rPr>
          <w:rFonts w:ascii="Times New Roman" w:hAnsi="Times New Roman" w:cs="Times New Roman"/>
          <w:noProof/>
          <w:sz w:val="24"/>
          <w:szCs w:val="24"/>
        </w:rPr>
        <w:t>(Vivianti, 2021)</w:t>
      </w:r>
      <w:r w:rsidR="004A2F3B" w:rsidRPr="00D508F5">
        <w:rPr>
          <w:rFonts w:ascii="Times New Roman" w:hAnsi="Times New Roman" w:cs="Times New Roman"/>
          <w:sz w:val="24"/>
          <w:szCs w:val="24"/>
        </w:rPr>
        <w:fldChar w:fldCharType="end"/>
      </w:r>
      <w:r w:rsidR="000F01FF" w:rsidRPr="00D508F5">
        <w:rPr>
          <w:rFonts w:ascii="Times New Roman" w:hAnsi="Times New Roman" w:cs="Times New Roman"/>
          <w:sz w:val="24"/>
          <w:szCs w:val="24"/>
        </w:rPr>
        <w:t>. Di pasar perdana, saham ditawarkan ke publik atau masyarakat untuk pertama kaliny</w:t>
      </w:r>
      <w:r w:rsidR="004D0678" w:rsidRPr="00D508F5">
        <w:rPr>
          <w:rFonts w:ascii="Times New Roman" w:hAnsi="Times New Roman" w:cs="Times New Roman"/>
          <w:sz w:val="24"/>
          <w:szCs w:val="24"/>
        </w:rPr>
        <w:t>a</w:t>
      </w:r>
      <w:r w:rsidR="000F01FF" w:rsidRPr="00D508F5">
        <w:rPr>
          <w:rFonts w:ascii="Times New Roman" w:hAnsi="Times New Roman" w:cs="Times New Roman"/>
          <w:sz w:val="24"/>
          <w:szCs w:val="24"/>
        </w:rPr>
        <w:t xml:space="preserve">. Proses penjualan saham perdana ini dikenal sebagai penawaran umum perdana atau </w:t>
      </w:r>
      <w:r w:rsidR="00530FA0" w:rsidRPr="00D508F5">
        <w:rPr>
          <w:rFonts w:ascii="Times New Roman" w:hAnsi="Times New Roman" w:cs="Times New Roman"/>
          <w:i/>
          <w:sz w:val="24"/>
          <w:szCs w:val="24"/>
        </w:rPr>
        <w:t>initial public offering</w:t>
      </w:r>
      <w:r w:rsidR="00530FA0" w:rsidRPr="00D508F5">
        <w:rPr>
          <w:rFonts w:ascii="Times New Roman" w:hAnsi="Times New Roman" w:cs="Times New Roman"/>
          <w:sz w:val="24"/>
          <w:szCs w:val="24"/>
        </w:rPr>
        <w:t xml:space="preserve"> </w:t>
      </w:r>
      <w:r w:rsidR="000F01FF" w:rsidRPr="00D508F5">
        <w:rPr>
          <w:rFonts w:ascii="Times New Roman" w:hAnsi="Times New Roman" w:cs="Times New Roman"/>
          <w:sz w:val="24"/>
          <w:szCs w:val="24"/>
        </w:rPr>
        <w:t xml:space="preserve">(IPO) </w:t>
      </w:r>
      <w:r w:rsidR="000F01FF" w:rsidRPr="00D508F5">
        <w:rPr>
          <w:rFonts w:ascii="Times New Roman" w:hAnsi="Times New Roman" w:cs="Times New Roman"/>
          <w:sz w:val="24"/>
          <w:szCs w:val="24"/>
        </w:rPr>
        <w:fldChar w:fldCharType="begin" w:fldLock="1"/>
      </w:r>
      <w:r w:rsidR="008F3AA8" w:rsidRPr="00D508F5">
        <w:rPr>
          <w:rFonts w:ascii="Times New Roman" w:hAnsi="Times New Roman" w:cs="Times New Roman"/>
          <w:sz w:val="24"/>
          <w:szCs w:val="24"/>
        </w:rPr>
        <w:instrText>ADDIN CSL_CITATION {"citationItems":[{"id":"ITEM-1","itemData":{"author":[{"dropping-particle":"","family":"Handini","given":"Sri","non-dropping-particle":"","parse-names":false,"suffix":""},{"dropping-particle":"","family":"Astawinetu","given":"Erwin Dyah","non-dropping-particle":"","parse-names":false,"suffix":""}],"id":"ITEM-1","issued":{"date-parts":[["2020"]]},"number-of-pages":"94","publisher":"Scopindo Media Pustaka","publisher-place":"Surabaya","title":"Teori Porto Folio Dan Pasar Modal Indonesia","type":"book"},"locator":"40","uris":["http://www.mendeley.com/documents/?uuid=d8953a47-3c9e-4aa1-a90b-21bdb7b1aa16"]}],"mendeley":{"formattedCitation":"(Handini &amp; Astawinetu, 2020, p. 40)","manualFormatting":"(Handini &amp; Astawinetu, 2020)","plainTextFormattedCitation":"(Handini &amp; Astawinetu, 2020, p. 40)","previouslyFormattedCitation":"(Handini &amp; Astawinetu, 2020, p. 40)"},"properties":{"noteIndex":0},"schema":"https://github.com/citation-style-language/schema/raw/master/csl-citation.json"}</w:instrText>
      </w:r>
      <w:r w:rsidR="000F01FF" w:rsidRPr="00D508F5">
        <w:rPr>
          <w:rFonts w:ascii="Times New Roman" w:hAnsi="Times New Roman" w:cs="Times New Roman"/>
          <w:sz w:val="24"/>
          <w:szCs w:val="24"/>
        </w:rPr>
        <w:fldChar w:fldCharType="separate"/>
      </w:r>
      <w:r w:rsidR="000F01FF" w:rsidRPr="00D508F5">
        <w:rPr>
          <w:rFonts w:ascii="Times New Roman" w:hAnsi="Times New Roman" w:cs="Times New Roman"/>
          <w:noProof/>
          <w:sz w:val="24"/>
          <w:szCs w:val="24"/>
        </w:rPr>
        <w:t>(H</w:t>
      </w:r>
      <w:r w:rsidR="008F3AA8" w:rsidRPr="00D508F5">
        <w:rPr>
          <w:rFonts w:ascii="Times New Roman" w:hAnsi="Times New Roman" w:cs="Times New Roman"/>
          <w:noProof/>
          <w:sz w:val="24"/>
          <w:szCs w:val="24"/>
        </w:rPr>
        <w:t>andini &amp; Astawinetu, 2020</w:t>
      </w:r>
      <w:r w:rsidR="000F01FF" w:rsidRPr="00D508F5">
        <w:rPr>
          <w:rFonts w:ascii="Times New Roman" w:hAnsi="Times New Roman" w:cs="Times New Roman"/>
          <w:noProof/>
          <w:sz w:val="24"/>
          <w:szCs w:val="24"/>
        </w:rPr>
        <w:t>)</w:t>
      </w:r>
      <w:r w:rsidR="000F01FF" w:rsidRPr="00D508F5">
        <w:rPr>
          <w:rFonts w:ascii="Times New Roman" w:hAnsi="Times New Roman" w:cs="Times New Roman"/>
          <w:sz w:val="24"/>
          <w:szCs w:val="24"/>
        </w:rPr>
        <w:fldChar w:fldCharType="end"/>
      </w:r>
      <w:r w:rsidR="000F01FF" w:rsidRPr="00D508F5">
        <w:rPr>
          <w:rFonts w:ascii="Times New Roman" w:hAnsi="Times New Roman" w:cs="Times New Roman"/>
          <w:sz w:val="24"/>
          <w:szCs w:val="24"/>
        </w:rPr>
        <w:t>.</w:t>
      </w:r>
    </w:p>
    <w:p w:rsidR="00D508F5" w:rsidRDefault="0081050F" w:rsidP="00030929">
      <w:pPr>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rPr>
        <w:t xml:space="preserve">Dalam </w:t>
      </w:r>
      <w:r w:rsidR="002354CE" w:rsidRPr="00D508F5">
        <w:rPr>
          <w:rFonts w:ascii="Times New Roman" w:hAnsi="Times New Roman" w:cs="Times New Roman"/>
          <w:sz w:val="24"/>
          <w:szCs w:val="24"/>
        </w:rPr>
        <w:t xml:space="preserve">penawaran di pasar perdana, harga saham </w:t>
      </w:r>
      <w:r w:rsidRPr="00D508F5">
        <w:rPr>
          <w:rFonts w:ascii="Times New Roman" w:hAnsi="Times New Roman" w:cs="Times New Roman"/>
          <w:sz w:val="24"/>
          <w:szCs w:val="24"/>
          <w:lang w:val="en-US"/>
        </w:rPr>
        <w:t>perusahaan ditetapkan dari kesepakatan</w:t>
      </w:r>
      <w:r w:rsidR="002034B0" w:rsidRPr="00D508F5">
        <w:rPr>
          <w:rFonts w:ascii="Times New Roman" w:hAnsi="Times New Roman" w:cs="Times New Roman"/>
          <w:sz w:val="24"/>
          <w:szCs w:val="24"/>
        </w:rPr>
        <w:t xml:space="preserve"> antara penjamin emisi (</w:t>
      </w:r>
      <w:r w:rsidR="00871E51" w:rsidRPr="00D508F5">
        <w:rPr>
          <w:rFonts w:ascii="Times New Roman" w:hAnsi="Times New Roman" w:cs="Times New Roman"/>
          <w:i/>
          <w:sz w:val="24"/>
          <w:szCs w:val="24"/>
        </w:rPr>
        <w:t>underwriter</w:t>
      </w:r>
      <w:r w:rsidR="002034B0" w:rsidRPr="00D508F5">
        <w:rPr>
          <w:rFonts w:ascii="Times New Roman" w:hAnsi="Times New Roman" w:cs="Times New Roman"/>
          <w:sz w:val="24"/>
          <w:szCs w:val="24"/>
        </w:rPr>
        <w:t>) dan peru</w:t>
      </w:r>
      <w:r w:rsidR="002354CE" w:rsidRPr="00D508F5">
        <w:rPr>
          <w:rFonts w:ascii="Times New Roman" w:hAnsi="Times New Roman" w:cs="Times New Roman"/>
          <w:sz w:val="24"/>
          <w:szCs w:val="24"/>
        </w:rPr>
        <w:t>sahaan penerbit saham (</w:t>
      </w:r>
      <w:r w:rsidR="00EE3239" w:rsidRPr="00D508F5">
        <w:rPr>
          <w:rFonts w:ascii="Times New Roman" w:hAnsi="Times New Roman" w:cs="Times New Roman"/>
          <w:sz w:val="24"/>
          <w:szCs w:val="24"/>
        </w:rPr>
        <w:t>emiten)</w:t>
      </w:r>
      <w:r w:rsidR="001F0CD7" w:rsidRPr="00D508F5">
        <w:rPr>
          <w:rFonts w:ascii="Times New Roman" w:hAnsi="Times New Roman" w:cs="Times New Roman"/>
          <w:sz w:val="24"/>
          <w:szCs w:val="24"/>
        </w:rPr>
        <w:t xml:space="preserve">. sedangkan di pasar sekunder, harga </w:t>
      </w:r>
      <w:r w:rsidR="00B873FF" w:rsidRPr="00D508F5">
        <w:rPr>
          <w:rFonts w:ascii="Times New Roman" w:hAnsi="Times New Roman" w:cs="Times New Roman"/>
          <w:sz w:val="24"/>
          <w:szCs w:val="24"/>
        </w:rPr>
        <w:t>saham perusahaan ditetapkan dari</w:t>
      </w:r>
      <w:r w:rsidR="001F0CD7" w:rsidRPr="00D508F5">
        <w:rPr>
          <w:rFonts w:ascii="Times New Roman" w:hAnsi="Times New Roman" w:cs="Times New Roman"/>
          <w:sz w:val="24"/>
          <w:szCs w:val="24"/>
        </w:rPr>
        <w:t xml:space="preserve"> permintaan dan penawaran yang dikenal sebagai mekanisme pasar</w:t>
      </w:r>
      <w:r w:rsidR="002354CE" w:rsidRPr="00D508F5">
        <w:rPr>
          <w:rFonts w:ascii="Times New Roman" w:hAnsi="Times New Roman" w:cs="Times New Roman"/>
          <w:i/>
          <w:sz w:val="24"/>
          <w:szCs w:val="24"/>
        </w:rPr>
        <w:t>.</w:t>
      </w:r>
      <w:r w:rsidR="002354CE" w:rsidRPr="00D508F5">
        <w:rPr>
          <w:rFonts w:ascii="Times New Roman" w:hAnsi="Times New Roman" w:cs="Times New Roman"/>
          <w:sz w:val="24"/>
          <w:szCs w:val="24"/>
        </w:rPr>
        <w:t xml:space="preserve"> Penentuan harga harus ditentukan secara bijaksana sebab harga saham ketika penawaran perdana berkaitan dengan risiko yang akan ditanggung oleh </w:t>
      </w:r>
      <w:r w:rsidR="00871E51" w:rsidRPr="00D508F5">
        <w:rPr>
          <w:rFonts w:ascii="Times New Roman" w:hAnsi="Times New Roman" w:cs="Times New Roman"/>
          <w:i/>
          <w:sz w:val="24"/>
          <w:szCs w:val="24"/>
        </w:rPr>
        <w:lastRenderedPageBreak/>
        <w:t>underwriter</w:t>
      </w:r>
      <w:r w:rsidR="002354CE" w:rsidRPr="00D508F5">
        <w:rPr>
          <w:rFonts w:ascii="Times New Roman" w:hAnsi="Times New Roman" w:cs="Times New Roman"/>
          <w:sz w:val="24"/>
          <w:szCs w:val="24"/>
        </w:rPr>
        <w:t xml:space="preserve"> </w:t>
      </w:r>
      <w:r w:rsidR="00764922" w:rsidRPr="00D508F5">
        <w:rPr>
          <w:rFonts w:ascii="Times New Roman" w:hAnsi="Times New Roman" w:cs="Times New Roman"/>
          <w:sz w:val="24"/>
          <w:szCs w:val="24"/>
        </w:rPr>
        <w:t xml:space="preserve">dan perolehan dana yang akan diperoleh oleh emiten </w:t>
      </w:r>
      <w:r w:rsidR="009D4572" w:rsidRPr="00D508F5">
        <w:rPr>
          <w:rFonts w:ascii="Times New Roman" w:hAnsi="Times New Roman" w:cs="Times New Roman"/>
          <w:sz w:val="24"/>
          <w:szCs w:val="24"/>
        </w:rPr>
        <w:fldChar w:fldCharType="begin" w:fldLock="1"/>
      </w:r>
      <w:r w:rsidR="003E7DB5" w:rsidRPr="00D508F5">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approach.","author":[{"dropping-particle":"","family":"Idanda","given":"Septian Rizky","non-dropping-particle":"","parse-names":false,"suffix":""},{"dropping-particle":"","family":"Adib","given":"Noval","non-dropping-particle":"","parse-names":false,"suffix":""}],"container-title":"Angewandte Chemie International Edition, 6(11), 951–952.","id":"ITEM-1","issued":{"date-parts":[["2019"]]},"title":"ANALISIS FAKTOR YANG MEMPENGARUHI TINGKAT UNDERPRICING PADA SAHAM PERUSAHAAN IPO (Studi Pada Perusahaan IPO Tahun 2015-2019)","type":"article-journal","volume":"2"},"uris":["http://www.mendeley.com/documents/?uuid=9240df33-b47d-4447-a854-feb0566159b6"]}],"mendeley":{"formattedCitation":"(Idanda &amp; Adib, 2019)","plainTextFormattedCitation":"(Idanda &amp; Adib, 2019)","previouslyFormattedCitation":"(Idanda &amp; Adib, 2019)"},"properties":{"noteIndex":0},"schema":"https://github.com/citation-style-language/schema/raw/master/csl-citation.json"}</w:instrText>
      </w:r>
      <w:r w:rsidR="009D4572" w:rsidRPr="00D508F5">
        <w:rPr>
          <w:rFonts w:ascii="Times New Roman" w:hAnsi="Times New Roman" w:cs="Times New Roman"/>
          <w:sz w:val="24"/>
          <w:szCs w:val="24"/>
        </w:rPr>
        <w:fldChar w:fldCharType="separate"/>
      </w:r>
      <w:r w:rsidR="009D4572" w:rsidRPr="00D508F5">
        <w:rPr>
          <w:rFonts w:ascii="Times New Roman" w:hAnsi="Times New Roman" w:cs="Times New Roman"/>
          <w:noProof/>
          <w:sz w:val="24"/>
          <w:szCs w:val="24"/>
        </w:rPr>
        <w:t>(Idanda &amp; Adib, 2019)</w:t>
      </w:r>
      <w:r w:rsidR="009D4572" w:rsidRPr="00D508F5">
        <w:rPr>
          <w:rFonts w:ascii="Times New Roman" w:hAnsi="Times New Roman" w:cs="Times New Roman"/>
          <w:sz w:val="24"/>
          <w:szCs w:val="24"/>
        </w:rPr>
        <w:fldChar w:fldCharType="end"/>
      </w:r>
      <w:r w:rsidR="00EE3239" w:rsidRPr="00D508F5">
        <w:rPr>
          <w:rFonts w:ascii="Times New Roman" w:hAnsi="Times New Roman" w:cs="Times New Roman"/>
          <w:sz w:val="24"/>
          <w:szCs w:val="24"/>
        </w:rPr>
        <w:t xml:space="preserve">. </w:t>
      </w:r>
    </w:p>
    <w:p w:rsidR="00A97194" w:rsidRPr="0052650B" w:rsidRDefault="00A97194" w:rsidP="00A97194">
      <w:pPr>
        <w:spacing w:line="480" w:lineRule="auto"/>
        <w:ind w:left="357" w:firstLine="720"/>
        <w:jc w:val="both"/>
        <w:rPr>
          <w:rFonts w:ascii="Times New Roman" w:hAnsi="Times New Roman" w:cs="Times New Roman"/>
          <w:sz w:val="24"/>
          <w:szCs w:val="24"/>
          <w:lang w:val="en-US"/>
        </w:rPr>
      </w:pPr>
      <w:r w:rsidRPr="00C525A2">
        <w:rPr>
          <w:rFonts w:ascii="Times New Roman" w:hAnsi="Times New Roman" w:cs="Times New Roman"/>
          <w:sz w:val="24"/>
          <w:szCs w:val="24"/>
        </w:rPr>
        <w:t xml:space="preserve">Menurut data update per 29 Desember 2023, sepanjang tahun 2023 terdapat 79 emiten yang melakukan IPO dan mencatatkan sahamnya di Bursa Efek Indonesia. Hal ini merupakan rekor tertinggi dari tahun  1990. Walaupun Bursa Efek Indonesia mencetak </w:t>
      </w:r>
      <w:r w:rsidR="00123475">
        <w:rPr>
          <w:rFonts w:ascii="Times New Roman" w:hAnsi="Times New Roman" w:cs="Times New Roman"/>
          <w:sz w:val="24"/>
          <w:szCs w:val="24"/>
        </w:rPr>
        <w:t xml:space="preserve">rekor jumlah IPO terbanyak. </w:t>
      </w:r>
      <w:r w:rsidRPr="00C525A2">
        <w:rPr>
          <w:rFonts w:ascii="Times New Roman" w:hAnsi="Times New Roman" w:cs="Times New Roman"/>
          <w:sz w:val="24"/>
          <w:szCs w:val="24"/>
        </w:rPr>
        <w:t>Dar</w:t>
      </w:r>
      <w:r w:rsidR="00123475">
        <w:rPr>
          <w:rFonts w:ascii="Times New Roman" w:hAnsi="Times New Roman" w:cs="Times New Roman"/>
          <w:sz w:val="24"/>
          <w:szCs w:val="24"/>
        </w:rPr>
        <w:t>i 79 saham yang tercatat, lebih</w:t>
      </w:r>
      <w:r w:rsidRPr="00C525A2">
        <w:rPr>
          <w:rFonts w:ascii="Times New Roman" w:hAnsi="Times New Roman" w:cs="Times New Roman"/>
          <w:sz w:val="24"/>
          <w:szCs w:val="24"/>
        </w:rPr>
        <w:t xml:space="preserve"> dari setengahnya yang menunjukkan</w:t>
      </w:r>
      <w:r>
        <w:rPr>
          <w:rFonts w:ascii="Times New Roman" w:hAnsi="Times New Roman" w:cs="Times New Roman"/>
          <w:sz w:val="24"/>
          <w:szCs w:val="24"/>
        </w:rPr>
        <w:t xml:space="preserve"> kinerja cukup baik sejak IPO. </w:t>
      </w:r>
      <w:r>
        <w:rPr>
          <w:rFonts w:ascii="Times New Roman" w:hAnsi="Times New Roman" w:cs="Times New Roman"/>
          <w:sz w:val="24"/>
          <w:szCs w:val="24"/>
          <w:lang w:val="en-US"/>
        </w:rPr>
        <w:t>Ada yang mengalami keuntungan sampai ratusan bahkan ribuan persen, namun ada juga yang mengalami kerugian puluhan persen. Ada juga yang masih terjebak di harga tinggi dan hanya bisa berharap suatu hari nanti ha</w:t>
      </w:r>
      <w:r w:rsidR="00123475">
        <w:rPr>
          <w:rFonts w:ascii="Times New Roman" w:hAnsi="Times New Roman" w:cs="Times New Roman"/>
          <w:sz w:val="24"/>
          <w:szCs w:val="24"/>
          <w:lang w:val="en-US"/>
        </w:rPr>
        <w:t>rga akan kembali ke harga modal</w:t>
      </w:r>
      <w:r>
        <w:rPr>
          <w:rFonts w:ascii="Times New Roman" w:hAnsi="Times New Roman" w:cs="Times New Roman"/>
          <w:sz w:val="24"/>
          <w:szCs w:val="24"/>
          <w:lang w:val="en-US"/>
        </w:rPr>
        <w:t xml:space="preserve"> mereka.</w:t>
      </w:r>
    </w:p>
    <w:p w:rsidR="00A32267" w:rsidRDefault="00A97194" w:rsidP="00A97194">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Pada tanggal 18 Desember saham </w:t>
      </w:r>
      <w:r w:rsidRPr="00C525A2">
        <w:rPr>
          <w:rFonts w:ascii="Times New Roman" w:hAnsi="Times New Roman" w:cs="Times New Roman"/>
          <w:sz w:val="24"/>
          <w:szCs w:val="24"/>
        </w:rPr>
        <w:t>PT Petrindo Jaya Kreasi</w:t>
      </w:r>
      <w:r>
        <w:rPr>
          <w:rFonts w:ascii="Times New Roman" w:hAnsi="Times New Roman" w:cs="Times New Roman"/>
          <w:sz w:val="24"/>
          <w:szCs w:val="24"/>
          <w:lang w:val="en-US"/>
        </w:rPr>
        <w:t xml:space="preserve"> (CUAN) telah kembali disuspensi kembali oleh Bursa Efek Indonesia. Tetapi, sejak IPO sampai perdagangan 18 Desember, saham tersebut telah menunjukkan kinerja yang luar biasa dengan mengalami kenaikan sampai 6.002,27%. Keberhasilan CUAN tidak hanya dari pergerakan harga sahamnya, tetapi juga dari peningkatan kapitalisasi pasarnya. Bukan hanya CUAN saja yang mengalami kenaikan </w:t>
      </w:r>
      <w:r w:rsidRPr="00C525A2">
        <w:rPr>
          <w:rFonts w:ascii="Times New Roman" w:hAnsi="Times New Roman" w:cs="Times New Roman"/>
          <w:sz w:val="24"/>
          <w:szCs w:val="24"/>
        </w:rPr>
        <w:t>PT Barito Renewables Energy Tbk (BREN)</w:t>
      </w:r>
      <w:r>
        <w:rPr>
          <w:rFonts w:ascii="Times New Roman" w:hAnsi="Times New Roman" w:cs="Times New Roman"/>
          <w:sz w:val="24"/>
          <w:szCs w:val="24"/>
          <w:lang w:val="en-US"/>
        </w:rPr>
        <w:t xml:space="preserve"> juga mengalami kenaikan bahkan dibandingkan dengan CUAN, kinerja BREN lebih memuaskan. </w:t>
      </w:r>
      <w:r w:rsidRPr="00C525A2">
        <w:rPr>
          <w:rFonts w:ascii="Times New Roman" w:hAnsi="Times New Roman" w:cs="Times New Roman"/>
          <w:sz w:val="24"/>
          <w:szCs w:val="24"/>
        </w:rPr>
        <w:t xml:space="preserve">PT Barito Renewables Energy Tbk (BREN) </w:t>
      </w:r>
      <w:r>
        <w:rPr>
          <w:rFonts w:ascii="Times New Roman" w:hAnsi="Times New Roman" w:cs="Times New Roman"/>
          <w:sz w:val="24"/>
          <w:szCs w:val="24"/>
          <w:lang w:val="en-US"/>
        </w:rPr>
        <w:t xml:space="preserve">mengalami </w:t>
      </w:r>
      <w:r w:rsidRPr="00C525A2">
        <w:rPr>
          <w:rFonts w:ascii="Times New Roman" w:hAnsi="Times New Roman" w:cs="Times New Roman"/>
          <w:sz w:val="24"/>
          <w:szCs w:val="24"/>
        </w:rPr>
        <w:t>ke</w:t>
      </w:r>
      <w:r>
        <w:rPr>
          <w:rFonts w:ascii="Times New Roman" w:hAnsi="Times New Roman" w:cs="Times New Roman"/>
          <w:sz w:val="24"/>
          <w:szCs w:val="24"/>
        </w:rPr>
        <w:t>naikan sebesar 883,97</w:t>
      </w:r>
      <w:r w:rsidRPr="00C525A2">
        <w:rPr>
          <w:rFonts w:ascii="Times New Roman" w:hAnsi="Times New Roman" w:cs="Times New Roman"/>
          <w:sz w:val="24"/>
          <w:szCs w:val="24"/>
        </w:rPr>
        <w:t>%.</w:t>
      </w:r>
      <w:r>
        <w:rPr>
          <w:rFonts w:ascii="Times New Roman" w:hAnsi="Times New Roman" w:cs="Times New Roman"/>
          <w:sz w:val="24"/>
          <w:szCs w:val="24"/>
          <w:lang w:val="en-US"/>
        </w:rPr>
        <w:t xml:space="preserve"> Walaupun belum sebesar CUAN, namun pergerakan BREN lebih cenderung cepat daripada CUAN. Jik</w:t>
      </w:r>
      <w:r w:rsidR="00A32267">
        <w:rPr>
          <w:rFonts w:ascii="Times New Roman" w:hAnsi="Times New Roman" w:cs="Times New Roman"/>
          <w:sz w:val="24"/>
          <w:szCs w:val="24"/>
          <w:lang w:val="en-US"/>
        </w:rPr>
        <w:t>a saham CUAN membutuhkan waktu s</w:t>
      </w:r>
      <w:r>
        <w:rPr>
          <w:rFonts w:ascii="Times New Roman" w:hAnsi="Times New Roman" w:cs="Times New Roman"/>
          <w:sz w:val="24"/>
          <w:szCs w:val="24"/>
          <w:lang w:val="en-US"/>
        </w:rPr>
        <w:t xml:space="preserve">embilan bulan </w:t>
      </w:r>
      <w:r>
        <w:rPr>
          <w:rFonts w:ascii="Times New Roman" w:hAnsi="Times New Roman" w:cs="Times New Roman"/>
          <w:sz w:val="24"/>
          <w:szCs w:val="24"/>
          <w:lang w:val="en-US"/>
        </w:rPr>
        <w:lastRenderedPageBreak/>
        <w:t>untuk menjadi saham IPO teratas pada saham IPO 2023, BREN hanya memerlukan waktu dua bulan saja untuk meraih peringkat ketiga</w:t>
      </w:r>
      <w:r w:rsidRPr="00C525A2">
        <w:rPr>
          <w:rFonts w:ascii="Times New Roman" w:hAnsi="Times New Roman" w:cs="Times New Roman"/>
          <w:sz w:val="24"/>
          <w:szCs w:val="24"/>
        </w:rPr>
        <w:t xml:space="preserve">. </w:t>
      </w:r>
    </w:p>
    <w:p w:rsidR="00A97194" w:rsidRDefault="00A97194" w:rsidP="00A97194">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Sementara itu, di posisi kedua yaitu PT Pelita Teknologi Global Tbk (CHIP) yang </w:t>
      </w:r>
      <w:r>
        <w:rPr>
          <w:rFonts w:ascii="Times New Roman" w:hAnsi="Times New Roman" w:cs="Times New Roman"/>
          <w:sz w:val="24"/>
          <w:szCs w:val="24"/>
          <w:lang w:val="en-US"/>
        </w:rPr>
        <w:t xml:space="preserve">dari harga IPO-nya masih </w:t>
      </w:r>
      <w:r w:rsidRPr="00C525A2">
        <w:rPr>
          <w:rFonts w:ascii="Times New Roman" w:hAnsi="Times New Roman" w:cs="Times New Roman"/>
          <w:sz w:val="24"/>
          <w:szCs w:val="24"/>
        </w:rPr>
        <w:t>men</w:t>
      </w:r>
      <w:r>
        <w:rPr>
          <w:rFonts w:ascii="Times New Roman" w:hAnsi="Times New Roman" w:cs="Times New Roman"/>
          <w:sz w:val="24"/>
          <w:szCs w:val="24"/>
        </w:rPr>
        <w:t>galami kenaikan sebesar 1.293,75</w:t>
      </w:r>
      <w:r w:rsidRPr="00C525A2">
        <w:rPr>
          <w:rFonts w:ascii="Times New Roman" w:hAnsi="Times New Roman" w:cs="Times New Roman"/>
          <w:sz w:val="24"/>
          <w:szCs w:val="24"/>
        </w:rPr>
        <w:t>%. Kenaikan saham IPO 2023 yang sangat fantastis ini tidak lepas dari faktor fundamentalnya, walaupun diantaranya juga telah mencapai harga yang sangat tinggi atau su</w:t>
      </w:r>
      <w:r>
        <w:rPr>
          <w:rFonts w:ascii="Times New Roman" w:hAnsi="Times New Roman" w:cs="Times New Roman"/>
          <w:sz w:val="24"/>
          <w:szCs w:val="24"/>
        </w:rPr>
        <w:t xml:space="preserve">per premium </w:t>
      </w:r>
      <w:r w:rsidR="003D5790">
        <w:rPr>
          <w:rFonts w:ascii="Times New Roman" w:hAnsi="Times New Roman" w:cs="Times New Roman"/>
          <w:sz w:val="24"/>
          <w:szCs w:val="24"/>
        </w:rPr>
        <w:fldChar w:fldCharType="begin" w:fldLock="1"/>
      </w:r>
      <w:r w:rsidR="00667D7F">
        <w:rPr>
          <w:rFonts w:ascii="Times New Roman" w:hAnsi="Times New Roman" w:cs="Times New Roman"/>
          <w:sz w:val="24"/>
          <w:szCs w:val="24"/>
        </w:rPr>
        <w:instrText>ADDIN CSL_CITATION {"citationItems":[{"id":"ITEM-1","itemData":{"URL":"https://www.cnbcindonesia.com/research/20231229010741-128-501122/ipo-di-2023-jadi-rekor-baru-dalam-sejarah-ri-tapi","accessed":{"date-parts":[["2024","6","18"]]},"author":[{"dropping-particle":"","family":"Dwi","given":"Chandra","non-dropping-particle":"","parse-names":false,"suffix":""}],"container-title":"CNBC Indonesia","id":"ITEM-1","issued":{"date-parts":[["2023"]]},"title":"IPO di 2023 Jadi Rekor Baru Dalam Sejarah RI Tapi","type":"webpage"},"uris":["http://www.mendeley.com/documents/?uuid=712c8201-6a1a-431b-805c-683ddaa45f62"]}],"mendeley":{"formattedCitation":"(Dwi, 2023)","plainTextFormattedCitation":"(Dwi, 2023)","previouslyFormattedCitation":"(Dwi, 2023)"},"properties":{"noteIndex":0},"schema":"https://github.com/citation-style-language/schema/raw/master/csl-citation.json"}</w:instrText>
      </w:r>
      <w:r w:rsidR="003D5790">
        <w:rPr>
          <w:rFonts w:ascii="Times New Roman" w:hAnsi="Times New Roman" w:cs="Times New Roman"/>
          <w:sz w:val="24"/>
          <w:szCs w:val="24"/>
        </w:rPr>
        <w:fldChar w:fldCharType="separate"/>
      </w:r>
      <w:r w:rsidR="003D5790" w:rsidRPr="003D5790">
        <w:rPr>
          <w:rFonts w:ascii="Times New Roman" w:hAnsi="Times New Roman" w:cs="Times New Roman"/>
          <w:noProof/>
          <w:sz w:val="24"/>
          <w:szCs w:val="24"/>
        </w:rPr>
        <w:t>(Dwi, 2023)</w:t>
      </w:r>
      <w:r w:rsidR="003D5790">
        <w:rPr>
          <w:rFonts w:ascii="Times New Roman" w:hAnsi="Times New Roman" w:cs="Times New Roman"/>
          <w:sz w:val="24"/>
          <w:szCs w:val="24"/>
        </w:rPr>
        <w:fldChar w:fldCharType="end"/>
      </w:r>
    </w:p>
    <w:p w:rsidR="00D508F5" w:rsidRDefault="00DC6B04" w:rsidP="00030929">
      <w:pPr>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lang w:val="en-US"/>
        </w:rPr>
        <w:t xml:space="preserve">Terdapat sebuah masalah pada saat penawaran umum saham perdana atau IPO yaitu menetapkan harga saham di pasar perdana. </w:t>
      </w:r>
      <w:r w:rsidR="00EE3239" w:rsidRPr="00D508F5">
        <w:rPr>
          <w:rFonts w:ascii="Times New Roman" w:hAnsi="Times New Roman" w:cs="Times New Roman"/>
          <w:sz w:val="24"/>
          <w:szCs w:val="24"/>
        </w:rPr>
        <w:t xml:space="preserve">Dalam </w:t>
      </w:r>
      <w:r w:rsidR="0040332E" w:rsidRPr="00D508F5">
        <w:rPr>
          <w:rFonts w:ascii="Times New Roman" w:hAnsi="Times New Roman" w:cs="Times New Roman"/>
          <w:sz w:val="24"/>
          <w:szCs w:val="24"/>
        </w:rPr>
        <w:t xml:space="preserve">menentukan harga pada penawaran perdana menjadi suatu keputusan yang sulit karena adanya perbedaan kepentingan antara </w:t>
      </w:r>
      <w:r w:rsidR="00871E51" w:rsidRPr="00D508F5">
        <w:rPr>
          <w:rFonts w:ascii="Times New Roman" w:hAnsi="Times New Roman" w:cs="Times New Roman"/>
          <w:i/>
          <w:sz w:val="24"/>
          <w:szCs w:val="24"/>
        </w:rPr>
        <w:t>underwriter</w:t>
      </w:r>
      <w:r w:rsidR="0040332E" w:rsidRPr="00D508F5">
        <w:rPr>
          <w:rFonts w:ascii="Times New Roman" w:hAnsi="Times New Roman" w:cs="Times New Roman"/>
          <w:sz w:val="24"/>
          <w:szCs w:val="24"/>
        </w:rPr>
        <w:t xml:space="preserve"> dan emiten </w:t>
      </w:r>
      <w:r w:rsidR="005804CE" w:rsidRPr="00D508F5">
        <w:rPr>
          <w:rFonts w:ascii="Times New Roman" w:hAnsi="Times New Roman" w:cs="Times New Roman"/>
          <w:sz w:val="24"/>
          <w:szCs w:val="24"/>
        </w:rPr>
        <w:fldChar w:fldCharType="begin" w:fldLock="1"/>
      </w:r>
      <w:r w:rsidR="00844926" w:rsidRPr="00D508F5">
        <w:rPr>
          <w:rFonts w:ascii="Times New Roman" w:hAnsi="Times New Roman" w:cs="Times New Roman"/>
          <w:sz w:val="24"/>
          <w:szCs w:val="24"/>
        </w:rPr>
        <w:instrText>ADDIN CSL_CITATION {"citationItems":[{"id":"ITEM-1","itemData":{"author":[{"dropping-particle":"","family":"Partama","given":"I Gusti Ngurah Adhi","non-dropping-particle":"","parse-names":false,"suffix":""},{"dropping-particle":"","family":"Gayatri","given":"","non-dropping-particle":"","parse-names":false,"suffix":""}],"container-title":"E-Jurnal Akuntansi Universitas Udayana Vol.26.3.Maret","id":"ITEM-1","issued":{"date-parts":[["2019"]]},"page":"2293-2323","title":"Analisis Determinan Underpricing Saham di Bursa Efek Indonesia","type":"article-journal","volume":"26"},"uris":["http://www.mendeley.com/documents/?uuid=ed502e30-8415-4af8-a6da-02bc37ba0217"]}],"mendeley":{"formattedCitation":"(Partama &amp; Gayatri, 2019)","plainTextFormattedCitation":"(Partama &amp; Gayatri, 2019)","previouslyFormattedCitation":"(Partama &amp; Gayatri, 2019)"},"properties":{"noteIndex":0},"schema":"https://github.com/citation-style-language/schema/raw/master/csl-citation.json"}</w:instrText>
      </w:r>
      <w:r w:rsidR="005804CE" w:rsidRPr="00D508F5">
        <w:rPr>
          <w:rFonts w:ascii="Times New Roman" w:hAnsi="Times New Roman" w:cs="Times New Roman"/>
          <w:sz w:val="24"/>
          <w:szCs w:val="24"/>
        </w:rPr>
        <w:fldChar w:fldCharType="separate"/>
      </w:r>
      <w:r w:rsidR="00874EE1" w:rsidRPr="00D508F5">
        <w:rPr>
          <w:rFonts w:ascii="Times New Roman" w:hAnsi="Times New Roman" w:cs="Times New Roman"/>
          <w:noProof/>
          <w:sz w:val="24"/>
          <w:szCs w:val="24"/>
        </w:rPr>
        <w:t>(Partama &amp; Gayatri, 2019)</w:t>
      </w:r>
      <w:r w:rsidR="005804CE" w:rsidRPr="00D508F5">
        <w:rPr>
          <w:rFonts w:ascii="Times New Roman" w:hAnsi="Times New Roman" w:cs="Times New Roman"/>
          <w:sz w:val="24"/>
          <w:szCs w:val="24"/>
        </w:rPr>
        <w:fldChar w:fldCharType="end"/>
      </w:r>
      <w:r w:rsidR="005804CE" w:rsidRPr="00D508F5">
        <w:rPr>
          <w:rFonts w:ascii="Times New Roman" w:hAnsi="Times New Roman" w:cs="Times New Roman"/>
          <w:sz w:val="24"/>
          <w:szCs w:val="24"/>
        </w:rPr>
        <w:t>.</w:t>
      </w:r>
      <w:r w:rsidR="00EC7C24" w:rsidRPr="00D508F5">
        <w:rPr>
          <w:rFonts w:ascii="Times New Roman" w:hAnsi="Times New Roman" w:cs="Times New Roman"/>
          <w:sz w:val="24"/>
          <w:szCs w:val="24"/>
        </w:rPr>
        <w:t xml:space="preserve"> </w:t>
      </w:r>
      <w:r w:rsidR="00CA77DE" w:rsidRPr="00D508F5">
        <w:rPr>
          <w:rFonts w:ascii="Times New Roman" w:hAnsi="Times New Roman" w:cs="Times New Roman"/>
          <w:sz w:val="24"/>
          <w:szCs w:val="24"/>
        </w:rPr>
        <w:t xml:space="preserve">Emiten cenderung menetapkan harga saham tinggi pada IPO untuk memaksimalkan perolehan dana, sedangkan </w:t>
      </w:r>
      <w:r w:rsidR="00871E51" w:rsidRPr="00D508F5">
        <w:rPr>
          <w:rFonts w:ascii="Times New Roman" w:hAnsi="Times New Roman" w:cs="Times New Roman"/>
          <w:i/>
          <w:sz w:val="24"/>
          <w:szCs w:val="24"/>
        </w:rPr>
        <w:t>underwriter</w:t>
      </w:r>
      <w:r w:rsidR="00CA77DE" w:rsidRPr="00D508F5">
        <w:rPr>
          <w:rFonts w:ascii="Times New Roman" w:hAnsi="Times New Roman" w:cs="Times New Roman"/>
          <w:sz w:val="24"/>
          <w:szCs w:val="24"/>
        </w:rPr>
        <w:t xml:space="preserve"> berkeinginan menetapkan harga </w:t>
      </w:r>
      <w:r w:rsidR="00A457E0" w:rsidRPr="00D508F5">
        <w:rPr>
          <w:rFonts w:ascii="Times New Roman" w:hAnsi="Times New Roman" w:cs="Times New Roman"/>
          <w:sz w:val="24"/>
          <w:szCs w:val="24"/>
        </w:rPr>
        <w:t>r</w:t>
      </w:r>
      <w:r w:rsidR="00CA77DE" w:rsidRPr="00D508F5">
        <w:rPr>
          <w:rFonts w:ascii="Times New Roman" w:hAnsi="Times New Roman" w:cs="Times New Roman"/>
          <w:sz w:val="24"/>
          <w:szCs w:val="24"/>
        </w:rPr>
        <w:t xml:space="preserve">endah guna mengurangi risiko kerugian atau tidak laku terjualnya saham yang ditawarkan. </w:t>
      </w:r>
      <w:r w:rsidR="000E7336" w:rsidRPr="00D508F5">
        <w:rPr>
          <w:rFonts w:ascii="Times New Roman" w:hAnsi="Times New Roman" w:cs="Times New Roman"/>
          <w:sz w:val="24"/>
          <w:szCs w:val="24"/>
        </w:rPr>
        <w:t>Dari dua penentuan harga ini, sering terjadi perbedaan harga antara pasar perdana atau saat IPO dan pasar sekunder. jika harga saham pada saat IPO lebih rendah dibandingkan dengan harga saham di pasar sekunder, fenomena tersebut disebut sebagai</w:t>
      </w:r>
      <w:r w:rsidR="0018503C" w:rsidRPr="00D508F5">
        <w:rPr>
          <w:rFonts w:ascii="Times New Roman" w:hAnsi="Times New Roman" w:cs="Times New Roman"/>
          <w:sz w:val="24"/>
          <w:szCs w:val="24"/>
        </w:rPr>
        <w:t xml:space="preserve"> </w:t>
      </w:r>
      <w:r w:rsidR="008E300A" w:rsidRPr="00D508F5">
        <w:rPr>
          <w:rFonts w:ascii="Times New Roman" w:hAnsi="Times New Roman" w:cs="Times New Roman"/>
          <w:i/>
          <w:sz w:val="24"/>
          <w:szCs w:val="24"/>
        </w:rPr>
        <w:t>underpricing</w:t>
      </w:r>
      <w:r w:rsidR="000E7336" w:rsidRPr="00D508F5">
        <w:rPr>
          <w:rFonts w:ascii="Times New Roman" w:hAnsi="Times New Roman" w:cs="Times New Roman"/>
          <w:sz w:val="24"/>
          <w:szCs w:val="24"/>
        </w:rPr>
        <w:t>.</w:t>
      </w:r>
      <w:r w:rsidR="003567AE" w:rsidRPr="00D508F5">
        <w:rPr>
          <w:rFonts w:ascii="Times New Roman" w:hAnsi="Times New Roman" w:cs="Times New Roman"/>
          <w:sz w:val="24"/>
          <w:szCs w:val="24"/>
        </w:rPr>
        <w:t xml:space="preserve"> Akan tetapi jika harga saat IPO lebih tinggi dibandingkan dengan harga saham di pasar sekunder, maka fenomena ini disebut dengan </w:t>
      </w:r>
      <w:r w:rsidR="003567AE" w:rsidRPr="00D508F5">
        <w:rPr>
          <w:rFonts w:ascii="Times New Roman" w:hAnsi="Times New Roman" w:cs="Times New Roman"/>
          <w:i/>
          <w:sz w:val="24"/>
          <w:szCs w:val="24"/>
        </w:rPr>
        <w:t>overpricing</w:t>
      </w:r>
      <w:r w:rsidR="00440A2C" w:rsidRPr="00D508F5">
        <w:rPr>
          <w:rFonts w:ascii="Times New Roman" w:hAnsi="Times New Roman" w:cs="Times New Roman"/>
          <w:sz w:val="24"/>
          <w:szCs w:val="24"/>
        </w:rPr>
        <w:t xml:space="preserve"> </w:t>
      </w:r>
      <w:r w:rsidR="00440A2C" w:rsidRPr="00D508F5">
        <w:rPr>
          <w:rFonts w:ascii="Times New Roman" w:hAnsi="Times New Roman" w:cs="Times New Roman"/>
          <w:sz w:val="24"/>
          <w:szCs w:val="24"/>
        </w:rPr>
        <w:fldChar w:fldCharType="begin" w:fldLock="1"/>
      </w:r>
      <w:r w:rsidR="004A2F3B" w:rsidRPr="00D508F5">
        <w:rPr>
          <w:rFonts w:ascii="Times New Roman" w:hAnsi="Times New Roman" w:cs="Times New Roman"/>
          <w:sz w:val="24"/>
          <w:szCs w:val="24"/>
        </w:rPr>
        <w:instrText>ADDIN CSL_CITATION {"citationItems":[{"id":"ITEM-1","itemData":{"author":[{"dropping-particle":"","family":"Vivianti","given":"Jenny","non-dropping-particle":"","parse-names":false,"suffix":""}],"container-title":"E-JURNAL AKUNTANSI TSM","id":"ITEM-1","issue":"4","issued":{"date-parts":[["2021"]]},"page":"375-390","title":"FAKTOR KEUANGAN DAN NON KEUANGAN YANG MEMPENGARUHI UNDERPRICING PADA PERUSAHAAN YANG MELAKUKAN PENAWARAN UMUM PERDANA DI BURSA EFEK INDONESIA , BURSA MALAYSIA , DAN BURSA SINGAPURA","type":"article-journal","volume":"1"},"uris":["http://www.mendeley.com/documents/?uuid=9fd49c6f-5a32-4336-8d05-f36c14f68f29"]}],"mendeley":{"formattedCitation":"(Vivianti, 2021)","plainTextFormattedCitation":"(Vivianti, 2021)","previouslyFormattedCitation":"(Vivianti, 2021)"},"properties":{"noteIndex":0},"schema":"https://github.com/citation-style-language/schema/raw/master/csl-citation.json"}</w:instrText>
      </w:r>
      <w:r w:rsidR="00440A2C" w:rsidRPr="00D508F5">
        <w:rPr>
          <w:rFonts w:ascii="Times New Roman" w:hAnsi="Times New Roman" w:cs="Times New Roman"/>
          <w:sz w:val="24"/>
          <w:szCs w:val="24"/>
        </w:rPr>
        <w:fldChar w:fldCharType="separate"/>
      </w:r>
      <w:r w:rsidR="00440A2C" w:rsidRPr="00D508F5">
        <w:rPr>
          <w:rFonts w:ascii="Times New Roman" w:hAnsi="Times New Roman" w:cs="Times New Roman"/>
          <w:noProof/>
          <w:sz w:val="24"/>
          <w:szCs w:val="24"/>
        </w:rPr>
        <w:t>(Vivianti, 2021)</w:t>
      </w:r>
      <w:r w:rsidR="00440A2C" w:rsidRPr="00D508F5">
        <w:rPr>
          <w:rFonts w:ascii="Times New Roman" w:hAnsi="Times New Roman" w:cs="Times New Roman"/>
          <w:sz w:val="24"/>
          <w:szCs w:val="24"/>
        </w:rPr>
        <w:fldChar w:fldCharType="end"/>
      </w:r>
      <w:r w:rsidR="003567AE" w:rsidRPr="00D508F5">
        <w:rPr>
          <w:rFonts w:ascii="Times New Roman" w:hAnsi="Times New Roman" w:cs="Times New Roman"/>
          <w:sz w:val="24"/>
          <w:szCs w:val="24"/>
        </w:rPr>
        <w:t xml:space="preserve">. </w:t>
      </w:r>
    </w:p>
    <w:p w:rsidR="00D508F5" w:rsidRDefault="00574D09" w:rsidP="00030929">
      <w:pPr>
        <w:spacing w:line="480" w:lineRule="auto"/>
        <w:ind w:left="357" w:firstLine="720"/>
        <w:jc w:val="both"/>
        <w:rPr>
          <w:rFonts w:ascii="Times New Roman" w:hAnsi="Times New Roman" w:cs="Times New Roman"/>
          <w:sz w:val="24"/>
          <w:szCs w:val="24"/>
        </w:rPr>
      </w:pPr>
      <w:r w:rsidRPr="00D508F5">
        <w:rPr>
          <w:rFonts w:ascii="Times New Roman" w:hAnsi="Times New Roman" w:cs="Times New Roman"/>
          <w:sz w:val="24"/>
          <w:szCs w:val="24"/>
          <w:lang w:val="en-US"/>
        </w:rPr>
        <w:t xml:space="preserve">Perusahaan-perusahaan yang melakukan penawaran umum perdana (IPO) biasanya tidak menginginkan terjadinya </w:t>
      </w:r>
      <w:r w:rsidRPr="00D508F5">
        <w:rPr>
          <w:rFonts w:ascii="Times New Roman" w:hAnsi="Times New Roman" w:cs="Times New Roman"/>
          <w:i/>
          <w:sz w:val="24"/>
          <w:szCs w:val="24"/>
          <w:lang w:val="en-US"/>
        </w:rPr>
        <w:t>underpricing</w:t>
      </w:r>
      <w:r w:rsidRPr="00D508F5">
        <w:rPr>
          <w:rFonts w:ascii="Times New Roman" w:hAnsi="Times New Roman" w:cs="Times New Roman"/>
          <w:sz w:val="24"/>
          <w:szCs w:val="24"/>
          <w:lang w:val="en-US"/>
        </w:rPr>
        <w:t xml:space="preserve">. apabila </w:t>
      </w:r>
      <w:r w:rsidRPr="00D508F5">
        <w:rPr>
          <w:rFonts w:ascii="Times New Roman" w:hAnsi="Times New Roman" w:cs="Times New Roman"/>
          <w:sz w:val="24"/>
          <w:szCs w:val="24"/>
          <w:lang w:val="en-US"/>
        </w:rPr>
        <w:lastRenderedPageBreak/>
        <w:t>perusahaan mengalami</w:t>
      </w:r>
      <w:r w:rsidRPr="00D508F5">
        <w:rPr>
          <w:rFonts w:ascii="Times New Roman" w:hAnsi="Times New Roman" w:cs="Times New Roman"/>
          <w:i/>
          <w:sz w:val="24"/>
          <w:szCs w:val="24"/>
          <w:lang w:val="en-US"/>
        </w:rPr>
        <w:t xml:space="preserve"> underpricing</w:t>
      </w:r>
      <w:r w:rsidRPr="00D508F5">
        <w:rPr>
          <w:rFonts w:ascii="Times New Roman" w:hAnsi="Times New Roman" w:cs="Times New Roman"/>
          <w:sz w:val="24"/>
          <w:szCs w:val="24"/>
          <w:lang w:val="en-US"/>
        </w:rPr>
        <w:t xml:space="preserve"> berarti menandakan bahwa perusahaan mengalami kerugian, sebab dana yang dihasilkan ketika melakukan penawaran saham pada pasar perdana kurang maksimal.</w:t>
      </w:r>
      <w:r w:rsidR="0054724C" w:rsidRPr="00D508F5">
        <w:rPr>
          <w:rFonts w:ascii="Times New Roman" w:hAnsi="Times New Roman" w:cs="Times New Roman"/>
          <w:sz w:val="24"/>
          <w:szCs w:val="24"/>
          <w:lang w:val="en-US"/>
        </w:rPr>
        <w:t xml:space="preserve"> </w:t>
      </w:r>
      <w:r w:rsidR="000717B0" w:rsidRPr="00D508F5">
        <w:rPr>
          <w:rFonts w:ascii="Times New Roman" w:hAnsi="Times New Roman" w:cs="Times New Roman"/>
          <w:sz w:val="24"/>
          <w:szCs w:val="24"/>
        </w:rPr>
        <w:t xml:space="preserve">Akan tetapi jika terjadi </w:t>
      </w:r>
      <w:r w:rsidR="000717B0" w:rsidRPr="00D508F5">
        <w:rPr>
          <w:rFonts w:ascii="Times New Roman" w:hAnsi="Times New Roman" w:cs="Times New Roman"/>
          <w:i/>
          <w:sz w:val="24"/>
          <w:szCs w:val="24"/>
        </w:rPr>
        <w:t>overpricing</w:t>
      </w:r>
      <w:r w:rsidR="000717B0" w:rsidRPr="00D508F5">
        <w:rPr>
          <w:rFonts w:ascii="Times New Roman" w:hAnsi="Times New Roman" w:cs="Times New Roman"/>
          <w:sz w:val="24"/>
          <w:szCs w:val="24"/>
        </w:rPr>
        <w:t xml:space="preserve">, investor akan mengalami kerugian karena investor tidak mendapatkan </w:t>
      </w:r>
      <w:r w:rsidR="000717B0" w:rsidRPr="00AA47F3">
        <w:rPr>
          <w:rFonts w:ascii="Times New Roman" w:hAnsi="Times New Roman" w:cs="Times New Roman"/>
          <w:i/>
          <w:sz w:val="24"/>
          <w:szCs w:val="24"/>
        </w:rPr>
        <w:t>initial return</w:t>
      </w:r>
      <w:r w:rsidR="00440A2C" w:rsidRPr="00AA47F3">
        <w:rPr>
          <w:rFonts w:ascii="Times New Roman" w:hAnsi="Times New Roman" w:cs="Times New Roman"/>
          <w:i/>
          <w:sz w:val="24"/>
          <w:szCs w:val="24"/>
        </w:rPr>
        <w:t xml:space="preserve"> </w:t>
      </w:r>
      <w:r w:rsidR="00440A2C" w:rsidRPr="00D508F5">
        <w:rPr>
          <w:rFonts w:ascii="Times New Roman" w:hAnsi="Times New Roman" w:cs="Times New Roman"/>
          <w:sz w:val="24"/>
          <w:szCs w:val="24"/>
        </w:rPr>
        <w:t xml:space="preserve">yaitu keuntungan yang diperoleh karena perbedaan antara harga pembelian saham di pasar perdana dengan harga penjualan saham di pasar sukunder </w:t>
      </w:r>
      <w:r w:rsidR="00440A2C" w:rsidRPr="00D508F5">
        <w:rPr>
          <w:rFonts w:ascii="Times New Roman" w:hAnsi="Times New Roman" w:cs="Times New Roman"/>
          <w:sz w:val="24"/>
          <w:szCs w:val="24"/>
        </w:rPr>
        <w:fldChar w:fldCharType="begin" w:fldLock="1"/>
      </w:r>
      <w:r w:rsidR="001B19DE" w:rsidRPr="00D508F5">
        <w:rPr>
          <w:rFonts w:ascii="Times New Roman" w:hAnsi="Times New Roman" w:cs="Times New Roman"/>
          <w:sz w:val="24"/>
          <w:szCs w:val="24"/>
        </w:rPr>
        <w:instrText>ADDIN CSL_CITATION {"citationItems":[{"id":"ITEM-1","itemData":{"author":[{"dropping-particle":"","family":"Djaelani","given":"Yustiana","non-dropping-particle":"","parse-names":false,"suffix":""},{"dropping-particle":"","family":"Muliati","given":"Zainuddin","non-dropping-particle":"","parse-names":false,"suffix":""},{"dropping-particle":"","family":"Khairun","given":"Universitas","non-dropping-particle":"","parse-names":false,"suffix":""},{"dropping-particle":"","family":"Tadulako","given":"Universitas","non-dropping-particle":"","parse-names":false,"suffix":""}],"container-title":"Accounting Profession Journal (APA","id":"ITEM-1","issue":"1","issued":{"date-parts":[["2022"]]},"page":"28-48","title":"PENGARUH INFORMASI KEUANGAN DAN INFORMASI NON KEUANGAN TERHADAP INITIAL RETURN DI BURSA EFEK INDONESIA Penulis Korespondensi : zainudin@unkhair.ac.id","type":"article-journal","volume":"4"},"uris":["http://www.mendeley.com/documents/?uuid=a8476e13-85ed-4709-817f-8ff9c8b1239c"]}],"mendeley":{"formattedCitation":"(Djaelani et al., 2022)","plainTextFormattedCitation":"(Djaelani et al., 2022)","previouslyFormattedCitation":"(Djaelani et al., 2022)"},"properties":{"noteIndex":0},"schema":"https://github.com/citation-style-language/schema/raw/master/csl-citation.json"}</w:instrText>
      </w:r>
      <w:r w:rsidR="00440A2C" w:rsidRPr="00D508F5">
        <w:rPr>
          <w:rFonts w:ascii="Times New Roman" w:hAnsi="Times New Roman" w:cs="Times New Roman"/>
          <w:sz w:val="24"/>
          <w:szCs w:val="24"/>
        </w:rPr>
        <w:fldChar w:fldCharType="separate"/>
      </w:r>
      <w:r w:rsidR="00440A2C" w:rsidRPr="00D508F5">
        <w:rPr>
          <w:rFonts w:ascii="Times New Roman" w:hAnsi="Times New Roman" w:cs="Times New Roman"/>
          <w:noProof/>
          <w:sz w:val="24"/>
          <w:szCs w:val="24"/>
        </w:rPr>
        <w:t xml:space="preserve">(Djaelani </w:t>
      </w:r>
      <w:r w:rsidR="008E300A" w:rsidRPr="00D508F5">
        <w:rPr>
          <w:rFonts w:ascii="Times New Roman" w:hAnsi="Times New Roman" w:cs="Times New Roman"/>
          <w:i/>
          <w:noProof/>
          <w:sz w:val="24"/>
          <w:szCs w:val="24"/>
        </w:rPr>
        <w:t>et al</w:t>
      </w:r>
      <w:r w:rsidR="00440A2C" w:rsidRPr="00D508F5">
        <w:rPr>
          <w:rFonts w:ascii="Times New Roman" w:hAnsi="Times New Roman" w:cs="Times New Roman"/>
          <w:noProof/>
          <w:sz w:val="24"/>
          <w:szCs w:val="24"/>
        </w:rPr>
        <w:t>., 2022)</w:t>
      </w:r>
      <w:r w:rsidR="00440A2C" w:rsidRPr="00D508F5">
        <w:rPr>
          <w:rFonts w:ascii="Times New Roman" w:hAnsi="Times New Roman" w:cs="Times New Roman"/>
          <w:sz w:val="24"/>
          <w:szCs w:val="24"/>
        </w:rPr>
        <w:fldChar w:fldCharType="end"/>
      </w:r>
      <w:r w:rsidR="00440A2C" w:rsidRPr="00D508F5">
        <w:rPr>
          <w:rFonts w:ascii="Times New Roman" w:hAnsi="Times New Roman" w:cs="Times New Roman"/>
          <w:sz w:val="24"/>
          <w:szCs w:val="24"/>
        </w:rPr>
        <w:t>.</w:t>
      </w:r>
      <w:r w:rsidR="00C25D01" w:rsidRPr="00D508F5">
        <w:rPr>
          <w:rFonts w:ascii="Times New Roman" w:hAnsi="Times New Roman" w:cs="Times New Roman"/>
          <w:sz w:val="24"/>
          <w:szCs w:val="24"/>
        </w:rPr>
        <w:t xml:space="preserve"> </w:t>
      </w:r>
    </w:p>
    <w:p w:rsidR="000C0047" w:rsidRDefault="00723DFE" w:rsidP="000C0047">
      <w:pPr>
        <w:spacing w:line="480" w:lineRule="auto"/>
        <w:ind w:left="357" w:firstLine="720"/>
        <w:jc w:val="both"/>
        <w:rPr>
          <w:rFonts w:ascii="Times New Roman" w:hAnsi="Times New Roman" w:cs="Times New Roman"/>
          <w:sz w:val="24"/>
          <w:szCs w:val="24"/>
          <w:lang w:val="en-US"/>
        </w:rPr>
      </w:pPr>
      <w:r w:rsidRPr="00D508F5">
        <w:rPr>
          <w:rFonts w:ascii="Times New Roman" w:hAnsi="Times New Roman" w:cs="Times New Roman"/>
          <w:sz w:val="24"/>
          <w:szCs w:val="24"/>
        </w:rPr>
        <w:t xml:space="preserve">Salah </w:t>
      </w:r>
      <w:r w:rsidRPr="00D508F5">
        <w:rPr>
          <w:rFonts w:ascii="Times New Roman" w:hAnsi="Times New Roman" w:cs="Times New Roman"/>
          <w:sz w:val="24"/>
          <w:szCs w:val="24"/>
          <w:lang w:val="en-US"/>
        </w:rPr>
        <w:t xml:space="preserve">satu </w:t>
      </w:r>
      <w:r w:rsidR="005D1CFD">
        <w:rPr>
          <w:rFonts w:ascii="Times New Roman" w:hAnsi="Times New Roman" w:cs="Times New Roman"/>
          <w:sz w:val="24"/>
          <w:szCs w:val="24"/>
          <w:lang w:val="en-US"/>
        </w:rPr>
        <w:t>c</w:t>
      </w:r>
      <w:r w:rsidR="00C25D01" w:rsidRPr="00D508F5">
        <w:rPr>
          <w:rFonts w:ascii="Times New Roman" w:hAnsi="Times New Roman" w:cs="Times New Roman"/>
          <w:sz w:val="24"/>
          <w:szCs w:val="24"/>
        </w:rPr>
        <w:t xml:space="preserve">ontoh </w:t>
      </w:r>
      <w:r w:rsidR="00C25D01" w:rsidRPr="00D508F5">
        <w:rPr>
          <w:rFonts w:ascii="Times New Roman" w:hAnsi="Times New Roman" w:cs="Times New Roman"/>
          <w:sz w:val="24"/>
          <w:szCs w:val="24"/>
          <w:lang w:val="en-US"/>
        </w:rPr>
        <w:t xml:space="preserve">perusahaan yang mengalami </w:t>
      </w:r>
      <w:r w:rsidR="00C25D01" w:rsidRPr="00D508F5">
        <w:rPr>
          <w:rFonts w:ascii="Times New Roman" w:hAnsi="Times New Roman" w:cs="Times New Roman"/>
          <w:i/>
          <w:sz w:val="24"/>
          <w:szCs w:val="24"/>
          <w:lang w:val="en-US"/>
        </w:rPr>
        <w:t>underpricing</w:t>
      </w:r>
      <w:r w:rsidR="00C25D01" w:rsidRPr="00D508F5">
        <w:rPr>
          <w:rFonts w:ascii="Times New Roman" w:hAnsi="Times New Roman" w:cs="Times New Roman"/>
          <w:sz w:val="24"/>
          <w:szCs w:val="24"/>
          <w:lang w:val="en-US"/>
        </w:rPr>
        <w:t xml:space="preserve"> yaitu PT Barito Renewables Energy Tbk (BREN). PT Barito Renewables Energy Tbk (BREN) melakukan penawaran umum perdana (IPO) di Bursa Efek Indonesia </w:t>
      </w:r>
      <w:r w:rsidR="009D358E" w:rsidRPr="00D508F5">
        <w:rPr>
          <w:rFonts w:ascii="Times New Roman" w:hAnsi="Times New Roman" w:cs="Times New Roman"/>
          <w:sz w:val="24"/>
          <w:szCs w:val="24"/>
          <w:lang w:val="en-US"/>
        </w:rPr>
        <w:t xml:space="preserve">pada tanggal 9 Oktober 2023 dengan harga penawaran awal Rp. 780 per saham. tetapi, pada hari pertama perdagangan harga saham BREN naik 25% menjadi Rp. 975 per saham. kenaikan harga yang signifikan ini menunjukkan adanya </w:t>
      </w:r>
      <w:r w:rsidR="009D358E" w:rsidRPr="00D508F5">
        <w:rPr>
          <w:rFonts w:ascii="Times New Roman" w:hAnsi="Times New Roman" w:cs="Times New Roman"/>
          <w:i/>
          <w:sz w:val="24"/>
          <w:szCs w:val="24"/>
          <w:lang w:val="en-US"/>
        </w:rPr>
        <w:t>underpricing</w:t>
      </w:r>
      <w:r w:rsidR="009D358E" w:rsidRPr="00D508F5">
        <w:rPr>
          <w:rFonts w:ascii="Times New Roman" w:hAnsi="Times New Roman" w:cs="Times New Roman"/>
          <w:sz w:val="24"/>
          <w:szCs w:val="24"/>
          <w:lang w:val="en-US"/>
        </w:rPr>
        <w:t xml:space="preserve"> dalam penetapan harga IPO. Hal ini akan menguntungkan bagi investor apabila investor membeli sahamnya pada saat harga IPO. Investor dapat menjual saham dengan keuntungan signifikan pada hari pertama perdagangan yaitu sebesar 25%. </w:t>
      </w:r>
      <w:r w:rsidR="00D26DD0" w:rsidRPr="00D508F5">
        <w:rPr>
          <w:rFonts w:ascii="Times New Roman" w:hAnsi="Times New Roman" w:cs="Times New Roman"/>
          <w:sz w:val="24"/>
          <w:szCs w:val="24"/>
        </w:rPr>
        <w:t>berikut merupakan tabel yang menunjukkan sejuml</w:t>
      </w:r>
      <w:r w:rsidR="009D358E" w:rsidRPr="00D508F5">
        <w:rPr>
          <w:rFonts w:ascii="Times New Roman" w:hAnsi="Times New Roman" w:cs="Times New Roman"/>
          <w:sz w:val="24"/>
          <w:szCs w:val="24"/>
        </w:rPr>
        <w:t xml:space="preserve">ah perusahaan yang melakukan </w:t>
      </w:r>
      <w:r w:rsidR="009D358E" w:rsidRPr="00D508F5">
        <w:rPr>
          <w:rFonts w:ascii="Times New Roman" w:hAnsi="Times New Roman" w:cs="Times New Roman"/>
          <w:sz w:val="24"/>
          <w:szCs w:val="24"/>
          <w:lang w:val="en-US"/>
        </w:rPr>
        <w:t xml:space="preserve">IPO dan yang mengalami </w:t>
      </w:r>
      <w:r w:rsidR="009D358E" w:rsidRPr="00D508F5">
        <w:rPr>
          <w:rFonts w:ascii="Times New Roman" w:hAnsi="Times New Roman" w:cs="Times New Roman"/>
          <w:i/>
          <w:sz w:val="24"/>
          <w:szCs w:val="24"/>
          <w:lang w:val="en-US"/>
        </w:rPr>
        <w:t>underpricing</w:t>
      </w:r>
      <w:r w:rsidR="00D26DD0" w:rsidRPr="00D508F5">
        <w:rPr>
          <w:rFonts w:ascii="Times New Roman" w:hAnsi="Times New Roman" w:cs="Times New Roman"/>
          <w:sz w:val="24"/>
          <w:szCs w:val="24"/>
        </w:rPr>
        <w:t xml:space="preserve"> pada tahun 2019-2023</w:t>
      </w:r>
      <w:r w:rsidR="00762969">
        <w:rPr>
          <w:rFonts w:ascii="Times New Roman" w:hAnsi="Times New Roman" w:cs="Times New Roman"/>
          <w:sz w:val="24"/>
          <w:szCs w:val="24"/>
          <w:lang w:val="en-US"/>
        </w:rPr>
        <w:t xml:space="preserve"> </w:t>
      </w:r>
      <w:r w:rsidR="00D9204C">
        <w:rPr>
          <w:rFonts w:ascii="Times New Roman" w:hAnsi="Times New Roman" w:cs="Times New Roman"/>
          <w:sz w:val="24"/>
          <w:szCs w:val="24"/>
          <w:lang w:val="en-US"/>
        </w:rPr>
        <w:fldChar w:fldCharType="begin" w:fldLock="1"/>
      </w:r>
      <w:r w:rsidR="003972D5">
        <w:rPr>
          <w:rFonts w:ascii="Times New Roman" w:hAnsi="Times New Roman" w:cs="Times New Roman"/>
          <w:sz w:val="24"/>
          <w:szCs w:val="24"/>
          <w:lang w:val="en-US"/>
        </w:rPr>
        <w:instrText>ADDIN CSL_CITATION {"citationItems":[{"id":"ITEM-1","itemData":{"URL":"https://www.kompas.id/baca/ekonomi/2023/10/09/saham-bren-rajai-sektor-energi-terbarukan-di-bursa","author":[{"dropping-particle":"","family":"Kurnia","given":"Erika","non-dropping-particle":"","parse-names":false,"suffix":""}],"container-title":"kompas","id":"ITEM-1","issued":{"date-parts":[["2023"]]},"title":"BREN Rajai Sektor Energi Terbarukan di Bursa","type":"webpage"},"uris":["http://www.mendeley.com/documents/?uuid=f65a69e7-360f-494c-9117-228f7bbef77a"]}],"mendeley":{"formattedCitation":"(Kurnia, 2023)","plainTextFormattedCitation":"(Kurnia, 2023)","previouslyFormattedCitation":"(Kurnia, 2023)"},"properties":{"noteIndex":0},"schema":"https://github.com/citation-style-language/schema/raw/master/csl-citation.json"}</w:instrText>
      </w:r>
      <w:r w:rsidR="00D9204C">
        <w:rPr>
          <w:rFonts w:ascii="Times New Roman" w:hAnsi="Times New Roman" w:cs="Times New Roman"/>
          <w:sz w:val="24"/>
          <w:szCs w:val="24"/>
          <w:lang w:val="en-US"/>
        </w:rPr>
        <w:fldChar w:fldCharType="separate"/>
      </w:r>
      <w:r w:rsidR="00D9204C" w:rsidRPr="00D9204C">
        <w:rPr>
          <w:rFonts w:ascii="Times New Roman" w:hAnsi="Times New Roman" w:cs="Times New Roman"/>
          <w:noProof/>
          <w:sz w:val="24"/>
          <w:szCs w:val="24"/>
          <w:lang w:val="en-US"/>
        </w:rPr>
        <w:t>(Kurnia, 2023)</w:t>
      </w:r>
      <w:r w:rsidR="00D9204C">
        <w:rPr>
          <w:rFonts w:ascii="Times New Roman" w:hAnsi="Times New Roman" w:cs="Times New Roman"/>
          <w:sz w:val="24"/>
          <w:szCs w:val="24"/>
          <w:lang w:val="en-US"/>
        </w:rPr>
        <w:fldChar w:fldCharType="end"/>
      </w:r>
      <w:r w:rsidR="00D9204C">
        <w:rPr>
          <w:rFonts w:ascii="Times New Roman" w:hAnsi="Times New Roman" w:cs="Times New Roman"/>
          <w:sz w:val="24"/>
          <w:szCs w:val="24"/>
          <w:lang w:val="en-US"/>
        </w:rPr>
        <w:t>.</w:t>
      </w:r>
      <w:r w:rsidR="00C83626">
        <w:rPr>
          <w:rFonts w:ascii="Times New Roman" w:hAnsi="Times New Roman" w:cs="Times New Roman"/>
          <w:sz w:val="24"/>
          <w:szCs w:val="24"/>
          <w:lang w:val="en-US"/>
        </w:rPr>
        <w:t xml:space="preserve"> </w:t>
      </w:r>
    </w:p>
    <w:p w:rsidR="00C83626" w:rsidRDefault="00C83626" w:rsidP="000C0047">
      <w:pPr>
        <w:spacing w:line="48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merupakan tabel yang menujukkan sejumlah perusahaan yang melakukan IPO dan yang mengalami </w:t>
      </w:r>
      <w:r w:rsidRPr="00C83626">
        <w:rPr>
          <w:rFonts w:ascii="Times New Roman" w:hAnsi="Times New Roman" w:cs="Times New Roman"/>
          <w:i/>
          <w:sz w:val="24"/>
          <w:szCs w:val="24"/>
          <w:lang w:val="en-US"/>
        </w:rPr>
        <w:t xml:space="preserve">underpricing </w:t>
      </w:r>
      <w:r>
        <w:rPr>
          <w:rFonts w:ascii="Times New Roman" w:hAnsi="Times New Roman" w:cs="Times New Roman"/>
          <w:sz w:val="24"/>
          <w:szCs w:val="24"/>
          <w:lang w:val="en-US"/>
        </w:rPr>
        <w:t>pada tahun 2019-2023.</w:t>
      </w:r>
    </w:p>
    <w:p w:rsidR="00A32267" w:rsidRDefault="00A32267" w:rsidP="00A94CE2">
      <w:pPr>
        <w:spacing w:line="480" w:lineRule="auto"/>
        <w:jc w:val="both"/>
        <w:rPr>
          <w:rFonts w:ascii="Times New Roman" w:hAnsi="Times New Roman" w:cs="Times New Roman"/>
          <w:sz w:val="24"/>
          <w:szCs w:val="24"/>
          <w:lang w:val="en-US"/>
        </w:rPr>
      </w:pPr>
    </w:p>
    <w:p w:rsidR="000C0047" w:rsidRPr="000C0047" w:rsidRDefault="00A6094A" w:rsidP="000C0047">
      <w:pPr>
        <w:spacing w:line="240"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1.1</w:t>
      </w:r>
    </w:p>
    <w:p w:rsidR="00264ADE" w:rsidRPr="00264ADE" w:rsidRDefault="009D358E" w:rsidP="00264ADE">
      <w:pPr>
        <w:keepNext/>
        <w:spacing w:line="240" w:lineRule="auto"/>
        <w:ind w:firstLine="357"/>
        <w:jc w:val="center"/>
      </w:pPr>
      <w:r w:rsidRPr="005B1A4F">
        <w:rPr>
          <w:rFonts w:ascii="Times New Roman" w:hAnsi="Times New Roman" w:cs="Times New Roman"/>
          <w:b/>
          <w:sz w:val="24"/>
          <w:szCs w:val="24"/>
          <w:lang w:val="en-US"/>
        </w:rPr>
        <w:t xml:space="preserve">Data </w:t>
      </w:r>
      <w:r w:rsidR="0038799A" w:rsidRPr="00264ADE">
        <w:rPr>
          <w:rFonts w:ascii="Times New Roman" w:hAnsi="Times New Roman" w:cs="Times New Roman"/>
          <w:b/>
          <w:i/>
          <w:sz w:val="24"/>
          <w:szCs w:val="24"/>
          <w:lang w:val="en-US"/>
        </w:rPr>
        <w:t>Initial Public Offering</w:t>
      </w:r>
      <w:r w:rsidR="0038799A" w:rsidRPr="005B1A4F">
        <w:rPr>
          <w:rFonts w:ascii="Times New Roman" w:hAnsi="Times New Roman" w:cs="Times New Roman"/>
          <w:b/>
          <w:sz w:val="24"/>
          <w:szCs w:val="24"/>
          <w:lang w:val="en-US"/>
        </w:rPr>
        <w:t xml:space="preserve"> </w:t>
      </w:r>
      <w:r w:rsidR="004924E5" w:rsidRPr="005B1A4F">
        <w:rPr>
          <w:rFonts w:ascii="Times New Roman" w:hAnsi="Times New Roman" w:cs="Times New Roman"/>
          <w:b/>
          <w:sz w:val="24"/>
          <w:szCs w:val="24"/>
        </w:rPr>
        <w:t>Tahun 2019-2023</w:t>
      </w:r>
    </w:p>
    <w:tbl>
      <w:tblPr>
        <w:tblW w:w="7660" w:type="dxa"/>
        <w:tblInd w:w="421" w:type="dxa"/>
        <w:tblLook w:val="04A0" w:firstRow="1" w:lastRow="0" w:firstColumn="1" w:lastColumn="0" w:noHBand="0" w:noVBand="1"/>
      </w:tblPr>
      <w:tblGrid>
        <w:gridCol w:w="701"/>
        <w:gridCol w:w="837"/>
        <w:gridCol w:w="723"/>
        <w:gridCol w:w="1394"/>
        <w:gridCol w:w="830"/>
        <w:gridCol w:w="1523"/>
        <w:gridCol w:w="1652"/>
      </w:tblGrid>
      <w:tr w:rsidR="00EA4A5B" w:rsidRPr="000C0047" w:rsidTr="00264ADE">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No</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Tahun IPO</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Total</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EA4A5B" w:rsidRPr="00AA47F3" w:rsidRDefault="00EA4A5B" w:rsidP="000C0047">
            <w:pPr>
              <w:spacing w:after="0" w:line="240" w:lineRule="auto"/>
              <w:jc w:val="center"/>
              <w:rPr>
                <w:rFonts w:ascii="Times New Roman" w:eastAsia="Times New Roman" w:hAnsi="Times New Roman" w:cs="Times New Roman"/>
                <w:i/>
                <w:color w:val="000000"/>
                <w:sz w:val="24"/>
                <w:szCs w:val="24"/>
                <w:lang w:eastAsia="id-ID"/>
              </w:rPr>
            </w:pPr>
            <w:r w:rsidRPr="00AA47F3">
              <w:rPr>
                <w:rFonts w:ascii="Times New Roman" w:eastAsia="Times New Roman" w:hAnsi="Times New Roman" w:cs="Times New Roman"/>
                <w:i/>
                <w:color w:val="000000"/>
                <w:sz w:val="24"/>
                <w:szCs w:val="24"/>
                <w:lang w:eastAsia="id-ID"/>
              </w:rPr>
              <w:t>Overpricing</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Wajar</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EA4A5B" w:rsidRPr="00DA5D8E" w:rsidRDefault="00EA4A5B" w:rsidP="000C0047">
            <w:pPr>
              <w:spacing w:after="0" w:line="240" w:lineRule="auto"/>
              <w:jc w:val="center"/>
              <w:rPr>
                <w:rFonts w:ascii="Times New Roman" w:eastAsia="Times New Roman" w:hAnsi="Times New Roman" w:cs="Times New Roman"/>
                <w:i/>
                <w:color w:val="000000"/>
                <w:sz w:val="24"/>
                <w:szCs w:val="24"/>
                <w:lang w:eastAsia="id-ID"/>
              </w:rPr>
            </w:pPr>
            <w:r w:rsidRPr="00DA5D8E">
              <w:rPr>
                <w:rFonts w:ascii="Times New Roman" w:eastAsia="Times New Roman" w:hAnsi="Times New Roman" w:cs="Times New Roman"/>
                <w:i/>
                <w:color w:val="000000"/>
                <w:sz w:val="24"/>
                <w:szCs w:val="24"/>
                <w:lang w:eastAsia="id-ID"/>
              </w:rPr>
              <w:t>Underpricing</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Persentase</w:t>
            </w:r>
            <w:r w:rsidR="00AA73D5" w:rsidRPr="000C0047">
              <w:rPr>
                <w:rFonts w:ascii="Times New Roman" w:eastAsia="Times New Roman" w:hAnsi="Times New Roman" w:cs="Times New Roman"/>
                <w:color w:val="000000"/>
                <w:sz w:val="24"/>
                <w:szCs w:val="24"/>
                <w:lang w:eastAsia="id-ID"/>
              </w:rPr>
              <w:t xml:space="preserve"> </w:t>
            </w:r>
            <w:r w:rsidR="00AA73D5" w:rsidRPr="00DA5D8E">
              <w:rPr>
                <w:rFonts w:ascii="Times New Roman" w:eastAsia="Times New Roman" w:hAnsi="Times New Roman" w:cs="Times New Roman"/>
                <w:i/>
                <w:color w:val="000000"/>
                <w:sz w:val="24"/>
                <w:szCs w:val="24"/>
                <w:lang w:eastAsia="id-ID"/>
              </w:rPr>
              <w:t>Underpricing</w:t>
            </w:r>
          </w:p>
        </w:tc>
      </w:tr>
      <w:tr w:rsidR="00EA4A5B" w:rsidRPr="000C0047" w:rsidTr="00264ADE">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1</w:t>
            </w:r>
          </w:p>
        </w:tc>
        <w:tc>
          <w:tcPr>
            <w:tcW w:w="837"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2019</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55</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3</w:t>
            </w: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w:t>
            </w: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50</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90,91%</w:t>
            </w:r>
          </w:p>
        </w:tc>
      </w:tr>
      <w:tr w:rsidR="00EA4A5B" w:rsidRPr="000C0047" w:rsidTr="00264ADE">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w:t>
            </w:r>
          </w:p>
        </w:tc>
        <w:tc>
          <w:tcPr>
            <w:tcW w:w="837"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2020</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51</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51</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100,00%</w:t>
            </w:r>
          </w:p>
        </w:tc>
      </w:tr>
      <w:tr w:rsidR="00EA4A5B" w:rsidRPr="000C0047" w:rsidTr="00264ADE">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3</w:t>
            </w:r>
          </w:p>
        </w:tc>
        <w:tc>
          <w:tcPr>
            <w:tcW w:w="837"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2021</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54</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8</w:t>
            </w: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46</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85,19%</w:t>
            </w:r>
          </w:p>
        </w:tc>
      </w:tr>
      <w:tr w:rsidR="00EA4A5B" w:rsidRPr="000C0047" w:rsidTr="00264ADE">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4</w:t>
            </w:r>
          </w:p>
        </w:tc>
        <w:tc>
          <w:tcPr>
            <w:tcW w:w="837"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2022</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59</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10</w:t>
            </w: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w:t>
            </w: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47</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79,66%</w:t>
            </w:r>
          </w:p>
        </w:tc>
      </w:tr>
      <w:tr w:rsidR="00EA4A5B" w:rsidRPr="000C0047" w:rsidTr="00264ADE">
        <w:trPr>
          <w:trHeight w:val="300"/>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w:t>
            </w:r>
          </w:p>
        </w:tc>
        <w:tc>
          <w:tcPr>
            <w:tcW w:w="837"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2023</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13334C"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79</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13334C"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20</w:t>
            </w: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3</w:t>
            </w: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13334C"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56</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5D7F2A"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70,89</w:t>
            </w:r>
            <w:r w:rsidR="00EA4A5B" w:rsidRPr="000C0047">
              <w:rPr>
                <w:rFonts w:ascii="Times New Roman" w:eastAsia="Times New Roman" w:hAnsi="Times New Roman" w:cs="Times New Roman"/>
                <w:color w:val="000000"/>
                <w:sz w:val="24"/>
                <w:szCs w:val="24"/>
                <w:lang w:eastAsia="id-ID"/>
              </w:rPr>
              <w:t>%</w:t>
            </w:r>
          </w:p>
        </w:tc>
      </w:tr>
      <w:tr w:rsidR="00EA4A5B" w:rsidRPr="000C0047" w:rsidTr="00264ADE">
        <w:trPr>
          <w:trHeight w:val="300"/>
        </w:trPr>
        <w:tc>
          <w:tcPr>
            <w:tcW w:w="15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Jumlah</w:t>
            </w:r>
          </w:p>
        </w:tc>
        <w:tc>
          <w:tcPr>
            <w:tcW w:w="723" w:type="dxa"/>
            <w:tcBorders>
              <w:top w:val="nil"/>
              <w:left w:val="nil"/>
              <w:bottom w:val="single" w:sz="4" w:space="0" w:color="auto"/>
              <w:right w:val="single" w:sz="4" w:space="0" w:color="auto"/>
            </w:tcBorders>
            <w:shd w:val="clear" w:color="auto" w:fill="auto"/>
            <w:noWrap/>
            <w:vAlign w:val="center"/>
            <w:hideMark/>
          </w:tcPr>
          <w:p w:rsidR="00EA4A5B" w:rsidRPr="000C0047" w:rsidRDefault="0013334C"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298</w:t>
            </w:r>
          </w:p>
        </w:tc>
        <w:tc>
          <w:tcPr>
            <w:tcW w:w="1394"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p>
        </w:tc>
        <w:tc>
          <w:tcPr>
            <w:tcW w:w="830" w:type="dxa"/>
            <w:tcBorders>
              <w:top w:val="nil"/>
              <w:left w:val="nil"/>
              <w:bottom w:val="single" w:sz="4" w:space="0" w:color="auto"/>
              <w:right w:val="single" w:sz="4" w:space="0" w:color="auto"/>
            </w:tcBorders>
            <w:shd w:val="clear" w:color="auto" w:fill="auto"/>
            <w:noWrap/>
            <w:vAlign w:val="center"/>
            <w:hideMark/>
          </w:tcPr>
          <w:p w:rsidR="00EA4A5B" w:rsidRPr="000C0047" w:rsidRDefault="00EA4A5B" w:rsidP="000C0047">
            <w:pPr>
              <w:spacing w:after="0" w:line="240" w:lineRule="auto"/>
              <w:jc w:val="center"/>
              <w:rPr>
                <w:rFonts w:ascii="Times New Roman" w:eastAsia="Times New Roman" w:hAnsi="Times New Roman" w:cs="Times New Roman"/>
                <w:color w:val="000000"/>
                <w:sz w:val="24"/>
                <w:szCs w:val="24"/>
                <w:lang w:eastAsia="id-ID"/>
              </w:rPr>
            </w:pPr>
          </w:p>
        </w:tc>
        <w:tc>
          <w:tcPr>
            <w:tcW w:w="1523" w:type="dxa"/>
            <w:tcBorders>
              <w:top w:val="nil"/>
              <w:left w:val="nil"/>
              <w:bottom w:val="single" w:sz="4" w:space="0" w:color="auto"/>
              <w:right w:val="single" w:sz="4" w:space="0" w:color="auto"/>
            </w:tcBorders>
            <w:shd w:val="clear" w:color="auto" w:fill="auto"/>
            <w:noWrap/>
            <w:vAlign w:val="center"/>
            <w:hideMark/>
          </w:tcPr>
          <w:p w:rsidR="00EA4A5B" w:rsidRPr="000C0047" w:rsidRDefault="005D7F2A"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250</w:t>
            </w:r>
          </w:p>
        </w:tc>
        <w:tc>
          <w:tcPr>
            <w:tcW w:w="1652" w:type="dxa"/>
            <w:tcBorders>
              <w:top w:val="nil"/>
              <w:left w:val="nil"/>
              <w:bottom w:val="single" w:sz="4" w:space="0" w:color="auto"/>
              <w:right w:val="single" w:sz="4" w:space="0" w:color="auto"/>
            </w:tcBorders>
            <w:shd w:val="clear" w:color="auto" w:fill="auto"/>
            <w:noWrap/>
            <w:vAlign w:val="center"/>
            <w:hideMark/>
          </w:tcPr>
          <w:p w:rsidR="00EA4A5B" w:rsidRPr="000C0047" w:rsidRDefault="005D7F2A" w:rsidP="000C0047">
            <w:pPr>
              <w:spacing w:after="0" w:line="240" w:lineRule="auto"/>
              <w:jc w:val="center"/>
              <w:rPr>
                <w:rFonts w:ascii="Times New Roman" w:eastAsia="Times New Roman" w:hAnsi="Times New Roman" w:cs="Times New Roman"/>
                <w:color w:val="000000"/>
                <w:sz w:val="24"/>
                <w:szCs w:val="24"/>
                <w:lang w:eastAsia="id-ID"/>
              </w:rPr>
            </w:pPr>
            <w:r w:rsidRPr="000C0047">
              <w:rPr>
                <w:rFonts w:ascii="Times New Roman" w:eastAsia="Times New Roman" w:hAnsi="Times New Roman" w:cs="Times New Roman"/>
                <w:color w:val="000000"/>
                <w:sz w:val="24"/>
                <w:szCs w:val="24"/>
                <w:lang w:eastAsia="id-ID"/>
              </w:rPr>
              <w:t>83,89</w:t>
            </w:r>
            <w:r w:rsidR="00EA4A5B" w:rsidRPr="000C0047">
              <w:rPr>
                <w:rFonts w:ascii="Times New Roman" w:eastAsia="Times New Roman" w:hAnsi="Times New Roman" w:cs="Times New Roman"/>
                <w:color w:val="000000"/>
                <w:sz w:val="24"/>
                <w:szCs w:val="24"/>
                <w:lang w:eastAsia="id-ID"/>
              </w:rPr>
              <w:t>%</w:t>
            </w:r>
          </w:p>
        </w:tc>
      </w:tr>
    </w:tbl>
    <w:p w:rsidR="00A32267" w:rsidRDefault="00EA4A5B" w:rsidP="00A32267">
      <w:pPr>
        <w:spacing w:line="480" w:lineRule="auto"/>
        <w:ind w:firstLine="357"/>
        <w:rPr>
          <w:rFonts w:ascii="Times New Roman" w:hAnsi="Times New Roman" w:cs="Times New Roman"/>
          <w:sz w:val="24"/>
          <w:szCs w:val="24"/>
        </w:rPr>
      </w:pPr>
      <w:r w:rsidRPr="00723DFE">
        <w:rPr>
          <w:rFonts w:ascii="Times New Roman" w:hAnsi="Times New Roman" w:cs="Times New Roman"/>
          <w:sz w:val="24"/>
          <w:szCs w:val="24"/>
        </w:rPr>
        <w:t xml:space="preserve">Sumber : </w:t>
      </w:r>
      <w:hyperlink r:id="rId17" w:history="1">
        <w:r w:rsidRPr="007E3BDA">
          <w:rPr>
            <w:rStyle w:val="Hyperlink"/>
            <w:rFonts w:ascii="Times New Roman" w:hAnsi="Times New Roman" w:cs="Times New Roman"/>
            <w:color w:val="auto"/>
            <w:sz w:val="24"/>
            <w:szCs w:val="24"/>
            <w:u w:val="none"/>
          </w:rPr>
          <w:t>www.idx.co.id</w:t>
        </w:r>
      </w:hyperlink>
      <w:r w:rsidRPr="00723DFE">
        <w:rPr>
          <w:rFonts w:ascii="Times New Roman" w:hAnsi="Times New Roman" w:cs="Times New Roman"/>
          <w:sz w:val="24"/>
          <w:szCs w:val="24"/>
        </w:rPr>
        <w:t xml:space="preserve"> dan </w:t>
      </w:r>
      <w:hyperlink r:id="rId18" w:history="1">
        <w:r w:rsidR="00F05713" w:rsidRPr="007E3BDA">
          <w:rPr>
            <w:rStyle w:val="Hyperlink"/>
            <w:rFonts w:ascii="Times New Roman" w:hAnsi="Times New Roman" w:cs="Times New Roman"/>
            <w:color w:val="auto"/>
            <w:sz w:val="24"/>
            <w:szCs w:val="24"/>
            <w:u w:val="none"/>
          </w:rPr>
          <w:t>www.britama.com</w:t>
        </w:r>
      </w:hyperlink>
    </w:p>
    <w:p w:rsidR="0098616C" w:rsidRDefault="00F05713" w:rsidP="00A32267">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Dari tabel 1.1 menunjukkan data tentang </w:t>
      </w:r>
      <w:r w:rsidR="005D7F2A" w:rsidRPr="00C525A2">
        <w:rPr>
          <w:rFonts w:ascii="Times New Roman" w:hAnsi="Times New Roman" w:cs="Times New Roman"/>
          <w:sz w:val="24"/>
          <w:szCs w:val="24"/>
        </w:rPr>
        <w:t>298</w:t>
      </w:r>
      <w:r w:rsidR="00474BD5" w:rsidRPr="00C525A2">
        <w:rPr>
          <w:rFonts w:ascii="Times New Roman" w:hAnsi="Times New Roman" w:cs="Times New Roman"/>
          <w:sz w:val="24"/>
          <w:szCs w:val="24"/>
        </w:rPr>
        <w:t xml:space="preserve"> </w:t>
      </w:r>
      <w:r w:rsidRPr="00C525A2">
        <w:rPr>
          <w:rFonts w:ascii="Times New Roman" w:hAnsi="Times New Roman" w:cs="Times New Roman"/>
          <w:sz w:val="24"/>
          <w:szCs w:val="24"/>
        </w:rPr>
        <w:t xml:space="preserve">perusahaan yang melakukan </w:t>
      </w:r>
      <w:r w:rsidR="008E300A" w:rsidRPr="00C525A2">
        <w:rPr>
          <w:rFonts w:ascii="Times New Roman" w:hAnsi="Times New Roman" w:cs="Times New Roman"/>
          <w:i/>
          <w:sz w:val="24"/>
          <w:szCs w:val="24"/>
        </w:rPr>
        <w:t>initial public offering</w:t>
      </w:r>
      <w:r w:rsidRPr="00C525A2">
        <w:rPr>
          <w:rFonts w:ascii="Times New Roman" w:hAnsi="Times New Roman" w:cs="Times New Roman"/>
          <w:sz w:val="24"/>
          <w:szCs w:val="24"/>
        </w:rPr>
        <w:t xml:space="preserve"> (IPO)</w:t>
      </w:r>
      <w:r w:rsidR="00B642BC" w:rsidRPr="00C525A2">
        <w:rPr>
          <w:rFonts w:ascii="Times New Roman" w:hAnsi="Times New Roman" w:cs="Times New Roman"/>
          <w:sz w:val="24"/>
          <w:szCs w:val="24"/>
        </w:rPr>
        <w:t xml:space="preserve"> di Bursa Efek Indonesia periode </w:t>
      </w:r>
      <w:r w:rsidRPr="00C525A2">
        <w:rPr>
          <w:rFonts w:ascii="Times New Roman" w:hAnsi="Times New Roman" w:cs="Times New Roman"/>
          <w:sz w:val="24"/>
          <w:szCs w:val="24"/>
        </w:rPr>
        <w:t>2019 sampai 2023, yang terdiri dari 28</w:t>
      </w:r>
      <w:r w:rsidR="005D7F2A" w:rsidRPr="00C525A2">
        <w:rPr>
          <w:rFonts w:ascii="Times New Roman" w:hAnsi="Times New Roman" w:cs="Times New Roman"/>
          <w:sz w:val="24"/>
          <w:szCs w:val="24"/>
        </w:rPr>
        <w:t>8</w:t>
      </w:r>
      <w:r w:rsidRPr="00C525A2">
        <w:rPr>
          <w:rFonts w:ascii="Times New Roman" w:hAnsi="Times New Roman" w:cs="Times New Roman"/>
          <w:sz w:val="24"/>
          <w:szCs w:val="24"/>
        </w:rPr>
        <w:t xml:space="preserve"> perusahaan non keuangan dan 10 perusahaan keuangan. Dari jumlah tersebut, </w:t>
      </w:r>
      <w:r w:rsidR="005D7F2A" w:rsidRPr="00C525A2">
        <w:rPr>
          <w:rFonts w:ascii="Times New Roman" w:hAnsi="Times New Roman" w:cs="Times New Roman"/>
          <w:sz w:val="24"/>
          <w:szCs w:val="24"/>
        </w:rPr>
        <w:t>250</w:t>
      </w:r>
      <w:r w:rsidR="00637629" w:rsidRPr="00C525A2">
        <w:rPr>
          <w:rFonts w:ascii="Times New Roman" w:hAnsi="Times New Roman" w:cs="Times New Roman"/>
          <w:sz w:val="24"/>
          <w:szCs w:val="24"/>
        </w:rPr>
        <w:t xml:space="preserve"> perusahaan mengalami</w:t>
      </w:r>
      <w:r w:rsidR="008F3AA8"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5D7F2A" w:rsidRPr="00C525A2">
        <w:rPr>
          <w:rFonts w:ascii="Times New Roman" w:hAnsi="Times New Roman" w:cs="Times New Roman"/>
          <w:sz w:val="24"/>
          <w:szCs w:val="24"/>
        </w:rPr>
        <w:t xml:space="preserve"> pada hari pertama, dengan 241</w:t>
      </w:r>
      <w:r w:rsidR="00637629" w:rsidRPr="00C525A2">
        <w:rPr>
          <w:rFonts w:ascii="Times New Roman" w:hAnsi="Times New Roman" w:cs="Times New Roman"/>
          <w:sz w:val="24"/>
          <w:szCs w:val="24"/>
        </w:rPr>
        <w:t xml:space="preserve"> perusahaan non keuangan dan 9 perusahaan keuangan. </w:t>
      </w:r>
      <w:r w:rsidR="00474BD5" w:rsidRPr="00C525A2">
        <w:rPr>
          <w:rFonts w:ascii="Times New Roman" w:hAnsi="Times New Roman" w:cs="Times New Roman"/>
          <w:sz w:val="24"/>
          <w:szCs w:val="24"/>
        </w:rPr>
        <w:t>Dari tabel ini bisa disimpulkan bahwa perusahaan yang melakukan IPO kebanyakan mengalami</w:t>
      </w:r>
      <w:r w:rsidR="00D60CD0"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474BD5" w:rsidRPr="00C525A2">
        <w:rPr>
          <w:rFonts w:ascii="Times New Roman" w:hAnsi="Times New Roman" w:cs="Times New Roman"/>
          <w:sz w:val="24"/>
          <w:szCs w:val="24"/>
        </w:rPr>
        <w:t xml:space="preserve"> daripada </w:t>
      </w:r>
      <w:r w:rsidR="00474BD5" w:rsidRPr="00AA47F3">
        <w:rPr>
          <w:rFonts w:ascii="Times New Roman" w:hAnsi="Times New Roman" w:cs="Times New Roman"/>
          <w:i/>
          <w:sz w:val="24"/>
          <w:szCs w:val="24"/>
        </w:rPr>
        <w:t>overpricing</w:t>
      </w:r>
      <w:r w:rsidR="00474BD5" w:rsidRPr="00C525A2">
        <w:rPr>
          <w:rFonts w:ascii="Times New Roman" w:hAnsi="Times New Roman" w:cs="Times New Roman"/>
          <w:sz w:val="24"/>
          <w:szCs w:val="24"/>
        </w:rPr>
        <w:t xml:space="preserve">. </w:t>
      </w:r>
      <w:r w:rsidR="00A8128D" w:rsidRPr="00C525A2">
        <w:rPr>
          <w:rFonts w:ascii="Times New Roman" w:hAnsi="Times New Roman" w:cs="Times New Roman"/>
          <w:sz w:val="24"/>
          <w:szCs w:val="24"/>
        </w:rPr>
        <w:t>Dari data tabel diatas menunjukkan persentase</w:t>
      </w:r>
      <w:r w:rsidR="00D60CD0"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A8128D" w:rsidRPr="00C525A2">
        <w:rPr>
          <w:rFonts w:ascii="Times New Roman" w:hAnsi="Times New Roman" w:cs="Times New Roman"/>
          <w:sz w:val="24"/>
          <w:szCs w:val="24"/>
        </w:rPr>
        <w:t xml:space="preserve"> paling sedikit pada tahun 2023 dan persentase</w:t>
      </w:r>
      <w:r w:rsidR="00D60CD0"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A8128D" w:rsidRPr="00C525A2">
        <w:rPr>
          <w:rFonts w:ascii="Times New Roman" w:hAnsi="Times New Roman" w:cs="Times New Roman"/>
          <w:sz w:val="24"/>
          <w:szCs w:val="24"/>
        </w:rPr>
        <w:t xml:space="preserve"> yang paling tinggi pada tahun 2020</w:t>
      </w:r>
      <w:r w:rsidR="005133FC" w:rsidRPr="00C525A2">
        <w:rPr>
          <w:rFonts w:ascii="Times New Roman" w:hAnsi="Times New Roman" w:cs="Times New Roman"/>
          <w:sz w:val="24"/>
          <w:szCs w:val="24"/>
        </w:rPr>
        <w:t>. Dari tahun 2019-2023 rata-rata persentase</w:t>
      </w:r>
      <w:r w:rsidR="00D60CD0"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5133FC" w:rsidRPr="00C525A2">
        <w:rPr>
          <w:rFonts w:ascii="Times New Roman" w:hAnsi="Times New Roman" w:cs="Times New Roman"/>
          <w:sz w:val="24"/>
          <w:szCs w:val="24"/>
        </w:rPr>
        <w:t xml:space="preserve"> yaitu sebesar </w:t>
      </w:r>
      <w:r w:rsidR="00CC7F59" w:rsidRPr="00C525A2">
        <w:rPr>
          <w:rFonts w:ascii="Times New Roman" w:eastAsia="Times New Roman" w:hAnsi="Times New Roman" w:cs="Times New Roman"/>
          <w:color w:val="000000"/>
          <w:sz w:val="24"/>
          <w:szCs w:val="24"/>
          <w:lang w:eastAsia="id-ID"/>
        </w:rPr>
        <w:t>83,89</w:t>
      </w:r>
      <w:r w:rsidR="005133FC" w:rsidRPr="00C525A2">
        <w:rPr>
          <w:rFonts w:ascii="Times New Roman" w:eastAsia="Times New Roman" w:hAnsi="Times New Roman" w:cs="Times New Roman"/>
          <w:color w:val="000000"/>
          <w:sz w:val="24"/>
          <w:szCs w:val="24"/>
          <w:lang w:eastAsia="id-ID"/>
        </w:rPr>
        <w:t>%.</w:t>
      </w:r>
      <w:r w:rsidR="00CC7F59" w:rsidRPr="00C525A2">
        <w:rPr>
          <w:rFonts w:ascii="Times New Roman" w:hAnsi="Times New Roman" w:cs="Times New Roman"/>
          <w:sz w:val="24"/>
          <w:szCs w:val="24"/>
        </w:rPr>
        <w:t xml:space="preserve"> </w:t>
      </w:r>
    </w:p>
    <w:p w:rsidR="005B1A4F" w:rsidRDefault="00747D96"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Fenomena</w:t>
      </w:r>
      <w:r w:rsidR="00D60CD0"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Pr="00C525A2">
        <w:rPr>
          <w:rFonts w:ascii="Times New Roman" w:hAnsi="Times New Roman" w:cs="Times New Roman"/>
          <w:sz w:val="24"/>
          <w:szCs w:val="24"/>
        </w:rPr>
        <w:t xml:space="preserve"> sering terj</w:t>
      </w:r>
      <w:r w:rsidR="005B1A4F">
        <w:rPr>
          <w:rFonts w:ascii="Times New Roman" w:hAnsi="Times New Roman" w:cs="Times New Roman"/>
          <w:sz w:val="24"/>
          <w:szCs w:val="24"/>
        </w:rPr>
        <w:t>adi ketika perusahaan melakukan</w:t>
      </w:r>
      <w:r w:rsidR="005B1A4F">
        <w:rPr>
          <w:rFonts w:ascii="Times New Roman" w:hAnsi="Times New Roman" w:cs="Times New Roman"/>
          <w:sz w:val="24"/>
          <w:szCs w:val="24"/>
          <w:lang w:val="en-US"/>
        </w:rPr>
        <w:t xml:space="preserve"> </w:t>
      </w:r>
      <w:r w:rsidRPr="00C525A2">
        <w:rPr>
          <w:rFonts w:ascii="Times New Roman" w:hAnsi="Times New Roman" w:cs="Times New Roman"/>
          <w:sz w:val="24"/>
          <w:szCs w:val="24"/>
        </w:rPr>
        <w:t xml:space="preserve">IPO, hal ini disebabkan oleh perbedaan informasi antara emiten, </w:t>
      </w:r>
      <w:r w:rsidR="00871E51" w:rsidRPr="00C525A2">
        <w:rPr>
          <w:rFonts w:ascii="Times New Roman" w:hAnsi="Times New Roman" w:cs="Times New Roman"/>
          <w:i/>
          <w:sz w:val="24"/>
          <w:szCs w:val="24"/>
        </w:rPr>
        <w:t>underwriter</w:t>
      </w:r>
      <w:r w:rsidRPr="00C525A2">
        <w:rPr>
          <w:rFonts w:ascii="Times New Roman" w:hAnsi="Times New Roman" w:cs="Times New Roman"/>
          <w:sz w:val="24"/>
          <w:szCs w:val="24"/>
        </w:rPr>
        <w:t>, dan investor yang di</w:t>
      </w:r>
      <w:r w:rsidR="004856E1">
        <w:rPr>
          <w:rFonts w:ascii="Times New Roman" w:hAnsi="Times New Roman" w:cs="Times New Roman"/>
          <w:sz w:val="24"/>
          <w:szCs w:val="24"/>
        </w:rPr>
        <w:t xml:space="preserve">kenal sebagai asimetri informasi </w:t>
      </w:r>
      <w:r w:rsidR="004856E1">
        <w:rPr>
          <w:rFonts w:ascii="Times New Roman" w:hAnsi="Times New Roman" w:cs="Times New Roman"/>
          <w:sz w:val="24"/>
          <w:szCs w:val="24"/>
        </w:rPr>
        <w:fldChar w:fldCharType="begin" w:fldLock="1"/>
      </w:r>
      <w:r w:rsidR="009650B7">
        <w:rPr>
          <w:rFonts w:ascii="Times New Roman" w:hAnsi="Times New Roman" w:cs="Times New Roman"/>
          <w:sz w:val="24"/>
          <w:szCs w:val="24"/>
        </w:rPr>
        <w:instrText>ADDIN CSL_CITATION {"citationItems":[{"id":"ITEM-1","itemData":{"author":[{"dropping-particle":"","family":"Rianty","given":"Martha","non-dropping-particle":"","parse-names":false,"suffix":""},{"dropping-particle":"","family":"Dwi","given":"N","non-dropping-particle":"","parse-names":false,"suffix":""}],"container-title":"Jurnal Akuntansi dan Manajemen","id":"ITEM-1","issue":"1","issued":{"date-parts":[["2020"]]},"page":"42-54","title":"Pengaruh Variabel Keuangan dan Non Keuangan terhadap Underpricing pada Perusahaan yang Melakukan Initial Public Offering ( IPO ) di Bursa Efek Indonesia","type":"article-journal","volume":"15"},"uris":["http://www.mendeley.com/documents/?uuid=2f25891e-3ec5-45a2-8bf1-5757d523957d"]}],"mendeley":{"formattedCitation":"(Rianty &amp; Dwi, 2020)","plainTextFormattedCitation":"(Rianty &amp; Dwi, 2020)","previouslyFormattedCitation":"(Rianty &amp; Dwi, 2020)"},"properties":{"noteIndex":0},"schema":"https://github.com/citation-style-language/schema/raw/master/csl-citation.json"}</w:instrText>
      </w:r>
      <w:r w:rsidR="004856E1">
        <w:rPr>
          <w:rFonts w:ascii="Times New Roman" w:hAnsi="Times New Roman" w:cs="Times New Roman"/>
          <w:sz w:val="24"/>
          <w:szCs w:val="24"/>
        </w:rPr>
        <w:fldChar w:fldCharType="separate"/>
      </w:r>
      <w:r w:rsidR="004856E1" w:rsidRPr="004856E1">
        <w:rPr>
          <w:rFonts w:ascii="Times New Roman" w:hAnsi="Times New Roman" w:cs="Times New Roman"/>
          <w:noProof/>
          <w:sz w:val="24"/>
          <w:szCs w:val="24"/>
        </w:rPr>
        <w:t>(Rianty &amp; Dwi, 2020)</w:t>
      </w:r>
      <w:r w:rsidR="004856E1">
        <w:rPr>
          <w:rFonts w:ascii="Times New Roman" w:hAnsi="Times New Roman" w:cs="Times New Roman"/>
          <w:sz w:val="24"/>
          <w:szCs w:val="24"/>
        </w:rPr>
        <w:fldChar w:fldCharType="end"/>
      </w:r>
      <w:r w:rsidR="00FA4EC2" w:rsidRPr="00C525A2">
        <w:rPr>
          <w:rFonts w:ascii="Times New Roman" w:hAnsi="Times New Roman" w:cs="Times New Roman"/>
          <w:sz w:val="24"/>
          <w:szCs w:val="24"/>
        </w:rPr>
        <w:t xml:space="preserve">. </w:t>
      </w:r>
      <w:r w:rsidR="00871E51" w:rsidRPr="00C525A2">
        <w:rPr>
          <w:rFonts w:ascii="Times New Roman" w:hAnsi="Times New Roman" w:cs="Times New Roman"/>
          <w:i/>
          <w:sz w:val="24"/>
          <w:szCs w:val="24"/>
        </w:rPr>
        <w:t>underwriter</w:t>
      </w:r>
      <w:r w:rsidR="00FE3FCB" w:rsidRPr="00C525A2">
        <w:rPr>
          <w:rFonts w:ascii="Times New Roman" w:hAnsi="Times New Roman" w:cs="Times New Roman"/>
          <w:sz w:val="24"/>
          <w:szCs w:val="24"/>
        </w:rPr>
        <w:t xml:space="preserve"> (penjamin emisi)</w:t>
      </w:r>
      <w:r w:rsidR="00EE3239" w:rsidRPr="00C525A2">
        <w:rPr>
          <w:rFonts w:ascii="Times New Roman" w:hAnsi="Times New Roman" w:cs="Times New Roman"/>
          <w:sz w:val="24"/>
          <w:szCs w:val="24"/>
        </w:rPr>
        <w:t xml:space="preserve"> cenderung</w:t>
      </w:r>
      <w:r w:rsidR="00FE3FCB" w:rsidRPr="00C525A2">
        <w:rPr>
          <w:rFonts w:ascii="Times New Roman" w:hAnsi="Times New Roman" w:cs="Times New Roman"/>
          <w:sz w:val="24"/>
          <w:szCs w:val="24"/>
        </w:rPr>
        <w:t xml:space="preserve"> memiliki akses kepada informasi yang lebih lengkap tentang perusahaan dibandingkan dengan emiten dan investor.</w:t>
      </w:r>
      <w:r w:rsidR="008766B8" w:rsidRPr="00C525A2">
        <w:rPr>
          <w:rFonts w:ascii="Times New Roman" w:hAnsi="Times New Roman" w:cs="Times New Roman"/>
          <w:sz w:val="24"/>
          <w:szCs w:val="24"/>
        </w:rPr>
        <w:t xml:space="preserve"> </w:t>
      </w:r>
      <w:r w:rsidR="008467C1" w:rsidRPr="00C525A2">
        <w:rPr>
          <w:rFonts w:ascii="Times New Roman" w:hAnsi="Times New Roman" w:cs="Times New Roman"/>
          <w:sz w:val="24"/>
          <w:szCs w:val="24"/>
        </w:rPr>
        <w:t xml:space="preserve">Asimetri informasi dapat diminimalkan dengan menyebarkan informasi yang </w:t>
      </w:r>
      <w:r w:rsidR="008467C1" w:rsidRPr="00C525A2">
        <w:rPr>
          <w:rFonts w:ascii="Times New Roman" w:hAnsi="Times New Roman" w:cs="Times New Roman"/>
          <w:sz w:val="24"/>
          <w:szCs w:val="24"/>
        </w:rPr>
        <w:lastRenderedPageBreak/>
        <w:t>sama kepada pihak-pihak yang terlibat dalam pembentukan harga penawaran saham perdana</w:t>
      </w:r>
      <w:r w:rsidR="008766B8" w:rsidRPr="00C525A2">
        <w:rPr>
          <w:rFonts w:ascii="Times New Roman" w:hAnsi="Times New Roman" w:cs="Times New Roman"/>
          <w:sz w:val="24"/>
          <w:szCs w:val="24"/>
        </w:rPr>
        <w:t xml:space="preserve"> tersebut</w:t>
      </w:r>
      <w:r w:rsidR="008467C1" w:rsidRPr="00C525A2">
        <w:rPr>
          <w:rFonts w:ascii="Times New Roman" w:hAnsi="Times New Roman" w:cs="Times New Roman"/>
          <w:sz w:val="24"/>
          <w:szCs w:val="24"/>
        </w:rPr>
        <w:t>, seperti melalui prospektus</w:t>
      </w:r>
      <w:r w:rsidR="00EE3239" w:rsidRPr="00C525A2">
        <w:rPr>
          <w:rFonts w:ascii="Times New Roman" w:hAnsi="Times New Roman" w:cs="Times New Roman"/>
          <w:sz w:val="24"/>
          <w:szCs w:val="24"/>
        </w:rPr>
        <w:t xml:space="preserve"> dan laporan keuangan </w:t>
      </w:r>
      <w:r w:rsidR="008766B8" w:rsidRPr="00C525A2">
        <w:rPr>
          <w:rFonts w:ascii="Times New Roman" w:hAnsi="Times New Roman" w:cs="Times New Roman"/>
          <w:sz w:val="24"/>
          <w:szCs w:val="24"/>
        </w:rPr>
        <w:t xml:space="preserve"> </w:t>
      </w:r>
      <w:r w:rsidR="008766B8" w:rsidRPr="00C525A2">
        <w:rPr>
          <w:rFonts w:ascii="Times New Roman" w:hAnsi="Times New Roman" w:cs="Times New Roman"/>
          <w:sz w:val="24"/>
          <w:szCs w:val="24"/>
        </w:rPr>
        <w:fldChar w:fldCharType="begin" w:fldLock="1"/>
      </w:r>
      <w:r w:rsidR="00A43C3D" w:rsidRPr="00C525A2">
        <w:rPr>
          <w:rFonts w:ascii="Times New Roman" w:hAnsi="Times New Roman" w:cs="Times New Roman"/>
          <w:sz w:val="24"/>
          <w:szCs w:val="24"/>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2022)","manualFormatting":"(Kurniawan &amp; Novianti, 2022)","plainTextFormattedCitation":"(E. Kurniawan &amp; Novianti, 2022)","previouslyFormattedCitation":"(E. Kurniawan &amp; Novianti, 2022)"},"properties":{"noteIndex":0},"schema":"https://github.com/citation-style-language/schema/raw/master/csl-citation.json"}</w:instrText>
      </w:r>
      <w:r w:rsidR="008766B8" w:rsidRPr="00C525A2">
        <w:rPr>
          <w:rFonts w:ascii="Times New Roman" w:hAnsi="Times New Roman" w:cs="Times New Roman"/>
          <w:sz w:val="24"/>
          <w:szCs w:val="24"/>
        </w:rPr>
        <w:fldChar w:fldCharType="separate"/>
      </w:r>
      <w:r w:rsidR="00A43C3D" w:rsidRPr="00C525A2">
        <w:rPr>
          <w:rFonts w:ascii="Times New Roman" w:hAnsi="Times New Roman" w:cs="Times New Roman"/>
          <w:noProof/>
          <w:sz w:val="24"/>
          <w:szCs w:val="24"/>
        </w:rPr>
        <w:t>(</w:t>
      </w:r>
      <w:r w:rsidR="00363461" w:rsidRPr="00C525A2">
        <w:rPr>
          <w:rFonts w:ascii="Times New Roman" w:hAnsi="Times New Roman" w:cs="Times New Roman"/>
          <w:noProof/>
          <w:sz w:val="24"/>
          <w:szCs w:val="24"/>
        </w:rPr>
        <w:t>Kurniawan &amp; Novianti, 2022)</w:t>
      </w:r>
      <w:r w:rsidR="008766B8" w:rsidRPr="00C525A2">
        <w:rPr>
          <w:rFonts w:ascii="Times New Roman" w:hAnsi="Times New Roman" w:cs="Times New Roman"/>
          <w:sz w:val="24"/>
          <w:szCs w:val="24"/>
        </w:rPr>
        <w:fldChar w:fldCharType="end"/>
      </w:r>
      <w:r w:rsidR="008766B8" w:rsidRPr="00C525A2">
        <w:rPr>
          <w:rFonts w:ascii="Times New Roman" w:hAnsi="Times New Roman" w:cs="Times New Roman"/>
          <w:sz w:val="24"/>
          <w:szCs w:val="24"/>
        </w:rPr>
        <w:t>.</w:t>
      </w:r>
      <w:r w:rsidR="0098616C">
        <w:rPr>
          <w:rFonts w:ascii="Times New Roman" w:hAnsi="Times New Roman" w:cs="Times New Roman"/>
          <w:sz w:val="24"/>
          <w:szCs w:val="24"/>
        </w:rPr>
        <w:t xml:space="preserve"> </w:t>
      </w:r>
    </w:p>
    <w:p w:rsidR="005B1A4F" w:rsidRDefault="008467C1"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Prospektus adalah dokumen yang berisi informasi tertulis yang terkait dengan penawaran umum, dengan tujuan agar pihak lain tertarik untuk membeli efek. Informasi yang terdapat </w:t>
      </w:r>
      <w:r w:rsidR="0082182E" w:rsidRPr="00C525A2">
        <w:rPr>
          <w:rFonts w:ascii="Times New Roman" w:hAnsi="Times New Roman" w:cs="Times New Roman"/>
          <w:sz w:val="24"/>
          <w:szCs w:val="24"/>
        </w:rPr>
        <w:t>dalam prospektus mencakup aspek keuangan dan non keuangan dari perusahaan</w:t>
      </w:r>
      <w:r w:rsidR="006F2081" w:rsidRPr="00C525A2">
        <w:rPr>
          <w:rFonts w:ascii="Times New Roman" w:hAnsi="Times New Roman" w:cs="Times New Roman"/>
          <w:sz w:val="24"/>
          <w:szCs w:val="24"/>
        </w:rPr>
        <w:t xml:space="preserve"> </w:t>
      </w:r>
      <w:r w:rsidR="006F2081" w:rsidRPr="00C525A2">
        <w:rPr>
          <w:rFonts w:ascii="Times New Roman" w:hAnsi="Times New Roman" w:cs="Times New Roman"/>
          <w:sz w:val="24"/>
          <w:szCs w:val="24"/>
        </w:rPr>
        <w:fldChar w:fldCharType="begin" w:fldLock="1"/>
      </w:r>
      <w:r w:rsidR="008766B8" w:rsidRPr="00C525A2">
        <w:rPr>
          <w:rFonts w:ascii="Times New Roman" w:hAnsi="Times New Roman" w:cs="Times New Roman"/>
          <w:sz w:val="24"/>
          <w:szCs w:val="24"/>
        </w:rPr>
        <w:instrText>ADDIN CSL_CITATION {"citationItems":[{"id":"ITEM-1","itemData":{"abstract":"This study aims to analyze the ability of financial performance in moderating the influence of factors that influence underpricing on the level of underpricing. The development of initial public offering today still faces problems in terms of underpricing. The underpricing condition is detrimental to the company that goes public because the funds obtained by the company from the public are not maximum so the company owner wants to minimize the underpricing situation. The population used is the company that made an initial public offering on the Indonesia Stock Exchange in 2016 to 2019. The sampling technique uses the purpose sampling method. The analytical technique used is moderated regression analysis. The results of the study prove (1) underwriter reputation and institutional ownership have no significant effect on the level of underpricing, (2) company size and sharia compliance have a significant negative effect on the level of underpricing, (3) financial performance can not moderate the influence of underwriter reputation, company size, institutional ownership , and shariah compliance with the level of underpricing. This study concludes that financial performance is not able to be a solution to moderate the influence of the factors that influence underpricing to reduce the level of underpricing.","author":[{"dropping-particle":"","family":"Umam","given":"Khoirul","non-dropping-particle":"","parse-names":false,"suffix":""}],"container-title":"Konferensi Ilmiah Mahasiswa Unissula (KIMU) 3, Universitas Islam Sultan Agung, Semarang","id":"ITEM-1","issued":{"date-parts":[["2020"]]},"page":"527-551","title":"Analisis Faktor-Faktor Yang Mempengaruhi Underpricing Saham Pada Penawaran Saham Perdana Di Bursa Efek Indonesia Dengan Kinerja Keuangan Sebagai Variabel Moderating","type":"article-journal"},"uris":["http://www.mendeley.com/documents/?uuid=b61cdad5-e6dc-4e8e-9b86-371dbf6c5ed1"]}],"mendeley":{"formattedCitation":"(Umam, 2020)","plainTextFormattedCitation":"(Umam, 2020)","previouslyFormattedCitation":"(Umam, 2020)"},"properties":{"noteIndex":0},"schema":"https://github.com/citation-style-language/schema/raw/master/csl-citation.json"}</w:instrText>
      </w:r>
      <w:r w:rsidR="006F2081" w:rsidRPr="00C525A2">
        <w:rPr>
          <w:rFonts w:ascii="Times New Roman" w:hAnsi="Times New Roman" w:cs="Times New Roman"/>
          <w:sz w:val="24"/>
          <w:szCs w:val="24"/>
        </w:rPr>
        <w:fldChar w:fldCharType="separate"/>
      </w:r>
      <w:r w:rsidR="006F2081" w:rsidRPr="00C525A2">
        <w:rPr>
          <w:rFonts w:ascii="Times New Roman" w:hAnsi="Times New Roman" w:cs="Times New Roman"/>
          <w:noProof/>
          <w:sz w:val="24"/>
          <w:szCs w:val="24"/>
        </w:rPr>
        <w:t>(Umam, 2020)</w:t>
      </w:r>
      <w:r w:rsidR="006F2081" w:rsidRPr="00C525A2">
        <w:rPr>
          <w:rFonts w:ascii="Times New Roman" w:hAnsi="Times New Roman" w:cs="Times New Roman"/>
          <w:sz w:val="24"/>
          <w:szCs w:val="24"/>
        </w:rPr>
        <w:fldChar w:fldCharType="end"/>
      </w:r>
      <w:r w:rsidR="0082182E" w:rsidRPr="00C525A2">
        <w:rPr>
          <w:rFonts w:ascii="Times New Roman" w:hAnsi="Times New Roman" w:cs="Times New Roman"/>
          <w:sz w:val="24"/>
          <w:szCs w:val="24"/>
        </w:rPr>
        <w:t>.</w:t>
      </w:r>
      <w:r w:rsidR="005576E2" w:rsidRPr="00C525A2">
        <w:rPr>
          <w:rFonts w:ascii="Times New Roman" w:hAnsi="Times New Roman" w:cs="Times New Roman"/>
          <w:sz w:val="24"/>
          <w:szCs w:val="24"/>
        </w:rPr>
        <w:t xml:space="preserve"> </w:t>
      </w:r>
      <w:r w:rsidR="00062350" w:rsidRPr="00C525A2">
        <w:rPr>
          <w:rFonts w:ascii="Times New Roman" w:hAnsi="Times New Roman" w:cs="Times New Roman"/>
          <w:sz w:val="24"/>
          <w:szCs w:val="24"/>
        </w:rPr>
        <w:t>Informasi yang tersedia dalam prospektus dapat membantu investor untuk mengambi</w:t>
      </w:r>
      <w:r w:rsidR="00D824D2">
        <w:rPr>
          <w:rFonts w:ascii="Times New Roman" w:hAnsi="Times New Roman" w:cs="Times New Roman"/>
          <w:sz w:val="24"/>
          <w:szCs w:val="24"/>
        </w:rPr>
        <w:t>l keputusan yang berdasarkan pim</w:t>
      </w:r>
      <w:r w:rsidR="00062350" w:rsidRPr="00C525A2">
        <w:rPr>
          <w:rFonts w:ascii="Times New Roman" w:hAnsi="Times New Roman" w:cs="Times New Roman"/>
          <w:sz w:val="24"/>
          <w:szCs w:val="24"/>
        </w:rPr>
        <w:t xml:space="preserve">ikiran yang rasional tentang risiko nilai saham sebenarnya yang ditawarkan oleh </w:t>
      </w:r>
      <w:r w:rsidR="005B1A4F">
        <w:rPr>
          <w:rFonts w:ascii="Times New Roman" w:hAnsi="Times New Roman" w:cs="Times New Roman"/>
          <w:sz w:val="24"/>
          <w:szCs w:val="24"/>
        </w:rPr>
        <w:t>emiten.</w:t>
      </w:r>
    </w:p>
    <w:p w:rsidR="005B1A4F" w:rsidRDefault="001C20D5"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Bagi para investor, pengambilan keputusan dalam berinvestasi memiliki signifikan yang besar. Untuk membuat keputusan investasi yang akurat, investor memerlukan banyak informasi tent</w:t>
      </w:r>
      <w:r w:rsidR="002523DC">
        <w:rPr>
          <w:rFonts w:ascii="Times New Roman" w:hAnsi="Times New Roman" w:cs="Times New Roman"/>
          <w:sz w:val="24"/>
          <w:szCs w:val="24"/>
        </w:rPr>
        <w:t>ang perusahaan yang menjual</w:t>
      </w:r>
      <w:r w:rsidRPr="00C525A2">
        <w:rPr>
          <w:rFonts w:ascii="Times New Roman" w:hAnsi="Times New Roman" w:cs="Times New Roman"/>
          <w:sz w:val="24"/>
          <w:szCs w:val="24"/>
        </w:rPr>
        <w:t xml:space="preserve"> saham dan faktor-faktor </w:t>
      </w:r>
      <w:r w:rsidR="00C94CC3" w:rsidRPr="00C525A2">
        <w:rPr>
          <w:rFonts w:ascii="Times New Roman" w:hAnsi="Times New Roman" w:cs="Times New Roman"/>
          <w:sz w:val="24"/>
          <w:szCs w:val="24"/>
        </w:rPr>
        <w:t>yang mempengaruhi</w:t>
      </w:r>
      <w:r w:rsidR="00A43C3D"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C94CC3" w:rsidRPr="00C525A2">
        <w:rPr>
          <w:rFonts w:ascii="Times New Roman" w:hAnsi="Times New Roman" w:cs="Times New Roman"/>
          <w:sz w:val="24"/>
          <w:szCs w:val="24"/>
        </w:rPr>
        <w:t>. Faktor-faktor yang mempengaruhi</w:t>
      </w:r>
      <w:r w:rsidR="00A43C3D"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C94CC3" w:rsidRPr="00C525A2">
        <w:rPr>
          <w:rFonts w:ascii="Times New Roman" w:hAnsi="Times New Roman" w:cs="Times New Roman"/>
          <w:sz w:val="24"/>
          <w:szCs w:val="24"/>
        </w:rPr>
        <w:t xml:space="preserve"> adalah persentase saham yang ditawarkan, </w:t>
      </w:r>
      <w:r w:rsidR="00C94CC3" w:rsidRPr="0098616C">
        <w:rPr>
          <w:rFonts w:ascii="Times New Roman" w:hAnsi="Times New Roman" w:cs="Times New Roman"/>
          <w:i/>
          <w:sz w:val="24"/>
          <w:szCs w:val="24"/>
        </w:rPr>
        <w:t>return on asset</w:t>
      </w:r>
      <w:r w:rsidR="0098616C" w:rsidRPr="0098616C">
        <w:rPr>
          <w:rFonts w:ascii="Times New Roman" w:hAnsi="Times New Roman" w:cs="Times New Roman"/>
          <w:i/>
          <w:sz w:val="24"/>
          <w:szCs w:val="24"/>
          <w:lang w:val="en-US"/>
        </w:rPr>
        <w:t xml:space="preserve">s </w:t>
      </w:r>
      <w:r w:rsidR="00C94CC3" w:rsidRPr="0098616C">
        <w:rPr>
          <w:rFonts w:ascii="Times New Roman" w:hAnsi="Times New Roman" w:cs="Times New Roman"/>
          <w:i/>
          <w:sz w:val="24"/>
          <w:szCs w:val="24"/>
        </w:rPr>
        <w:t>,earning per share, dan price earning ratio.</w:t>
      </w:r>
    </w:p>
    <w:p w:rsidR="005B1A4F" w:rsidRDefault="00F10FD8"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Tingginya </w:t>
      </w:r>
      <w:r w:rsidR="001232DA" w:rsidRPr="00C525A2">
        <w:rPr>
          <w:rFonts w:ascii="Times New Roman" w:hAnsi="Times New Roman" w:cs="Times New Roman"/>
          <w:sz w:val="24"/>
          <w:szCs w:val="24"/>
        </w:rPr>
        <w:t>persentase saham yan</w:t>
      </w:r>
      <w:r w:rsidR="0028016B" w:rsidRPr="00C525A2">
        <w:rPr>
          <w:rFonts w:ascii="Times New Roman" w:hAnsi="Times New Roman" w:cs="Times New Roman"/>
          <w:sz w:val="24"/>
          <w:szCs w:val="24"/>
        </w:rPr>
        <w:t>g ditawa</w:t>
      </w:r>
      <w:r w:rsidR="006463C9" w:rsidRPr="00C525A2">
        <w:rPr>
          <w:rFonts w:ascii="Times New Roman" w:hAnsi="Times New Roman" w:cs="Times New Roman"/>
          <w:sz w:val="24"/>
          <w:szCs w:val="24"/>
        </w:rPr>
        <w:t xml:space="preserve">rkan kepada </w:t>
      </w:r>
      <w:r w:rsidR="0044202B" w:rsidRPr="00C525A2">
        <w:rPr>
          <w:rFonts w:ascii="Times New Roman" w:hAnsi="Times New Roman" w:cs="Times New Roman"/>
          <w:sz w:val="24"/>
          <w:szCs w:val="24"/>
        </w:rPr>
        <w:t xml:space="preserve">publik </w:t>
      </w:r>
      <w:r w:rsidRPr="00C525A2">
        <w:rPr>
          <w:rFonts w:ascii="Times New Roman" w:hAnsi="Times New Roman" w:cs="Times New Roman"/>
          <w:sz w:val="24"/>
          <w:szCs w:val="24"/>
        </w:rPr>
        <w:t>memberikan pengaruh terhadap ketidakpastian di masa mendatang.</w:t>
      </w:r>
      <w:r w:rsidR="001A115E" w:rsidRPr="00C525A2">
        <w:rPr>
          <w:rFonts w:ascii="Times New Roman" w:hAnsi="Times New Roman" w:cs="Times New Roman"/>
          <w:sz w:val="24"/>
          <w:szCs w:val="24"/>
        </w:rPr>
        <w:t xml:space="preserve"> Perusahaan yang menawarkan saham dalam </w:t>
      </w:r>
      <w:r w:rsidR="009E6567" w:rsidRPr="00C525A2">
        <w:rPr>
          <w:rFonts w:ascii="Times New Roman" w:hAnsi="Times New Roman" w:cs="Times New Roman"/>
          <w:sz w:val="24"/>
          <w:szCs w:val="24"/>
        </w:rPr>
        <w:t>persentase yang tinggi dianggap akan meningkatkan ketidakpastian mengenai masa depan perusahaan, yang pada akhirnya akan mengakibatkan peningkatan tingkat</w:t>
      </w:r>
      <w:r w:rsidR="00A43C3D"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9E6567" w:rsidRPr="00C525A2">
        <w:rPr>
          <w:rFonts w:ascii="Times New Roman" w:hAnsi="Times New Roman" w:cs="Times New Roman"/>
          <w:sz w:val="24"/>
          <w:szCs w:val="24"/>
        </w:rPr>
        <w:t xml:space="preserve"> saham. </w:t>
      </w:r>
      <w:r w:rsidR="006463C9" w:rsidRPr="00C525A2">
        <w:rPr>
          <w:rFonts w:ascii="Times New Roman" w:hAnsi="Times New Roman" w:cs="Times New Roman"/>
          <w:sz w:val="24"/>
          <w:szCs w:val="24"/>
        </w:rPr>
        <w:t xml:space="preserve">Pada </w:t>
      </w:r>
      <w:r w:rsidR="006463C9" w:rsidRPr="00C525A2">
        <w:rPr>
          <w:rFonts w:ascii="Times New Roman" w:hAnsi="Times New Roman" w:cs="Times New Roman"/>
          <w:sz w:val="24"/>
          <w:szCs w:val="24"/>
        </w:rPr>
        <w:lastRenderedPageBreak/>
        <w:t xml:space="preserve">penelitian </w:t>
      </w:r>
      <w:r w:rsidR="00837CD4" w:rsidRPr="00C525A2">
        <w:rPr>
          <w:rFonts w:ascii="Times New Roman" w:hAnsi="Times New Roman" w:cs="Times New Roman"/>
          <w:sz w:val="24"/>
          <w:szCs w:val="24"/>
        </w:rPr>
        <w:fldChar w:fldCharType="begin" w:fldLock="1"/>
      </w:r>
      <w:r w:rsidR="00A43C3D" w:rsidRPr="00C525A2">
        <w:rPr>
          <w:rFonts w:ascii="Times New Roman" w:hAnsi="Times New Roman" w:cs="Times New Roman"/>
          <w:sz w:val="24"/>
          <w:szCs w:val="24"/>
        </w:rPr>
        <w:instrText>ADDIN CSL_CITATION {"citationItems":[{"id":"ITEM-1","itemData":{"DOI":"10.51713/jarac.v2i1.26","abstract":"Various ways can be done by a company in fulfilling capital needs to make the company grow, one of the ways to do is to sell shares to the public which is usually often called by conducting an IPO (initial public offering). Generally, when this offer is made, there is often an underpricing phenomenon, underpricing is there a situation when the initial stock price is lower than when the stock price is currently on the secondary market. This study aims to determine the effect of the percentage of shares offered, profitability, and earnings per share on underpricing of IPO companies on the Indonesia Stock Exchange in 2017-2018. The population in this study are listed companies doing an IPO in the 2017-2018 period on the Indonesia Stock Exchange (IDX). The method used in this research is purposive sampling by collecting a total sample of 61 companies. The data used in this study are secondary data obtained from the company's prospectus. The results of this study indicate that the percentage of shares offered has a positive effect on underpricing, profitability has no effect on underpricing, and earnings per share has a negative effect on underpricing. The results of the coefficient of determination (Adjusted R Square) of 0.290, this shows that the contribution of the influence of the independent variable, namely the percentage of shares offered, profitability, and earnings per share is 29% and the remaining 71% is influenced by other factors not examined in the study this.","author":[{"dropping-particle":"","family":"Rianttara","given":"Kadek Gillang Nugraha","non-dropping-particle":"","parse-names":false,"suffix":""},{"dropping-particle":"","family":"Lestari","given":"Gusti Agung Krisna","non-dropping-particle":"","parse-names":false,"suffix":""}],"container-title":"Journal Research of Accounting","id":"ITEM-1","issue":"1","issued":{"date-parts":[["2020"]]},"page":"93-105","title":"Pengaruh Persentase Saham Ditawarkan, Profitabilitas, Dan Earning Per Share Terhadap Underpricing Pada Perusahaan Ipo Di Bursa Efek Indonesia Tahun 2017-2018","type":"article-journal","volume":"2"},"uris":["http://www.mendeley.com/documents/?uuid=a8ef38ae-44ea-434e-9d39-84ee73da1d66"]}],"mendeley":{"formattedCitation":"(Rianttara &amp; Lestari, 2020)","manualFormatting":"Rianttara &amp; Lestari, (2020)","plainTextFormattedCitation":"(Rianttara &amp; Lestari, 2020)","previouslyFormattedCitation":"(Rianttara &amp; Lestari, 2020)"},"properties":{"noteIndex":0},"schema":"https://github.com/citation-style-language/schema/raw/master/csl-citation.json"}</w:instrText>
      </w:r>
      <w:r w:rsidR="00837CD4" w:rsidRPr="00C525A2">
        <w:rPr>
          <w:rFonts w:ascii="Times New Roman" w:hAnsi="Times New Roman" w:cs="Times New Roman"/>
          <w:sz w:val="24"/>
          <w:szCs w:val="24"/>
        </w:rPr>
        <w:fldChar w:fldCharType="separate"/>
      </w:r>
      <w:r w:rsidR="00A43C3D" w:rsidRPr="00C525A2">
        <w:rPr>
          <w:rFonts w:ascii="Times New Roman" w:hAnsi="Times New Roman" w:cs="Times New Roman"/>
          <w:noProof/>
          <w:sz w:val="24"/>
          <w:szCs w:val="24"/>
        </w:rPr>
        <w:t>Rianttara &amp; Lestari, (</w:t>
      </w:r>
      <w:r w:rsidR="00837CD4" w:rsidRPr="00C525A2">
        <w:rPr>
          <w:rFonts w:ascii="Times New Roman" w:hAnsi="Times New Roman" w:cs="Times New Roman"/>
          <w:noProof/>
          <w:sz w:val="24"/>
          <w:szCs w:val="24"/>
        </w:rPr>
        <w:t>2020)</w:t>
      </w:r>
      <w:r w:rsidR="00837CD4" w:rsidRPr="00C525A2">
        <w:rPr>
          <w:rFonts w:ascii="Times New Roman" w:hAnsi="Times New Roman" w:cs="Times New Roman"/>
          <w:sz w:val="24"/>
          <w:szCs w:val="24"/>
        </w:rPr>
        <w:fldChar w:fldCharType="end"/>
      </w:r>
      <w:r w:rsidR="00837CD4" w:rsidRPr="00C525A2">
        <w:rPr>
          <w:rFonts w:ascii="Times New Roman" w:hAnsi="Times New Roman" w:cs="Times New Roman"/>
          <w:sz w:val="24"/>
          <w:szCs w:val="24"/>
        </w:rPr>
        <w:t xml:space="preserve"> menyimpulkan bahwa persentase saham yang ditawarkan berpengaruh </w:t>
      </w:r>
      <w:r w:rsidR="0098616C">
        <w:rPr>
          <w:rFonts w:ascii="Times New Roman" w:hAnsi="Times New Roman" w:cs="Times New Roman"/>
          <w:sz w:val="24"/>
          <w:szCs w:val="24"/>
          <w:lang w:val="en-US"/>
        </w:rPr>
        <w:t xml:space="preserve">positif </w:t>
      </w:r>
      <w:r w:rsidR="00837CD4" w:rsidRPr="00C525A2">
        <w:rPr>
          <w:rFonts w:ascii="Times New Roman" w:hAnsi="Times New Roman" w:cs="Times New Roman"/>
          <w:sz w:val="24"/>
          <w:szCs w:val="24"/>
        </w:rPr>
        <w:t>terhadap</w:t>
      </w:r>
      <w:r w:rsidR="00A43C3D"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837CD4" w:rsidRPr="00C525A2">
        <w:rPr>
          <w:rFonts w:ascii="Times New Roman" w:hAnsi="Times New Roman" w:cs="Times New Roman"/>
          <w:sz w:val="24"/>
          <w:szCs w:val="24"/>
        </w:rPr>
        <w:t xml:space="preserve"> saham.</w:t>
      </w:r>
    </w:p>
    <w:p w:rsidR="005B1A4F" w:rsidRDefault="0098616C" w:rsidP="00030929">
      <w:pPr>
        <w:spacing w:line="480" w:lineRule="auto"/>
        <w:ind w:left="357" w:firstLine="720"/>
        <w:jc w:val="both"/>
        <w:rPr>
          <w:rFonts w:ascii="Times New Roman" w:hAnsi="Times New Roman" w:cs="Times New Roman"/>
          <w:sz w:val="24"/>
          <w:szCs w:val="24"/>
        </w:rPr>
      </w:pPr>
      <w:r w:rsidRPr="0098616C">
        <w:rPr>
          <w:rFonts w:ascii="Times New Roman" w:hAnsi="Times New Roman" w:cs="Times New Roman"/>
          <w:i/>
          <w:sz w:val="24"/>
          <w:szCs w:val="24"/>
        </w:rPr>
        <w:t>Return on assets</w:t>
      </w:r>
      <w:r>
        <w:rPr>
          <w:rFonts w:ascii="Times New Roman" w:hAnsi="Times New Roman" w:cs="Times New Roman"/>
          <w:sz w:val="24"/>
          <w:szCs w:val="24"/>
        </w:rPr>
        <w:t xml:space="preserve"> </w:t>
      </w:r>
      <w:r w:rsidR="009E6567" w:rsidRPr="00C525A2">
        <w:rPr>
          <w:rFonts w:ascii="Times New Roman" w:hAnsi="Times New Roman" w:cs="Times New Roman"/>
          <w:sz w:val="24"/>
          <w:szCs w:val="24"/>
        </w:rPr>
        <w:t xml:space="preserve">termasuk rasio keuangan </w:t>
      </w:r>
      <w:r w:rsidR="00DF6626" w:rsidRPr="00C525A2">
        <w:rPr>
          <w:rFonts w:ascii="Times New Roman" w:hAnsi="Times New Roman" w:cs="Times New Roman"/>
          <w:sz w:val="24"/>
          <w:szCs w:val="24"/>
        </w:rPr>
        <w:t xml:space="preserve">profitabilitas. </w:t>
      </w:r>
      <w:r w:rsidR="00DF6626" w:rsidRPr="0098616C">
        <w:rPr>
          <w:rFonts w:ascii="Times New Roman" w:hAnsi="Times New Roman" w:cs="Times New Roman"/>
          <w:i/>
          <w:sz w:val="24"/>
          <w:szCs w:val="24"/>
        </w:rPr>
        <w:t xml:space="preserve">Return on </w:t>
      </w:r>
      <w:r w:rsidR="00893F7D" w:rsidRPr="0098616C">
        <w:rPr>
          <w:rFonts w:ascii="Times New Roman" w:hAnsi="Times New Roman" w:cs="Times New Roman"/>
          <w:i/>
          <w:sz w:val="24"/>
          <w:szCs w:val="24"/>
        </w:rPr>
        <w:t>asset</w:t>
      </w:r>
      <w:r w:rsidRPr="0098616C">
        <w:rPr>
          <w:rFonts w:ascii="Times New Roman" w:hAnsi="Times New Roman" w:cs="Times New Roman"/>
          <w:i/>
          <w:sz w:val="24"/>
          <w:szCs w:val="24"/>
          <w:lang w:val="en-US"/>
        </w:rPr>
        <w:t>s</w:t>
      </w:r>
      <w:r w:rsidR="00893F7D" w:rsidRPr="00C525A2">
        <w:rPr>
          <w:rFonts w:ascii="Times New Roman" w:hAnsi="Times New Roman" w:cs="Times New Roman"/>
          <w:sz w:val="24"/>
          <w:szCs w:val="24"/>
        </w:rPr>
        <w:t xml:space="preserve"> merupakan salah satu rasio pe</w:t>
      </w:r>
      <w:r w:rsidR="000D0613" w:rsidRPr="00C525A2">
        <w:rPr>
          <w:rFonts w:ascii="Times New Roman" w:hAnsi="Times New Roman" w:cs="Times New Roman"/>
          <w:sz w:val="24"/>
          <w:szCs w:val="24"/>
        </w:rPr>
        <w:t>nting  karena dapat dimanfaatkan</w:t>
      </w:r>
      <w:r w:rsidR="00893F7D" w:rsidRPr="00C525A2">
        <w:rPr>
          <w:rFonts w:ascii="Times New Roman" w:hAnsi="Times New Roman" w:cs="Times New Roman"/>
          <w:sz w:val="24"/>
          <w:szCs w:val="24"/>
        </w:rPr>
        <w:t xml:space="preserve"> untuk mengukur </w:t>
      </w:r>
      <w:r w:rsidR="00DF6626" w:rsidRPr="00C525A2">
        <w:rPr>
          <w:rFonts w:ascii="Times New Roman" w:hAnsi="Times New Roman" w:cs="Times New Roman"/>
          <w:sz w:val="24"/>
          <w:szCs w:val="24"/>
        </w:rPr>
        <w:t xml:space="preserve"> kemampuan peru</w:t>
      </w:r>
      <w:r w:rsidR="00ED3FF8" w:rsidRPr="00C525A2">
        <w:rPr>
          <w:rFonts w:ascii="Times New Roman" w:hAnsi="Times New Roman" w:cs="Times New Roman"/>
          <w:sz w:val="24"/>
          <w:szCs w:val="24"/>
        </w:rPr>
        <w:t>sahaan</w:t>
      </w:r>
      <w:r w:rsidR="00D0770A" w:rsidRPr="00C525A2">
        <w:rPr>
          <w:rFonts w:ascii="Times New Roman" w:hAnsi="Times New Roman" w:cs="Times New Roman"/>
          <w:sz w:val="24"/>
          <w:szCs w:val="24"/>
        </w:rPr>
        <w:t xml:space="preserve"> dengan aset yang dimilikinya </w:t>
      </w:r>
      <w:r w:rsidR="00ED3FF8" w:rsidRPr="00C525A2">
        <w:rPr>
          <w:rFonts w:ascii="Times New Roman" w:hAnsi="Times New Roman" w:cs="Times New Roman"/>
          <w:sz w:val="24"/>
          <w:szCs w:val="24"/>
        </w:rPr>
        <w:t>dalam mendapatkan laba</w:t>
      </w:r>
      <w:r w:rsidR="00C41668" w:rsidRPr="00C525A2">
        <w:rPr>
          <w:rFonts w:ascii="Times New Roman" w:hAnsi="Times New Roman" w:cs="Times New Roman"/>
          <w:sz w:val="24"/>
          <w:szCs w:val="24"/>
        </w:rPr>
        <w:t>.</w:t>
      </w:r>
      <w:r w:rsidR="00EE4C23" w:rsidRPr="00C525A2">
        <w:rPr>
          <w:rFonts w:ascii="Times New Roman" w:hAnsi="Times New Roman" w:cs="Times New Roman"/>
          <w:sz w:val="24"/>
          <w:szCs w:val="24"/>
        </w:rPr>
        <w:t xml:space="preserve"> Sehingga perusahaan yang mempunyai nilai </w:t>
      </w:r>
      <w:r w:rsidR="008558BD" w:rsidRPr="008558BD">
        <w:rPr>
          <w:rFonts w:ascii="Times New Roman" w:hAnsi="Times New Roman" w:cs="Times New Roman"/>
          <w:i/>
          <w:sz w:val="24"/>
          <w:szCs w:val="24"/>
        </w:rPr>
        <w:t>return on assets</w:t>
      </w:r>
      <w:r w:rsidR="00A43C3D" w:rsidRPr="00C525A2">
        <w:rPr>
          <w:rFonts w:ascii="Times New Roman" w:hAnsi="Times New Roman" w:cs="Times New Roman"/>
          <w:sz w:val="24"/>
          <w:szCs w:val="24"/>
        </w:rPr>
        <w:t xml:space="preserve"> </w:t>
      </w:r>
      <w:r w:rsidR="00EE4C23" w:rsidRPr="00C525A2">
        <w:rPr>
          <w:rFonts w:ascii="Times New Roman" w:hAnsi="Times New Roman" w:cs="Times New Roman"/>
          <w:sz w:val="24"/>
          <w:szCs w:val="24"/>
        </w:rPr>
        <w:t xml:space="preserve">yang tinggi dapat </w:t>
      </w:r>
      <w:r w:rsidR="00A43C3D" w:rsidRPr="00C525A2">
        <w:rPr>
          <w:rFonts w:ascii="Times New Roman" w:hAnsi="Times New Roman" w:cs="Times New Roman"/>
          <w:sz w:val="24"/>
          <w:szCs w:val="24"/>
        </w:rPr>
        <w:t xml:space="preserve">menggambarkan </w:t>
      </w:r>
      <w:r w:rsidR="00C41668" w:rsidRPr="00C525A2">
        <w:rPr>
          <w:rFonts w:ascii="Times New Roman" w:hAnsi="Times New Roman" w:cs="Times New Roman"/>
          <w:sz w:val="24"/>
          <w:szCs w:val="24"/>
        </w:rPr>
        <w:t>bahwa perusahaan da</w:t>
      </w:r>
      <w:r w:rsidR="00EE4C23" w:rsidRPr="00C525A2">
        <w:rPr>
          <w:rFonts w:ascii="Times New Roman" w:hAnsi="Times New Roman" w:cs="Times New Roman"/>
          <w:sz w:val="24"/>
          <w:szCs w:val="24"/>
        </w:rPr>
        <w:t xml:space="preserve">pat mengelola aset perusahaan dengan baik. </w:t>
      </w:r>
      <w:r w:rsidR="00DF6626" w:rsidRPr="00C525A2">
        <w:rPr>
          <w:rFonts w:ascii="Times New Roman" w:hAnsi="Times New Roman" w:cs="Times New Roman"/>
          <w:sz w:val="24"/>
          <w:szCs w:val="24"/>
        </w:rPr>
        <w:t>Pada penelitian</w:t>
      </w:r>
      <w:r w:rsidR="0034115E" w:rsidRPr="00C525A2">
        <w:rPr>
          <w:rFonts w:ascii="Times New Roman" w:hAnsi="Times New Roman" w:cs="Times New Roman"/>
          <w:sz w:val="24"/>
          <w:szCs w:val="24"/>
        </w:rPr>
        <w:t xml:space="preserve"> </w:t>
      </w:r>
      <w:r w:rsidR="0034115E" w:rsidRPr="00C525A2">
        <w:rPr>
          <w:rFonts w:ascii="Times New Roman" w:hAnsi="Times New Roman" w:cs="Times New Roman"/>
          <w:sz w:val="24"/>
          <w:szCs w:val="24"/>
        </w:rPr>
        <w:fldChar w:fldCharType="begin" w:fldLock="1"/>
      </w:r>
      <w:r w:rsidR="00521694">
        <w:rPr>
          <w:rFonts w:ascii="Times New Roman" w:hAnsi="Times New Roman" w:cs="Times New Roman"/>
          <w:sz w:val="24"/>
          <w:szCs w:val="24"/>
        </w:rPr>
        <w:instrText>ADDIN CSL_CITATION {"citationItems":[{"id":"ITEM-1","itemData":{"DOI":"10.31000/combis.v5i2.8412","author":[{"dropping-particle":"","family":"Auliana","given":"Ricka","non-dropping-particle":"","parse-names":false,"suffix":""},{"dropping-particle":"","family":"Puspitasari","given":"Ria","non-dropping-particle":"","parse-names":false,"suffix":""}],"container-title":"Jurnal Comparative: Ekonomi dan Bisnis","id":"ITEM-1","issue":"2","issued":{"date-parts":[["2023"]]},"page":"130-144","title":"PENGARUH LEVERAGE , UKURAN PERUSAHAAN DAN RETURN ON ASSETS ( ROA ) TERHADAP UNDERPRICING PADA PERUSAHAAN INITIAL PUBLIC OFFERING ( IPO )","type":"article-journal","volume":"5"},"uris":["http://www.mendeley.com/documents/?uuid=2afb252a-efbb-4748-af4e-a3151e95d3dc"]}],"mendeley":{"formattedCitation":"(Auliana &amp; Puspitasari, 2023)","manualFormatting":"Auliana &amp; Puspitasari (2023)","plainTextFormattedCitation":"(Auliana &amp; Puspitasari, 2023)","previouslyFormattedCitation":"(Auliana &amp; Puspitasari, 2023)"},"properties":{"noteIndex":0},"schema":"https://github.com/citation-style-language/schema/raw/master/csl-citation.json"}</w:instrText>
      </w:r>
      <w:r w:rsidR="0034115E" w:rsidRPr="00C525A2">
        <w:rPr>
          <w:rFonts w:ascii="Times New Roman" w:hAnsi="Times New Roman" w:cs="Times New Roman"/>
          <w:sz w:val="24"/>
          <w:szCs w:val="24"/>
        </w:rPr>
        <w:fldChar w:fldCharType="separate"/>
      </w:r>
      <w:r w:rsidR="00A43C3D" w:rsidRPr="00C525A2">
        <w:rPr>
          <w:rFonts w:ascii="Times New Roman" w:hAnsi="Times New Roman" w:cs="Times New Roman"/>
          <w:noProof/>
          <w:sz w:val="24"/>
          <w:szCs w:val="24"/>
        </w:rPr>
        <w:t>Auliana &amp; Puspitasari (</w:t>
      </w:r>
      <w:r w:rsidR="0034115E" w:rsidRPr="00C525A2">
        <w:rPr>
          <w:rFonts w:ascii="Times New Roman" w:hAnsi="Times New Roman" w:cs="Times New Roman"/>
          <w:noProof/>
          <w:sz w:val="24"/>
          <w:szCs w:val="24"/>
        </w:rPr>
        <w:t>2023)</w:t>
      </w:r>
      <w:r w:rsidR="0034115E" w:rsidRPr="00C525A2">
        <w:rPr>
          <w:rFonts w:ascii="Times New Roman" w:hAnsi="Times New Roman" w:cs="Times New Roman"/>
          <w:sz w:val="24"/>
          <w:szCs w:val="24"/>
        </w:rPr>
        <w:fldChar w:fldCharType="end"/>
      </w:r>
      <w:r w:rsidR="00EE4C23" w:rsidRPr="00C525A2">
        <w:rPr>
          <w:rFonts w:ascii="Times New Roman" w:hAnsi="Times New Roman" w:cs="Times New Roman"/>
          <w:sz w:val="24"/>
          <w:szCs w:val="24"/>
        </w:rPr>
        <w:t xml:space="preserve"> menyimpulkan bahwa return on assets ini tidak  berpengaruh terhadap </w:t>
      </w:r>
      <w:r w:rsidR="00EE4C23" w:rsidRPr="00C525A2">
        <w:rPr>
          <w:rFonts w:ascii="Times New Roman" w:hAnsi="Times New Roman" w:cs="Times New Roman"/>
          <w:i/>
          <w:sz w:val="24"/>
          <w:szCs w:val="24"/>
        </w:rPr>
        <w:t>underpricing</w:t>
      </w:r>
      <w:r w:rsidR="0034115E" w:rsidRPr="00C525A2">
        <w:rPr>
          <w:rFonts w:ascii="Times New Roman" w:hAnsi="Times New Roman" w:cs="Times New Roman"/>
          <w:sz w:val="24"/>
          <w:szCs w:val="24"/>
        </w:rPr>
        <w:t>.</w:t>
      </w:r>
      <w:r w:rsidR="00FE3AE9" w:rsidRPr="00C525A2">
        <w:rPr>
          <w:rFonts w:ascii="Times New Roman" w:hAnsi="Times New Roman" w:cs="Times New Roman"/>
          <w:sz w:val="24"/>
          <w:szCs w:val="24"/>
        </w:rPr>
        <w:t xml:space="preserve"> Akan tetapi berbeda dengan penelitian yang dilakukan oleh </w:t>
      </w:r>
      <w:r w:rsidR="00687AF1" w:rsidRPr="00C525A2">
        <w:rPr>
          <w:rFonts w:ascii="Times New Roman" w:hAnsi="Times New Roman" w:cs="Times New Roman"/>
          <w:sz w:val="24"/>
          <w:szCs w:val="24"/>
        </w:rPr>
        <w:fldChar w:fldCharType="begin" w:fldLock="1"/>
      </w:r>
      <w:r w:rsidR="00EE4C23" w:rsidRPr="00C525A2">
        <w:rPr>
          <w:rFonts w:ascii="Times New Roman" w:hAnsi="Times New Roman" w:cs="Times New Roman"/>
          <w:sz w:val="24"/>
          <w:szCs w:val="24"/>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sidR="00687AF1" w:rsidRPr="00C525A2">
        <w:rPr>
          <w:rFonts w:ascii="Times New Roman" w:hAnsi="Times New Roman" w:cs="Times New Roman"/>
          <w:sz w:val="24"/>
          <w:szCs w:val="24"/>
        </w:rPr>
        <w:fldChar w:fldCharType="separate"/>
      </w:r>
      <w:r w:rsidR="00687AF1" w:rsidRPr="00C525A2">
        <w:rPr>
          <w:rFonts w:ascii="Times New Roman" w:hAnsi="Times New Roman" w:cs="Times New Roman"/>
          <w:noProof/>
          <w:sz w:val="24"/>
          <w:szCs w:val="24"/>
        </w:rPr>
        <w:t xml:space="preserve">Rahmi </w:t>
      </w:r>
      <w:r w:rsidR="008E300A" w:rsidRPr="00C525A2">
        <w:rPr>
          <w:rFonts w:ascii="Times New Roman" w:hAnsi="Times New Roman" w:cs="Times New Roman"/>
          <w:i/>
          <w:noProof/>
          <w:sz w:val="24"/>
          <w:szCs w:val="24"/>
        </w:rPr>
        <w:t>et al</w:t>
      </w:r>
      <w:r w:rsidR="00EE4C23" w:rsidRPr="00C525A2">
        <w:rPr>
          <w:rFonts w:ascii="Times New Roman" w:hAnsi="Times New Roman" w:cs="Times New Roman"/>
          <w:noProof/>
          <w:sz w:val="24"/>
          <w:szCs w:val="24"/>
        </w:rPr>
        <w:t xml:space="preserve"> (</w:t>
      </w:r>
      <w:r w:rsidR="00687AF1" w:rsidRPr="00C525A2">
        <w:rPr>
          <w:rFonts w:ascii="Times New Roman" w:hAnsi="Times New Roman" w:cs="Times New Roman"/>
          <w:noProof/>
          <w:sz w:val="24"/>
          <w:szCs w:val="24"/>
        </w:rPr>
        <w:t>2023)</w:t>
      </w:r>
      <w:r w:rsidR="00687AF1" w:rsidRPr="00C525A2">
        <w:rPr>
          <w:rFonts w:ascii="Times New Roman" w:hAnsi="Times New Roman" w:cs="Times New Roman"/>
          <w:sz w:val="24"/>
          <w:szCs w:val="24"/>
        </w:rPr>
        <w:fldChar w:fldCharType="end"/>
      </w:r>
      <w:r w:rsidR="00FE3AE9" w:rsidRPr="00C525A2">
        <w:rPr>
          <w:rFonts w:ascii="Times New Roman" w:hAnsi="Times New Roman" w:cs="Times New Roman"/>
          <w:sz w:val="24"/>
          <w:szCs w:val="24"/>
        </w:rPr>
        <w:t xml:space="preserve"> yang menyimpulkan bahwa </w:t>
      </w:r>
      <w:r w:rsidR="00FE3AE9" w:rsidRPr="00FC7890">
        <w:rPr>
          <w:rFonts w:ascii="Times New Roman" w:hAnsi="Times New Roman" w:cs="Times New Roman"/>
          <w:i/>
          <w:sz w:val="24"/>
          <w:szCs w:val="24"/>
        </w:rPr>
        <w:t>return on asset</w:t>
      </w:r>
      <w:r w:rsidR="00FC7890" w:rsidRPr="00FC7890">
        <w:rPr>
          <w:rFonts w:ascii="Times New Roman" w:hAnsi="Times New Roman" w:cs="Times New Roman"/>
          <w:i/>
          <w:sz w:val="24"/>
          <w:szCs w:val="24"/>
          <w:lang w:val="en-US"/>
        </w:rPr>
        <w:t>s</w:t>
      </w:r>
      <w:r w:rsidR="00FE3AE9" w:rsidRPr="00C525A2">
        <w:rPr>
          <w:rFonts w:ascii="Times New Roman" w:hAnsi="Times New Roman" w:cs="Times New Roman"/>
          <w:sz w:val="24"/>
          <w:szCs w:val="24"/>
        </w:rPr>
        <w:t xml:space="preserve"> secara parsial berpengaruh terhadap</w:t>
      </w:r>
      <w:r w:rsidR="00EE4C23"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FE3AE9" w:rsidRPr="00C525A2">
        <w:rPr>
          <w:rFonts w:ascii="Times New Roman" w:hAnsi="Times New Roman" w:cs="Times New Roman"/>
          <w:sz w:val="24"/>
          <w:szCs w:val="24"/>
        </w:rPr>
        <w:t xml:space="preserve"> saham.</w:t>
      </w:r>
    </w:p>
    <w:p w:rsidR="005B1A4F" w:rsidRDefault="00EC3975" w:rsidP="00030929">
      <w:pPr>
        <w:spacing w:line="480" w:lineRule="auto"/>
        <w:ind w:left="357" w:firstLine="720"/>
        <w:jc w:val="both"/>
        <w:rPr>
          <w:rFonts w:ascii="Times New Roman" w:hAnsi="Times New Roman" w:cs="Times New Roman"/>
          <w:sz w:val="24"/>
          <w:szCs w:val="24"/>
        </w:rPr>
      </w:pPr>
      <w:r w:rsidRPr="00FC7890">
        <w:rPr>
          <w:rFonts w:ascii="Times New Roman" w:hAnsi="Times New Roman" w:cs="Times New Roman"/>
          <w:i/>
          <w:sz w:val="24"/>
          <w:szCs w:val="24"/>
        </w:rPr>
        <w:t>Earning per share</w:t>
      </w:r>
      <w:r w:rsidRPr="00C525A2">
        <w:rPr>
          <w:rFonts w:ascii="Times New Roman" w:hAnsi="Times New Roman" w:cs="Times New Roman"/>
          <w:sz w:val="24"/>
          <w:szCs w:val="24"/>
        </w:rPr>
        <w:t xml:space="preserve"> atau laba per saham secara umum dapat diartikan sebagai </w:t>
      </w:r>
      <w:r w:rsidR="00ED29A4" w:rsidRPr="00C525A2">
        <w:rPr>
          <w:rFonts w:ascii="Times New Roman" w:hAnsi="Times New Roman" w:cs="Times New Roman"/>
          <w:sz w:val="24"/>
          <w:szCs w:val="24"/>
        </w:rPr>
        <w:t>mengukur tingkat keuntungan b</w:t>
      </w:r>
      <w:r w:rsidR="00B02363" w:rsidRPr="00C525A2">
        <w:rPr>
          <w:rFonts w:ascii="Times New Roman" w:hAnsi="Times New Roman" w:cs="Times New Roman"/>
          <w:sz w:val="24"/>
          <w:szCs w:val="24"/>
        </w:rPr>
        <w:t xml:space="preserve">ersih yang dapat diperoleh </w:t>
      </w:r>
      <w:r w:rsidR="00ED29A4" w:rsidRPr="00C525A2">
        <w:rPr>
          <w:rFonts w:ascii="Times New Roman" w:hAnsi="Times New Roman" w:cs="Times New Roman"/>
          <w:sz w:val="24"/>
          <w:szCs w:val="24"/>
        </w:rPr>
        <w:t xml:space="preserve">perusahaan untuk setiap per lembarnya dalam periode tertentu. </w:t>
      </w:r>
      <w:r w:rsidR="0092388B" w:rsidRPr="00C525A2">
        <w:rPr>
          <w:rFonts w:ascii="Times New Roman" w:hAnsi="Times New Roman" w:cs="Times New Roman"/>
          <w:sz w:val="24"/>
          <w:szCs w:val="24"/>
        </w:rPr>
        <w:t xml:space="preserve">Jika perusahaan membagikan </w:t>
      </w:r>
      <w:r w:rsidR="0092388B" w:rsidRPr="00FC7890">
        <w:rPr>
          <w:rFonts w:ascii="Times New Roman" w:hAnsi="Times New Roman" w:cs="Times New Roman"/>
          <w:i/>
          <w:sz w:val="24"/>
          <w:szCs w:val="24"/>
        </w:rPr>
        <w:t>earning per share</w:t>
      </w:r>
      <w:r w:rsidR="0092388B" w:rsidRPr="00C525A2">
        <w:rPr>
          <w:rFonts w:ascii="Times New Roman" w:hAnsi="Times New Roman" w:cs="Times New Roman"/>
          <w:sz w:val="24"/>
          <w:szCs w:val="24"/>
        </w:rPr>
        <w:t xml:space="preserve"> secara </w:t>
      </w:r>
      <w:r w:rsidR="00BD7680" w:rsidRPr="00C525A2">
        <w:rPr>
          <w:rFonts w:ascii="Times New Roman" w:hAnsi="Times New Roman" w:cs="Times New Roman"/>
          <w:sz w:val="24"/>
          <w:szCs w:val="24"/>
        </w:rPr>
        <w:t xml:space="preserve">berlebihan </w:t>
      </w:r>
      <w:r w:rsidR="0092388B" w:rsidRPr="00C525A2">
        <w:rPr>
          <w:rFonts w:ascii="Times New Roman" w:hAnsi="Times New Roman" w:cs="Times New Roman"/>
          <w:sz w:val="24"/>
          <w:szCs w:val="24"/>
        </w:rPr>
        <w:t xml:space="preserve">kepada investor, akan dapat menghambat pertumbuhan perusahaan </w:t>
      </w:r>
      <w:r w:rsidR="00BD7680" w:rsidRPr="00C525A2">
        <w:rPr>
          <w:rFonts w:ascii="Times New Roman" w:hAnsi="Times New Roman" w:cs="Times New Roman"/>
          <w:sz w:val="24"/>
          <w:szCs w:val="24"/>
        </w:rPr>
        <w:t>karena semua pendapatan yang dihasilkan perusahaan dialokasikan kepada pemegang saham</w:t>
      </w:r>
      <w:r w:rsidR="00B14380" w:rsidRPr="00C525A2">
        <w:rPr>
          <w:rFonts w:ascii="Times New Roman" w:hAnsi="Times New Roman" w:cs="Times New Roman"/>
          <w:sz w:val="24"/>
          <w:szCs w:val="24"/>
        </w:rPr>
        <w:t xml:space="preserve">, sehingga </w:t>
      </w:r>
      <w:r w:rsidR="00BD7680" w:rsidRPr="00C525A2">
        <w:rPr>
          <w:rFonts w:ascii="Times New Roman" w:hAnsi="Times New Roman" w:cs="Times New Roman"/>
          <w:sz w:val="24"/>
          <w:szCs w:val="24"/>
        </w:rPr>
        <w:t xml:space="preserve">tidak memiliki </w:t>
      </w:r>
      <w:r w:rsidR="00B02363" w:rsidRPr="00C525A2">
        <w:rPr>
          <w:rFonts w:ascii="Times New Roman" w:hAnsi="Times New Roman" w:cs="Times New Roman"/>
          <w:sz w:val="24"/>
          <w:szCs w:val="24"/>
        </w:rPr>
        <w:t xml:space="preserve">tambahan dana untuk </w:t>
      </w:r>
      <w:r w:rsidR="00B14380" w:rsidRPr="00C525A2">
        <w:rPr>
          <w:rFonts w:ascii="Times New Roman" w:hAnsi="Times New Roman" w:cs="Times New Roman"/>
          <w:sz w:val="24"/>
          <w:szCs w:val="24"/>
        </w:rPr>
        <w:t>pengembangan perusahaan.</w:t>
      </w:r>
      <w:r w:rsidR="00B02363" w:rsidRPr="00C525A2">
        <w:rPr>
          <w:rFonts w:ascii="Times New Roman" w:hAnsi="Times New Roman" w:cs="Times New Roman"/>
          <w:sz w:val="24"/>
          <w:szCs w:val="24"/>
        </w:rPr>
        <w:t xml:space="preserve"> hal ini mengakibatkan peningkatan ketidakpastian di perusahaan, yang dapat meningkatkan tingkat</w:t>
      </w:r>
      <w:r w:rsidR="00EE4C23"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B02363" w:rsidRPr="00C525A2">
        <w:rPr>
          <w:rFonts w:ascii="Times New Roman" w:hAnsi="Times New Roman" w:cs="Times New Roman"/>
          <w:sz w:val="24"/>
          <w:szCs w:val="24"/>
        </w:rPr>
        <w:t xml:space="preserve"> saham. Pada </w:t>
      </w:r>
      <w:r w:rsidR="00FB7B67" w:rsidRPr="00C525A2">
        <w:rPr>
          <w:rFonts w:ascii="Times New Roman" w:hAnsi="Times New Roman" w:cs="Times New Roman"/>
          <w:sz w:val="24"/>
          <w:szCs w:val="24"/>
        </w:rPr>
        <w:t xml:space="preserve">penelitian </w:t>
      </w:r>
      <w:r w:rsidR="00FB7B67" w:rsidRPr="00C525A2">
        <w:rPr>
          <w:rFonts w:ascii="Times New Roman" w:hAnsi="Times New Roman" w:cs="Times New Roman"/>
          <w:sz w:val="24"/>
          <w:szCs w:val="24"/>
        </w:rPr>
        <w:fldChar w:fldCharType="begin" w:fldLock="1"/>
      </w:r>
      <w:r w:rsidR="00EE4C23" w:rsidRPr="00C525A2">
        <w:rPr>
          <w:rFonts w:ascii="Times New Roman" w:hAnsi="Times New Roman" w:cs="Times New Roman"/>
          <w:sz w:val="24"/>
          <w:szCs w:val="24"/>
        </w:rPr>
        <w:instrText>ADDIN CSL_CITATION {"citationItems":[{"id":"ITEM-1","itemData":{"abstract":"Penelitian ini secara kuantitatif dan bertujuan untuk mengetahui serta membuktikan pengaruh dari inovasi, promosi serta kualitas produk terhadap keputusan pembelian minuman chatime dikota Depok. Populasi pada penelitian ini merupakan para konsumen chatime yang membeli minuman chatime di kota Depok. Teknik pengambilan sampel penelitian ini adalah non probability sampling dan jenisnya adalah purposive sampling. Sumber data pada penelitian ini didapat dari kuisioner yang disebarkan ke 100 responden. Alat analisis yang dipilih penelitian ini yaitu SmartPLS 3.3. Hasil yang diperoleh yaitu inovasi memiliki pengaruh signifikan sebesar 0.192 terhadap keputusan pembelian. Promosi memiliki pengaruh signifikan sebesar 0.284 terhadap keputusan pembelian. Kualitas produk memiliki pengaruh signifikan sebesar 0.432 terhadap keputusan pembelian dan hasil R Square Adjusted sebesar 0.676, artinya pengaruh inovasi, promosi, dan kualitas produk terhadap keputusan pembelian yaitu 67,6%. Keterbatasan penelitian ini karena masih dalam masa pandemi, maka penyebaran kuisioner hanya melalui G-form.","author":[{"dropping-particle":"","family":"Haniifah","given":"Aisy","non-dropping-particle":"","parse-names":false,"suffix":""},{"dropping-particle":"","family":"Hartati","given":"Nani","non-dropping-particle":"","parse-names":false,"suffix":""}],"container-title":"Business Management, Economic, and Accounting National Seminar","id":"ITEM-1","issue":"1","issued":{"date-parts":[["2021"]]},"page":"766-780","title":"ANALISIS PENGARUH PROPORSI HUTANG, EPS DAN OVERSUBSCRIPTION TERHADAP FENOMENA UNDERPRICING PADA (IPO)","type":"article-journal","volume":"2"},"uris":["http://www.mendeley.com/documents/?uuid=b4745f0c-3ea6-4aab-ba8c-b7b94362411c"]}],"mendeley":{"formattedCitation":"(Haniifah &amp; Hartati, 2021)","manualFormatting":"Haniifah &amp; Hartati (2021)","plainTextFormattedCitation":"(Haniifah &amp; Hartati, 2021)","previouslyFormattedCitation":"(Haniifah &amp; Hartati, 2021)"},"properties":{"noteIndex":0},"schema":"https://github.com/citation-style-language/schema/raw/master/csl-citation.json"}</w:instrText>
      </w:r>
      <w:r w:rsidR="00FB7B67" w:rsidRPr="00C525A2">
        <w:rPr>
          <w:rFonts w:ascii="Times New Roman" w:hAnsi="Times New Roman" w:cs="Times New Roman"/>
          <w:sz w:val="24"/>
          <w:szCs w:val="24"/>
        </w:rPr>
        <w:fldChar w:fldCharType="separate"/>
      </w:r>
      <w:r w:rsidR="00EE4C23" w:rsidRPr="00C525A2">
        <w:rPr>
          <w:rFonts w:ascii="Times New Roman" w:hAnsi="Times New Roman" w:cs="Times New Roman"/>
          <w:noProof/>
          <w:sz w:val="24"/>
          <w:szCs w:val="24"/>
        </w:rPr>
        <w:t>Haniifah &amp; Hartati (</w:t>
      </w:r>
      <w:r w:rsidR="00FB7B67" w:rsidRPr="00C525A2">
        <w:rPr>
          <w:rFonts w:ascii="Times New Roman" w:hAnsi="Times New Roman" w:cs="Times New Roman"/>
          <w:noProof/>
          <w:sz w:val="24"/>
          <w:szCs w:val="24"/>
        </w:rPr>
        <w:t>2021)</w:t>
      </w:r>
      <w:r w:rsidR="00FB7B67" w:rsidRPr="00C525A2">
        <w:rPr>
          <w:rFonts w:ascii="Times New Roman" w:hAnsi="Times New Roman" w:cs="Times New Roman"/>
          <w:sz w:val="24"/>
          <w:szCs w:val="24"/>
        </w:rPr>
        <w:fldChar w:fldCharType="end"/>
      </w:r>
      <w:r w:rsidR="00B02363" w:rsidRPr="00C525A2">
        <w:rPr>
          <w:rFonts w:ascii="Times New Roman" w:hAnsi="Times New Roman" w:cs="Times New Roman"/>
          <w:sz w:val="24"/>
          <w:szCs w:val="24"/>
        </w:rPr>
        <w:t xml:space="preserve"> menyimpulkan bahwa </w:t>
      </w:r>
      <w:r w:rsidR="00B02363" w:rsidRPr="00FC7890">
        <w:rPr>
          <w:rFonts w:ascii="Times New Roman" w:hAnsi="Times New Roman" w:cs="Times New Roman"/>
          <w:i/>
          <w:sz w:val="24"/>
          <w:szCs w:val="24"/>
        </w:rPr>
        <w:t xml:space="preserve">earning per share </w:t>
      </w:r>
      <w:r w:rsidR="00C5199C">
        <w:rPr>
          <w:rFonts w:ascii="Times New Roman" w:hAnsi="Times New Roman" w:cs="Times New Roman"/>
          <w:sz w:val="24"/>
          <w:szCs w:val="24"/>
        </w:rPr>
        <w:t xml:space="preserve">berpengaruh positif </w:t>
      </w:r>
      <w:r w:rsidR="00B02363" w:rsidRPr="00C525A2">
        <w:rPr>
          <w:rFonts w:ascii="Times New Roman" w:hAnsi="Times New Roman" w:cs="Times New Roman"/>
          <w:sz w:val="24"/>
          <w:szCs w:val="24"/>
        </w:rPr>
        <w:t>terhadap</w:t>
      </w:r>
      <w:r w:rsidR="00EE4C23"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B02363" w:rsidRPr="00C525A2">
        <w:rPr>
          <w:rFonts w:ascii="Times New Roman" w:hAnsi="Times New Roman" w:cs="Times New Roman"/>
          <w:sz w:val="24"/>
          <w:szCs w:val="24"/>
        </w:rPr>
        <w:t xml:space="preserve"> saham. </w:t>
      </w:r>
    </w:p>
    <w:p w:rsidR="005B1A4F" w:rsidRDefault="00FD7CC8"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lastRenderedPageBreak/>
        <w:t xml:space="preserve">Investor juga bisa memanfaatkan </w:t>
      </w:r>
      <w:r w:rsidRPr="00FC7890">
        <w:rPr>
          <w:rFonts w:ascii="Times New Roman" w:hAnsi="Times New Roman" w:cs="Times New Roman"/>
          <w:i/>
          <w:sz w:val="24"/>
          <w:szCs w:val="24"/>
        </w:rPr>
        <w:t>price eraning ratio</w:t>
      </w:r>
      <w:r w:rsidRPr="00C525A2">
        <w:rPr>
          <w:rFonts w:ascii="Times New Roman" w:hAnsi="Times New Roman" w:cs="Times New Roman"/>
          <w:sz w:val="24"/>
          <w:szCs w:val="24"/>
        </w:rPr>
        <w:t xml:space="preserve"> dalam membuat keputusan investasinya. </w:t>
      </w:r>
      <w:r w:rsidR="00F12655" w:rsidRPr="00C525A2">
        <w:rPr>
          <w:rFonts w:ascii="Times New Roman" w:hAnsi="Times New Roman" w:cs="Times New Roman"/>
          <w:sz w:val="24"/>
          <w:szCs w:val="24"/>
        </w:rPr>
        <w:t xml:space="preserve">selain itu, </w:t>
      </w:r>
      <w:r w:rsidR="00F12655" w:rsidRPr="00FC7890">
        <w:rPr>
          <w:rFonts w:ascii="Times New Roman" w:hAnsi="Times New Roman" w:cs="Times New Roman"/>
          <w:i/>
          <w:sz w:val="24"/>
          <w:szCs w:val="24"/>
        </w:rPr>
        <w:t>price earning ratio</w:t>
      </w:r>
      <w:r w:rsidR="00F12655" w:rsidRPr="00C525A2">
        <w:rPr>
          <w:rFonts w:ascii="Times New Roman" w:hAnsi="Times New Roman" w:cs="Times New Roman"/>
          <w:sz w:val="24"/>
          <w:szCs w:val="24"/>
        </w:rPr>
        <w:t xml:space="preserve"> (PER) umumnya dipakai oleh investor sebagai indikator untuk menilai harga saham sebuah perusahaan</w:t>
      </w:r>
      <w:r w:rsidR="00011D66" w:rsidRPr="00C525A2">
        <w:rPr>
          <w:rFonts w:ascii="Times New Roman" w:hAnsi="Times New Roman" w:cs="Times New Roman"/>
          <w:sz w:val="24"/>
          <w:szCs w:val="24"/>
        </w:rPr>
        <w:t xml:space="preserve">. </w:t>
      </w:r>
      <w:r w:rsidR="00621352" w:rsidRPr="00C525A2">
        <w:rPr>
          <w:rFonts w:ascii="Times New Roman" w:hAnsi="Times New Roman" w:cs="Times New Roman"/>
          <w:sz w:val="24"/>
          <w:szCs w:val="24"/>
        </w:rPr>
        <w:t>apakah</w:t>
      </w:r>
      <w:r w:rsidR="00F12655" w:rsidRPr="00C525A2">
        <w:rPr>
          <w:rFonts w:ascii="Times New Roman" w:hAnsi="Times New Roman" w:cs="Times New Roman"/>
          <w:sz w:val="24"/>
          <w:szCs w:val="24"/>
        </w:rPr>
        <w:t xml:space="preserve"> </w:t>
      </w:r>
      <w:r w:rsidR="00621352" w:rsidRPr="00C525A2">
        <w:rPr>
          <w:rFonts w:ascii="Times New Roman" w:hAnsi="Times New Roman" w:cs="Times New Roman"/>
          <w:sz w:val="24"/>
          <w:szCs w:val="24"/>
        </w:rPr>
        <w:t xml:space="preserve">harga saham akan dinilai sebagai terlalu tinggi </w:t>
      </w:r>
      <w:r w:rsidR="00621352" w:rsidRPr="00FC7890">
        <w:rPr>
          <w:rFonts w:ascii="Times New Roman" w:hAnsi="Times New Roman" w:cs="Times New Roman"/>
          <w:i/>
          <w:sz w:val="24"/>
          <w:szCs w:val="24"/>
        </w:rPr>
        <w:t>(overvalued)</w:t>
      </w:r>
      <w:r w:rsidR="00621352" w:rsidRPr="00C525A2">
        <w:rPr>
          <w:rFonts w:ascii="Times New Roman" w:hAnsi="Times New Roman" w:cs="Times New Roman"/>
          <w:sz w:val="24"/>
          <w:szCs w:val="24"/>
        </w:rPr>
        <w:t xml:space="preserve"> atau terlalu rendah </w:t>
      </w:r>
      <w:r w:rsidR="00621352" w:rsidRPr="00FC7890">
        <w:rPr>
          <w:rFonts w:ascii="Times New Roman" w:hAnsi="Times New Roman" w:cs="Times New Roman"/>
          <w:i/>
          <w:sz w:val="24"/>
          <w:szCs w:val="24"/>
        </w:rPr>
        <w:t>(undervalued),</w:t>
      </w:r>
      <w:r w:rsidR="00621352" w:rsidRPr="00C525A2">
        <w:rPr>
          <w:rFonts w:ascii="Times New Roman" w:hAnsi="Times New Roman" w:cs="Times New Roman"/>
          <w:sz w:val="24"/>
          <w:szCs w:val="24"/>
        </w:rPr>
        <w:t xml:space="preserve"> memungkinkan investor untuk menentukkan waktu yang optimal untuk membeli atau menjual saham tersebut. </w:t>
      </w:r>
      <w:r w:rsidR="00011D66" w:rsidRPr="00C525A2">
        <w:rPr>
          <w:rFonts w:ascii="Times New Roman" w:hAnsi="Times New Roman" w:cs="Times New Roman"/>
          <w:sz w:val="24"/>
          <w:szCs w:val="24"/>
        </w:rPr>
        <w:t xml:space="preserve">investor cenderung membeli saham perusahaan yang memiliki </w:t>
      </w:r>
      <w:r w:rsidR="00011D66" w:rsidRPr="00FC7890">
        <w:rPr>
          <w:rFonts w:ascii="Times New Roman" w:hAnsi="Times New Roman" w:cs="Times New Roman"/>
          <w:i/>
          <w:sz w:val="24"/>
          <w:szCs w:val="24"/>
        </w:rPr>
        <w:t>price earning ratio</w:t>
      </w:r>
      <w:r w:rsidR="008558BD">
        <w:rPr>
          <w:rFonts w:ascii="Times New Roman" w:hAnsi="Times New Roman" w:cs="Times New Roman"/>
          <w:sz w:val="24"/>
          <w:szCs w:val="24"/>
        </w:rPr>
        <w:t xml:space="preserve"> (PER) tinggi karena </w:t>
      </w:r>
      <w:r w:rsidR="008558BD" w:rsidRPr="00FC7890">
        <w:rPr>
          <w:rFonts w:ascii="Times New Roman" w:hAnsi="Times New Roman" w:cs="Times New Roman"/>
          <w:i/>
          <w:sz w:val="24"/>
          <w:szCs w:val="24"/>
        </w:rPr>
        <w:t>price earning ratio</w:t>
      </w:r>
      <w:r w:rsidR="00011D66" w:rsidRPr="00C525A2">
        <w:rPr>
          <w:rFonts w:ascii="Times New Roman" w:hAnsi="Times New Roman" w:cs="Times New Roman"/>
          <w:sz w:val="24"/>
          <w:szCs w:val="24"/>
        </w:rPr>
        <w:t xml:space="preserve"> yang tinggi menandakan adanya laba bersih per saham yang signifikan</w:t>
      </w:r>
      <w:r w:rsidR="0032533C" w:rsidRPr="00C525A2">
        <w:rPr>
          <w:rFonts w:ascii="Times New Roman" w:hAnsi="Times New Roman" w:cs="Times New Roman"/>
          <w:sz w:val="24"/>
          <w:szCs w:val="24"/>
        </w:rPr>
        <w:t xml:space="preserve"> dan prospek perusahaan yang cukup baik</w:t>
      </w:r>
      <w:r w:rsidR="00011D66" w:rsidRPr="00C525A2">
        <w:rPr>
          <w:rFonts w:ascii="Times New Roman" w:hAnsi="Times New Roman" w:cs="Times New Roman"/>
          <w:sz w:val="24"/>
          <w:szCs w:val="24"/>
        </w:rPr>
        <w:t>.</w:t>
      </w:r>
      <w:r w:rsidR="0032533C" w:rsidRPr="00C525A2">
        <w:rPr>
          <w:rFonts w:ascii="Times New Roman" w:hAnsi="Times New Roman" w:cs="Times New Roman"/>
          <w:sz w:val="24"/>
          <w:szCs w:val="24"/>
        </w:rPr>
        <w:t xml:space="preserve"> </w:t>
      </w:r>
      <w:r w:rsidR="00A05A77" w:rsidRPr="00C525A2">
        <w:rPr>
          <w:rFonts w:ascii="Times New Roman" w:hAnsi="Times New Roman" w:cs="Times New Roman"/>
          <w:sz w:val="24"/>
          <w:szCs w:val="24"/>
        </w:rPr>
        <w:t>semakin</w:t>
      </w:r>
      <w:r w:rsidR="0032533C" w:rsidRPr="00C525A2">
        <w:rPr>
          <w:rFonts w:ascii="Times New Roman" w:hAnsi="Times New Roman" w:cs="Times New Roman"/>
          <w:sz w:val="24"/>
          <w:szCs w:val="24"/>
        </w:rPr>
        <w:t xml:space="preserve"> </w:t>
      </w:r>
      <w:r w:rsidR="0032533C" w:rsidRPr="00FC7890">
        <w:rPr>
          <w:rFonts w:ascii="Times New Roman" w:hAnsi="Times New Roman" w:cs="Times New Roman"/>
          <w:i/>
          <w:sz w:val="24"/>
          <w:szCs w:val="24"/>
        </w:rPr>
        <w:t>price earning ratio</w:t>
      </w:r>
      <w:r w:rsidR="0032533C" w:rsidRPr="00C525A2">
        <w:rPr>
          <w:rFonts w:ascii="Times New Roman" w:hAnsi="Times New Roman" w:cs="Times New Roman"/>
          <w:sz w:val="24"/>
          <w:szCs w:val="24"/>
        </w:rPr>
        <w:t xml:space="preserve"> </w:t>
      </w:r>
      <w:r w:rsidR="00A05A77" w:rsidRPr="00C525A2">
        <w:rPr>
          <w:rFonts w:ascii="Times New Roman" w:hAnsi="Times New Roman" w:cs="Times New Roman"/>
          <w:sz w:val="24"/>
          <w:szCs w:val="24"/>
        </w:rPr>
        <w:t>tinggi, pertumbuhan</w:t>
      </w:r>
      <w:r w:rsidR="001D06B0" w:rsidRPr="00C525A2">
        <w:rPr>
          <w:rFonts w:ascii="Times New Roman" w:hAnsi="Times New Roman" w:cs="Times New Roman"/>
          <w:sz w:val="24"/>
          <w:szCs w:val="24"/>
        </w:rPr>
        <w:t xml:space="preserve"> laba</w:t>
      </w:r>
      <w:r w:rsidR="00A05A77" w:rsidRPr="00C525A2">
        <w:rPr>
          <w:rFonts w:ascii="Times New Roman" w:hAnsi="Times New Roman" w:cs="Times New Roman"/>
          <w:sz w:val="24"/>
          <w:szCs w:val="24"/>
        </w:rPr>
        <w:t xml:space="preserve"> akan menjadi tinggi juga sesuai yang diharapkan oleh investor.</w:t>
      </w:r>
      <w:r w:rsidR="004C6453">
        <w:rPr>
          <w:rFonts w:ascii="Times New Roman" w:hAnsi="Times New Roman" w:cs="Times New Roman"/>
          <w:sz w:val="24"/>
          <w:szCs w:val="24"/>
        </w:rPr>
        <w:t xml:space="preserve"> Yang </w:t>
      </w:r>
      <w:r w:rsidR="001D06B0" w:rsidRPr="00C525A2">
        <w:rPr>
          <w:rFonts w:ascii="Times New Roman" w:hAnsi="Times New Roman" w:cs="Times New Roman"/>
          <w:sz w:val="24"/>
          <w:szCs w:val="24"/>
        </w:rPr>
        <w:t xml:space="preserve">berpotensi memengaruhi kemampuan perusahaan untuk membagikan dividend </w:t>
      </w:r>
      <w:r w:rsidR="00DA7787" w:rsidRPr="00C525A2">
        <w:rPr>
          <w:rFonts w:ascii="Times New Roman" w:hAnsi="Times New Roman" w:cs="Times New Roman"/>
          <w:sz w:val="24"/>
          <w:szCs w:val="24"/>
        </w:rPr>
        <w:t>d</w:t>
      </w:r>
      <w:r w:rsidR="001D06B0" w:rsidRPr="00C525A2">
        <w:rPr>
          <w:rFonts w:ascii="Times New Roman" w:hAnsi="Times New Roman" w:cs="Times New Roman"/>
          <w:sz w:val="24"/>
          <w:szCs w:val="24"/>
        </w:rPr>
        <w:t>an meningkatkan harga</w:t>
      </w:r>
      <w:r w:rsidR="00CA34AF" w:rsidRPr="00C525A2">
        <w:rPr>
          <w:rFonts w:ascii="Times New Roman" w:hAnsi="Times New Roman" w:cs="Times New Roman"/>
          <w:sz w:val="24"/>
          <w:szCs w:val="24"/>
        </w:rPr>
        <w:t xml:space="preserve"> sahamnya. Pada penelitian </w:t>
      </w:r>
      <w:r w:rsidR="00CA34AF" w:rsidRPr="00C525A2">
        <w:rPr>
          <w:rFonts w:ascii="Times New Roman" w:hAnsi="Times New Roman" w:cs="Times New Roman"/>
          <w:sz w:val="24"/>
          <w:szCs w:val="24"/>
        </w:rPr>
        <w:fldChar w:fldCharType="begin" w:fldLock="1"/>
      </w:r>
      <w:r w:rsidR="00521694">
        <w:rPr>
          <w:rFonts w:ascii="Times New Roman" w:hAnsi="Times New Roman" w:cs="Times New Roman"/>
          <w:sz w:val="24"/>
          <w:szCs w:val="24"/>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sidR="00CA34AF" w:rsidRPr="00C525A2">
        <w:rPr>
          <w:rFonts w:ascii="Times New Roman" w:hAnsi="Times New Roman" w:cs="Times New Roman"/>
          <w:sz w:val="24"/>
          <w:szCs w:val="24"/>
        </w:rPr>
        <w:fldChar w:fldCharType="separate"/>
      </w:r>
      <w:r w:rsidR="00EE4C23" w:rsidRPr="00C525A2">
        <w:rPr>
          <w:rFonts w:ascii="Times New Roman" w:hAnsi="Times New Roman" w:cs="Times New Roman"/>
          <w:noProof/>
          <w:sz w:val="24"/>
          <w:szCs w:val="24"/>
        </w:rPr>
        <w:t>Saputri (</w:t>
      </w:r>
      <w:r w:rsidR="00CA34AF" w:rsidRPr="00C525A2">
        <w:rPr>
          <w:rFonts w:ascii="Times New Roman" w:hAnsi="Times New Roman" w:cs="Times New Roman"/>
          <w:noProof/>
          <w:sz w:val="24"/>
          <w:szCs w:val="24"/>
        </w:rPr>
        <w:t>2022)</w:t>
      </w:r>
      <w:r w:rsidR="00CA34AF" w:rsidRPr="00C525A2">
        <w:rPr>
          <w:rFonts w:ascii="Times New Roman" w:hAnsi="Times New Roman" w:cs="Times New Roman"/>
          <w:sz w:val="24"/>
          <w:szCs w:val="24"/>
        </w:rPr>
        <w:fldChar w:fldCharType="end"/>
      </w:r>
      <w:r w:rsidR="00CA34AF" w:rsidRPr="00C525A2">
        <w:rPr>
          <w:rFonts w:ascii="Times New Roman" w:hAnsi="Times New Roman" w:cs="Times New Roman"/>
          <w:sz w:val="24"/>
          <w:szCs w:val="24"/>
        </w:rPr>
        <w:t xml:space="preserve"> </w:t>
      </w:r>
      <w:r w:rsidR="001D06B0" w:rsidRPr="00C525A2">
        <w:rPr>
          <w:rFonts w:ascii="Times New Roman" w:hAnsi="Times New Roman" w:cs="Times New Roman"/>
          <w:sz w:val="24"/>
          <w:szCs w:val="24"/>
        </w:rPr>
        <w:t xml:space="preserve">menyimpulkan bahwa </w:t>
      </w:r>
      <w:r w:rsidR="00DA7787" w:rsidRPr="00FC7890">
        <w:rPr>
          <w:rFonts w:ascii="Times New Roman" w:hAnsi="Times New Roman" w:cs="Times New Roman"/>
          <w:i/>
          <w:sz w:val="24"/>
          <w:szCs w:val="24"/>
        </w:rPr>
        <w:t>price earning ratio</w:t>
      </w:r>
      <w:r w:rsidR="00DA7787" w:rsidRPr="00C525A2">
        <w:rPr>
          <w:rFonts w:ascii="Times New Roman" w:hAnsi="Times New Roman" w:cs="Times New Roman"/>
          <w:sz w:val="24"/>
          <w:szCs w:val="24"/>
        </w:rPr>
        <w:t xml:space="preserve"> berpengaruh </w:t>
      </w:r>
      <w:r w:rsidR="004C6453">
        <w:rPr>
          <w:rFonts w:ascii="Times New Roman" w:hAnsi="Times New Roman" w:cs="Times New Roman"/>
          <w:sz w:val="24"/>
          <w:szCs w:val="24"/>
          <w:lang w:val="en-US"/>
        </w:rPr>
        <w:t xml:space="preserve">positif </w:t>
      </w:r>
      <w:r w:rsidR="00DA7787" w:rsidRPr="00C525A2">
        <w:rPr>
          <w:rFonts w:ascii="Times New Roman" w:hAnsi="Times New Roman" w:cs="Times New Roman"/>
          <w:sz w:val="24"/>
          <w:szCs w:val="24"/>
        </w:rPr>
        <w:t>terhadap</w:t>
      </w:r>
      <w:r w:rsidR="00EE4C23"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DA7787" w:rsidRPr="00C525A2">
        <w:rPr>
          <w:rFonts w:ascii="Times New Roman" w:hAnsi="Times New Roman" w:cs="Times New Roman"/>
          <w:sz w:val="24"/>
          <w:szCs w:val="24"/>
        </w:rPr>
        <w:t>. Akan tetapi berbeda dengan hasil pene</w:t>
      </w:r>
      <w:r w:rsidR="00844867" w:rsidRPr="00C525A2">
        <w:rPr>
          <w:rFonts w:ascii="Times New Roman" w:hAnsi="Times New Roman" w:cs="Times New Roman"/>
          <w:sz w:val="24"/>
          <w:szCs w:val="24"/>
        </w:rPr>
        <w:t xml:space="preserve">litian yang dilakukan oleh </w:t>
      </w:r>
      <w:r w:rsidR="00844867" w:rsidRPr="00C525A2">
        <w:rPr>
          <w:rFonts w:ascii="Times New Roman" w:hAnsi="Times New Roman" w:cs="Times New Roman"/>
          <w:sz w:val="24"/>
          <w:szCs w:val="24"/>
        </w:rPr>
        <w:fldChar w:fldCharType="begin" w:fldLock="1"/>
      </w:r>
      <w:r w:rsidR="00C73F5D" w:rsidRPr="00C525A2">
        <w:rPr>
          <w:rFonts w:ascii="Times New Roman" w:hAnsi="Times New Roman" w:cs="Times New Roman"/>
          <w:sz w:val="24"/>
          <w:szCs w:val="24"/>
        </w:rPr>
        <w:instrText>ADDIN CSL_CITATION {"citationItems":[{"id":"ITEM-1","itemData":{"author":[{"dropping-particle":"","family":"Wittianjani","given":"Gusti Ayu Kade","non-dropping-particle":"","parse-names":false,"suffix":""},{"dropping-particle":"","family":"Yasa","given":"Gerianta Wirawan","non-dropping-particle":"","parse-names":false,"suffix":""}],"container-title":"Jurnal Penelitian Humaniora dan Ilmu Sosial Amerika (AJHSSR)","id":"ITEM-1","issued":{"date-parts":[["2020"]]},"page":"22-30","title":"Pengaruh Informasi Keuangan Terhadap Tingkat Underpricing dengan Reputasi Auditor Sebagai Variabel Moderating","type":"article-journal","volume":"Volume-4, "},"uris":["http://www.mendeley.com/documents/?uuid=a204a806-8ba1-457d-815d-677fab0ad4cd"]}],"mendeley":{"formattedCitation":"(Wittianjani &amp; Yasa, 2020)","manualFormatting":"Wittianjani &amp; Yasa (2020)","plainTextFormattedCitation":"(Wittianjani &amp; Yasa, 2020)","previouslyFormattedCitation":"(Wittianjani &amp; Yasa, 2020)"},"properties":{"noteIndex":0},"schema":"https://github.com/citation-style-language/schema/raw/master/csl-citation.json"}</w:instrText>
      </w:r>
      <w:r w:rsidR="00844867" w:rsidRPr="00C525A2">
        <w:rPr>
          <w:rFonts w:ascii="Times New Roman" w:hAnsi="Times New Roman" w:cs="Times New Roman"/>
          <w:sz w:val="24"/>
          <w:szCs w:val="24"/>
        </w:rPr>
        <w:fldChar w:fldCharType="separate"/>
      </w:r>
      <w:r w:rsidR="00C73F5D" w:rsidRPr="00C525A2">
        <w:rPr>
          <w:rFonts w:ascii="Times New Roman" w:hAnsi="Times New Roman" w:cs="Times New Roman"/>
          <w:noProof/>
          <w:sz w:val="24"/>
          <w:szCs w:val="24"/>
        </w:rPr>
        <w:t>Wittianjani &amp; Yasa (</w:t>
      </w:r>
      <w:r w:rsidR="00844867" w:rsidRPr="00C525A2">
        <w:rPr>
          <w:rFonts w:ascii="Times New Roman" w:hAnsi="Times New Roman" w:cs="Times New Roman"/>
          <w:noProof/>
          <w:sz w:val="24"/>
          <w:szCs w:val="24"/>
        </w:rPr>
        <w:t>2020)</w:t>
      </w:r>
      <w:r w:rsidR="00844867" w:rsidRPr="00C525A2">
        <w:rPr>
          <w:rFonts w:ascii="Times New Roman" w:hAnsi="Times New Roman" w:cs="Times New Roman"/>
          <w:sz w:val="24"/>
          <w:szCs w:val="24"/>
        </w:rPr>
        <w:fldChar w:fldCharType="end"/>
      </w:r>
      <w:r w:rsidR="00844867" w:rsidRPr="00C525A2">
        <w:rPr>
          <w:rFonts w:ascii="Times New Roman" w:hAnsi="Times New Roman" w:cs="Times New Roman"/>
          <w:sz w:val="24"/>
          <w:szCs w:val="24"/>
        </w:rPr>
        <w:t xml:space="preserve"> </w:t>
      </w:r>
      <w:r w:rsidR="00DA7787" w:rsidRPr="00C525A2">
        <w:rPr>
          <w:rFonts w:ascii="Times New Roman" w:hAnsi="Times New Roman" w:cs="Times New Roman"/>
          <w:sz w:val="24"/>
          <w:szCs w:val="24"/>
        </w:rPr>
        <w:t xml:space="preserve">bahwa </w:t>
      </w:r>
      <w:r w:rsidR="00DA7787" w:rsidRPr="00FC7890">
        <w:rPr>
          <w:rFonts w:ascii="Times New Roman" w:hAnsi="Times New Roman" w:cs="Times New Roman"/>
          <w:i/>
          <w:sz w:val="24"/>
          <w:szCs w:val="24"/>
        </w:rPr>
        <w:t>price earning ratio</w:t>
      </w:r>
      <w:r w:rsidR="00DA7787" w:rsidRPr="00C525A2">
        <w:rPr>
          <w:rFonts w:ascii="Times New Roman" w:hAnsi="Times New Roman" w:cs="Times New Roman"/>
          <w:sz w:val="24"/>
          <w:szCs w:val="24"/>
        </w:rPr>
        <w:t xml:space="preserve"> tidak berpengaruh terhadap</w:t>
      </w:r>
      <w:r w:rsidR="00EE4C23"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DA7787" w:rsidRPr="00C525A2">
        <w:rPr>
          <w:rFonts w:ascii="Times New Roman" w:hAnsi="Times New Roman" w:cs="Times New Roman"/>
          <w:sz w:val="24"/>
          <w:szCs w:val="24"/>
        </w:rPr>
        <w:t xml:space="preserve">. </w:t>
      </w:r>
    </w:p>
    <w:p w:rsidR="008A1CB5" w:rsidRPr="007A77EE" w:rsidRDefault="000C3256" w:rsidP="00030929">
      <w:pPr>
        <w:spacing w:line="480" w:lineRule="auto"/>
        <w:ind w:left="357"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Berdasarkan latar belakang dan fenomena yang telah dijelaskan diatas, maka </w:t>
      </w:r>
      <w:r w:rsidR="00975258" w:rsidRPr="00C525A2">
        <w:rPr>
          <w:rFonts w:ascii="Times New Roman" w:hAnsi="Times New Roman" w:cs="Times New Roman"/>
          <w:sz w:val="24"/>
          <w:szCs w:val="24"/>
        </w:rPr>
        <w:t>peneliti tertarik untuk melakukan penelitian terhadap</w:t>
      </w:r>
      <w:r w:rsidR="00AA73D5"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975258" w:rsidRPr="00C525A2">
        <w:rPr>
          <w:rFonts w:ascii="Times New Roman" w:hAnsi="Times New Roman" w:cs="Times New Roman"/>
          <w:sz w:val="24"/>
          <w:szCs w:val="24"/>
        </w:rPr>
        <w:t xml:space="preserve"> saham, terkhusus dengan perusahaan non keuangan. Alasan memilih perusahaan non keuangan untuk dijadikan objek penelitian karena </w:t>
      </w:r>
      <w:r w:rsidR="00407A4B" w:rsidRPr="00C525A2">
        <w:rPr>
          <w:rFonts w:ascii="Times New Roman" w:hAnsi="Times New Roman" w:cs="Times New Roman"/>
          <w:sz w:val="24"/>
          <w:szCs w:val="24"/>
        </w:rPr>
        <w:t>perusahaan non keuangan cenderung mengalami</w:t>
      </w:r>
      <w:r w:rsidR="00C73F5D"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975258" w:rsidRPr="00C525A2">
        <w:rPr>
          <w:rFonts w:ascii="Times New Roman" w:hAnsi="Times New Roman" w:cs="Times New Roman"/>
          <w:sz w:val="24"/>
          <w:szCs w:val="24"/>
        </w:rPr>
        <w:t xml:space="preserve"> daripada perusahaan keuangan. Dengan judul “</w:t>
      </w:r>
      <w:r w:rsidR="00975258" w:rsidRPr="00C525A2">
        <w:rPr>
          <w:rFonts w:ascii="Times New Roman" w:hAnsi="Times New Roman" w:cs="Times New Roman"/>
          <w:b/>
          <w:sz w:val="24"/>
          <w:szCs w:val="24"/>
        </w:rPr>
        <w:t xml:space="preserve">Pengaruh Persentase Saham Yang Ditawarkan, </w:t>
      </w:r>
      <w:r w:rsidR="00975258" w:rsidRPr="00FC7890">
        <w:rPr>
          <w:rFonts w:ascii="Times New Roman" w:hAnsi="Times New Roman" w:cs="Times New Roman"/>
          <w:b/>
          <w:i/>
          <w:sz w:val="24"/>
          <w:szCs w:val="24"/>
        </w:rPr>
        <w:t>Return On Aset, Earning Per Share, Price Earning Ratio</w:t>
      </w:r>
      <w:r w:rsidR="00975258" w:rsidRPr="00C525A2">
        <w:rPr>
          <w:rFonts w:ascii="Times New Roman" w:hAnsi="Times New Roman" w:cs="Times New Roman"/>
          <w:b/>
          <w:sz w:val="24"/>
          <w:szCs w:val="24"/>
        </w:rPr>
        <w:t xml:space="preserve"> Terhadap</w:t>
      </w:r>
      <w:r w:rsidR="00025B49" w:rsidRPr="00C525A2">
        <w:rPr>
          <w:rFonts w:ascii="Times New Roman" w:hAnsi="Times New Roman" w:cs="Times New Roman"/>
          <w:b/>
          <w:sz w:val="24"/>
          <w:szCs w:val="24"/>
        </w:rPr>
        <w:t xml:space="preserve"> </w:t>
      </w:r>
      <w:r w:rsidR="00025B49" w:rsidRPr="00FC7890">
        <w:rPr>
          <w:rFonts w:ascii="Times New Roman" w:hAnsi="Times New Roman" w:cs="Times New Roman"/>
          <w:b/>
          <w:i/>
          <w:sz w:val="24"/>
          <w:szCs w:val="24"/>
        </w:rPr>
        <w:lastRenderedPageBreak/>
        <w:t>Underpricing</w:t>
      </w:r>
      <w:r w:rsidR="00025B49" w:rsidRPr="00C525A2">
        <w:rPr>
          <w:rFonts w:ascii="Times New Roman" w:hAnsi="Times New Roman" w:cs="Times New Roman"/>
          <w:b/>
          <w:sz w:val="24"/>
          <w:szCs w:val="24"/>
        </w:rPr>
        <w:t xml:space="preserve"> </w:t>
      </w:r>
      <w:r w:rsidR="00975258" w:rsidRPr="00C525A2">
        <w:rPr>
          <w:rFonts w:ascii="Times New Roman" w:hAnsi="Times New Roman" w:cs="Times New Roman"/>
          <w:b/>
          <w:sz w:val="24"/>
          <w:szCs w:val="24"/>
        </w:rPr>
        <w:t>Saham Pada Perusahaan</w:t>
      </w:r>
      <w:r w:rsidR="00FC7890">
        <w:rPr>
          <w:rFonts w:ascii="Times New Roman" w:hAnsi="Times New Roman" w:cs="Times New Roman"/>
          <w:b/>
          <w:sz w:val="24"/>
          <w:szCs w:val="24"/>
        </w:rPr>
        <w:t xml:space="preserve"> Non Keuangan Yang Melakukan I</w:t>
      </w:r>
      <w:r w:rsidR="00FC7890">
        <w:rPr>
          <w:rFonts w:ascii="Times New Roman" w:hAnsi="Times New Roman" w:cs="Times New Roman"/>
          <w:b/>
          <w:sz w:val="24"/>
          <w:szCs w:val="24"/>
          <w:lang w:val="en-US"/>
        </w:rPr>
        <w:t>PO</w:t>
      </w:r>
      <w:r w:rsidR="00975258" w:rsidRPr="00C525A2">
        <w:rPr>
          <w:rFonts w:ascii="Times New Roman" w:hAnsi="Times New Roman" w:cs="Times New Roman"/>
          <w:b/>
          <w:sz w:val="24"/>
          <w:szCs w:val="24"/>
        </w:rPr>
        <w:t xml:space="preserve"> (</w:t>
      </w:r>
      <w:r w:rsidR="008E300A" w:rsidRPr="00C525A2">
        <w:rPr>
          <w:rFonts w:ascii="Times New Roman" w:hAnsi="Times New Roman" w:cs="Times New Roman"/>
          <w:b/>
          <w:i/>
          <w:sz w:val="24"/>
          <w:szCs w:val="24"/>
        </w:rPr>
        <w:t xml:space="preserve">Initial </w:t>
      </w:r>
      <w:r w:rsidR="00FC7890" w:rsidRPr="00C525A2">
        <w:rPr>
          <w:rFonts w:ascii="Times New Roman" w:hAnsi="Times New Roman" w:cs="Times New Roman"/>
          <w:b/>
          <w:i/>
          <w:sz w:val="24"/>
          <w:szCs w:val="24"/>
        </w:rPr>
        <w:t>Public Offering</w:t>
      </w:r>
      <w:r w:rsidR="00975258" w:rsidRPr="00C525A2">
        <w:rPr>
          <w:rFonts w:ascii="Times New Roman" w:hAnsi="Times New Roman" w:cs="Times New Roman"/>
          <w:b/>
          <w:sz w:val="24"/>
          <w:szCs w:val="24"/>
        </w:rPr>
        <w:t>) Di Bursa Efek Indonesia Periode Tahun 2019-2023”</w:t>
      </w:r>
    </w:p>
    <w:p w:rsidR="00381539" w:rsidRPr="006D60D2" w:rsidRDefault="00D414FD" w:rsidP="00F75441">
      <w:pPr>
        <w:pStyle w:val="Heading2"/>
        <w:numPr>
          <w:ilvl w:val="0"/>
          <w:numId w:val="4"/>
        </w:numPr>
        <w:tabs>
          <w:tab w:val="left" w:pos="284"/>
        </w:tabs>
        <w:spacing w:line="480" w:lineRule="auto"/>
        <w:ind w:left="0" w:firstLine="0"/>
        <w:rPr>
          <w:b/>
          <w:sz w:val="24"/>
          <w:szCs w:val="24"/>
        </w:rPr>
      </w:pPr>
      <w:bookmarkStart w:id="65" w:name="_Toc168309347"/>
      <w:bookmarkStart w:id="66" w:name="_Toc172707020"/>
      <w:bookmarkStart w:id="67" w:name="_Toc172708584"/>
      <w:bookmarkStart w:id="68" w:name="_Toc172805512"/>
      <w:bookmarkStart w:id="69" w:name="_Toc172805577"/>
      <w:r w:rsidRPr="006D60D2">
        <w:rPr>
          <w:b/>
          <w:sz w:val="24"/>
          <w:szCs w:val="24"/>
        </w:rPr>
        <w:t>Rumusan Masalah</w:t>
      </w:r>
      <w:bookmarkEnd w:id="65"/>
      <w:bookmarkEnd w:id="66"/>
      <w:bookmarkEnd w:id="67"/>
      <w:bookmarkEnd w:id="68"/>
      <w:bookmarkEnd w:id="69"/>
      <w:r w:rsidRPr="006D60D2">
        <w:rPr>
          <w:b/>
          <w:sz w:val="24"/>
          <w:szCs w:val="24"/>
        </w:rPr>
        <w:t xml:space="preserve"> </w:t>
      </w:r>
    </w:p>
    <w:p w:rsidR="007A77EE" w:rsidRDefault="001169D4" w:rsidP="00030929">
      <w:pPr>
        <w:spacing w:line="480" w:lineRule="auto"/>
        <w:ind w:left="357" w:firstLine="720"/>
        <w:jc w:val="both"/>
        <w:rPr>
          <w:rFonts w:ascii="Times New Roman" w:hAnsi="Times New Roman" w:cs="Times New Roman"/>
          <w:b/>
          <w:sz w:val="24"/>
          <w:szCs w:val="24"/>
        </w:rPr>
      </w:pPr>
      <w:bookmarkStart w:id="70" w:name="_Toc168307874"/>
      <w:bookmarkStart w:id="71" w:name="_Toc168309348"/>
      <w:r w:rsidRPr="007A77EE">
        <w:rPr>
          <w:rFonts w:ascii="Times New Roman" w:hAnsi="Times New Roman" w:cs="Times New Roman"/>
          <w:sz w:val="24"/>
          <w:szCs w:val="24"/>
        </w:rPr>
        <w:t>B</w:t>
      </w:r>
      <w:r w:rsidRPr="007A77EE">
        <w:rPr>
          <w:rFonts w:ascii="Times New Roman" w:hAnsi="Times New Roman" w:cs="Times New Roman"/>
          <w:b/>
          <w:sz w:val="24"/>
          <w:szCs w:val="24"/>
        </w:rPr>
        <w:t>e</w:t>
      </w:r>
      <w:r w:rsidRPr="007A77EE">
        <w:rPr>
          <w:rFonts w:ascii="Times New Roman" w:hAnsi="Times New Roman" w:cs="Times New Roman"/>
          <w:sz w:val="24"/>
          <w:szCs w:val="24"/>
        </w:rPr>
        <w:t>rdasarkan latar belakang masalah dia</w:t>
      </w:r>
      <w:r w:rsidR="00EB3C46" w:rsidRPr="007A77EE">
        <w:rPr>
          <w:rFonts w:ascii="Times New Roman" w:hAnsi="Times New Roman" w:cs="Times New Roman"/>
          <w:sz w:val="24"/>
          <w:szCs w:val="24"/>
        </w:rPr>
        <w:t xml:space="preserve">tas, maka rumusan masalah dalam </w:t>
      </w:r>
      <w:r w:rsidRPr="007A77EE">
        <w:rPr>
          <w:rFonts w:ascii="Times New Roman" w:hAnsi="Times New Roman" w:cs="Times New Roman"/>
          <w:sz w:val="24"/>
          <w:szCs w:val="24"/>
        </w:rPr>
        <w:t>penelitian ini adalah sebagai berikut:</w:t>
      </w:r>
      <w:bookmarkEnd w:id="70"/>
      <w:bookmarkEnd w:id="71"/>
    </w:p>
    <w:p w:rsidR="007A77EE" w:rsidRPr="007A77EE" w:rsidRDefault="00D414FD" w:rsidP="00F75441">
      <w:pPr>
        <w:pStyle w:val="ListParagraph"/>
        <w:numPr>
          <w:ilvl w:val="0"/>
          <w:numId w:val="5"/>
        </w:numPr>
        <w:spacing w:line="480" w:lineRule="auto"/>
        <w:jc w:val="both"/>
        <w:rPr>
          <w:rFonts w:ascii="Times New Roman" w:hAnsi="Times New Roman" w:cs="Times New Roman"/>
          <w:b/>
          <w:sz w:val="24"/>
          <w:szCs w:val="24"/>
        </w:rPr>
      </w:pPr>
      <w:r w:rsidRPr="007A77EE">
        <w:rPr>
          <w:rFonts w:ascii="Times New Roman" w:hAnsi="Times New Roman" w:cs="Times New Roman"/>
          <w:sz w:val="24"/>
          <w:szCs w:val="24"/>
        </w:rPr>
        <w:t>Apakah persentase saham yang ditawarkan berpengaruh terhadap</w:t>
      </w:r>
      <w:r w:rsidR="00025B49"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w:t>
      </w:r>
      <w:r w:rsidR="00FC7890" w:rsidRPr="007A77EE">
        <w:rPr>
          <w:rFonts w:ascii="Times New Roman" w:hAnsi="Times New Roman" w:cs="Times New Roman"/>
          <w:sz w:val="24"/>
          <w:szCs w:val="24"/>
        </w:rPr>
        <w:t xml:space="preserve">aan non keuangan yang melakukan </w:t>
      </w:r>
      <w:r w:rsidR="004C6453" w:rsidRPr="007A77EE">
        <w:rPr>
          <w:rFonts w:ascii="Times New Roman" w:hAnsi="Times New Roman" w:cs="Times New Roman"/>
          <w:i/>
          <w:sz w:val="24"/>
          <w:szCs w:val="24"/>
        </w:rPr>
        <w:t>initial public offering</w:t>
      </w:r>
      <w:r w:rsidR="00FC7890" w:rsidRPr="007A77EE">
        <w:rPr>
          <w:rFonts w:ascii="Times New Roman" w:hAnsi="Times New Roman" w:cs="Times New Roman"/>
          <w:i/>
          <w:sz w:val="24"/>
          <w:szCs w:val="24"/>
          <w:lang w:val="en-US"/>
        </w:rPr>
        <w:t xml:space="preserve"> </w:t>
      </w:r>
      <w:r w:rsidR="00FC7890" w:rsidRPr="007A77EE">
        <w:rPr>
          <w:rFonts w:ascii="Times New Roman" w:hAnsi="Times New Roman" w:cs="Times New Roman"/>
          <w:sz w:val="24"/>
          <w:szCs w:val="24"/>
          <w:lang w:val="en-US"/>
        </w:rPr>
        <w:t xml:space="preserve">(IPO) </w:t>
      </w:r>
      <w:r w:rsidR="00C73F5D" w:rsidRPr="007A77EE">
        <w:rPr>
          <w:rFonts w:ascii="Times New Roman" w:hAnsi="Times New Roman" w:cs="Times New Roman"/>
          <w:sz w:val="24"/>
          <w:szCs w:val="24"/>
        </w:rPr>
        <w:t xml:space="preserve">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Pr="007A77EE">
        <w:rPr>
          <w:rFonts w:ascii="Times New Roman" w:hAnsi="Times New Roman" w:cs="Times New Roman"/>
          <w:sz w:val="24"/>
          <w:szCs w:val="24"/>
        </w:rPr>
        <w:t>?</w:t>
      </w:r>
    </w:p>
    <w:p w:rsidR="007A77EE" w:rsidRPr="007A77EE" w:rsidRDefault="00D414FD" w:rsidP="00F75441">
      <w:pPr>
        <w:pStyle w:val="ListParagraph"/>
        <w:numPr>
          <w:ilvl w:val="0"/>
          <w:numId w:val="5"/>
        </w:numPr>
        <w:spacing w:line="480" w:lineRule="auto"/>
        <w:jc w:val="both"/>
        <w:rPr>
          <w:rFonts w:ascii="Times New Roman" w:hAnsi="Times New Roman" w:cs="Times New Roman"/>
          <w:b/>
          <w:sz w:val="24"/>
          <w:szCs w:val="24"/>
        </w:rPr>
      </w:pPr>
      <w:r w:rsidRPr="007A77EE">
        <w:rPr>
          <w:rFonts w:ascii="Times New Roman" w:hAnsi="Times New Roman" w:cs="Times New Roman"/>
          <w:sz w:val="24"/>
          <w:szCs w:val="24"/>
        </w:rPr>
        <w:t xml:space="preserve">Apakah </w:t>
      </w:r>
      <w:r w:rsidRPr="007A77EE">
        <w:rPr>
          <w:rFonts w:ascii="Times New Roman" w:hAnsi="Times New Roman" w:cs="Times New Roman"/>
          <w:i/>
          <w:sz w:val="24"/>
          <w:szCs w:val="24"/>
        </w:rPr>
        <w:t>return on asset</w:t>
      </w:r>
      <w:r w:rsidR="00FC7890" w:rsidRPr="007A77EE">
        <w:rPr>
          <w:rFonts w:ascii="Times New Roman" w:hAnsi="Times New Roman" w:cs="Times New Roman"/>
          <w:i/>
          <w:sz w:val="24"/>
          <w:szCs w:val="24"/>
          <w:lang w:val="en-US"/>
        </w:rPr>
        <w:t>s</w:t>
      </w:r>
      <w:r w:rsidRPr="007A77EE">
        <w:rPr>
          <w:rFonts w:ascii="Times New Roman" w:hAnsi="Times New Roman" w:cs="Times New Roman"/>
          <w:sz w:val="24"/>
          <w:szCs w:val="24"/>
        </w:rPr>
        <w:t xml:space="preserve"> berpengaruh terhadap</w:t>
      </w:r>
      <w:r w:rsidR="00025B49"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w:t>
      </w:r>
      <w:r w:rsidR="00C73F5D" w:rsidRPr="007A77EE">
        <w:rPr>
          <w:rFonts w:ascii="Times New Roman" w:hAnsi="Times New Roman" w:cs="Times New Roman"/>
          <w:sz w:val="24"/>
          <w:szCs w:val="24"/>
        </w:rPr>
        <w:t xml:space="preserve">g melakukan </w:t>
      </w:r>
      <w:r w:rsidR="004C6453" w:rsidRPr="004C6453">
        <w:rPr>
          <w:rFonts w:ascii="Times New Roman" w:hAnsi="Times New Roman" w:cs="Times New Roman"/>
          <w:i/>
          <w:sz w:val="24"/>
          <w:szCs w:val="24"/>
        </w:rPr>
        <w:t>initial public offering</w:t>
      </w:r>
      <w:r w:rsidR="004C6453" w:rsidRPr="007A77EE">
        <w:rPr>
          <w:rFonts w:ascii="Times New Roman" w:hAnsi="Times New Roman" w:cs="Times New Roman"/>
          <w:sz w:val="24"/>
          <w:szCs w:val="24"/>
        </w:rPr>
        <w:t xml:space="preserve"> </w:t>
      </w:r>
      <w:r w:rsidR="00FC7890" w:rsidRPr="007A77EE">
        <w:rPr>
          <w:rFonts w:ascii="Times New Roman" w:hAnsi="Times New Roman" w:cs="Times New Roman"/>
          <w:sz w:val="24"/>
          <w:szCs w:val="24"/>
          <w:lang w:val="en-US"/>
        </w:rPr>
        <w:t xml:space="preserve">(IPO)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Pr="007A77EE">
        <w:rPr>
          <w:rFonts w:ascii="Times New Roman" w:hAnsi="Times New Roman" w:cs="Times New Roman"/>
          <w:sz w:val="24"/>
          <w:szCs w:val="24"/>
        </w:rPr>
        <w:t>?</w:t>
      </w:r>
    </w:p>
    <w:p w:rsidR="007A77EE" w:rsidRPr="007A77EE" w:rsidRDefault="00D414FD" w:rsidP="00F75441">
      <w:pPr>
        <w:pStyle w:val="ListParagraph"/>
        <w:numPr>
          <w:ilvl w:val="0"/>
          <w:numId w:val="5"/>
        </w:numPr>
        <w:spacing w:line="480" w:lineRule="auto"/>
        <w:jc w:val="both"/>
        <w:rPr>
          <w:rFonts w:ascii="Times New Roman" w:hAnsi="Times New Roman" w:cs="Times New Roman"/>
          <w:b/>
          <w:sz w:val="24"/>
          <w:szCs w:val="24"/>
        </w:rPr>
      </w:pPr>
      <w:r w:rsidRPr="007A77EE">
        <w:rPr>
          <w:rFonts w:ascii="Times New Roman" w:hAnsi="Times New Roman" w:cs="Times New Roman"/>
          <w:sz w:val="24"/>
          <w:szCs w:val="24"/>
        </w:rPr>
        <w:t xml:space="preserve">Apakah </w:t>
      </w:r>
      <w:r w:rsidRPr="007A77EE">
        <w:rPr>
          <w:rFonts w:ascii="Times New Roman" w:hAnsi="Times New Roman" w:cs="Times New Roman"/>
          <w:i/>
          <w:sz w:val="24"/>
          <w:szCs w:val="24"/>
        </w:rPr>
        <w:t>earning per share</w:t>
      </w:r>
      <w:r w:rsidRPr="007A77EE">
        <w:rPr>
          <w:rFonts w:ascii="Times New Roman" w:hAnsi="Times New Roman" w:cs="Times New Roman"/>
          <w:sz w:val="24"/>
          <w:szCs w:val="24"/>
        </w:rPr>
        <w:t xml:space="preserve"> berpengaruh 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yang melakukan </w:t>
      </w:r>
      <w:r w:rsidR="004C6453" w:rsidRPr="007A77EE">
        <w:rPr>
          <w:rFonts w:ascii="Times New Roman" w:hAnsi="Times New Roman" w:cs="Times New Roman"/>
          <w:i/>
          <w:sz w:val="24"/>
          <w:szCs w:val="24"/>
        </w:rPr>
        <w:t>initial public offering</w:t>
      </w:r>
      <w:r w:rsidR="004C6453" w:rsidRPr="007A77EE">
        <w:rPr>
          <w:rFonts w:ascii="Times New Roman" w:hAnsi="Times New Roman" w:cs="Times New Roman"/>
          <w:sz w:val="24"/>
          <w:szCs w:val="24"/>
        </w:rPr>
        <w:t xml:space="preserve"> </w:t>
      </w:r>
      <w:r w:rsidR="006D200F" w:rsidRPr="007A77EE">
        <w:rPr>
          <w:rFonts w:ascii="Times New Roman" w:hAnsi="Times New Roman" w:cs="Times New Roman"/>
          <w:sz w:val="24"/>
          <w:szCs w:val="24"/>
          <w:lang w:val="en-US"/>
        </w:rPr>
        <w:t xml:space="preserve">(IPO)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Pr="007A77EE">
        <w:rPr>
          <w:rFonts w:ascii="Times New Roman" w:hAnsi="Times New Roman" w:cs="Times New Roman"/>
          <w:sz w:val="24"/>
          <w:szCs w:val="24"/>
        </w:rPr>
        <w:t>?</w:t>
      </w:r>
    </w:p>
    <w:p w:rsidR="00D414FD" w:rsidRPr="007A77EE" w:rsidRDefault="00D414FD" w:rsidP="00F75441">
      <w:pPr>
        <w:pStyle w:val="ListParagraph"/>
        <w:numPr>
          <w:ilvl w:val="0"/>
          <w:numId w:val="5"/>
        </w:numPr>
        <w:spacing w:line="480" w:lineRule="auto"/>
        <w:jc w:val="both"/>
        <w:rPr>
          <w:rFonts w:ascii="Times New Roman" w:hAnsi="Times New Roman" w:cs="Times New Roman"/>
          <w:b/>
          <w:sz w:val="24"/>
          <w:szCs w:val="24"/>
        </w:rPr>
      </w:pPr>
      <w:r w:rsidRPr="007A77EE">
        <w:rPr>
          <w:rFonts w:ascii="Times New Roman" w:hAnsi="Times New Roman" w:cs="Times New Roman"/>
          <w:sz w:val="24"/>
          <w:szCs w:val="24"/>
        </w:rPr>
        <w:t xml:space="preserve">Apakah </w:t>
      </w:r>
      <w:r w:rsidRPr="007A77EE">
        <w:rPr>
          <w:rFonts w:ascii="Times New Roman" w:hAnsi="Times New Roman" w:cs="Times New Roman"/>
          <w:i/>
          <w:sz w:val="24"/>
          <w:szCs w:val="24"/>
        </w:rPr>
        <w:t>price earning ratio</w:t>
      </w:r>
      <w:r w:rsidRPr="007A77EE">
        <w:rPr>
          <w:rFonts w:ascii="Times New Roman" w:hAnsi="Times New Roman" w:cs="Times New Roman"/>
          <w:sz w:val="24"/>
          <w:szCs w:val="24"/>
        </w:rPr>
        <w:t xml:space="preserve"> berpengaruh 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w:t>
      </w:r>
      <w:r w:rsidR="00C73F5D" w:rsidRPr="007A77EE">
        <w:rPr>
          <w:rFonts w:ascii="Times New Roman" w:hAnsi="Times New Roman" w:cs="Times New Roman"/>
          <w:sz w:val="24"/>
          <w:szCs w:val="24"/>
        </w:rPr>
        <w:t xml:space="preserve">g melakukan </w:t>
      </w:r>
      <w:r w:rsidR="00B56C1F" w:rsidRPr="007A77EE">
        <w:rPr>
          <w:rFonts w:ascii="Times New Roman" w:hAnsi="Times New Roman" w:cs="Times New Roman"/>
          <w:i/>
          <w:sz w:val="24"/>
          <w:szCs w:val="24"/>
        </w:rPr>
        <w:t xml:space="preserve">initial public offering </w:t>
      </w:r>
      <w:r w:rsidR="006D200F" w:rsidRPr="007A77EE">
        <w:rPr>
          <w:rFonts w:ascii="Times New Roman" w:hAnsi="Times New Roman" w:cs="Times New Roman"/>
          <w:i/>
          <w:sz w:val="24"/>
          <w:szCs w:val="24"/>
          <w:lang w:val="en-US"/>
        </w:rPr>
        <w:t xml:space="preserve">(IPO)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Pr="007A77EE">
        <w:rPr>
          <w:rFonts w:ascii="Times New Roman" w:hAnsi="Times New Roman" w:cs="Times New Roman"/>
          <w:sz w:val="24"/>
          <w:szCs w:val="24"/>
        </w:rPr>
        <w:t>?</w:t>
      </w:r>
      <w:r w:rsidR="006D200F" w:rsidRPr="007A77EE">
        <w:rPr>
          <w:rFonts w:ascii="Times New Roman" w:hAnsi="Times New Roman" w:cs="Times New Roman"/>
          <w:sz w:val="24"/>
          <w:szCs w:val="24"/>
          <w:lang w:val="en-US"/>
        </w:rPr>
        <w:t xml:space="preserve"> </w:t>
      </w:r>
    </w:p>
    <w:p w:rsidR="00D414FD" w:rsidRPr="006D200F" w:rsidRDefault="00D414FD" w:rsidP="00F75441">
      <w:pPr>
        <w:pStyle w:val="Heading2"/>
        <w:numPr>
          <w:ilvl w:val="0"/>
          <w:numId w:val="4"/>
        </w:numPr>
        <w:tabs>
          <w:tab w:val="left" w:pos="284"/>
        </w:tabs>
        <w:spacing w:line="480" w:lineRule="auto"/>
        <w:ind w:left="0" w:firstLine="0"/>
        <w:rPr>
          <w:b/>
          <w:sz w:val="24"/>
          <w:szCs w:val="24"/>
        </w:rPr>
      </w:pPr>
      <w:bookmarkStart w:id="72" w:name="_Toc168309349"/>
      <w:bookmarkStart w:id="73" w:name="_Toc172707021"/>
      <w:bookmarkStart w:id="74" w:name="_Toc172708585"/>
      <w:bookmarkStart w:id="75" w:name="_Toc172805513"/>
      <w:bookmarkStart w:id="76" w:name="_Toc172805578"/>
      <w:r w:rsidRPr="006D200F">
        <w:rPr>
          <w:b/>
          <w:sz w:val="24"/>
          <w:szCs w:val="24"/>
        </w:rPr>
        <w:t>Tu</w:t>
      </w:r>
      <w:r w:rsidR="001169D4" w:rsidRPr="006D200F">
        <w:rPr>
          <w:b/>
          <w:sz w:val="24"/>
          <w:szCs w:val="24"/>
        </w:rPr>
        <w:t>juan Masalah</w:t>
      </w:r>
      <w:bookmarkEnd w:id="72"/>
      <w:bookmarkEnd w:id="73"/>
      <w:bookmarkEnd w:id="74"/>
      <w:bookmarkEnd w:id="75"/>
      <w:bookmarkEnd w:id="76"/>
    </w:p>
    <w:p w:rsidR="001169D4" w:rsidRPr="006D200F" w:rsidRDefault="001169D4" w:rsidP="00030929">
      <w:pPr>
        <w:spacing w:line="480" w:lineRule="auto"/>
        <w:ind w:left="357" w:firstLine="720"/>
        <w:jc w:val="both"/>
        <w:rPr>
          <w:rFonts w:ascii="Times New Roman" w:hAnsi="Times New Roman" w:cs="Times New Roman"/>
          <w:sz w:val="24"/>
          <w:szCs w:val="24"/>
        </w:rPr>
      </w:pPr>
      <w:r w:rsidRPr="006D200F">
        <w:rPr>
          <w:rFonts w:ascii="Times New Roman" w:hAnsi="Times New Roman" w:cs="Times New Roman"/>
          <w:sz w:val="24"/>
          <w:szCs w:val="24"/>
        </w:rPr>
        <w:t>Berdasarkan dari rumusan masalah diatas, maka tujuan penelitian yang ingin dicapai adalah sebagai berikut:</w:t>
      </w:r>
    </w:p>
    <w:p w:rsidR="007A77EE" w:rsidRDefault="001169D4" w:rsidP="00F75441">
      <w:pPr>
        <w:pStyle w:val="ListParagraph"/>
        <w:numPr>
          <w:ilvl w:val="0"/>
          <w:numId w:val="6"/>
        </w:numPr>
        <w:spacing w:line="480" w:lineRule="auto"/>
        <w:jc w:val="both"/>
        <w:rPr>
          <w:rFonts w:ascii="Times New Roman" w:hAnsi="Times New Roman" w:cs="Times New Roman"/>
          <w:sz w:val="24"/>
          <w:szCs w:val="24"/>
        </w:rPr>
      </w:pPr>
      <w:r w:rsidRPr="007A77EE">
        <w:rPr>
          <w:rFonts w:ascii="Times New Roman" w:hAnsi="Times New Roman" w:cs="Times New Roman"/>
          <w:sz w:val="24"/>
          <w:szCs w:val="24"/>
        </w:rPr>
        <w:lastRenderedPageBreak/>
        <w:t xml:space="preserve">Untuk menganalisis </w:t>
      </w:r>
      <w:r w:rsidR="00A51EB5">
        <w:rPr>
          <w:rFonts w:ascii="Times New Roman" w:hAnsi="Times New Roman" w:cs="Times New Roman"/>
          <w:sz w:val="24"/>
          <w:szCs w:val="24"/>
          <w:lang w:val="en-US"/>
        </w:rPr>
        <w:t xml:space="preserve">pengaruh </w:t>
      </w:r>
      <w:r w:rsidRPr="007A77EE">
        <w:rPr>
          <w:rFonts w:ascii="Times New Roman" w:hAnsi="Times New Roman" w:cs="Times New Roman"/>
          <w:sz w:val="24"/>
          <w:szCs w:val="24"/>
        </w:rPr>
        <w:t>persentase saham yang ditawarkan 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yang melakukan </w:t>
      </w:r>
      <w:r w:rsidR="00B56C1F" w:rsidRPr="007A77EE">
        <w:rPr>
          <w:rFonts w:ascii="Times New Roman" w:hAnsi="Times New Roman" w:cs="Times New Roman"/>
          <w:i/>
          <w:sz w:val="24"/>
          <w:szCs w:val="24"/>
        </w:rPr>
        <w:t>initial public offering</w:t>
      </w:r>
      <w:r w:rsidR="00B56C1F" w:rsidRPr="007A77EE">
        <w:rPr>
          <w:rFonts w:ascii="Times New Roman" w:hAnsi="Times New Roman" w:cs="Times New Roman"/>
          <w:sz w:val="24"/>
          <w:szCs w:val="24"/>
        </w:rPr>
        <w:t xml:space="preserve"> </w:t>
      </w:r>
      <w:r w:rsidR="006D200F" w:rsidRPr="007A77EE">
        <w:rPr>
          <w:rFonts w:ascii="Times New Roman" w:hAnsi="Times New Roman" w:cs="Times New Roman"/>
          <w:sz w:val="24"/>
          <w:szCs w:val="24"/>
          <w:lang w:val="en-US"/>
        </w:rPr>
        <w:t xml:space="preserve">(IPO)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007A77EE">
        <w:rPr>
          <w:rFonts w:ascii="Times New Roman" w:hAnsi="Times New Roman" w:cs="Times New Roman"/>
          <w:sz w:val="24"/>
          <w:szCs w:val="24"/>
          <w:lang w:val="en-US"/>
        </w:rPr>
        <w:t>.</w:t>
      </w:r>
    </w:p>
    <w:p w:rsidR="007A77EE" w:rsidRDefault="001169D4" w:rsidP="00F75441">
      <w:pPr>
        <w:pStyle w:val="ListParagraph"/>
        <w:numPr>
          <w:ilvl w:val="0"/>
          <w:numId w:val="6"/>
        </w:numPr>
        <w:spacing w:line="480" w:lineRule="auto"/>
        <w:jc w:val="both"/>
        <w:rPr>
          <w:rFonts w:ascii="Times New Roman" w:hAnsi="Times New Roman" w:cs="Times New Roman"/>
          <w:sz w:val="24"/>
          <w:szCs w:val="24"/>
        </w:rPr>
      </w:pPr>
      <w:r w:rsidRPr="007A77EE">
        <w:rPr>
          <w:rFonts w:ascii="Times New Roman" w:hAnsi="Times New Roman" w:cs="Times New Roman"/>
          <w:sz w:val="24"/>
          <w:szCs w:val="24"/>
        </w:rPr>
        <w:t xml:space="preserve">Untuk menganalisis </w:t>
      </w:r>
      <w:r w:rsidR="00A51EB5">
        <w:rPr>
          <w:rFonts w:ascii="Times New Roman" w:hAnsi="Times New Roman" w:cs="Times New Roman"/>
          <w:sz w:val="24"/>
          <w:szCs w:val="24"/>
          <w:lang w:val="en-US"/>
        </w:rPr>
        <w:t xml:space="preserve">pengaruh </w:t>
      </w:r>
      <w:r w:rsidR="006D200F" w:rsidRPr="007A77EE">
        <w:rPr>
          <w:rFonts w:ascii="Times New Roman" w:hAnsi="Times New Roman" w:cs="Times New Roman"/>
          <w:i/>
          <w:sz w:val="24"/>
          <w:szCs w:val="24"/>
        </w:rPr>
        <w:t xml:space="preserve">return on </w:t>
      </w:r>
      <w:r w:rsidRPr="007A77EE">
        <w:rPr>
          <w:rFonts w:ascii="Times New Roman" w:hAnsi="Times New Roman" w:cs="Times New Roman"/>
          <w:i/>
          <w:sz w:val="24"/>
          <w:szCs w:val="24"/>
        </w:rPr>
        <w:t>asset</w:t>
      </w:r>
      <w:r w:rsidR="006D200F" w:rsidRPr="007A77EE">
        <w:rPr>
          <w:rFonts w:ascii="Times New Roman" w:hAnsi="Times New Roman" w:cs="Times New Roman"/>
          <w:i/>
          <w:sz w:val="24"/>
          <w:szCs w:val="24"/>
          <w:lang w:val="en-US"/>
        </w:rPr>
        <w:t>s</w:t>
      </w:r>
      <w:r w:rsidRPr="007A77EE">
        <w:rPr>
          <w:rFonts w:ascii="Times New Roman" w:hAnsi="Times New Roman" w:cs="Times New Roman"/>
          <w:sz w:val="24"/>
          <w:szCs w:val="24"/>
        </w:rPr>
        <w:t xml:space="preserve"> 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yang melakukan </w:t>
      </w:r>
      <w:r w:rsidR="00B56C1F" w:rsidRPr="007A77EE">
        <w:rPr>
          <w:rFonts w:ascii="Times New Roman" w:hAnsi="Times New Roman" w:cs="Times New Roman"/>
          <w:i/>
          <w:sz w:val="24"/>
          <w:szCs w:val="24"/>
        </w:rPr>
        <w:t>initial public offering</w:t>
      </w:r>
      <w:r w:rsidR="00B56C1F" w:rsidRPr="007A77EE">
        <w:rPr>
          <w:rFonts w:ascii="Times New Roman" w:hAnsi="Times New Roman" w:cs="Times New Roman"/>
          <w:sz w:val="24"/>
          <w:szCs w:val="24"/>
        </w:rPr>
        <w:t xml:space="preserve"> </w:t>
      </w:r>
      <w:r w:rsidR="006D200F" w:rsidRPr="007A77EE">
        <w:rPr>
          <w:rFonts w:ascii="Times New Roman" w:hAnsi="Times New Roman" w:cs="Times New Roman"/>
          <w:sz w:val="24"/>
          <w:szCs w:val="24"/>
          <w:lang w:val="en-US"/>
        </w:rPr>
        <w:t xml:space="preserve">(IPO)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007A77EE">
        <w:rPr>
          <w:rFonts w:ascii="Times New Roman" w:hAnsi="Times New Roman" w:cs="Times New Roman"/>
          <w:sz w:val="24"/>
          <w:szCs w:val="24"/>
          <w:lang w:val="en-US"/>
        </w:rPr>
        <w:t>.</w:t>
      </w:r>
    </w:p>
    <w:p w:rsidR="007A77EE" w:rsidRDefault="001169D4" w:rsidP="00F75441">
      <w:pPr>
        <w:pStyle w:val="ListParagraph"/>
        <w:numPr>
          <w:ilvl w:val="0"/>
          <w:numId w:val="6"/>
        </w:numPr>
        <w:spacing w:line="480" w:lineRule="auto"/>
        <w:jc w:val="both"/>
        <w:rPr>
          <w:rFonts w:ascii="Times New Roman" w:hAnsi="Times New Roman" w:cs="Times New Roman"/>
          <w:sz w:val="24"/>
          <w:szCs w:val="24"/>
        </w:rPr>
      </w:pPr>
      <w:r w:rsidRPr="007A77EE">
        <w:rPr>
          <w:rFonts w:ascii="Times New Roman" w:hAnsi="Times New Roman" w:cs="Times New Roman"/>
          <w:sz w:val="24"/>
          <w:szCs w:val="24"/>
        </w:rPr>
        <w:t>Untuk menganalisis</w:t>
      </w:r>
      <w:r w:rsidR="00A51EB5">
        <w:rPr>
          <w:rFonts w:ascii="Times New Roman" w:hAnsi="Times New Roman" w:cs="Times New Roman"/>
          <w:sz w:val="24"/>
          <w:szCs w:val="24"/>
          <w:lang w:val="en-US"/>
        </w:rPr>
        <w:t xml:space="preserve"> pengaruh</w:t>
      </w:r>
      <w:r w:rsidRPr="007A77EE">
        <w:rPr>
          <w:rFonts w:ascii="Times New Roman" w:hAnsi="Times New Roman" w:cs="Times New Roman"/>
          <w:sz w:val="24"/>
          <w:szCs w:val="24"/>
        </w:rPr>
        <w:t xml:space="preserve"> </w:t>
      </w:r>
      <w:r w:rsidRPr="007A77EE">
        <w:rPr>
          <w:rFonts w:ascii="Times New Roman" w:hAnsi="Times New Roman" w:cs="Times New Roman"/>
          <w:i/>
          <w:sz w:val="24"/>
          <w:szCs w:val="24"/>
        </w:rPr>
        <w:t>earning per share</w:t>
      </w:r>
      <w:r w:rsidRPr="007A77EE">
        <w:rPr>
          <w:rFonts w:ascii="Times New Roman" w:hAnsi="Times New Roman" w:cs="Times New Roman"/>
          <w:sz w:val="24"/>
          <w:szCs w:val="24"/>
        </w:rPr>
        <w:t xml:space="preserve"> 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yang melakukan </w:t>
      </w:r>
      <w:r w:rsidR="00B56C1F" w:rsidRPr="007A77EE">
        <w:rPr>
          <w:rFonts w:ascii="Times New Roman" w:hAnsi="Times New Roman" w:cs="Times New Roman"/>
          <w:i/>
          <w:sz w:val="24"/>
          <w:szCs w:val="24"/>
        </w:rPr>
        <w:t>initial public offering</w:t>
      </w:r>
      <w:r w:rsidR="00B56C1F" w:rsidRPr="007A77EE">
        <w:rPr>
          <w:rFonts w:ascii="Times New Roman" w:hAnsi="Times New Roman" w:cs="Times New Roman"/>
          <w:i/>
          <w:sz w:val="24"/>
          <w:szCs w:val="24"/>
          <w:lang w:val="en-US"/>
        </w:rPr>
        <w:t xml:space="preserve"> </w:t>
      </w:r>
      <w:r w:rsidR="006D200F" w:rsidRPr="007A77EE">
        <w:rPr>
          <w:rFonts w:ascii="Times New Roman" w:hAnsi="Times New Roman" w:cs="Times New Roman"/>
          <w:i/>
          <w:sz w:val="24"/>
          <w:szCs w:val="24"/>
          <w:lang w:val="en-US"/>
        </w:rPr>
        <w:t>(IPO)</w:t>
      </w:r>
      <w:r w:rsidR="006D200F" w:rsidRPr="007A77EE">
        <w:rPr>
          <w:rFonts w:ascii="Times New Roman" w:hAnsi="Times New Roman" w:cs="Times New Roman"/>
          <w:sz w:val="24"/>
          <w:szCs w:val="24"/>
        </w:rPr>
        <w:t xml:space="preserve"> </w:t>
      </w:r>
      <w:r w:rsidRPr="007A77EE">
        <w:rPr>
          <w:rFonts w:ascii="Times New Roman" w:hAnsi="Times New Roman" w:cs="Times New Roman"/>
          <w:sz w:val="24"/>
          <w:szCs w:val="24"/>
        </w:rPr>
        <w:t xml:space="preserve">yang terdaftar di Bursa </w:t>
      </w:r>
      <w:r w:rsidR="00B56C1F">
        <w:rPr>
          <w:rFonts w:ascii="Times New Roman" w:hAnsi="Times New Roman" w:cs="Times New Roman"/>
          <w:sz w:val="24"/>
          <w:szCs w:val="24"/>
        </w:rPr>
        <w:t>Efek Indonesia periode 2019-2023</w:t>
      </w:r>
      <w:r w:rsidR="007A77EE">
        <w:rPr>
          <w:rFonts w:ascii="Times New Roman" w:hAnsi="Times New Roman" w:cs="Times New Roman"/>
          <w:sz w:val="24"/>
          <w:szCs w:val="24"/>
          <w:lang w:val="en-US"/>
        </w:rPr>
        <w:t>.</w:t>
      </w:r>
    </w:p>
    <w:p w:rsidR="001169D4" w:rsidRPr="007A77EE" w:rsidRDefault="001169D4" w:rsidP="00F75441">
      <w:pPr>
        <w:pStyle w:val="ListParagraph"/>
        <w:numPr>
          <w:ilvl w:val="0"/>
          <w:numId w:val="6"/>
        </w:numPr>
        <w:spacing w:line="480" w:lineRule="auto"/>
        <w:jc w:val="both"/>
        <w:rPr>
          <w:rFonts w:ascii="Times New Roman" w:hAnsi="Times New Roman" w:cs="Times New Roman"/>
          <w:sz w:val="24"/>
          <w:szCs w:val="24"/>
        </w:rPr>
      </w:pPr>
      <w:r w:rsidRPr="007A77EE">
        <w:rPr>
          <w:rFonts w:ascii="Times New Roman" w:hAnsi="Times New Roman" w:cs="Times New Roman"/>
          <w:sz w:val="24"/>
          <w:szCs w:val="24"/>
        </w:rPr>
        <w:t xml:space="preserve">Untuk menganalisis </w:t>
      </w:r>
      <w:r w:rsidRPr="007A77EE">
        <w:rPr>
          <w:rFonts w:ascii="Times New Roman" w:hAnsi="Times New Roman" w:cs="Times New Roman"/>
          <w:i/>
          <w:sz w:val="24"/>
          <w:szCs w:val="24"/>
        </w:rPr>
        <w:t>price earning ratio</w:t>
      </w:r>
      <w:r w:rsidR="00A51EB5">
        <w:rPr>
          <w:rFonts w:ascii="Times New Roman" w:hAnsi="Times New Roman" w:cs="Times New Roman"/>
          <w:sz w:val="24"/>
          <w:szCs w:val="24"/>
        </w:rPr>
        <w:t xml:space="preserve"> </w:t>
      </w:r>
      <w:r w:rsidRPr="007A77EE">
        <w:rPr>
          <w:rFonts w:ascii="Times New Roman" w:hAnsi="Times New Roman" w:cs="Times New Roman"/>
          <w:sz w:val="24"/>
          <w:szCs w:val="24"/>
        </w:rPr>
        <w:t>terhadap</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pada perusahaan non keuangan yang melakukan </w:t>
      </w:r>
      <w:r w:rsidR="00B56C1F" w:rsidRPr="007A77EE">
        <w:rPr>
          <w:rFonts w:ascii="Times New Roman" w:hAnsi="Times New Roman" w:cs="Times New Roman"/>
          <w:i/>
          <w:sz w:val="24"/>
          <w:szCs w:val="24"/>
        </w:rPr>
        <w:t>initial public offering</w:t>
      </w:r>
      <w:r w:rsidR="00B56C1F" w:rsidRPr="007A77EE">
        <w:rPr>
          <w:rFonts w:ascii="Times New Roman" w:hAnsi="Times New Roman" w:cs="Times New Roman"/>
          <w:i/>
          <w:sz w:val="24"/>
          <w:szCs w:val="24"/>
          <w:lang w:val="en-US"/>
        </w:rPr>
        <w:t xml:space="preserve"> </w:t>
      </w:r>
      <w:r w:rsidR="006D200F" w:rsidRPr="007A77EE">
        <w:rPr>
          <w:rFonts w:ascii="Times New Roman" w:hAnsi="Times New Roman" w:cs="Times New Roman"/>
          <w:i/>
          <w:sz w:val="24"/>
          <w:szCs w:val="24"/>
          <w:lang w:val="en-US"/>
        </w:rPr>
        <w:t>(IPO</w:t>
      </w:r>
      <w:r w:rsidR="006D200F" w:rsidRPr="007A77EE">
        <w:rPr>
          <w:rFonts w:ascii="Times New Roman" w:hAnsi="Times New Roman" w:cs="Times New Roman"/>
          <w:sz w:val="24"/>
          <w:szCs w:val="24"/>
          <w:lang w:val="en-US"/>
        </w:rPr>
        <w:t xml:space="preserve">) </w:t>
      </w:r>
      <w:r w:rsidRPr="007A77EE">
        <w:rPr>
          <w:rFonts w:ascii="Times New Roman" w:hAnsi="Times New Roman" w:cs="Times New Roman"/>
          <w:sz w:val="24"/>
          <w:szCs w:val="24"/>
        </w:rPr>
        <w:t>yang terdaftar di Bursa E</w:t>
      </w:r>
      <w:r w:rsidR="00B56C1F">
        <w:rPr>
          <w:rFonts w:ascii="Times New Roman" w:hAnsi="Times New Roman" w:cs="Times New Roman"/>
          <w:sz w:val="24"/>
          <w:szCs w:val="24"/>
        </w:rPr>
        <w:t>fek Indonesia periode 2019-2023</w:t>
      </w:r>
      <w:r w:rsidR="007A77EE">
        <w:rPr>
          <w:rFonts w:ascii="Times New Roman" w:hAnsi="Times New Roman" w:cs="Times New Roman"/>
          <w:sz w:val="24"/>
          <w:szCs w:val="24"/>
          <w:lang w:val="en-US"/>
        </w:rPr>
        <w:t>.</w:t>
      </w:r>
    </w:p>
    <w:p w:rsidR="00AA73D5" w:rsidRPr="00C525A2" w:rsidRDefault="00467082" w:rsidP="00F75441">
      <w:pPr>
        <w:pStyle w:val="Heading2"/>
        <w:numPr>
          <w:ilvl w:val="0"/>
          <w:numId w:val="4"/>
        </w:numPr>
        <w:tabs>
          <w:tab w:val="left" w:pos="567"/>
        </w:tabs>
        <w:spacing w:line="480" w:lineRule="auto"/>
        <w:ind w:left="284" w:hanging="284"/>
        <w:rPr>
          <w:b/>
          <w:sz w:val="24"/>
          <w:szCs w:val="24"/>
        </w:rPr>
      </w:pPr>
      <w:bookmarkStart w:id="77" w:name="_Toc168309350"/>
      <w:bookmarkStart w:id="78" w:name="_Toc172707022"/>
      <w:bookmarkStart w:id="79" w:name="_Toc172708586"/>
      <w:bookmarkStart w:id="80" w:name="_Toc172805514"/>
      <w:bookmarkStart w:id="81" w:name="_Toc172805579"/>
      <w:r w:rsidRPr="00C525A2">
        <w:rPr>
          <w:b/>
          <w:sz w:val="24"/>
          <w:szCs w:val="24"/>
        </w:rPr>
        <w:t>Manfaat Penelitian</w:t>
      </w:r>
      <w:bookmarkEnd w:id="77"/>
      <w:bookmarkEnd w:id="78"/>
      <w:bookmarkEnd w:id="79"/>
      <w:bookmarkEnd w:id="80"/>
      <w:bookmarkEnd w:id="81"/>
    </w:p>
    <w:p w:rsidR="00A94CE2" w:rsidRPr="007A77EE" w:rsidRDefault="00467082" w:rsidP="00A51EB5">
      <w:pPr>
        <w:spacing w:line="480" w:lineRule="auto"/>
        <w:ind w:left="357" w:firstLine="720"/>
        <w:jc w:val="both"/>
        <w:rPr>
          <w:rFonts w:ascii="Times New Roman" w:hAnsi="Times New Roman" w:cs="Times New Roman"/>
          <w:sz w:val="24"/>
          <w:szCs w:val="24"/>
        </w:rPr>
      </w:pPr>
      <w:r w:rsidRPr="007A77EE">
        <w:rPr>
          <w:rFonts w:ascii="Times New Roman" w:hAnsi="Times New Roman" w:cs="Times New Roman"/>
          <w:sz w:val="24"/>
          <w:szCs w:val="24"/>
        </w:rPr>
        <w:t>Dengan adanya penelitian ini yang mengenai faktor-faktor yang mempengaruhi</w:t>
      </w:r>
      <w:r w:rsidR="00C73F5D" w:rsidRPr="007A77EE">
        <w:rPr>
          <w:rFonts w:ascii="Times New Roman" w:hAnsi="Times New Roman" w:cs="Times New Roman"/>
          <w:sz w:val="24"/>
          <w:szCs w:val="24"/>
        </w:rPr>
        <w:t xml:space="preserve"> </w:t>
      </w:r>
      <w:r w:rsidR="008E300A" w:rsidRPr="007A77EE">
        <w:rPr>
          <w:rFonts w:ascii="Times New Roman" w:hAnsi="Times New Roman" w:cs="Times New Roman"/>
          <w:i/>
          <w:sz w:val="24"/>
          <w:szCs w:val="24"/>
        </w:rPr>
        <w:t>underpricing</w:t>
      </w:r>
      <w:r w:rsidRPr="007A77EE">
        <w:rPr>
          <w:rFonts w:ascii="Times New Roman" w:hAnsi="Times New Roman" w:cs="Times New Roman"/>
          <w:sz w:val="24"/>
          <w:szCs w:val="24"/>
        </w:rPr>
        <w:t xml:space="preserve"> saham diharapkan dapat memperoleh manfaat bagi semua pihak yang berkepentingan antara lain:</w:t>
      </w:r>
    </w:p>
    <w:p w:rsidR="00467082" w:rsidRPr="007A77EE" w:rsidRDefault="00467082" w:rsidP="00F75441">
      <w:pPr>
        <w:pStyle w:val="ListParagraph"/>
        <w:numPr>
          <w:ilvl w:val="0"/>
          <w:numId w:val="7"/>
        </w:numPr>
        <w:spacing w:line="480" w:lineRule="auto"/>
        <w:jc w:val="both"/>
        <w:rPr>
          <w:rFonts w:ascii="Times New Roman" w:hAnsi="Times New Roman" w:cs="Times New Roman"/>
          <w:sz w:val="24"/>
          <w:szCs w:val="24"/>
        </w:rPr>
      </w:pPr>
      <w:r w:rsidRPr="007A77EE">
        <w:rPr>
          <w:rFonts w:ascii="Times New Roman" w:hAnsi="Times New Roman" w:cs="Times New Roman"/>
          <w:sz w:val="24"/>
          <w:szCs w:val="24"/>
        </w:rPr>
        <w:t>Manfaat teoritis</w:t>
      </w:r>
    </w:p>
    <w:p w:rsidR="00467082" w:rsidRPr="00C525A2" w:rsidRDefault="00842502" w:rsidP="00594712">
      <w:pPr>
        <w:pStyle w:val="ListParagraph"/>
        <w:numPr>
          <w:ilvl w:val="0"/>
          <w:numId w:val="2"/>
        </w:numPr>
        <w:spacing w:line="480" w:lineRule="auto"/>
        <w:jc w:val="both"/>
        <w:rPr>
          <w:rFonts w:ascii="Times New Roman" w:hAnsi="Times New Roman" w:cs="Times New Roman"/>
          <w:sz w:val="24"/>
          <w:szCs w:val="24"/>
        </w:rPr>
      </w:pPr>
      <w:r w:rsidRPr="00C525A2">
        <w:rPr>
          <w:rFonts w:ascii="Times New Roman" w:hAnsi="Times New Roman" w:cs="Times New Roman"/>
          <w:sz w:val="24"/>
          <w:szCs w:val="24"/>
        </w:rPr>
        <w:t xml:space="preserve">Dengan adanya </w:t>
      </w:r>
      <w:r w:rsidR="00EB125F" w:rsidRPr="00C525A2">
        <w:rPr>
          <w:rFonts w:ascii="Times New Roman" w:hAnsi="Times New Roman" w:cs="Times New Roman"/>
          <w:sz w:val="24"/>
          <w:szCs w:val="24"/>
        </w:rPr>
        <w:t xml:space="preserve">penelitian ini, diharapkan dapat berkontribusi pada perkembangan </w:t>
      </w:r>
      <w:r w:rsidR="00467082" w:rsidRPr="00C525A2">
        <w:rPr>
          <w:rFonts w:ascii="Times New Roman" w:hAnsi="Times New Roman" w:cs="Times New Roman"/>
          <w:sz w:val="24"/>
          <w:szCs w:val="24"/>
        </w:rPr>
        <w:t>teori tentang p</w:t>
      </w:r>
      <w:r w:rsidR="007E4987" w:rsidRPr="00C525A2">
        <w:rPr>
          <w:rFonts w:ascii="Times New Roman" w:hAnsi="Times New Roman" w:cs="Times New Roman"/>
          <w:sz w:val="24"/>
          <w:szCs w:val="24"/>
        </w:rPr>
        <w:t>asar modal</w:t>
      </w:r>
      <w:r w:rsidR="00EB125F" w:rsidRPr="00C525A2">
        <w:rPr>
          <w:rFonts w:ascii="Times New Roman" w:hAnsi="Times New Roman" w:cs="Times New Roman"/>
          <w:sz w:val="24"/>
          <w:szCs w:val="24"/>
        </w:rPr>
        <w:t xml:space="preserve"> dan teori mengenai </w:t>
      </w:r>
      <w:r w:rsidR="00467082" w:rsidRPr="00C525A2">
        <w:rPr>
          <w:rFonts w:ascii="Times New Roman" w:hAnsi="Times New Roman" w:cs="Times New Roman"/>
          <w:sz w:val="24"/>
          <w:szCs w:val="24"/>
        </w:rPr>
        <w:t>fenomena</w:t>
      </w:r>
      <w:r w:rsidR="007A77EE">
        <w:rPr>
          <w:rFonts w:ascii="Times New Roman" w:hAnsi="Times New Roman" w:cs="Times New Roman"/>
          <w:sz w:val="24"/>
          <w:szCs w:val="24"/>
          <w:lang w:val="en-US"/>
        </w:rPr>
        <w:t xml:space="preserve"> </w:t>
      </w:r>
      <w:r w:rsidR="008E300A" w:rsidRPr="00C525A2">
        <w:rPr>
          <w:rFonts w:ascii="Times New Roman" w:hAnsi="Times New Roman" w:cs="Times New Roman"/>
          <w:i/>
          <w:sz w:val="24"/>
          <w:szCs w:val="24"/>
        </w:rPr>
        <w:t>underpricing</w:t>
      </w:r>
      <w:r w:rsidR="00467082" w:rsidRPr="00C525A2">
        <w:rPr>
          <w:rFonts w:ascii="Times New Roman" w:hAnsi="Times New Roman" w:cs="Times New Roman"/>
          <w:sz w:val="24"/>
          <w:szCs w:val="24"/>
        </w:rPr>
        <w:t xml:space="preserve"> saham </w:t>
      </w:r>
      <w:r w:rsidR="007E4987" w:rsidRPr="00C525A2">
        <w:rPr>
          <w:rFonts w:ascii="Times New Roman" w:hAnsi="Times New Roman" w:cs="Times New Roman"/>
          <w:sz w:val="24"/>
          <w:szCs w:val="24"/>
        </w:rPr>
        <w:t xml:space="preserve">yang </w:t>
      </w:r>
      <w:r w:rsidR="00B56C1F">
        <w:rPr>
          <w:rFonts w:ascii="Times New Roman" w:hAnsi="Times New Roman" w:cs="Times New Roman"/>
          <w:sz w:val="24"/>
          <w:szCs w:val="24"/>
        </w:rPr>
        <w:t>m</w:t>
      </w:r>
      <w:r w:rsidR="006D200F" w:rsidRPr="00C525A2">
        <w:rPr>
          <w:rFonts w:ascii="Times New Roman" w:hAnsi="Times New Roman" w:cs="Times New Roman"/>
          <w:sz w:val="24"/>
          <w:szCs w:val="24"/>
        </w:rPr>
        <w:t xml:space="preserve">elakukan </w:t>
      </w:r>
      <w:r w:rsidR="00B56C1F" w:rsidRPr="00C525A2">
        <w:rPr>
          <w:rFonts w:ascii="Times New Roman" w:hAnsi="Times New Roman" w:cs="Times New Roman"/>
          <w:i/>
          <w:sz w:val="24"/>
          <w:szCs w:val="24"/>
        </w:rPr>
        <w:t>initial public offering</w:t>
      </w:r>
      <w:r w:rsidR="00B56C1F" w:rsidRPr="00C525A2">
        <w:rPr>
          <w:rFonts w:ascii="Times New Roman" w:hAnsi="Times New Roman" w:cs="Times New Roman"/>
          <w:sz w:val="24"/>
          <w:szCs w:val="24"/>
        </w:rPr>
        <w:t xml:space="preserve"> </w:t>
      </w:r>
      <w:r w:rsidR="007E4987" w:rsidRPr="00C525A2">
        <w:rPr>
          <w:rFonts w:ascii="Times New Roman" w:hAnsi="Times New Roman" w:cs="Times New Roman"/>
          <w:sz w:val="24"/>
          <w:szCs w:val="24"/>
        </w:rPr>
        <w:t>(IPO)</w:t>
      </w:r>
    </w:p>
    <w:p w:rsidR="00EB125F" w:rsidRPr="00C525A2" w:rsidRDefault="007E4987" w:rsidP="00594712">
      <w:pPr>
        <w:pStyle w:val="ListParagraph"/>
        <w:numPr>
          <w:ilvl w:val="0"/>
          <w:numId w:val="2"/>
        </w:numPr>
        <w:spacing w:line="480" w:lineRule="auto"/>
        <w:jc w:val="both"/>
        <w:rPr>
          <w:rFonts w:ascii="Times New Roman" w:hAnsi="Times New Roman" w:cs="Times New Roman"/>
          <w:sz w:val="24"/>
          <w:szCs w:val="24"/>
        </w:rPr>
      </w:pPr>
      <w:r w:rsidRPr="00C525A2">
        <w:rPr>
          <w:rFonts w:ascii="Times New Roman" w:hAnsi="Times New Roman" w:cs="Times New Roman"/>
          <w:sz w:val="24"/>
          <w:szCs w:val="24"/>
        </w:rPr>
        <w:t xml:space="preserve">Bagi penulis, </w:t>
      </w:r>
      <w:r w:rsidR="00B56C1F">
        <w:rPr>
          <w:rFonts w:ascii="Times New Roman" w:hAnsi="Times New Roman" w:cs="Times New Roman"/>
          <w:sz w:val="24"/>
          <w:szCs w:val="24"/>
        </w:rPr>
        <w:t>penelitian ini diharap</w:t>
      </w:r>
      <w:r w:rsidR="002D354A" w:rsidRPr="00C525A2">
        <w:rPr>
          <w:rFonts w:ascii="Times New Roman" w:hAnsi="Times New Roman" w:cs="Times New Roman"/>
          <w:sz w:val="24"/>
          <w:szCs w:val="24"/>
        </w:rPr>
        <w:t>kan dapat menambah wawasan dan</w:t>
      </w:r>
      <w:r w:rsidR="00347A9C" w:rsidRPr="00C525A2">
        <w:rPr>
          <w:rFonts w:ascii="Times New Roman" w:hAnsi="Times New Roman" w:cs="Times New Roman"/>
          <w:sz w:val="24"/>
          <w:szCs w:val="24"/>
        </w:rPr>
        <w:t xml:space="preserve"> pengetahuan bagi penulis</w:t>
      </w:r>
      <w:r w:rsidR="00EB125F" w:rsidRPr="00C525A2">
        <w:rPr>
          <w:rFonts w:ascii="Times New Roman" w:hAnsi="Times New Roman" w:cs="Times New Roman"/>
          <w:sz w:val="24"/>
          <w:szCs w:val="24"/>
        </w:rPr>
        <w:t>.</w:t>
      </w:r>
    </w:p>
    <w:p w:rsidR="000C0047" w:rsidRPr="00C83626" w:rsidRDefault="00347A9C" w:rsidP="00C83626">
      <w:pPr>
        <w:pStyle w:val="ListParagraph"/>
        <w:numPr>
          <w:ilvl w:val="0"/>
          <w:numId w:val="2"/>
        </w:numPr>
        <w:spacing w:line="480" w:lineRule="auto"/>
        <w:jc w:val="both"/>
        <w:rPr>
          <w:rFonts w:ascii="Times New Roman" w:hAnsi="Times New Roman" w:cs="Times New Roman"/>
          <w:sz w:val="24"/>
          <w:szCs w:val="24"/>
        </w:rPr>
      </w:pPr>
      <w:r w:rsidRPr="00C525A2">
        <w:rPr>
          <w:rFonts w:ascii="Times New Roman" w:hAnsi="Times New Roman" w:cs="Times New Roman"/>
          <w:sz w:val="24"/>
          <w:szCs w:val="24"/>
        </w:rPr>
        <w:lastRenderedPageBreak/>
        <w:t xml:space="preserve">Bagi </w:t>
      </w:r>
      <w:r w:rsidR="002843E0" w:rsidRPr="00C525A2">
        <w:rPr>
          <w:rFonts w:ascii="Times New Roman" w:hAnsi="Times New Roman" w:cs="Times New Roman"/>
          <w:sz w:val="24"/>
          <w:szCs w:val="24"/>
        </w:rPr>
        <w:t>peneliti lainnya</w:t>
      </w:r>
      <w:r w:rsidRPr="00C525A2">
        <w:rPr>
          <w:rFonts w:ascii="Times New Roman" w:hAnsi="Times New Roman" w:cs="Times New Roman"/>
          <w:sz w:val="24"/>
          <w:szCs w:val="24"/>
        </w:rPr>
        <w:t xml:space="preserve">, hasil penelitian ini </w:t>
      </w:r>
      <w:r w:rsidR="002843E0" w:rsidRPr="00C525A2">
        <w:rPr>
          <w:rFonts w:ascii="Times New Roman" w:hAnsi="Times New Roman" w:cs="Times New Roman"/>
          <w:sz w:val="24"/>
          <w:szCs w:val="24"/>
        </w:rPr>
        <w:t>dapat digunakan menjadi referensi dan acuan yang dapat dipakai untuk penelitian lebih lanjut.</w:t>
      </w:r>
    </w:p>
    <w:p w:rsidR="002843E0" w:rsidRPr="00C525A2" w:rsidRDefault="002843E0" w:rsidP="00F75441">
      <w:pPr>
        <w:pStyle w:val="ListParagraph"/>
        <w:numPr>
          <w:ilvl w:val="0"/>
          <w:numId w:val="7"/>
        </w:numPr>
        <w:spacing w:line="480" w:lineRule="auto"/>
        <w:jc w:val="both"/>
        <w:rPr>
          <w:rFonts w:ascii="Times New Roman" w:hAnsi="Times New Roman" w:cs="Times New Roman"/>
          <w:sz w:val="24"/>
          <w:szCs w:val="24"/>
        </w:rPr>
      </w:pPr>
      <w:r w:rsidRPr="00C525A2">
        <w:rPr>
          <w:rFonts w:ascii="Times New Roman" w:hAnsi="Times New Roman" w:cs="Times New Roman"/>
          <w:sz w:val="24"/>
          <w:szCs w:val="24"/>
        </w:rPr>
        <w:t>Manfaat Praktis</w:t>
      </w:r>
    </w:p>
    <w:p w:rsidR="007A351A" w:rsidRDefault="002843E0" w:rsidP="00F75441">
      <w:pPr>
        <w:pStyle w:val="ListParagraph"/>
        <w:numPr>
          <w:ilvl w:val="0"/>
          <w:numId w:val="8"/>
        </w:numPr>
        <w:spacing w:line="480" w:lineRule="auto"/>
        <w:jc w:val="both"/>
        <w:rPr>
          <w:rFonts w:ascii="Times New Roman" w:hAnsi="Times New Roman" w:cs="Times New Roman"/>
          <w:sz w:val="24"/>
          <w:szCs w:val="24"/>
        </w:rPr>
      </w:pPr>
      <w:r w:rsidRPr="007A351A">
        <w:rPr>
          <w:rFonts w:ascii="Times New Roman" w:hAnsi="Times New Roman" w:cs="Times New Roman"/>
          <w:sz w:val="24"/>
          <w:szCs w:val="24"/>
        </w:rPr>
        <w:t xml:space="preserve">Bagi emiten atau calon emiten, </w:t>
      </w:r>
      <w:r w:rsidR="0098550B" w:rsidRPr="007A351A">
        <w:rPr>
          <w:rFonts w:ascii="Times New Roman" w:hAnsi="Times New Roman" w:cs="Times New Roman"/>
          <w:sz w:val="24"/>
          <w:szCs w:val="24"/>
        </w:rPr>
        <w:t xml:space="preserve">penelitian ini dapat memberikan wawasan tentang kepentingan suatu perusahaan untuk melakukan penawaran umum perdana atau </w:t>
      </w:r>
      <w:r w:rsidR="00B56C1F" w:rsidRPr="007A351A">
        <w:rPr>
          <w:rFonts w:ascii="Times New Roman" w:hAnsi="Times New Roman" w:cs="Times New Roman"/>
          <w:i/>
          <w:sz w:val="24"/>
          <w:szCs w:val="24"/>
        </w:rPr>
        <w:t>initial public offering</w:t>
      </w:r>
      <w:r w:rsidR="00B56C1F" w:rsidRPr="007A351A">
        <w:rPr>
          <w:rFonts w:ascii="Times New Roman" w:hAnsi="Times New Roman" w:cs="Times New Roman"/>
          <w:sz w:val="24"/>
          <w:szCs w:val="24"/>
        </w:rPr>
        <w:t xml:space="preserve"> </w:t>
      </w:r>
      <w:r w:rsidR="0098550B" w:rsidRPr="007A351A">
        <w:rPr>
          <w:rFonts w:ascii="Times New Roman" w:hAnsi="Times New Roman" w:cs="Times New Roman"/>
          <w:sz w:val="24"/>
          <w:szCs w:val="24"/>
        </w:rPr>
        <w:t xml:space="preserve">dan juga dapat menjadi pertimbangan saat perusahaan </w:t>
      </w:r>
      <w:r w:rsidR="007A4C02" w:rsidRPr="007A351A">
        <w:rPr>
          <w:rFonts w:ascii="Times New Roman" w:hAnsi="Times New Roman" w:cs="Times New Roman"/>
          <w:sz w:val="24"/>
          <w:szCs w:val="24"/>
        </w:rPr>
        <w:t>melakukan penawaran harga saham di pasar perdana sehingga saham yang ditawarkan dapat terjual secara maksimal.</w:t>
      </w:r>
    </w:p>
    <w:p w:rsidR="00E55CB0" w:rsidRPr="007A351A" w:rsidRDefault="007A4C02" w:rsidP="00F75441">
      <w:pPr>
        <w:pStyle w:val="ListParagraph"/>
        <w:numPr>
          <w:ilvl w:val="0"/>
          <w:numId w:val="8"/>
        </w:numPr>
        <w:spacing w:line="480" w:lineRule="auto"/>
        <w:jc w:val="both"/>
        <w:rPr>
          <w:rFonts w:ascii="Times New Roman" w:hAnsi="Times New Roman" w:cs="Times New Roman"/>
          <w:sz w:val="24"/>
          <w:szCs w:val="24"/>
        </w:rPr>
      </w:pPr>
      <w:r w:rsidRPr="007A351A">
        <w:rPr>
          <w:rFonts w:ascii="Times New Roman" w:hAnsi="Times New Roman" w:cs="Times New Roman"/>
          <w:sz w:val="24"/>
          <w:szCs w:val="24"/>
        </w:rPr>
        <w:t xml:space="preserve">Bagi </w:t>
      </w:r>
      <w:r w:rsidR="00485CD4" w:rsidRPr="007A351A">
        <w:rPr>
          <w:rFonts w:ascii="Times New Roman" w:hAnsi="Times New Roman" w:cs="Times New Roman"/>
          <w:sz w:val="24"/>
          <w:szCs w:val="24"/>
        </w:rPr>
        <w:t>investor</w:t>
      </w:r>
      <w:r w:rsidR="007120B9" w:rsidRPr="007A351A">
        <w:rPr>
          <w:rFonts w:ascii="Times New Roman" w:hAnsi="Times New Roman" w:cs="Times New Roman"/>
          <w:sz w:val="24"/>
          <w:szCs w:val="24"/>
        </w:rPr>
        <w:t xml:space="preserve"> atau calon investor</w:t>
      </w:r>
      <w:r w:rsidRPr="007A351A">
        <w:rPr>
          <w:rFonts w:ascii="Times New Roman" w:hAnsi="Times New Roman" w:cs="Times New Roman"/>
          <w:sz w:val="24"/>
          <w:szCs w:val="24"/>
        </w:rPr>
        <w:t xml:space="preserve">, hasil penelitian ini diharapkan mampu memberikan informasi mengenai faktor-faktor yang harus dipertimbangkan ketika akan mengambil keputusan </w:t>
      </w:r>
      <w:r w:rsidR="00485CD4" w:rsidRPr="007A351A">
        <w:rPr>
          <w:rFonts w:ascii="Times New Roman" w:hAnsi="Times New Roman" w:cs="Times New Roman"/>
          <w:sz w:val="24"/>
          <w:szCs w:val="24"/>
        </w:rPr>
        <w:t xml:space="preserve">dalam berinvestasi, sehingga saat investor membeli saham perdana dapat memperoleh </w:t>
      </w:r>
      <w:r w:rsidR="00485CD4" w:rsidRPr="00B56C1F">
        <w:rPr>
          <w:rFonts w:ascii="Times New Roman" w:hAnsi="Times New Roman" w:cs="Times New Roman"/>
          <w:i/>
          <w:sz w:val="24"/>
          <w:szCs w:val="24"/>
        </w:rPr>
        <w:t>return</w:t>
      </w:r>
      <w:r w:rsidR="00485CD4" w:rsidRPr="007A351A">
        <w:rPr>
          <w:rFonts w:ascii="Times New Roman" w:hAnsi="Times New Roman" w:cs="Times New Roman"/>
          <w:sz w:val="24"/>
          <w:szCs w:val="24"/>
        </w:rPr>
        <w:t xml:space="preserve"> yang sesuai yang diinginkannya</w:t>
      </w:r>
      <w:r w:rsidR="007120B9" w:rsidRPr="007A351A">
        <w:rPr>
          <w:rFonts w:ascii="Times New Roman" w:hAnsi="Times New Roman" w:cs="Times New Roman"/>
          <w:sz w:val="24"/>
          <w:szCs w:val="24"/>
        </w:rPr>
        <w:t xml:space="preserve"> dan bisa juga dijadikan sebagai pengarahan bagi investor atau</w:t>
      </w:r>
      <w:r w:rsidR="00346996" w:rsidRPr="007A351A">
        <w:rPr>
          <w:rFonts w:ascii="Times New Roman" w:hAnsi="Times New Roman" w:cs="Times New Roman"/>
          <w:sz w:val="24"/>
          <w:szCs w:val="24"/>
        </w:rPr>
        <w:t xml:space="preserve"> calon investor dalam menanamkan</w:t>
      </w:r>
      <w:r w:rsidR="007120B9" w:rsidRPr="007A351A">
        <w:rPr>
          <w:rFonts w:ascii="Times New Roman" w:hAnsi="Times New Roman" w:cs="Times New Roman"/>
          <w:sz w:val="24"/>
          <w:szCs w:val="24"/>
        </w:rPr>
        <w:t xml:space="preserve"> modalnya di Bursa Efek Indonesia (BEI).</w:t>
      </w:r>
    </w:p>
    <w:p w:rsidR="003F18D8" w:rsidRDefault="003F18D8" w:rsidP="006D200F">
      <w:pPr>
        <w:pStyle w:val="Heading1"/>
        <w:spacing w:line="480" w:lineRule="auto"/>
        <w:jc w:val="center"/>
        <w:rPr>
          <w:b/>
          <w:lang w:val="id-ID"/>
        </w:rPr>
        <w:sectPr w:rsidR="003F18D8" w:rsidSect="008D482D">
          <w:headerReference w:type="default" r:id="rId19"/>
          <w:footerReference w:type="default" r:id="rId20"/>
          <w:headerReference w:type="first" r:id="rId21"/>
          <w:pgSz w:w="11906" w:h="16838" w:code="9"/>
          <w:pgMar w:top="2268" w:right="1701" w:bottom="1701" w:left="2268" w:header="709" w:footer="709" w:gutter="0"/>
          <w:pgNumType w:start="1"/>
          <w:cols w:space="708"/>
          <w:titlePg/>
          <w:docGrid w:linePitch="360"/>
        </w:sectPr>
      </w:pPr>
      <w:bookmarkStart w:id="82" w:name="_Toc168309351"/>
    </w:p>
    <w:p w:rsidR="005A196E" w:rsidRPr="00C525A2" w:rsidRDefault="005A196E" w:rsidP="006D200F">
      <w:pPr>
        <w:pStyle w:val="Heading1"/>
        <w:spacing w:line="480" w:lineRule="auto"/>
        <w:jc w:val="center"/>
        <w:rPr>
          <w:b/>
          <w:lang w:val="id-ID"/>
        </w:rPr>
      </w:pPr>
      <w:bookmarkStart w:id="83" w:name="_Toc172707023"/>
      <w:bookmarkStart w:id="84" w:name="_Toc172708587"/>
      <w:bookmarkStart w:id="85" w:name="_Toc172805515"/>
      <w:bookmarkStart w:id="86" w:name="_Toc172805580"/>
      <w:r w:rsidRPr="00C525A2">
        <w:rPr>
          <w:b/>
          <w:lang w:val="id-ID"/>
        </w:rPr>
        <w:lastRenderedPageBreak/>
        <w:t>BAB II</w:t>
      </w:r>
      <w:bookmarkEnd w:id="82"/>
      <w:bookmarkEnd w:id="83"/>
      <w:bookmarkEnd w:id="84"/>
      <w:bookmarkEnd w:id="85"/>
      <w:bookmarkEnd w:id="86"/>
    </w:p>
    <w:p w:rsidR="0044349C" w:rsidRPr="00C525A2" w:rsidRDefault="0044349C" w:rsidP="006D200F">
      <w:pPr>
        <w:pStyle w:val="Heading1"/>
        <w:spacing w:line="480" w:lineRule="auto"/>
        <w:jc w:val="center"/>
        <w:rPr>
          <w:b/>
          <w:lang w:val="id-ID"/>
        </w:rPr>
      </w:pPr>
      <w:bookmarkStart w:id="87" w:name="_Toc168309352"/>
      <w:bookmarkStart w:id="88" w:name="_Toc172707024"/>
      <w:bookmarkStart w:id="89" w:name="_Toc172708588"/>
      <w:bookmarkStart w:id="90" w:name="_Toc172805516"/>
      <w:bookmarkStart w:id="91" w:name="_Toc172805581"/>
      <w:r w:rsidRPr="00C525A2">
        <w:rPr>
          <w:b/>
          <w:lang w:val="id-ID"/>
        </w:rPr>
        <w:t>TINJAUAN PUSTAKA</w:t>
      </w:r>
      <w:bookmarkEnd w:id="87"/>
      <w:bookmarkEnd w:id="88"/>
      <w:bookmarkEnd w:id="89"/>
      <w:bookmarkEnd w:id="90"/>
      <w:bookmarkEnd w:id="91"/>
    </w:p>
    <w:p w:rsidR="005A196E" w:rsidRPr="00C525A2" w:rsidRDefault="005A196E" w:rsidP="00F75441">
      <w:pPr>
        <w:pStyle w:val="Heading2"/>
        <w:numPr>
          <w:ilvl w:val="0"/>
          <w:numId w:val="9"/>
        </w:numPr>
        <w:tabs>
          <w:tab w:val="left" w:pos="284"/>
        </w:tabs>
        <w:spacing w:line="480" w:lineRule="auto"/>
        <w:ind w:left="284"/>
        <w:rPr>
          <w:b/>
          <w:sz w:val="24"/>
          <w:szCs w:val="24"/>
        </w:rPr>
      </w:pPr>
      <w:bookmarkStart w:id="92" w:name="_Toc168309353"/>
      <w:bookmarkStart w:id="93" w:name="_Toc172707025"/>
      <w:bookmarkStart w:id="94" w:name="_Toc172708589"/>
      <w:bookmarkStart w:id="95" w:name="_Toc172805517"/>
      <w:bookmarkStart w:id="96" w:name="_Toc172805582"/>
      <w:r w:rsidRPr="00C525A2">
        <w:rPr>
          <w:b/>
          <w:sz w:val="24"/>
          <w:szCs w:val="24"/>
        </w:rPr>
        <w:t>Landasan Teori</w:t>
      </w:r>
      <w:bookmarkEnd w:id="92"/>
      <w:bookmarkEnd w:id="93"/>
      <w:bookmarkEnd w:id="94"/>
      <w:bookmarkEnd w:id="95"/>
      <w:bookmarkEnd w:id="96"/>
    </w:p>
    <w:p w:rsidR="00CC2D38" w:rsidRDefault="00B02BE2" w:rsidP="00F75441">
      <w:pPr>
        <w:pStyle w:val="Heading3"/>
        <w:numPr>
          <w:ilvl w:val="0"/>
          <w:numId w:val="10"/>
        </w:numPr>
        <w:spacing w:line="480" w:lineRule="auto"/>
        <w:rPr>
          <w:b/>
          <w:i/>
        </w:rPr>
      </w:pPr>
      <w:bookmarkStart w:id="97" w:name="_Toc168309354"/>
      <w:bookmarkStart w:id="98" w:name="_Toc172707026"/>
      <w:bookmarkStart w:id="99" w:name="_Toc172708590"/>
      <w:bookmarkStart w:id="100" w:name="_Toc172805518"/>
      <w:bookmarkStart w:id="101" w:name="_Toc172805583"/>
      <w:r>
        <w:rPr>
          <w:b/>
        </w:rPr>
        <w:t>Teori Persinyalan</w:t>
      </w:r>
      <w:r w:rsidR="0044349C" w:rsidRPr="00C525A2">
        <w:rPr>
          <w:b/>
        </w:rPr>
        <w:t xml:space="preserve"> </w:t>
      </w:r>
      <w:r w:rsidR="006D200F">
        <w:rPr>
          <w:b/>
          <w:i/>
        </w:rPr>
        <w:t>(</w:t>
      </w:r>
      <w:r w:rsidR="0044349C" w:rsidRPr="006D200F">
        <w:rPr>
          <w:b/>
          <w:i/>
        </w:rPr>
        <w:t>Signalling Theory)</w:t>
      </w:r>
      <w:bookmarkEnd w:id="97"/>
      <w:bookmarkEnd w:id="98"/>
      <w:bookmarkEnd w:id="99"/>
      <w:bookmarkEnd w:id="100"/>
      <w:bookmarkEnd w:id="101"/>
    </w:p>
    <w:p w:rsidR="0030226C" w:rsidRPr="00235BAD" w:rsidRDefault="001B4ABB" w:rsidP="007F5354">
      <w:pPr>
        <w:spacing w:line="480" w:lineRule="auto"/>
        <w:ind w:left="720" w:firstLine="720"/>
        <w:jc w:val="both"/>
        <w:rPr>
          <w:rFonts w:ascii="Times New Roman" w:hAnsi="Times New Roman" w:cs="Times New Roman"/>
          <w:sz w:val="24"/>
          <w:szCs w:val="24"/>
          <w:lang w:val="en-US"/>
        </w:rPr>
      </w:pPr>
      <w:r w:rsidRPr="00235BAD">
        <w:rPr>
          <w:rFonts w:ascii="Times New Roman" w:hAnsi="Times New Roman" w:cs="Times New Roman"/>
          <w:i/>
          <w:sz w:val="24"/>
          <w:szCs w:val="24"/>
        </w:rPr>
        <w:t>Signalling theory</w:t>
      </w:r>
      <w:r w:rsidRPr="001B4ABB">
        <w:rPr>
          <w:rFonts w:ascii="Times New Roman" w:hAnsi="Times New Roman" w:cs="Times New Roman"/>
          <w:sz w:val="24"/>
          <w:szCs w:val="24"/>
        </w:rPr>
        <w:t xml:space="preserve"> </w:t>
      </w:r>
      <w:r w:rsidR="00057EA8">
        <w:rPr>
          <w:rFonts w:ascii="Times New Roman" w:hAnsi="Times New Roman" w:cs="Times New Roman"/>
          <w:sz w:val="24"/>
          <w:szCs w:val="24"/>
        </w:rPr>
        <w:t xml:space="preserve">awal mula dikemukakan oleh </w:t>
      </w:r>
      <w:r w:rsidRPr="001B4ABB">
        <w:rPr>
          <w:rFonts w:ascii="Times New Roman" w:hAnsi="Times New Roman" w:cs="Times New Roman"/>
          <w:sz w:val="24"/>
          <w:szCs w:val="24"/>
        </w:rPr>
        <w:t xml:space="preserve">ahli yang bernama </w:t>
      </w:r>
      <w:r w:rsidR="00423033" w:rsidRPr="00423033">
        <w:rPr>
          <w:rFonts w:ascii="Times New Roman" w:hAnsi="Times New Roman" w:cs="Times New Roman"/>
          <w:sz w:val="24"/>
          <w:szCs w:val="24"/>
        </w:rPr>
        <w:t>Michael</w:t>
      </w:r>
      <w:r w:rsidR="00423033" w:rsidRPr="00423033">
        <w:rPr>
          <w:rFonts w:ascii="Times New Roman" w:hAnsi="Times New Roman" w:cs="Times New Roman"/>
          <w:sz w:val="24"/>
          <w:szCs w:val="24"/>
          <w:lang w:val="en-US"/>
        </w:rPr>
        <w:t xml:space="preserve"> </w:t>
      </w:r>
      <w:r w:rsidRPr="001B4ABB">
        <w:rPr>
          <w:rFonts w:ascii="Times New Roman" w:hAnsi="Times New Roman" w:cs="Times New Roman"/>
          <w:sz w:val="24"/>
          <w:szCs w:val="24"/>
        </w:rPr>
        <w:t xml:space="preserve">Spence pada tahun 1973 melalui bukunya berjudul “ </w:t>
      </w:r>
      <w:r w:rsidRPr="00235BAD">
        <w:rPr>
          <w:rFonts w:ascii="Times New Roman" w:hAnsi="Times New Roman" w:cs="Times New Roman"/>
          <w:i/>
          <w:sz w:val="24"/>
          <w:szCs w:val="24"/>
        </w:rPr>
        <w:t>Job Market Signalling</w:t>
      </w:r>
      <w:r w:rsidRPr="001B4ABB">
        <w:rPr>
          <w:rFonts w:ascii="Times New Roman" w:hAnsi="Times New Roman" w:cs="Times New Roman"/>
          <w:sz w:val="24"/>
          <w:szCs w:val="24"/>
        </w:rPr>
        <w:t>”. Menurut</w:t>
      </w:r>
      <w:r w:rsidR="005173A1">
        <w:rPr>
          <w:rFonts w:ascii="Times New Roman" w:hAnsi="Times New Roman" w:cs="Times New Roman"/>
          <w:sz w:val="24"/>
          <w:szCs w:val="24"/>
          <w:lang w:val="en-US"/>
        </w:rPr>
        <w:t xml:space="preserve"> </w:t>
      </w:r>
      <w:r w:rsidR="005173A1">
        <w:rPr>
          <w:rFonts w:ascii="Times New Roman" w:hAnsi="Times New Roman" w:cs="Times New Roman"/>
          <w:sz w:val="24"/>
          <w:szCs w:val="24"/>
          <w:lang w:val="en-US"/>
        </w:rPr>
        <w:fldChar w:fldCharType="begin" w:fldLock="1"/>
      </w:r>
      <w:r w:rsidR="00C37831">
        <w:rPr>
          <w:rFonts w:ascii="Times New Roman" w:hAnsi="Times New Roman" w:cs="Times New Roman"/>
          <w:sz w:val="24"/>
          <w:szCs w:val="24"/>
          <w:lang w:val="en-US"/>
        </w:rPr>
        <w:instrText>ADDIN CSL_CITATION {"citationItems":[{"id":"ITEM-1","itemData":{"author":[{"dropping-particle":"","family":"Spence","given":"Michael","non-dropping-particle":"","parse-names":false,"suffix":""}],"container-title":"The Quarterly Journal of Economics","id":"ITEM-1","issue":"3","issued":{"date-parts":[["1973"]]},"page":"355-374","title":"Job Market Signaling","type":"article-journal","volume":"87"},"uris":["http://www.mendeley.com/documents/?uuid=40287c74-3bb9-4722-a77e-a89290c4f069"]}],"mendeley":{"formattedCitation":"(Spence, 1973)","manualFormatting":"Spence (1973)","plainTextFormattedCitation":"(Spence, 1973)","previouslyFormattedCitation":"(Spence, 1973)"},"properties":{"noteIndex":0},"schema":"https://github.com/citation-style-language/schema/raw/master/csl-citation.json"}</w:instrText>
      </w:r>
      <w:r w:rsidR="005173A1">
        <w:rPr>
          <w:rFonts w:ascii="Times New Roman" w:hAnsi="Times New Roman" w:cs="Times New Roman"/>
          <w:sz w:val="24"/>
          <w:szCs w:val="24"/>
          <w:lang w:val="en-US"/>
        </w:rPr>
        <w:fldChar w:fldCharType="separate"/>
      </w:r>
      <w:r w:rsidR="005173A1">
        <w:rPr>
          <w:rFonts w:ascii="Times New Roman" w:hAnsi="Times New Roman" w:cs="Times New Roman"/>
          <w:noProof/>
          <w:sz w:val="24"/>
          <w:szCs w:val="24"/>
          <w:lang w:val="en-US"/>
        </w:rPr>
        <w:t>Spence (</w:t>
      </w:r>
      <w:r w:rsidR="005173A1" w:rsidRPr="005173A1">
        <w:rPr>
          <w:rFonts w:ascii="Times New Roman" w:hAnsi="Times New Roman" w:cs="Times New Roman"/>
          <w:noProof/>
          <w:sz w:val="24"/>
          <w:szCs w:val="24"/>
          <w:lang w:val="en-US"/>
        </w:rPr>
        <w:t>1973)</w:t>
      </w:r>
      <w:r w:rsidR="005173A1">
        <w:rPr>
          <w:rFonts w:ascii="Times New Roman" w:hAnsi="Times New Roman" w:cs="Times New Roman"/>
          <w:sz w:val="24"/>
          <w:szCs w:val="24"/>
          <w:lang w:val="en-US"/>
        </w:rPr>
        <w:fldChar w:fldCharType="end"/>
      </w:r>
      <w:r w:rsidR="005173A1">
        <w:rPr>
          <w:rFonts w:ascii="Times New Roman" w:hAnsi="Times New Roman" w:cs="Times New Roman"/>
          <w:sz w:val="24"/>
          <w:szCs w:val="24"/>
          <w:lang w:val="en-US"/>
        </w:rPr>
        <w:t xml:space="preserve"> </w:t>
      </w:r>
      <w:r w:rsidR="005323C7">
        <w:rPr>
          <w:rFonts w:ascii="Times New Roman" w:hAnsi="Times New Roman" w:cs="Times New Roman"/>
          <w:sz w:val="24"/>
          <w:szCs w:val="24"/>
          <w:lang w:val="en-US"/>
        </w:rPr>
        <w:t>menyatakan</w:t>
      </w:r>
      <w:r w:rsidR="003F7943">
        <w:rPr>
          <w:rFonts w:ascii="Times New Roman" w:hAnsi="Times New Roman" w:cs="Times New Roman"/>
          <w:sz w:val="24"/>
          <w:szCs w:val="24"/>
          <w:lang w:val="en-US"/>
        </w:rPr>
        <w:t xml:space="preserve"> bahwa </w:t>
      </w:r>
      <w:r w:rsidR="005323C7">
        <w:rPr>
          <w:rFonts w:ascii="Times New Roman" w:hAnsi="Times New Roman" w:cs="Times New Roman"/>
          <w:sz w:val="24"/>
          <w:szCs w:val="24"/>
          <w:lang w:val="en-US"/>
        </w:rPr>
        <w:t>pihak pengirim (pemilik informasi) memberikan sinyal atau tanda berupa informasi yang menggambarkan kondisi perusahaan yang bermanfaat bagi pihak penerima atau investor.</w:t>
      </w:r>
      <w:r w:rsidR="007F5354">
        <w:rPr>
          <w:rFonts w:ascii="Times New Roman" w:hAnsi="Times New Roman" w:cs="Times New Roman"/>
          <w:sz w:val="24"/>
          <w:szCs w:val="24"/>
          <w:lang w:val="en-US"/>
        </w:rPr>
        <w:t xml:space="preserve"> </w:t>
      </w:r>
      <w:r w:rsidR="0030226C">
        <w:rPr>
          <w:rFonts w:ascii="Times New Roman" w:hAnsi="Times New Roman" w:cs="Times New Roman"/>
          <w:sz w:val="24"/>
          <w:szCs w:val="24"/>
          <w:lang w:val="en-US"/>
        </w:rPr>
        <w:t xml:space="preserve">Sedangkan menurut </w:t>
      </w:r>
      <w:r w:rsidR="00235BAD">
        <w:rPr>
          <w:rFonts w:ascii="Times New Roman" w:hAnsi="Times New Roman" w:cs="Times New Roman"/>
          <w:sz w:val="24"/>
          <w:szCs w:val="24"/>
          <w:lang w:val="en-US"/>
        </w:rPr>
        <w:fldChar w:fldCharType="begin" w:fldLock="1"/>
      </w:r>
      <w:r w:rsidR="005173A1">
        <w:rPr>
          <w:rFonts w:ascii="Times New Roman" w:hAnsi="Times New Roman" w:cs="Times New Roman"/>
          <w:sz w:val="24"/>
          <w:szCs w:val="24"/>
          <w:lang w:val="en-US"/>
        </w:rPr>
        <w:instrText>ADDIN CSL_CITATION {"citationItems":[{"id":"ITEM-1","itemData":{"ISBN":"9783642253874","ISSN":"2301-928X","PMID":"25246403","abstract":"Padi merupakan salah satu makanan pokok masyarakat Indonesia. Produksi padi pada tahun 2014 sebesar 70,85 ton Gabah Kering Giling (GKG) mengalami penurunan sebesar 433,24 ribu ton (0,61 persen) dibandingkan tahun 2013. Provinsi Jawa Timur merupakan provinsi penyumbang produksi padi terbesar di Indonesia. Hal ini yang menuntut Provinsi Jawa Timur untuk terus meningkatkan produksi padi demi ketercapaian swasembada pangan khususnya untuk masyarakat Jawa Timur dan umumnya untuk Indonesia. Penelitian ini akan membahas tentang faktor-faktor apa saja yang diduga mempengaruhi produksi padi Jawa Timur tahun 2014 menggunakan regresi semiparametrik spline. Hasil dari regresi semiparametrik spline menunjukkan factor-faktor yang berpengaruh signifikan terhadap produksi padi yaitu luas panen padi dan curah hujan, sedangkan faktor-faktor yang tidak berpengaruh signifikan adalah luas puso padi, realisasi pupuk bersubsidi, dan ketinggian rata-rata dari permukaan laut dengan nilai koefisien determinasi yang didapatkan adalah sebesar 99,17 persen.","author":[{"dropping-particle":"","family":"Brigham","given":"Eugene F","non-dropping-particle":"","parse-names":false,"suffix":""},{"dropping-particle":"","family":"Ehrhardt","given":"Michael C","non-dropping-particle":"","parse-names":false,"suffix":""}],"container-title":"bJurnal Sains dan Seni ITS","edition":"Twelfth Ed","editor":[{"dropping-particle":"","family":"Reynolds","given":"Mike","non-dropping-particle":"","parse-names":false,"suffix":""}],"id":"ITEM-1","issue":"1","issued":{"date-parts":[["2017"]]},"number-of-pages":"51-66","publisher":"Cengage Learning","publisher-place":"mason","title":"Financial Management Theory and Practice","type":"book","volume":"6"},"locator":"579","uris":["http://www.mendeley.com/documents/?uuid=7f0594eb-497d-4dff-ac10-914124773ccc"]}],"mendeley":{"formattedCitation":"(Brigham &amp; Ehrhardt, 2017, p. 579)","manualFormatting":"Brigham &amp; Ehrhardt (2017:579)","plainTextFormattedCitation":"(Brigham &amp; Ehrhardt, 2017, p. 579)","previouslyFormattedCitation":"(Brigham &amp; Ehrhardt, 2017, p. 579)"},"properties":{"noteIndex":0},"schema":"https://github.com/citation-style-language/schema/raw/master/csl-citation.json"}</w:instrText>
      </w:r>
      <w:r w:rsidR="00235BAD">
        <w:rPr>
          <w:rFonts w:ascii="Times New Roman" w:hAnsi="Times New Roman" w:cs="Times New Roman"/>
          <w:sz w:val="24"/>
          <w:szCs w:val="24"/>
          <w:lang w:val="en-US"/>
        </w:rPr>
        <w:fldChar w:fldCharType="separate"/>
      </w:r>
      <w:r w:rsidR="00235BAD">
        <w:rPr>
          <w:rFonts w:ascii="Times New Roman" w:hAnsi="Times New Roman" w:cs="Times New Roman"/>
          <w:noProof/>
          <w:sz w:val="24"/>
          <w:szCs w:val="24"/>
          <w:lang w:val="en-US"/>
        </w:rPr>
        <w:t>Brigham &amp; Ehrhardt (2017:</w:t>
      </w:r>
      <w:r w:rsidR="00235BAD" w:rsidRPr="00235BAD">
        <w:rPr>
          <w:rFonts w:ascii="Times New Roman" w:hAnsi="Times New Roman" w:cs="Times New Roman"/>
          <w:noProof/>
          <w:sz w:val="24"/>
          <w:szCs w:val="24"/>
          <w:lang w:val="en-US"/>
        </w:rPr>
        <w:t>579)</w:t>
      </w:r>
      <w:r w:rsidR="00235BAD">
        <w:rPr>
          <w:rFonts w:ascii="Times New Roman" w:hAnsi="Times New Roman" w:cs="Times New Roman"/>
          <w:sz w:val="24"/>
          <w:szCs w:val="24"/>
          <w:lang w:val="en-US"/>
        </w:rPr>
        <w:fldChar w:fldCharType="end"/>
      </w:r>
      <w:r w:rsidR="00235BAD">
        <w:rPr>
          <w:rFonts w:ascii="Times New Roman" w:hAnsi="Times New Roman" w:cs="Times New Roman"/>
          <w:sz w:val="24"/>
          <w:szCs w:val="24"/>
          <w:lang w:val="en-US"/>
        </w:rPr>
        <w:t xml:space="preserve"> </w:t>
      </w:r>
      <w:r w:rsidR="0030226C">
        <w:rPr>
          <w:rFonts w:ascii="Times New Roman" w:hAnsi="Times New Roman" w:cs="Times New Roman"/>
          <w:sz w:val="24"/>
          <w:szCs w:val="24"/>
          <w:lang w:val="en-US"/>
        </w:rPr>
        <w:t xml:space="preserve">menjelaskan bahwa </w:t>
      </w:r>
      <w:r w:rsidR="0030226C" w:rsidRPr="006D200F">
        <w:rPr>
          <w:rFonts w:ascii="Times New Roman" w:hAnsi="Times New Roman" w:cs="Times New Roman"/>
          <w:i/>
          <w:sz w:val="24"/>
          <w:szCs w:val="24"/>
        </w:rPr>
        <w:t>signalling theory</w:t>
      </w:r>
      <w:r w:rsidR="0030226C" w:rsidRPr="00C525A2">
        <w:rPr>
          <w:rFonts w:ascii="Times New Roman" w:hAnsi="Times New Roman" w:cs="Times New Roman"/>
          <w:sz w:val="24"/>
          <w:szCs w:val="24"/>
        </w:rPr>
        <w:t xml:space="preserve"> adalah tindakan yang diambil oleh manajemen perusahaan yang memberikan arahan kepada investor mengenai bagaimana pandangan manajemen terhadap prospek perusahaan</w:t>
      </w:r>
      <w:r w:rsidR="00235BAD">
        <w:rPr>
          <w:rFonts w:ascii="Times New Roman" w:hAnsi="Times New Roman" w:cs="Times New Roman"/>
          <w:sz w:val="24"/>
          <w:szCs w:val="24"/>
          <w:lang w:val="en-US"/>
        </w:rPr>
        <w:t>.</w:t>
      </w:r>
    </w:p>
    <w:p w:rsidR="007E723B" w:rsidRDefault="00235BAD" w:rsidP="00235BAD">
      <w:pPr>
        <w:spacing w:line="480" w:lineRule="auto"/>
        <w:ind w:left="720" w:firstLine="720"/>
        <w:jc w:val="both"/>
        <w:rPr>
          <w:rFonts w:ascii="Times New Roman" w:hAnsi="Times New Roman" w:cs="Times New Roman"/>
          <w:sz w:val="24"/>
          <w:szCs w:val="24"/>
          <w:lang w:val="en-US"/>
        </w:rPr>
      </w:pPr>
      <w:r w:rsidRPr="007A351A">
        <w:rPr>
          <w:rFonts w:ascii="Times New Roman" w:hAnsi="Times New Roman" w:cs="Times New Roman"/>
          <w:i/>
          <w:sz w:val="24"/>
          <w:szCs w:val="24"/>
        </w:rPr>
        <w:t>Signallin</w:t>
      </w:r>
      <w:r w:rsidR="002C041A" w:rsidRPr="007A351A">
        <w:rPr>
          <w:rFonts w:ascii="Times New Roman" w:hAnsi="Times New Roman" w:cs="Times New Roman"/>
          <w:i/>
          <w:sz w:val="24"/>
          <w:szCs w:val="24"/>
        </w:rPr>
        <w:t>g theory</w:t>
      </w:r>
      <w:r w:rsidR="002C041A" w:rsidRPr="007A351A">
        <w:rPr>
          <w:rFonts w:ascii="Times New Roman" w:hAnsi="Times New Roman" w:cs="Times New Roman"/>
          <w:sz w:val="24"/>
          <w:szCs w:val="24"/>
        </w:rPr>
        <w:t xml:space="preserve"> </w:t>
      </w:r>
      <w:r w:rsidR="009D7A89">
        <w:rPr>
          <w:rFonts w:ascii="Times New Roman" w:hAnsi="Times New Roman" w:cs="Times New Roman"/>
          <w:sz w:val="24"/>
          <w:szCs w:val="24"/>
        </w:rPr>
        <w:t xml:space="preserve">ini didasarkan atas </w:t>
      </w:r>
      <w:r w:rsidR="00C82E2E" w:rsidRPr="007A351A">
        <w:rPr>
          <w:rFonts w:ascii="Times New Roman" w:hAnsi="Times New Roman" w:cs="Times New Roman"/>
          <w:sz w:val="24"/>
          <w:szCs w:val="24"/>
        </w:rPr>
        <w:t>adanya asimetr</w:t>
      </w:r>
      <w:r w:rsidR="005F6656" w:rsidRPr="007A351A">
        <w:rPr>
          <w:rFonts w:ascii="Times New Roman" w:hAnsi="Times New Roman" w:cs="Times New Roman"/>
          <w:sz w:val="24"/>
          <w:szCs w:val="24"/>
        </w:rPr>
        <w:t>i informasi</w:t>
      </w:r>
      <w:r w:rsidR="007F5354">
        <w:rPr>
          <w:rFonts w:ascii="Times New Roman" w:hAnsi="Times New Roman" w:cs="Times New Roman"/>
          <w:sz w:val="24"/>
          <w:szCs w:val="24"/>
          <w:lang w:val="en-US"/>
        </w:rPr>
        <w:t xml:space="preserve"> antara manajemen sebagai pihak yang mempunyai lebih banyak informasi tentang kondisi perusahaan dan pemilik perusahaan yang mempunyai keterbatasan pengetahu</w:t>
      </w:r>
      <w:r>
        <w:rPr>
          <w:rFonts w:ascii="Times New Roman" w:hAnsi="Times New Roman" w:cs="Times New Roman"/>
          <w:sz w:val="24"/>
          <w:szCs w:val="24"/>
          <w:lang w:val="en-US"/>
        </w:rPr>
        <w:t xml:space="preserve">an mengenai kondisi perusahaan. </w:t>
      </w:r>
      <w:r w:rsidR="007E723B">
        <w:rPr>
          <w:rFonts w:ascii="Times New Roman" w:hAnsi="Times New Roman" w:cs="Times New Roman"/>
          <w:sz w:val="24"/>
          <w:szCs w:val="24"/>
          <w:lang w:val="en-US"/>
        </w:rPr>
        <w:t xml:space="preserve">Asimetri informasi akan terjadi apabila manajemen tidak menyampaikan secara lengkap semua informasi yang dapat mempengaruhi nilai perusahaan kepada pasar modal </w:t>
      </w:r>
      <w:r w:rsidR="007E723B">
        <w:rPr>
          <w:rFonts w:ascii="Times New Roman" w:hAnsi="Times New Roman" w:cs="Times New Roman"/>
          <w:sz w:val="24"/>
          <w:szCs w:val="24"/>
          <w:lang w:val="en-US"/>
        </w:rPr>
        <w:fldChar w:fldCharType="begin" w:fldLock="1"/>
      </w:r>
      <w:r w:rsidR="00B865CF">
        <w:rPr>
          <w:rFonts w:ascii="Times New Roman" w:hAnsi="Times New Roman" w:cs="Times New Roman"/>
          <w:sz w:val="24"/>
          <w:szCs w:val="24"/>
          <w:lang w:val="en-US"/>
        </w:rPr>
        <w:instrText>ADDIN CSL_CITATION {"citationItems":[{"id":"ITEM-1","itemData":{"abstract":"Penelitian ini bertujuan untuk menganalisis faktor-faktor yang dapat memengaruhi terjadinya underpricing, yaitu Debt Equity Ratio, Return On Equity, Current Ratio, reputasi underwriter, persentase penawaran saham dan ukuran perusahaan. Sampel penelitian ini merupakan perusahaan yang melakukan IPO tahun 2016-2019 dan mengalami underpricing. Jumlah sampel yang digunakan sebanyak 127 perusahaan yang diperoleh dengan metode judgment sampling. Analisis data yang digunakan adalah analisis regresi linier berganda dengan menggunakan software SPSS. Hasil penelitian ini menunjukkan bahwa reputasi underwriter dan ukuran perusahaan memiliki pengaruh negatif terhadap underpricing. Sebaliknya, hasil penelitian ini menunjukkan Debt Equity Ratio, Return On Equity, Current Ratio, dan persentase penawaran saham tidak memiliki pengaruh terhadap underpricing. Temuan penelitian ini menunjukkan bahwa reputasi underwriter yang termasuk ke dalam 20 mostactive brokerage dan ukuran perusahaan dapat menentukan tingkat underpricing saham. Dalam hal ini, semakin baik kedua faktor tersebut, akan membuat tingkat underpricing semakin rendah karena emiten dan underwriter dapat menyepakati harga saham perdana yang tinggi sehingga dapat mengurangi terjadinya underpricing.","author":[{"dropping-particle":"","family":"Hapsari","given":"Marisa Maudia","non-dropping-particle":"","parse-names":false,"suffix":""}],"container-title":"Jim Feb Ub","id":"ITEM-1","issued":{"date-parts":[["2019"]]},"title":"Analisis Determinan Underpricing Saham (Studi pada Perusahaan yang Melakukan Initial Public Offering (IPO) di Bursa Efek Indonesia pada Tahun 2016 –2019)","type":"article-journal","volume":"9"},"uris":["http://www.mendeley.com/documents/?uuid=f1844610-0bbf-41df-bfa1-515dda50c3f2"]}],"mendeley":{"formattedCitation":"(Hapsari, 2019)","plainTextFormattedCitation":"(Hapsari, 2019)","previouslyFormattedCitation":"(Hapsari, 2019)"},"properties":{"noteIndex":0},"schema":"https://github.com/citation-style-language/schema/raw/master/csl-citation.json"}</w:instrText>
      </w:r>
      <w:r w:rsidR="007E723B">
        <w:rPr>
          <w:rFonts w:ascii="Times New Roman" w:hAnsi="Times New Roman" w:cs="Times New Roman"/>
          <w:sz w:val="24"/>
          <w:szCs w:val="24"/>
          <w:lang w:val="en-US"/>
        </w:rPr>
        <w:fldChar w:fldCharType="separate"/>
      </w:r>
      <w:r w:rsidR="007E723B" w:rsidRPr="007E723B">
        <w:rPr>
          <w:rFonts w:ascii="Times New Roman" w:hAnsi="Times New Roman" w:cs="Times New Roman"/>
          <w:noProof/>
          <w:sz w:val="24"/>
          <w:szCs w:val="24"/>
          <w:lang w:val="en-US"/>
        </w:rPr>
        <w:t>(Hapsari, 2019)</w:t>
      </w:r>
      <w:r w:rsidR="007E723B">
        <w:rPr>
          <w:rFonts w:ascii="Times New Roman" w:hAnsi="Times New Roman" w:cs="Times New Roman"/>
          <w:sz w:val="24"/>
          <w:szCs w:val="24"/>
          <w:lang w:val="en-US"/>
        </w:rPr>
        <w:fldChar w:fldCharType="end"/>
      </w:r>
      <w:r w:rsidR="007E723B">
        <w:rPr>
          <w:rFonts w:ascii="Times New Roman" w:hAnsi="Times New Roman" w:cs="Times New Roman"/>
          <w:sz w:val="24"/>
          <w:szCs w:val="24"/>
          <w:lang w:val="en-US"/>
        </w:rPr>
        <w:t>. Asimetri informasi dapat diminimalkan dengan memberikan sinyal dari pihak yang m</w:t>
      </w:r>
      <w:r>
        <w:rPr>
          <w:rFonts w:ascii="Times New Roman" w:hAnsi="Times New Roman" w:cs="Times New Roman"/>
          <w:sz w:val="24"/>
          <w:szCs w:val="24"/>
          <w:lang w:val="en-US"/>
        </w:rPr>
        <w:t>empunyai banyak informasi ke</w:t>
      </w:r>
      <w:r w:rsidR="007E723B">
        <w:rPr>
          <w:rFonts w:ascii="Times New Roman" w:hAnsi="Times New Roman" w:cs="Times New Roman"/>
          <w:sz w:val="24"/>
          <w:szCs w:val="24"/>
          <w:lang w:val="en-US"/>
        </w:rPr>
        <w:t xml:space="preserve"> pihak la</w:t>
      </w:r>
      <w:r w:rsidR="00B56C1F">
        <w:rPr>
          <w:rFonts w:ascii="Times New Roman" w:hAnsi="Times New Roman" w:cs="Times New Roman"/>
          <w:sz w:val="24"/>
          <w:szCs w:val="24"/>
          <w:lang w:val="en-US"/>
        </w:rPr>
        <w:t>in.</w:t>
      </w:r>
    </w:p>
    <w:p w:rsidR="007A351A" w:rsidRDefault="002211B3" w:rsidP="00030929">
      <w:pPr>
        <w:spacing w:line="480" w:lineRule="auto"/>
        <w:ind w:left="720" w:firstLine="720"/>
        <w:jc w:val="both"/>
        <w:rPr>
          <w:rFonts w:ascii="Times New Roman" w:hAnsi="Times New Roman" w:cs="Times New Roman"/>
          <w:sz w:val="24"/>
          <w:szCs w:val="24"/>
        </w:rPr>
      </w:pPr>
      <w:r w:rsidRPr="007A351A">
        <w:rPr>
          <w:rFonts w:ascii="Times New Roman" w:hAnsi="Times New Roman" w:cs="Times New Roman"/>
          <w:i/>
          <w:sz w:val="24"/>
          <w:szCs w:val="24"/>
        </w:rPr>
        <w:lastRenderedPageBreak/>
        <w:t>S</w:t>
      </w:r>
      <w:r w:rsidR="00C82E2E" w:rsidRPr="007A351A">
        <w:rPr>
          <w:rFonts w:ascii="Times New Roman" w:hAnsi="Times New Roman" w:cs="Times New Roman"/>
          <w:i/>
          <w:sz w:val="24"/>
          <w:szCs w:val="24"/>
        </w:rPr>
        <w:t>ignalling theory</w:t>
      </w:r>
      <w:r w:rsidR="009501C2" w:rsidRPr="007A351A">
        <w:rPr>
          <w:rFonts w:ascii="Times New Roman" w:hAnsi="Times New Roman" w:cs="Times New Roman"/>
          <w:sz w:val="24"/>
          <w:szCs w:val="24"/>
        </w:rPr>
        <w:t xml:space="preserve"> </w:t>
      </w:r>
      <w:r w:rsidR="0010685E">
        <w:rPr>
          <w:rFonts w:ascii="Times New Roman" w:hAnsi="Times New Roman" w:cs="Times New Roman"/>
          <w:sz w:val="24"/>
          <w:szCs w:val="24"/>
        </w:rPr>
        <w:t xml:space="preserve">menekankan pada </w:t>
      </w:r>
      <w:r w:rsidR="000B4E56" w:rsidRPr="007A351A">
        <w:rPr>
          <w:rFonts w:ascii="Times New Roman" w:hAnsi="Times New Roman" w:cs="Times New Roman"/>
          <w:sz w:val="24"/>
          <w:szCs w:val="24"/>
        </w:rPr>
        <w:t xml:space="preserve">pentingnya informasi </w:t>
      </w:r>
      <w:r w:rsidR="0010685E">
        <w:rPr>
          <w:rFonts w:ascii="Times New Roman" w:hAnsi="Times New Roman" w:cs="Times New Roman"/>
          <w:sz w:val="24"/>
          <w:szCs w:val="24"/>
        </w:rPr>
        <w:t xml:space="preserve">yang dikeluarkan dari perusahaan dalam mempengaruhi keputusan investasi pihak pada luar perusahaan. </w:t>
      </w:r>
      <w:r w:rsidRPr="007A351A">
        <w:rPr>
          <w:rFonts w:ascii="Times New Roman" w:hAnsi="Times New Roman" w:cs="Times New Roman"/>
          <w:sz w:val="24"/>
          <w:szCs w:val="24"/>
        </w:rPr>
        <w:t>informasi merupakan elemen penting</w:t>
      </w:r>
      <w:r w:rsidR="00EB1029" w:rsidRPr="007A351A">
        <w:rPr>
          <w:rFonts w:ascii="Times New Roman" w:hAnsi="Times New Roman" w:cs="Times New Roman"/>
          <w:sz w:val="24"/>
          <w:szCs w:val="24"/>
        </w:rPr>
        <w:t xml:space="preserve"> bagi investor dan pelaku bisnis</w:t>
      </w:r>
      <w:r w:rsidRPr="007A351A">
        <w:rPr>
          <w:rFonts w:ascii="Times New Roman" w:hAnsi="Times New Roman" w:cs="Times New Roman"/>
          <w:sz w:val="24"/>
          <w:szCs w:val="24"/>
        </w:rPr>
        <w:t xml:space="preserve"> karena</w:t>
      </w:r>
      <w:r w:rsidR="00F6400F" w:rsidRPr="007A351A">
        <w:rPr>
          <w:rFonts w:ascii="Times New Roman" w:hAnsi="Times New Roman" w:cs="Times New Roman"/>
          <w:sz w:val="24"/>
          <w:szCs w:val="24"/>
        </w:rPr>
        <w:t xml:space="preserve"> informasi</w:t>
      </w:r>
      <w:r w:rsidRPr="007A351A">
        <w:rPr>
          <w:rFonts w:ascii="Times New Roman" w:hAnsi="Times New Roman" w:cs="Times New Roman"/>
          <w:sz w:val="24"/>
          <w:szCs w:val="24"/>
        </w:rPr>
        <w:t xml:space="preserve"> pada dasarnya menyajikan keterangan, catatan, dan gambaran </w:t>
      </w:r>
      <w:r w:rsidR="00F6400F" w:rsidRPr="007A351A">
        <w:rPr>
          <w:rFonts w:ascii="Times New Roman" w:hAnsi="Times New Roman" w:cs="Times New Roman"/>
          <w:sz w:val="24"/>
          <w:szCs w:val="24"/>
        </w:rPr>
        <w:t xml:space="preserve">baik untuk </w:t>
      </w:r>
      <w:r w:rsidRPr="007A351A">
        <w:rPr>
          <w:rFonts w:ascii="Times New Roman" w:hAnsi="Times New Roman" w:cs="Times New Roman"/>
          <w:sz w:val="24"/>
          <w:szCs w:val="24"/>
        </w:rPr>
        <w:t>keadaan masa lalu, s</w:t>
      </w:r>
      <w:r w:rsidR="00EB1029" w:rsidRPr="007A351A">
        <w:rPr>
          <w:rFonts w:ascii="Times New Roman" w:hAnsi="Times New Roman" w:cs="Times New Roman"/>
          <w:sz w:val="24"/>
          <w:szCs w:val="24"/>
        </w:rPr>
        <w:t>aat ini, maupun masa depan bagi</w:t>
      </w:r>
      <w:r w:rsidRPr="007A351A">
        <w:rPr>
          <w:rFonts w:ascii="Times New Roman" w:hAnsi="Times New Roman" w:cs="Times New Roman"/>
          <w:sz w:val="24"/>
          <w:szCs w:val="24"/>
        </w:rPr>
        <w:t xml:space="preserve"> kelan</w:t>
      </w:r>
      <w:r w:rsidR="00EB1029" w:rsidRPr="007A351A">
        <w:rPr>
          <w:rFonts w:ascii="Times New Roman" w:hAnsi="Times New Roman" w:cs="Times New Roman"/>
          <w:sz w:val="24"/>
          <w:szCs w:val="24"/>
        </w:rPr>
        <w:t xml:space="preserve">gsungan hidup perusahaan, serta bagaimana pasar efeknya. </w:t>
      </w:r>
      <w:r w:rsidR="00F6400F" w:rsidRPr="007A351A">
        <w:rPr>
          <w:rFonts w:ascii="Times New Roman" w:hAnsi="Times New Roman" w:cs="Times New Roman"/>
          <w:sz w:val="24"/>
          <w:szCs w:val="24"/>
        </w:rPr>
        <w:t xml:space="preserve">Informasi yang diperoleh berupa informasi keuangan maupun non keuangan. </w:t>
      </w:r>
      <w:r w:rsidR="00EB1029" w:rsidRPr="007A351A">
        <w:rPr>
          <w:rFonts w:ascii="Times New Roman" w:hAnsi="Times New Roman" w:cs="Times New Roman"/>
          <w:sz w:val="24"/>
          <w:szCs w:val="24"/>
        </w:rPr>
        <w:t>Tentu saja, investor menginginkan informasi yang lengkap, relavan, aku</w:t>
      </w:r>
      <w:r w:rsidR="004D2CF6" w:rsidRPr="007A351A">
        <w:rPr>
          <w:rFonts w:ascii="Times New Roman" w:hAnsi="Times New Roman" w:cs="Times New Roman"/>
          <w:sz w:val="24"/>
          <w:szCs w:val="24"/>
        </w:rPr>
        <w:t>rat dan disampaikan tepat waktu, karena hal ini sangat penting dalam pasar modal sebagai sarana analisis untuk mengambil keputusan investasi</w:t>
      </w:r>
      <w:r w:rsidR="00943F1D" w:rsidRPr="007A351A">
        <w:rPr>
          <w:rFonts w:ascii="Times New Roman" w:hAnsi="Times New Roman" w:cs="Times New Roman"/>
          <w:sz w:val="24"/>
          <w:szCs w:val="24"/>
        </w:rPr>
        <w:t xml:space="preserve"> </w:t>
      </w:r>
      <w:r w:rsidR="00943F1D" w:rsidRPr="007A351A">
        <w:rPr>
          <w:rFonts w:ascii="Times New Roman" w:hAnsi="Times New Roman" w:cs="Times New Roman"/>
          <w:sz w:val="24"/>
          <w:szCs w:val="24"/>
        </w:rPr>
        <w:fldChar w:fldCharType="begin" w:fldLock="1"/>
      </w:r>
      <w:r w:rsidR="0099227A" w:rsidRPr="007A351A">
        <w:rPr>
          <w:rFonts w:ascii="Times New Roman" w:hAnsi="Times New Roman" w:cs="Times New Roman"/>
          <w:sz w:val="24"/>
          <w:szCs w:val="24"/>
        </w:rPr>
        <w:instrText>ADDIN CSL_CITATION {"citationItems":[{"id":"ITEM-1","itemData":{"author":[{"dropping-particle":"","family":"Aripin","given":"Ayi Aisyah Nur","non-dropping-particle":"","parse-names":false,"suffix":""},{"dropping-particle":"","family":"Handayani","given":"Sri","non-dropping-particle":"","parse-names":false,"suffix":""}],"container-title":"JCA Ekonomi","id":"ITEM-1","issued":{"date-parts":[["2020"]]},"title":"PENGARUH ECONOMIC VALUE ADDED, EARNING PER SHARE DEBT TO TOTAL ASSET RATIO DAN ASSET GROWTH TERHADAP NILAI PERUSAHAAN","type":"article-journal","volume":"1"},"uris":["http://www.mendeley.com/documents/?uuid=e6e06b1b-cb69-422c-afbd-44ead81f24e0"]}],"mendeley":{"formattedCitation":"(Aripin &amp; Handayani, 2020)","plainTextFormattedCitation":"(Aripin &amp; Handayani, 2020)","previouslyFormattedCitation":"(Aripin &amp; Handayani, 2020)"},"properties":{"noteIndex":0},"schema":"https://github.com/citation-style-language/schema/raw/master/csl-citation.json"}</w:instrText>
      </w:r>
      <w:r w:rsidR="00943F1D" w:rsidRPr="007A351A">
        <w:rPr>
          <w:rFonts w:ascii="Times New Roman" w:hAnsi="Times New Roman" w:cs="Times New Roman"/>
          <w:sz w:val="24"/>
          <w:szCs w:val="24"/>
        </w:rPr>
        <w:fldChar w:fldCharType="separate"/>
      </w:r>
      <w:r w:rsidR="00943F1D" w:rsidRPr="007A351A">
        <w:rPr>
          <w:rFonts w:ascii="Times New Roman" w:hAnsi="Times New Roman" w:cs="Times New Roman"/>
          <w:noProof/>
          <w:sz w:val="24"/>
          <w:szCs w:val="24"/>
        </w:rPr>
        <w:t>(Aripin &amp; Handayani, 2020)</w:t>
      </w:r>
      <w:r w:rsidR="00943F1D" w:rsidRPr="007A351A">
        <w:rPr>
          <w:rFonts w:ascii="Times New Roman" w:hAnsi="Times New Roman" w:cs="Times New Roman"/>
          <w:sz w:val="24"/>
          <w:szCs w:val="24"/>
        </w:rPr>
        <w:fldChar w:fldCharType="end"/>
      </w:r>
      <w:r w:rsidR="004D2CF6" w:rsidRPr="007A351A">
        <w:rPr>
          <w:rFonts w:ascii="Times New Roman" w:hAnsi="Times New Roman" w:cs="Times New Roman"/>
          <w:sz w:val="24"/>
          <w:szCs w:val="24"/>
        </w:rPr>
        <w:t>.</w:t>
      </w:r>
    </w:p>
    <w:p w:rsidR="007A351A" w:rsidRDefault="009501C2" w:rsidP="00030929">
      <w:pPr>
        <w:spacing w:line="480" w:lineRule="auto"/>
        <w:ind w:left="720" w:firstLine="720"/>
        <w:jc w:val="both"/>
        <w:rPr>
          <w:rFonts w:ascii="Times New Roman" w:hAnsi="Times New Roman" w:cs="Times New Roman"/>
          <w:sz w:val="24"/>
          <w:szCs w:val="24"/>
        </w:rPr>
      </w:pPr>
      <w:r w:rsidRPr="007A351A">
        <w:rPr>
          <w:rFonts w:ascii="Times New Roman" w:hAnsi="Times New Roman" w:cs="Times New Roman"/>
          <w:i/>
          <w:sz w:val="24"/>
          <w:szCs w:val="24"/>
        </w:rPr>
        <w:t xml:space="preserve">Signalling </w:t>
      </w:r>
      <w:r w:rsidR="00821D71" w:rsidRPr="007A351A">
        <w:rPr>
          <w:rFonts w:ascii="Times New Roman" w:hAnsi="Times New Roman" w:cs="Times New Roman"/>
          <w:i/>
          <w:sz w:val="24"/>
          <w:szCs w:val="24"/>
        </w:rPr>
        <w:t>theory</w:t>
      </w:r>
      <w:r w:rsidR="00821D71" w:rsidRPr="007A351A">
        <w:rPr>
          <w:rFonts w:ascii="Times New Roman" w:hAnsi="Times New Roman" w:cs="Times New Roman"/>
          <w:sz w:val="24"/>
          <w:szCs w:val="24"/>
        </w:rPr>
        <w:t xml:space="preserve"> mengungkapkan bahwa saat </w:t>
      </w:r>
      <w:r w:rsidR="001F294D" w:rsidRPr="007A351A">
        <w:rPr>
          <w:rFonts w:ascii="Times New Roman" w:hAnsi="Times New Roman" w:cs="Times New Roman"/>
          <w:sz w:val="24"/>
          <w:szCs w:val="24"/>
        </w:rPr>
        <w:t xml:space="preserve">informasi </w:t>
      </w:r>
      <w:r w:rsidR="00821D71" w:rsidRPr="007A351A">
        <w:rPr>
          <w:rFonts w:ascii="Times New Roman" w:hAnsi="Times New Roman" w:cs="Times New Roman"/>
          <w:sz w:val="24"/>
          <w:szCs w:val="24"/>
        </w:rPr>
        <w:t>dipub</w:t>
      </w:r>
      <w:r w:rsidR="001F294D" w:rsidRPr="007A351A">
        <w:rPr>
          <w:rFonts w:ascii="Times New Roman" w:hAnsi="Times New Roman" w:cs="Times New Roman"/>
          <w:sz w:val="24"/>
          <w:szCs w:val="24"/>
        </w:rPr>
        <w:t>lis</w:t>
      </w:r>
      <w:r w:rsidR="00F6400F" w:rsidRPr="007A351A">
        <w:rPr>
          <w:rFonts w:ascii="Times New Roman" w:hAnsi="Times New Roman" w:cs="Times New Roman"/>
          <w:sz w:val="24"/>
          <w:szCs w:val="24"/>
        </w:rPr>
        <w:t>h</w:t>
      </w:r>
      <w:r w:rsidR="007A371C" w:rsidRPr="007A351A">
        <w:rPr>
          <w:rFonts w:ascii="Times New Roman" w:hAnsi="Times New Roman" w:cs="Times New Roman"/>
          <w:sz w:val="24"/>
          <w:szCs w:val="24"/>
        </w:rPr>
        <w:t xml:space="preserve">kan sebagai </w:t>
      </w:r>
      <w:r w:rsidR="00272069" w:rsidRPr="007A351A">
        <w:rPr>
          <w:rFonts w:ascii="Times New Roman" w:hAnsi="Times New Roman" w:cs="Times New Roman"/>
          <w:sz w:val="24"/>
          <w:szCs w:val="24"/>
        </w:rPr>
        <w:t xml:space="preserve">sebuah </w:t>
      </w:r>
      <w:r w:rsidR="00B8600A" w:rsidRPr="007A351A">
        <w:rPr>
          <w:rFonts w:ascii="Times New Roman" w:hAnsi="Times New Roman" w:cs="Times New Roman"/>
          <w:sz w:val="24"/>
          <w:szCs w:val="24"/>
        </w:rPr>
        <w:t xml:space="preserve">pengumuman akan </w:t>
      </w:r>
      <w:r w:rsidR="001F294D" w:rsidRPr="007A351A">
        <w:rPr>
          <w:rFonts w:ascii="Times New Roman" w:hAnsi="Times New Roman" w:cs="Times New Roman"/>
          <w:sz w:val="24"/>
          <w:szCs w:val="24"/>
        </w:rPr>
        <w:t>memberik</w:t>
      </w:r>
      <w:r w:rsidR="007A371C" w:rsidRPr="007A351A">
        <w:rPr>
          <w:rFonts w:ascii="Times New Roman" w:hAnsi="Times New Roman" w:cs="Times New Roman"/>
          <w:sz w:val="24"/>
          <w:szCs w:val="24"/>
        </w:rPr>
        <w:t xml:space="preserve">an sinyal kepada investor ketika </w:t>
      </w:r>
      <w:r w:rsidR="001F294D" w:rsidRPr="007A351A">
        <w:rPr>
          <w:rFonts w:ascii="Times New Roman" w:hAnsi="Times New Roman" w:cs="Times New Roman"/>
          <w:sz w:val="24"/>
          <w:szCs w:val="24"/>
        </w:rPr>
        <w:t>pengambilan keputusan investasi</w:t>
      </w:r>
      <w:r w:rsidR="00474656">
        <w:rPr>
          <w:rFonts w:ascii="Times New Roman" w:hAnsi="Times New Roman" w:cs="Times New Roman"/>
          <w:sz w:val="24"/>
          <w:szCs w:val="24"/>
        </w:rPr>
        <w:t>. a</w:t>
      </w:r>
      <w:r w:rsidR="00BF18ED" w:rsidRPr="007A351A">
        <w:rPr>
          <w:rFonts w:ascii="Times New Roman" w:hAnsi="Times New Roman" w:cs="Times New Roman"/>
          <w:sz w:val="24"/>
          <w:szCs w:val="24"/>
        </w:rPr>
        <w:t xml:space="preserve">pabila pengumuman tersebut terdapat nilai positif, maka diharapkan pasar akan bereaksi ketika waktu pengumuman ini diterima oleh pasar. </w:t>
      </w:r>
      <w:r w:rsidR="00502D00" w:rsidRPr="007A351A">
        <w:rPr>
          <w:rFonts w:ascii="Times New Roman" w:hAnsi="Times New Roman" w:cs="Times New Roman"/>
          <w:sz w:val="24"/>
          <w:szCs w:val="24"/>
        </w:rPr>
        <w:t xml:space="preserve">Ketika </w:t>
      </w:r>
      <w:r w:rsidR="00BF18ED" w:rsidRPr="007A351A">
        <w:rPr>
          <w:rFonts w:ascii="Times New Roman" w:hAnsi="Times New Roman" w:cs="Times New Roman"/>
          <w:sz w:val="24"/>
          <w:szCs w:val="24"/>
        </w:rPr>
        <w:t xml:space="preserve">informasi </w:t>
      </w:r>
      <w:r w:rsidR="00EB0847" w:rsidRPr="007A351A">
        <w:rPr>
          <w:rFonts w:ascii="Times New Roman" w:hAnsi="Times New Roman" w:cs="Times New Roman"/>
          <w:sz w:val="24"/>
          <w:szCs w:val="24"/>
        </w:rPr>
        <w:t>diumumkan</w:t>
      </w:r>
      <w:r w:rsidR="00BF18ED" w:rsidRPr="007A351A">
        <w:rPr>
          <w:rFonts w:ascii="Times New Roman" w:hAnsi="Times New Roman" w:cs="Times New Roman"/>
          <w:sz w:val="24"/>
          <w:szCs w:val="24"/>
        </w:rPr>
        <w:t xml:space="preserve"> dan pelaku pasar telah mendapatkan informasi tersebut</w:t>
      </w:r>
      <w:r w:rsidR="00EB0847" w:rsidRPr="007A351A">
        <w:rPr>
          <w:rFonts w:ascii="Times New Roman" w:hAnsi="Times New Roman" w:cs="Times New Roman"/>
          <w:sz w:val="24"/>
          <w:szCs w:val="24"/>
        </w:rPr>
        <w:t xml:space="preserve">, pertama kali yang </w:t>
      </w:r>
      <w:r w:rsidR="00A250A2" w:rsidRPr="007A351A">
        <w:rPr>
          <w:rFonts w:ascii="Times New Roman" w:hAnsi="Times New Roman" w:cs="Times New Roman"/>
          <w:sz w:val="24"/>
          <w:szCs w:val="24"/>
        </w:rPr>
        <w:t xml:space="preserve">harus dilakukan </w:t>
      </w:r>
      <w:r w:rsidR="00EB0847" w:rsidRPr="007A351A">
        <w:rPr>
          <w:rFonts w:ascii="Times New Roman" w:hAnsi="Times New Roman" w:cs="Times New Roman"/>
          <w:sz w:val="24"/>
          <w:szCs w:val="24"/>
        </w:rPr>
        <w:t xml:space="preserve">pelaku pasar yaitu menginterprestasikan dan menganalisis informasi tersebut sebagai signal baik atau signal buruk. </w:t>
      </w:r>
      <w:r w:rsidR="00F6400F" w:rsidRPr="007A351A">
        <w:rPr>
          <w:rFonts w:ascii="Times New Roman" w:hAnsi="Times New Roman" w:cs="Times New Roman"/>
          <w:sz w:val="24"/>
          <w:szCs w:val="24"/>
        </w:rPr>
        <w:t>Apabila pengumuman tersebut t</w:t>
      </w:r>
      <w:r w:rsidR="00797635" w:rsidRPr="007A351A">
        <w:rPr>
          <w:rFonts w:ascii="Times New Roman" w:hAnsi="Times New Roman" w:cs="Times New Roman"/>
          <w:sz w:val="24"/>
          <w:szCs w:val="24"/>
        </w:rPr>
        <w:t xml:space="preserve">erdapat nilai positif, maka </w:t>
      </w:r>
      <w:r w:rsidR="00F6400F" w:rsidRPr="007A351A">
        <w:rPr>
          <w:rFonts w:ascii="Times New Roman" w:hAnsi="Times New Roman" w:cs="Times New Roman"/>
          <w:sz w:val="24"/>
          <w:szCs w:val="24"/>
        </w:rPr>
        <w:t xml:space="preserve">diharapkan pasar akan </w:t>
      </w:r>
      <w:r w:rsidR="00BF18ED" w:rsidRPr="007A351A">
        <w:rPr>
          <w:rFonts w:ascii="Times New Roman" w:hAnsi="Times New Roman" w:cs="Times New Roman"/>
          <w:sz w:val="24"/>
          <w:szCs w:val="24"/>
        </w:rPr>
        <w:t>bereaksi</w:t>
      </w:r>
      <w:r w:rsidR="00827E2F" w:rsidRPr="007A351A">
        <w:rPr>
          <w:rFonts w:ascii="Times New Roman" w:hAnsi="Times New Roman" w:cs="Times New Roman"/>
          <w:sz w:val="24"/>
          <w:szCs w:val="24"/>
        </w:rPr>
        <w:t xml:space="preserve"> ketika waktu pengumuman ini diterima oleh pasar</w:t>
      </w:r>
      <w:r w:rsidR="00542364" w:rsidRPr="007A351A">
        <w:rPr>
          <w:rFonts w:ascii="Times New Roman" w:hAnsi="Times New Roman" w:cs="Times New Roman"/>
          <w:sz w:val="24"/>
          <w:szCs w:val="24"/>
        </w:rPr>
        <w:t xml:space="preserve"> </w:t>
      </w:r>
      <w:r w:rsidR="00542364" w:rsidRPr="007A351A">
        <w:rPr>
          <w:rFonts w:ascii="Times New Roman" w:hAnsi="Times New Roman" w:cs="Times New Roman"/>
          <w:sz w:val="24"/>
          <w:szCs w:val="24"/>
        </w:rPr>
        <w:fldChar w:fldCharType="begin" w:fldLock="1"/>
      </w:r>
      <w:r w:rsidR="00871E51" w:rsidRPr="007A351A">
        <w:rPr>
          <w:rFonts w:ascii="Times New Roman" w:hAnsi="Times New Roman" w:cs="Times New Roman"/>
          <w:sz w:val="24"/>
          <w:szCs w:val="24"/>
        </w:rPr>
        <w:instrText>ADDIN CSL_CITATION {"citationItems":[{"id":"ITEM-1","itemData":{"author":[{"dropping-particle":"","family":"Sinurat","given":"Mangasi","non-dropping-particle":"","parse-names":false,"suffix":""},{"dropping-particle":"","family":"Ilham","given":"Rico Nur","non-dropping-particle":"","parse-names":false,"suffix":""},{"dropping-particle":"","family":"Saragih","given":"Maulana Masjied Sumatrani","non-dropping-particle":"","parse-names":false,"suffix":""}],"editor":[{"dropping-particle":"","family":"Idhami","given":"Rahmat","non-dropping-particle":"","parse-names":false,"suffix":""}],"id":"ITEM-1","issued":{"date-parts":[["2023"]]},"number-of-pages":"32","publisher":"PT Radja Intercontinental Publishing","publisher-place":"Lhokseumawe","title":"STRATEGI MANAJEMEN MODAL KERJA PERUSAHAAN PERTAMBANGAN","type":"book"},"locator":"32","uris":["http://www.mendeley.com/documents/?uuid=b8720ca4-2219-4c30-a4cf-51ab559f0e6f"]}],"mendeley":{"formattedCitation":"(Sinurat et al., 2023, p. 32)","manualFormatting":"(Sinurat et al., 2023)","plainTextFormattedCitation":"(Sinurat et al., 2023, p. 32)","previouslyFormattedCitation":"(Sinurat et al., 2023, p. 32)"},"properties":{"noteIndex":0},"schema":"https://github.com/citation-style-language/schema/raw/master/csl-citation.json"}</w:instrText>
      </w:r>
      <w:r w:rsidR="00542364" w:rsidRPr="007A351A">
        <w:rPr>
          <w:rFonts w:ascii="Times New Roman" w:hAnsi="Times New Roman" w:cs="Times New Roman"/>
          <w:sz w:val="24"/>
          <w:szCs w:val="24"/>
        </w:rPr>
        <w:fldChar w:fldCharType="separate"/>
      </w:r>
      <w:r w:rsidR="00542364" w:rsidRPr="007A351A">
        <w:rPr>
          <w:rFonts w:ascii="Times New Roman" w:hAnsi="Times New Roman" w:cs="Times New Roman"/>
          <w:noProof/>
          <w:sz w:val="24"/>
          <w:szCs w:val="24"/>
        </w:rPr>
        <w:t xml:space="preserve">(Sinurat </w:t>
      </w:r>
      <w:r w:rsidR="008E300A" w:rsidRPr="007A351A">
        <w:rPr>
          <w:rFonts w:ascii="Times New Roman" w:hAnsi="Times New Roman" w:cs="Times New Roman"/>
          <w:i/>
          <w:noProof/>
          <w:sz w:val="24"/>
          <w:szCs w:val="24"/>
        </w:rPr>
        <w:t>et al</w:t>
      </w:r>
      <w:r w:rsidR="00871E51" w:rsidRPr="007A351A">
        <w:rPr>
          <w:rFonts w:ascii="Times New Roman" w:hAnsi="Times New Roman" w:cs="Times New Roman"/>
          <w:noProof/>
          <w:sz w:val="24"/>
          <w:szCs w:val="24"/>
        </w:rPr>
        <w:t>., 2023</w:t>
      </w:r>
      <w:r w:rsidR="00542364" w:rsidRPr="007A351A">
        <w:rPr>
          <w:rFonts w:ascii="Times New Roman" w:hAnsi="Times New Roman" w:cs="Times New Roman"/>
          <w:noProof/>
          <w:sz w:val="24"/>
          <w:szCs w:val="24"/>
        </w:rPr>
        <w:t>)</w:t>
      </w:r>
      <w:r w:rsidR="00542364" w:rsidRPr="007A351A">
        <w:rPr>
          <w:rFonts w:ascii="Times New Roman" w:hAnsi="Times New Roman" w:cs="Times New Roman"/>
          <w:sz w:val="24"/>
          <w:szCs w:val="24"/>
        </w:rPr>
        <w:fldChar w:fldCharType="end"/>
      </w:r>
      <w:r w:rsidR="00827E2F" w:rsidRPr="007A351A">
        <w:rPr>
          <w:rFonts w:ascii="Times New Roman" w:hAnsi="Times New Roman" w:cs="Times New Roman"/>
          <w:sz w:val="24"/>
          <w:szCs w:val="24"/>
        </w:rPr>
        <w:t>.</w:t>
      </w:r>
      <w:r w:rsidR="00EB0847" w:rsidRPr="007A351A">
        <w:rPr>
          <w:rFonts w:ascii="Times New Roman" w:hAnsi="Times New Roman" w:cs="Times New Roman"/>
          <w:sz w:val="24"/>
          <w:szCs w:val="24"/>
        </w:rPr>
        <w:t xml:space="preserve"> </w:t>
      </w:r>
    </w:p>
    <w:p w:rsidR="00821D71" w:rsidRPr="007A351A" w:rsidRDefault="000764F2" w:rsidP="0003092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Hubungan tentang konsep </w:t>
      </w:r>
      <w:r w:rsidRPr="000764F2">
        <w:rPr>
          <w:rFonts w:ascii="Times New Roman" w:hAnsi="Times New Roman" w:cs="Times New Roman"/>
          <w:i/>
          <w:sz w:val="24"/>
          <w:szCs w:val="24"/>
          <w:lang w:val="en-US"/>
        </w:rPr>
        <w:t>signalling theory</w:t>
      </w:r>
      <w:r>
        <w:rPr>
          <w:rFonts w:ascii="Times New Roman" w:hAnsi="Times New Roman" w:cs="Times New Roman"/>
          <w:sz w:val="24"/>
          <w:szCs w:val="24"/>
          <w:lang w:val="en-US"/>
        </w:rPr>
        <w:t xml:space="preserve"> pada fenomena </w:t>
      </w:r>
      <w:r w:rsidRPr="000764F2">
        <w:rPr>
          <w:rFonts w:ascii="Times New Roman" w:hAnsi="Times New Roman" w:cs="Times New Roman"/>
          <w:i/>
          <w:sz w:val="24"/>
          <w:szCs w:val="24"/>
          <w:lang w:val="en-US"/>
        </w:rPr>
        <w:t>underpricing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sangat bermanfaat bagi investor dalam membuat keputusan</w:t>
      </w:r>
      <w:r w:rsidR="003668F1" w:rsidRPr="007A351A">
        <w:rPr>
          <w:rFonts w:ascii="Times New Roman" w:hAnsi="Times New Roman" w:cs="Times New Roman"/>
          <w:sz w:val="24"/>
          <w:szCs w:val="24"/>
        </w:rPr>
        <w:t>.</w:t>
      </w:r>
      <w:r w:rsidR="000B3310" w:rsidRPr="007A351A">
        <w:rPr>
          <w:rFonts w:ascii="Times New Roman" w:hAnsi="Times New Roman" w:cs="Times New Roman"/>
          <w:sz w:val="24"/>
          <w:szCs w:val="24"/>
        </w:rPr>
        <w:t xml:space="preserve"> </w:t>
      </w:r>
      <w:r w:rsidRPr="000764F2">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ketika IPO merupakan sebuah mekanisme untuk menyampaikan sinyal mengenai kualitas perusahaan. </w:t>
      </w:r>
      <w:r w:rsidR="000B3310" w:rsidRPr="007A351A">
        <w:rPr>
          <w:rFonts w:ascii="Times New Roman" w:hAnsi="Times New Roman" w:cs="Times New Roman"/>
          <w:sz w:val="24"/>
          <w:szCs w:val="24"/>
        </w:rPr>
        <w:t>oleh sebab itu, jika perusahaan yang baik akan memilih untuk</w:t>
      </w:r>
      <w:r w:rsidR="00871E51" w:rsidRPr="007A351A">
        <w:rPr>
          <w:rFonts w:ascii="Times New Roman" w:hAnsi="Times New Roman" w:cs="Times New Roman"/>
          <w:sz w:val="24"/>
          <w:szCs w:val="24"/>
        </w:rPr>
        <w:t xml:space="preserve"> </w:t>
      </w:r>
      <w:r w:rsidR="008E300A" w:rsidRPr="007A351A">
        <w:rPr>
          <w:rFonts w:ascii="Times New Roman" w:hAnsi="Times New Roman" w:cs="Times New Roman"/>
          <w:i/>
          <w:sz w:val="24"/>
          <w:szCs w:val="24"/>
        </w:rPr>
        <w:t>underpricing</w:t>
      </w:r>
      <w:r w:rsidR="000B3310" w:rsidRPr="007A351A">
        <w:rPr>
          <w:rFonts w:ascii="Times New Roman" w:hAnsi="Times New Roman" w:cs="Times New Roman"/>
          <w:sz w:val="24"/>
          <w:szCs w:val="24"/>
        </w:rPr>
        <w:t xml:space="preserve"> sebagai sinyal kepada investor. Walaupun terjadi kerugian pada saat IPO, </w:t>
      </w:r>
      <w:r w:rsidR="00735624" w:rsidRPr="007A351A">
        <w:rPr>
          <w:rFonts w:ascii="Times New Roman" w:hAnsi="Times New Roman" w:cs="Times New Roman"/>
          <w:sz w:val="24"/>
          <w:szCs w:val="24"/>
        </w:rPr>
        <w:t>namun dengan adanya fenomena</w:t>
      </w:r>
      <w:r w:rsidR="00871E51" w:rsidRPr="007A351A">
        <w:rPr>
          <w:rFonts w:ascii="Times New Roman" w:hAnsi="Times New Roman" w:cs="Times New Roman"/>
          <w:sz w:val="24"/>
          <w:szCs w:val="24"/>
        </w:rPr>
        <w:t xml:space="preserve"> </w:t>
      </w:r>
      <w:r w:rsidR="008E300A" w:rsidRPr="007A351A">
        <w:rPr>
          <w:rFonts w:ascii="Times New Roman" w:hAnsi="Times New Roman" w:cs="Times New Roman"/>
          <w:i/>
          <w:sz w:val="24"/>
          <w:szCs w:val="24"/>
        </w:rPr>
        <w:t>underpricing</w:t>
      </w:r>
      <w:r w:rsidR="0035598A" w:rsidRPr="007A351A">
        <w:rPr>
          <w:rFonts w:ascii="Times New Roman" w:hAnsi="Times New Roman" w:cs="Times New Roman"/>
          <w:sz w:val="24"/>
          <w:szCs w:val="24"/>
        </w:rPr>
        <w:t xml:space="preserve"> diharapkan dapat menjadi</w:t>
      </w:r>
      <w:r w:rsidR="00735624" w:rsidRPr="007A351A">
        <w:rPr>
          <w:rFonts w:ascii="Times New Roman" w:hAnsi="Times New Roman" w:cs="Times New Roman"/>
          <w:sz w:val="24"/>
          <w:szCs w:val="24"/>
        </w:rPr>
        <w:t xml:space="preserve"> sinyal yang kuat bagi inv</w:t>
      </w:r>
      <w:r w:rsidR="0035598A" w:rsidRPr="007A351A">
        <w:rPr>
          <w:rFonts w:ascii="Times New Roman" w:hAnsi="Times New Roman" w:cs="Times New Roman"/>
          <w:sz w:val="24"/>
          <w:szCs w:val="24"/>
        </w:rPr>
        <w:t xml:space="preserve">estor dan setelah itu dapat menutup kerugian </w:t>
      </w:r>
      <w:r w:rsidR="000446BE" w:rsidRPr="007A351A">
        <w:rPr>
          <w:rFonts w:ascii="Times New Roman" w:hAnsi="Times New Roman" w:cs="Times New Roman"/>
          <w:sz w:val="24"/>
          <w:szCs w:val="24"/>
        </w:rPr>
        <w:t xml:space="preserve">dengan kinerjanya yang akan datang. </w:t>
      </w:r>
      <w:r w:rsidR="001723A7" w:rsidRPr="007A351A">
        <w:rPr>
          <w:rFonts w:ascii="Times New Roman" w:hAnsi="Times New Roman" w:cs="Times New Roman"/>
          <w:sz w:val="24"/>
          <w:szCs w:val="24"/>
        </w:rPr>
        <w:t xml:space="preserve">Sebaliknya jika perusahaan yang tidak baik, mereka pastinya tidak akan memberikan sinyal </w:t>
      </w:r>
      <w:r w:rsidR="00B61138" w:rsidRPr="007A351A">
        <w:rPr>
          <w:rFonts w:ascii="Times New Roman" w:hAnsi="Times New Roman" w:cs="Times New Roman"/>
          <w:sz w:val="24"/>
          <w:szCs w:val="24"/>
        </w:rPr>
        <w:t>karena mereka menyadari b</w:t>
      </w:r>
      <w:r w:rsidR="008906F5">
        <w:rPr>
          <w:rFonts w:ascii="Times New Roman" w:hAnsi="Times New Roman" w:cs="Times New Roman"/>
          <w:sz w:val="24"/>
          <w:szCs w:val="24"/>
        </w:rPr>
        <w:t>ahwa mereka tidak bisa mengatasi</w:t>
      </w:r>
      <w:r w:rsidR="00B61138" w:rsidRPr="007A351A">
        <w:rPr>
          <w:rFonts w:ascii="Times New Roman" w:hAnsi="Times New Roman" w:cs="Times New Roman"/>
          <w:sz w:val="24"/>
          <w:szCs w:val="24"/>
        </w:rPr>
        <w:t xml:space="preserve"> kerugian yang timbul akibat</w:t>
      </w:r>
      <w:r w:rsidR="0038799A" w:rsidRPr="007A351A">
        <w:rPr>
          <w:rFonts w:ascii="Times New Roman" w:hAnsi="Times New Roman" w:cs="Times New Roman"/>
          <w:sz w:val="24"/>
          <w:szCs w:val="24"/>
          <w:lang w:val="en-US"/>
        </w:rPr>
        <w:t xml:space="preserve"> </w:t>
      </w:r>
      <w:r w:rsidR="008E300A" w:rsidRPr="007A351A">
        <w:rPr>
          <w:rFonts w:ascii="Times New Roman" w:hAnsi="Times New Roman" w:cs="Times New Roman"/>
          <w:i/>
          <w:sz w:val="24"/>
          <w:szCs w:val="24"/>
        </w:rPr>
        <w:t>underpricing</w:t>
      </w:r>
      <w:r w:rsidR="00514AD0" w:rsidRPr="007A351A">
        <w:rPr>
          <w:rFonts w:ascii="Times New Roman" w:hAnsi="Times New Roman" w:cs="Times New Roman"/>
          <w:sz w:val="24"/>
          <w:szCs w:val="24"/>
        </w:rPr>
        <w:t xml:space="preserve"> </w:t>
      </w:r>
    </w:p>
    <w:p w:rsidR="00382814" w:rsidRPr="00C525A2" w:rsidRDefault="005814A5" w:rsidP="00F75441">
      <w:pPr>
        <w:pStyle w:val="Heading3"/>
        <w:numPr>
          <w:ilvl w:val="0"/>
          <w:numId w:val="10"/>
        </w:numPr>
        <w:spacing w:line="480" w:lineRule="auto"/>
        <w:rPr>
          <w:b/>
        </w:rPr>
      </w:pPr>
      <w:bookmarkStart w:id="102" w:name="_Toc168309356"/>
      <w:bookmarkStart w:id="103" w:name="_Toc172707027"/>
      <w:bookmarkStart w:id="104" w:name="_Toc172708591"/>
      <w:bookmarkStart w:id="105" w:name="_Toc172805519"/>
      <w:bookmarkStart w:id="106" w:name="_Toc172805584"/>
      <w:r w:rsidRPr="00C525A2">
        <w:rPr>
          <w:b/>
        </w:rPr>
        <w:t>Penawaran Umum Perdana (</w:t>
      </w:r>
      <w:r w:rsidR="008E300A" w:rsidRPr="00EC0F6D">
        <w:rPr>
          <w:b/>
          <w:i/>
        </w:rPr>
        <w:t xml:space="preserve">Initial </w:t>
      </w:r>
      <w:r w:rsidR="00EC0F6D" w:rsidRPr="00EC0F6D">
        <w:rPr>
          <w:b/>
          <w:i/>
        </w:rPr>
        <w:t>Public Offering</w:t>
      </w:r>
      <w:r w:rsidRPr="00C525A2">
        <w:rPr>
          <w:b/>
        </w:rPr>
        <w:t>)</w:t>
      </w:r>
      <w:bookmarkEnd w:id="102"/>
      <w:bookmarkEnd w:id="103"/>
      <w:bookmarkEnd w:id="104"/>
      <w:bookmarkEnd w:id="105"/>
      <w:bookmarkEnd w:id="106"/>
    </w:p>
    <w:p w:rsidR="0022237A" w:rsidRDefault="00474656" w:rsidP="00D416F6">
      <w:pPr>
        <w:spacing w:line="480" w:lineRule="auto"/>
        <w:ind w:left="720" w:firstLine="720"/>
        <w:jc w:val="both"/>
        <w:rPr>
          <w:rFonts w:ascii="Times New Roman" w:hAnsi="Times New Roman" w:cs="Times New Roman"/>
          <w:sz w:val="24"/>
          <w:szCs w:val="24"/>
        </w:rPr>
      </w:pPr>
      <w:r w:rsidRPr="00D416F6">
        <w:rPr>
          <w:rFonts w:ascii="Times New Roman" w:hAnsi="Times New Roman" w:cs="Times New Roman"/>
          <w:i/>
          <w:sz w:val="24"/>
          <w:szCs w:val="24"/>
          <w:lang w:val="en-US"/>
        </w:rPr>
        <w:t>Initial public</w:t>
      </w:r>
      <w:r>
        <w:rPr>
          <w:rFonts w:ascii="Times New Roman" w:hAnsi="Times New Roman" w:cs="Times New Roman"/>
          <w:sz w:val="24"/>
          <w:szCs w:val="24"/>
          <w:lang w:val="en-US"/>
        </w:rPr>
        <w:t xml:space="preserve"> </w:t>
      </w:r>
      <w:r w:rsidRPr="00D416F6">
        <w:rPr>
          <w:rFonts w:ascii="Times New Roman" w:hAnsi="Times New Roman" w:cs="Times New Roman"/>
          <w:i/>
          <w:sz w:val="24"/>
          <w:szCs w:val="24"/>
          <w:lang w:val="en-US"/>
        </w:rPr>
        <w:t>offering</w:t>
      </w:r>
      <w:r w:rsidR="00DB6F9F" w:rsidRPr="0047769F">
        <w:rPr>
          <w:rFonts w:ascii="Times New Roman" w:hAnsi="Times New Roman" w:cs="Times New Roman"/>
          <w:sz w:val="24"/>
          <w:szCs w:val="24"/>
        </w:rPr>
        <w:t xml:space="preserve"> (IPO) adalah kegiatan menawarkan saham atau efek yang dilakukan perusahaan yang akan </w:t>
      </w:r>
      <w:r w:rsidR="00DB6F9F" w:rsidRPr="0047769F">
        <w:rPr>
          <w:rFonts w:ascii="Times New Roman" w:hAnsi="Times New Roman" w:cs="Times New Roman"/>
          <w:i/>
          <w:sz w:val="24"/>
          <w:szCs w:val="24"/>
        </w:rPr>
        <w:t>go public</w:t>
      </w:r>
      <w:r w:rsidR="00DB6F9F" w:rsidRPr="0047769F">
        <w:rPr>
          <w:rFonts w:ascii="Times New Roman" w:hAnsi="Times New Roman" w:cs="Times New Roman"/>
          <w:sz w:val="24"/>
          <w:szCs w:val="24"/>
        </w:rPr>
        <w:t xml:space="preserve"> untuk menjual saham atau efek kepada masyarakat di pasar perdana, sesuai dengan tata cara yang ada di dalam undang-undang pasar modal dan peraturan pelaksanaanya</w:t>
      </w:r>
      <w:r w:rsidR="007340F7" w:rsidRPr="0047769F">
        <w:rPr>
          <w:rFonts w:ascii="Times New Roman" w:hAnsi="Times New Roman" w:cs="Times New Roman"/>
          <w:sz w:val="24"/>
          <w:szCs w:val="24"/>
        </w:rPr>
        <w:t xml:space="preserve"> </w:t>
      </w:r>
      <w:r w:rsidR="007340F7" w:rsidRPr="0047769F">
        <w:rPr>
          <w:rFonts w:ascii="Times New Roman" w:hAnsi="Times New Roman" w:cs="Times New Roman"/>
          <w:sz w:val="24"/>
          <w:szCs w:val="24"/>
        </w:rPr>
        <w:fldChar w:fldCharType="begin" w:fldLock="1"/>
      </w:r>
      <w:r w:rsidR="00874EE1" w:rsidRPr="0047769F">
        <w:rPr>
          <w:rFonts w:ascii="Times New Roman" w:hAnsi="Times New Roman" w:cs="Times New Roman"/>
          <w:sz w:val="24"/>
          <w:szCs w:val="24"/>
        </w:rPr>
        <w:instrText>ADDIN CSL_CITATION {"citationItems":[{"id":"ITEM-1","itemData":{"author":[{"dropping-particle":"","family":"Ng","given":"Martha","non-dropping-particle":"","parse-names":false,"suffix":""},{"dropping-particle":"","family":"Saragih","given":"Agnes Debora","non-dropping-particle":"","parse-names":false,"suffix":""},{"dropping-particle":"","family":"Chandra","given":"Jennifer","non-dropping-particle":"","parse-names":false,"suffix":""}],"container-title":"Jurnal Ilmiah Manajemen","id":"ITEM-1","issue":"1","issued":{"date-parts":[["2023"]]},"page":"52-63","title":"FACTORS AFFECTING LEVEL OF STOCKS UNDERPRICING IN COMPANIES THAT CONDUCTED THE INITIAL PUBLIC OFFERING ON IDX 2017-2021","type":"article-journal","volume":"11"},"uris":["http://www.mendeley.com/documents/?uuid=fc29da8b-ca87-419f-a924-d5ef2275f658"]}],"mendeley":{"formattedCitation":"(Ng et al., 2023)","plainTextFormattedCitation":"(Ng et al., 2023)","previouslyFormattedCitation":"(Ng et al., 2023)"},"properties":{"noteIndex":0},"schema":"https://github.com/citation-style-language/schema/raw/master/csl-citation.json"}</w:instrText>
      </w:r>
      <w:r w:rsidR="007340F7" w:rsidRPr="0047769F">
        <w:rPr>
          <w:rFonts w:ascii="Times New Roman" w:hAnsi="Times New Roman" w:cs="Times New Roman"/>
          <w:sz w:val="24"/>
          <w:szCs w:val="24"/>
        </w:rPr>
        <w:fldChar w:fldCharType="separate"/>
      </w:r>
      <w:r w:rsidR="007340F7" w:rsidRPr="0047769F">
        <w:rPr>
          <w:rFonts w:ascii="Times New Roman" w:hAnsi="Times New Roman" w:cs="Times New Roman"/>
          <w:noProof/>
          <w:sz w:val="24"/>
          <w:szCs w:val="24"/>
        </w:rPr>
        <w:t xml:space="preserve">(Ng </w:t>
      </w:r>
      <w:r w:rsidR="008E300A" w:rsidRPr="0047769F">
        <w:rPr>
          <w:rFonts w:ascii="Times New Roman" w:hAnsi="Times New Roman" w:cs="Times New Roman"/>
          <w:i/>
          <w:noProof/>
          <w:sz w:val="24"/>
          <w:szCs w:val="24"/>
        </w:rPr>
        <w:t>et al</w:t>
      </w:r>
      <w:r w:rsidR="007340F7" w:rsidRPr="0047769F">
        <w:rPr>
          <w:rFonts w:ascii="Times New Roman" w:hAnsi="Times New Roman" w:cs="Times New Roman"/>
          <w:noProof/>
          <w:sz w:val="24"/>
          <w:szCs w:val="24"/>
        </w:rPr>
        <w:t>., 2023)</w:t>
      </w:r>
      <w:r w:rsidR="007340F7" w:rsidRPr="0047769F">
        <w:rPr>
          <w:rFonts w:ascii="Times New Roman" w:hAnsi="Times New Roman" w:cs="Times New Roman"/>
          <w:sz w:val="24"/>
          <w:szCs w:val="24"/>
        </w:rPr>
        <w:fldChar w:fldCharType="end"/>
      </w:r>
      <w:r w:rsidR="00DB6F9F" w:rsidRPr="0047769F">
        <w:rPr>
          <w:rFonts w:ascii="Times New Roman" w:hAnsi="Times New Roman" w:cs="Times New Roman"/>
          <w:sz w:val="24"/>
          <w:szCs w:val="24"/>
        </w:rPr>
        <w:t xml:space="preserve">. </w:t>
      </w:r>
    </w:p>
    <w:p w:rsidR="0079229D" w:rsidRPr="0013138D" w:rsidRDefault="00D416F6" w:rsidP="0013138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E57E4A">
        <w:rPr>
          <w:rFonts w:ascii="Times New Roman" w:hAnsi="Times New Roman" w:cs="Times New Roman"/>
          <w:sz w:val="24"/>
          <w:szCs w:val="24"/>
          <w:lang w:val="en-US"/>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Investasi","type":"book"},"locator":"26","uris":["http://www.mendeley.com/documents/?uuid=0f957704-1545-4830-bd5a-3ba72f4c957c"]}],"mendeley":{"formattedCitation":"(Tandelilin, 2017, p. 26)","manualFormatting":"Tandelilin (2017:26)","plainTextFormattedCitation":"(Tandelilin, 2017, p. 26)","previouslyFormattedCitation":"(Tandelilin, 2017, p. 26)"},"properties":{"noteIndex":0},"schema":"https://github.com/citation-style-language/schema/raw/master/csl-citation.json"}</w:instrText>
      </w:r>
      <w:r>
        <w:rPr>
          <w:rFonts w:ascii="Times New Roman" w:hAnsi="Times New Roman" w:cs="Times New Roman"/>
          <w:sz w:val="24"/>
          <w:szCs w:val="24"/>
          <w:lang w:val="en-US"/>
        </w:rPr>
        <w:fldChar w:fldCharType="separate"/>
      </w:r>
      <w:r w:rsidR="00873A81">
        <w:rPr>
          <w:rFonts w:ascii="Times New Roman" w:hAnsi="Times New Roman" w:cs="Times New Roman"/>
          <w:noProof/>
          <w:sz w:val="24"/>
          <w:szCs w:val="24"/>
          <w:lang w:val="en-US"/>
        </w:rPr>
        <w:t>Tandelilin (2017:</w:t>
      </w:r>
      <w:r w:rsidRPr="00D416F6">
        <w:rPr>
          <w:rFonts w:ascii="Times New Roman" w:hAnsi="Times New Roman" w:cs="Times New Roman"/>
          <w:noProof/>
          <w:sz w:val="24"/>
          <w:szCs w:val="24"/>
          <w:lang w:val="en-US"/>
        </w:rPr>
        <w:t>26)</w:t>
      </w:r>
      <w:r>
        <w:rPr>
          <w:rFonts w:ascii="Times New Roman" w:hAnsi="Times New Roman" w:cs="Times New Roman"/>
          <w:sz w:val="24"/>
          <w:szCs w:val="24"/>
          <w:lang w:val="en-US"/>
        </w:rPr>
        <w:fldChar w:fldCharType="end"/>
      </w:r>
      <w:r w:rsidR="00873A81">
        <w:rPr>
          <w:rFonts w:ascii="Times New Roman" w:hAnsi="Times New Roman" w:cs="Times New Roman"/>
          <w:sz w:val="24"/>
          <w:szCs w:val="24"/>
          <w:lang w:val="en-US"/>
        </w:rPr>
        <w:t xml:space="preserve"> </w:t>
      </w:r>
      <w:r w:rsidRPr="00D416F6">
        <w:rPr>
          <w:rFonts w:ascii="Times New Roman" w:hAnsi="Times New Roman" w:cs="Times New Roman"/>
          <w:i/>
          <w:sz w:val="24"/>
          <w:szCs w:val="24"/>
          <w:lang w:val="en-US"/>
        </w:rPr>
        <w:t>initial public</w:t>
      </w:r>
      <w:r>
        <w:rPr>
          <w:rFonts w:ascii="Times New Roman" w:hAnsi="Times New Roman" w:cs="Times New Roman"/>
          <w:sz w:val="24"/>
          <w:szCs w:val="24"/>
          <w:lang w:val="en-US"/>
        </w:rPr>
        <w:t xml:space="preserve"> </w:t>
      </w:r>
      <w:r w:rsidRPr="00D416F6">
        <w:rPr>
          <w:rFonts w:ascii="Times New Roman" w:hAnsi="Times New Roman" w:cs="Times New Roman"/>
          <w:i/>
          <w:sz w:val="24"/>
          <w:szCs w:val="24"/>
          <w:lang w:val="en-US"/>
        </w:rPr>
        <w:t>offering</w:t>
      </w:r>
      <w:r>
        <w:rPr>
          <w:rFonts w:ascii="Times New Roman" w:hAnsi="Times New Roman" w:cs="Times New Roman"/>
          <w:sz w:val="24"/>
          <w:szCs w:val="24"/>
          <w:lang w:val="en-US"/>
        </w:rPr>
        <w:t xml:space="preserve"> adalah proses dimana perusahaan menjual sekuritas untuk pertama kalinya di pasar perdana sebelum sekuritas tersebut diperdagangkan di pasar sekunder.</w:t>
      </w:r>
      <w:r w:rsidR="00655D45">
        <w:rPr>
          <w:rFonts w:ascii="Times New Roman" w:hAnsi="Times New Roman" w:cs="Times New Roman"/>
          <w:sz w:val="24"/>
          <w:szCs w:val="24"/>
          <w:lang w:val="en-US"/>
        </w:rPr>
        <w:t xml:space="preserve"> sedangkan </w:t>
      </w:r>
      <w:r w:rsidR="00873A81">
        <w:rPr>
          <w:rFonts w:ascii="Times New Roman" w:hAnsi="Times New Roman" w:cs="Times New Roman"/>
          <w:sz w:val="24"/>
          <w:szCs w:val="24"/>
          <w:lang w:val="en-US"/>
        </w:rPr>
        <w:t xml:space="preserve">menurut </w:t>
      </w:r>
      <w:r w:rsidR="00655D45">
        <w:rPr>
          <w:rFonts w:ascii="Times New Roman" w:hAnsi="Times New Roman" w:cs="Times New Roman"/>
          <w:sz w:val="24"/>
          <w:szCs w:val="24"/>
          <w:lang w:val="en-US"/>
        </w:rPr>
        <w:fldChar w:fldCharType="begin" w:fldLock="1"/>
      </w:r>
      <w:r w:rsidR="0098021A">
        <w:rPr>
          <w:rFonts w:ascii="Times New Roman" w:hAnsi="Times New Roman" w:cs="Times New Roman"/>
          <w:sz w:val="24"/>
          <w:szCs w:val="24"/>
          <w:lang w:val="en-US"/>
        </w:rPr>
        <w:instrText>ADDIN CSL_CITATION {"citationItems":[{"id":"ITEM-1","itemData":{"abstract":"This research is entitled \"The Influence of Financial and Non-Financial Variables on the Underpricing of Shares of Companies Conducting Initial Public Offerings (IPO) on the Indonesia Stock Exchange (IDX) in 2020-2022\". The purpose of this study is to prove whether there is influence of financial and non-financial variables on underpricing. This research was conducted on companies that conducted an Initial Public Offering (IPO) on the Indonesia Stock Exchange (IDX) and were registered on the development board using a purposive sampling research method, in order to obtain a sample of 75 companies. This study uses a quantitative approach with SmartPLS software. The results of this study indicate that financial variables with indicators of Earning per Share (EPS), Return on Equity (ROE), Return on Assets (ROA) and company size have a significant effect on underpricing, as well as non-financial variables with indicators of the percentage of share ownership have a significant effect against underpricing..","author":[{"dropping-particle":"","family":"Sari","given":"Dwi Kartika","non-dropping-particle":"","parse-names":false,"suffix":""},{"dropping-particle":"","family":"Wijaya","given":"Anggita Langgeng","non-dropping-particle":"","parse-names":false,"suffix":""}],"container-title":"Seminar Inovasi Manajemen Bisnis dan Akuntansi 5","id":"ITEM-1","issue":"September 2023","issued":{"date-parts":[["2023"]]},"title":"Pengaruh Variabel Keuangan Dan Non Keuangan Terhadap Underpricing Saham Perusahaan yang Melakukan Initial Public Offering (IPO) di Bursa Efek Indonesia (BEI) Tahun 2020-2022","type":"article-journal"},"uris":["http://www.mendeley.com/documents/?uuid=d20f4b7f-092f-472a-a832-f5b6b49c2413"]}],"mendeley":{"formattedCitation":"(Sari &amp; Wijaya, 2023)","manualFormatting":"Sari &amp; Wijaya (2023)","plainTextFormattedCitation":"(Sari &amp; Wijaya, 2023)","previouslyFormattedCitation":"(Sari &amp; Wijaya, 2023)"},"properties":{"noteIndex":0},"schema":"https://github.com/citation-style-language/schema/raw/master/csl-citation.json"}</w:instrText>
      </w:r>
      <w:r w:rsidR="00655D45">
        <w:rPr>
          <w:rFonts w:ascii="Times New Roman" w:hAnsi="Times New Roman" w:cs="Times New Roman"/>
          <w:sz w:val="24"/>
          <w:szCs w:val="24"/>
          <w:lang w:val="en-US"/>
        </w:rPr>
        <w:fldChar w:fldCharType="separate"/>
      </w:r>
      <w:r w:rsidR="008A00DB">
        <w:rPr>
          <w:rFonts w:ascii="Times New Roman" w:hAnsi="Times New Roman" w:cs="Times New Roman"/>
          <w:noProof/>
          <w:sz w:val="24"/>
          <w:szCs w:val="24"/>
          <w:lang w:val="en-US"/>
        </w:rPr>
        <w:t xml:space="preserve">Sari &amp; Wijaya </w:t>
      </w:r>
      <w:r w:rsidR="00655D45">
        <w:rPr>
          <w:rFonts w:ascii="Times New Roman" w:hAnsi="Times New Roman" w:cs="Times New Roman"/>
          <w:noProof/>
          <w:sz w:val="24"/>
          <w:szCs w:val="24"/>
          <w:lang w:val="en-US"/>
        </w:rPr>
        <w:t>(</w:t>
      </w:r>
      <w:r w:rsidR="00655D45" w:rsidRPr="00655D45">
        <w:rPr>
          <w:rFonts w:ascii="Times New Roman" w:hAnsi="Times New Roman" w:cs="Times New Roman"/>
          <w:noProof/>
          <w:sz w:val="24"/>
          <w:szCs w:val="24"/>
          <w:lang w:val="en-US"/>
        </w:rPr>
        <w:t>2023)</w:t>
      </w:r>
      <w:r w:rsidR="00655D45">
        <w:rPr>
          <w:rFonts w:ascii="Times New Roman" w:hAnsi="Times New Roman" w:cs="Times New Roman"/>
          <w:sz w:val="24"/>
          <w:szCs w:val="24"/>
          <w:lang w:val="en-US"/>
        </w:rPr>
        <w:fldChar w:fldCharType="end"/>
      </w:r>
      <w:r w:rsidR="00655D45">
        <w:rPr>
          <w:rFonts w:ascii="Times New Roman" w:hAnsi="Times New Roman" w:cs="Times New Roman"/>
          <w:sz w:val="24"/>
          <w:szCs w:val="24"/>
          <w:lang w:val="en-US"/>
        </w:rPr>
        <w:t xml:space="preserve"> </w:t>
      </w:r>
      <w:r w:rsidR="00873A81" w:rsidRPr="00D416F6">
        <w:rPr>
          <w:rFonts w:ascii="Times New Roman" w:hAnsi="Times New Roman" w:cs="Times New Roman"/>
          <w:i/>
          <w:sz w:val="24"/>
          <w:szCs w:val="24"/>
          <w:lang w:val="en-US"/>
        </w:rPr>
        <w:t>initial public</w:t>
      </w:r>
      <w:r w:rsidR="00873A81">
        <w:rPr>
          <w:rFonts w:ascii="Times New Roman" w:hAnsi="Times New Roman" w:cs="Times New Roman"/>
          <w:sz w:val="24"/>
          <w:szCs w:val="24"/>
          <w:lang w:val="en-US"/>
        </w:rPr>
        <w:t xml:space="preserve"> </w:t>
      </w:r>
      <w:r w:rsidR="00873A81" w:rsidRPr="00D416F6">
        <w:rPr>
          <w:rFonts w:ascii="Times New Roman" w:hAnsi="Times New Roman" w:cs="Times New Roman"/>
          <w:i/>
          <w:sz w:val="24"/>
          <w:szCs w:val="24"/>
          <w:lang w:val="en-US"/>
        </w:rPr>
        <w:t>offering</w:t>
      </w:r>
      <w:r w:rsidR="00873A81">
        <w:rPr>
          <w:rFonts w:ascii="Times New Roman" w:hAnsi="Times New Roman" w:cs="Times New Roman"/>
          <w:i/>
          <w:sz w:val="24"/>
          <w:szCs w:val="24"/>
          <w:lang w:val="en-US"/>
        </w:rPr>
        <w:t xml:space="preserve"> </w:t>
      </w:r>
      <w:r w:rsidR="00873A81">
        <w:rPr>
          <w:rFonts w:ascii="Times New Roman" w:hAnsi="Times New Roman" w:cs="Times New Roman"/>
          <w:sz w:val="24"/>
          <w:szCs w:val="24"/>
          <w:lang w:val="en-US"/>
        </w:rPr>
        <w:t xml:space="preserve">adalah </w:t>
      </w:r>
      <w:r w:rsidR="00B030D1">
        <w:rPr>
          <w:rFonts w:ascii="Times New Roman" w:hAnsi="Times New Roman" w:cs="Times New Roman"/>
          <w:sz w:val="24"/>
          <w:szCs w:val="24"/>
          <w:lang w:val="en-US"/>
        </w:rPr>
        <w:t>alternatif yang di</w:t>
      </w:r>
      <w:r w:rsidR="009D0F5E">
        <w:rPr>
          <w:rFonts w:ascii="Times New Roman" w:hAnsi="Times New Roman" w:cs="Times New Roman"/>
          <w:sz w:val="24"/>
          <w:szCs w:val="24"/>
          <w:lang w:val="en-US"/>
        </w:rPr>
        <w:t>a</w:t>
      </w:r>
      <w:r w:rsidR="00B030D1">
        <w:rPr>
          <w:rFonts w:ascii="Times New Roman" w:hAnsi="Times New Roman" w:cs="Times New Roman"/>
          <w:sz w:val="24"/>
          <w:szCs w:val="24"/>
          <w:lang w:val="en-US"/>
        </w:rPr>
        <w:t>mbil oleh perusahaan untuk mendapatkan dana tambahan dengan menjual saham atau sebagian kepemil</w:t>
      </w:r>
      <w:r w:rsidR="009D0F5E">
        <w:rPr>
          <w:rFonts w:ascii="Times New Roman" w:hAnsi="Times New Roman" w:cs="Times New Roman"/>
          <w:sz w:val="24"/>
          <w:szCs w:val="24"/>
          <w:lang w:val="en-US"/>
        </w:rPr>
        <w:t>ik</w:t>
      </w:r>
      <w:r w:rsidR="00B030D1">
        <w:rPr>
          <w:rFonts w:ascii="Times New Roman" w:hAnsi="Times New Roman" w:cs="Times New Roman"/>
          <w:sz w:val="24"/>
          <w:szCs w:val="24"/>
          <w:lang w:val="en-US"/>
        </w:rPr>
        <w:t xml:space="preserve">annya kepada </w:t>
      </w:r>
      <w:r w:rsidR="009D0F5E">
        <w:rPr>
          <w:rFonts w:ascii="Times New Roman" w:hAnsi="Times New Roman" w:cs="Times New Roman"/>
          <w:sz w:val="24"/>
          <w:szCs w:val="24"/>
          <w:lang w:val="en-US"/>
        </w:rPr>
        <w:t xml:space="preserve">masyarakat </w:t>
      </w:r>
      <w:r w:rsidR="009D0F5E">
        <w:rPr>
          <w:rFonts w:ascii="Times New Roman" w:hAnsi="Times New Roman" w:cs="Times New Roman"/>
          <w:sz w:val="24"/>
          <w:szCs w:val="24"/>
          <w:lang w:val="en-US"/>
        </w:rPr>
        <w:lastRenderedPageBreak/>
        <w:t>umum melalui Bursa Efek Indonesia. Oleh sebab itu, banyak perusahaan yang beralih dari status perusahaan tertutup menjadi perusahaan terbuka. Umumnya, perusahaan akan melepas sebagian kecil kepemilikannya jika mereka percaya bahwa prospek bi</w:t>
      </w:r>
      <w:r w:rsidR="003D5790">
        <w:rPr>
          <w:rFonts w:ascii="Times New Roman" w:hAnsi="Times New Roman" w:cs="Times New Roman"/>
          <w:sz w:val="24"/>
          <w:szCs w:val="24"/>
          <w:lang w:val="en-US"/>
        </w:rPr>
        <w:t xml:space="preserve">snisnya menjanjikan kedepannya. </w:t>
      </w:r>
      <w:r w:rsidR="00F80C24" w:rsidRPr="0047769F">
        <w:rPr>
          <w:rFonts w:ascii="Times New Roman" w:hAnsi="Times New Roman" w:cs="Times New Roman"/>
          <w:sz w:val="24"/>
          <w:szCs w:val="24"/>
        </w:rPr>
        <w:t>Ketika perusah</w:t>
      </w:r>
      <w:r w:rsidR="00CC06A9" w:rsidRPr="0047769F">
        <w:rPr>
          <w:rFonts w:ascii="Times New Roman" w:hAnsi="Times New Roman" w:cs="Times New Roman"/>
          <w:sz w:val="24"/>
          <w:szCs w:val="24"/>
        </w:rPr>
        <w:t xml:space="preserve">aan sudah memutuskan </w:t>
      </w:r>
      <w:r w:rsidR="00F80C24" w:rsidRPr="0047769F">
        <w:rPr>
          <w:rFonts w:ascii="Times New Roman" w:hAnsi="Times New Roman" w:cs="Times New Roman"/>
          <w:sz w:val="24"/>
          <w:szCs w:val="24"/>
        </w:rPr>
        <w:t xml:space="preserve">untuk menjadikan </w:t>
      </w:r>
      <w:r w:rsidR="00F80C24" w:rsidRPr="0047769F">
        <w:rPr>
          <w:rFonts w:ascii="Times New Roman" w:hAnsi="Times New Roman" w:cs="Times New Roman"/>
          <w:i/>
          <w:sz w:val="24"/>
          <w:szCs w:val="24"/>
        </w:rPr>
        <w:t>go public</w:t>
      </w:r>
      <w:r w:rsidR="00F80C24" w:rsidRPr="0047769F">
        <w:rPr>
          <w:rFonts w:ascii="Times New Roman" w:hAnsi="Times New Roman" w:cs="Times New Roman"/>
          <w:sz w:val="24"/>
          <w:szCs w:val="24"/>
        </w:rPr>
        <w:t xml:space="preserve">, keputusan tersebut diambil bukanlah sembarangan ataupun tanpa perhitungan, karena seringkali perusahaan harus mempertimbangkan beberapa konsekuensi </w:t>
      </w:r>
      <w:r w:rsidR="00CC06A9" w:rsidRPr="0047769F">
        <w:rPr>
          <w:rFonts w:ascii="Times New Roman" w:hAnsi="Times New Roman" w:cs="Times New Roman"/>
          <w:sz w:val="24"/>
          <w:szCs w:val="24"/>
        </w:rPr>
        <w:t>yang menguntungkan maupun yang merugikan perusahaan.</w:t>
      </w:r>
      <w:r w:rsidR="00CD6557" w:rsidRPr="0047769F">
        <w:rPr>
          <w:rFonts w:ascii="Times New Roman" w:hAnsi="Times New Roman" w:cs="Times New Roman"/>
          <w:sz w:val="24"/>
          <w:szCs w:val="24"/>
        </w:rPr>
        <w:t xml:space="preserve"> menurut </w:t>
      </w:r>
      <w:r w:rsidR="00E57E4A">
        <w:rPr>
          <w:rFonts w:ascii="Times New Roman" w:hAnsi="Times New Roman" w:cs="Times New Roman"/>
          <w:sz w:val="24"/>
          <w:szCs w:val="24"/>
        </w:rPr>
        <w:fldChar w:fldCharType="begin" w:fldLock="1"/>
      </w:r>
      <w:r w:rsidR="00E57E4A">
        <w:rPr>
          <w:rFonts w:ascii="Times New Roman" w:hAnsi="Times New Roman" w:cs="Times New Roman"/>
          <w:sz w:val="24"/>
          <w:szCs w:val="24"/>
        </w:rPr>
        <w:instrText>ADDIN CSL_CITATION {"citationItems":[{"id":"ITEM-1","itemData":{"author":[{"dropping-particle":"","family":"Sudirman","given":"","non-dropping-particle":"","parse-names":false,"suffix":""}],"editor":[{"dropping-particle":"","family":"Darwis Rizal","given":"","non-dropping-particle":"","parse-names":false,"suffix":""}],"id":"ITEM-1","issued":{"date-parts":[["2015"]]},"number-of-pages":"34","publisher-place":"Gorontalo","title":"Pasar Modal dan Manajemen Portofolio","type":"book"},"locator":"34","uris":["http://www.mendeley.com/documents/?uuid=721b4660-0f1b-4bf8-b284-19165aa46a81"]}],"mendeley":{"formattedCitation":"(Sudirman, 2015, p. 34)","manualFormatting":"Sudirman (2015:34)","plainTextFormattedCitation":"(Sudirman, 2015, p. 34)","previouslyFormattedCitation":"(Sudirman, 2015, p. 34)"},"properties":{"noteIndex":0},"schema":"https://github.com/citation-style-language/schema/raw/master/csl-citation.json"}</w:instrText>
      </w:r>
      <w:r w:rsidR="00E57E4A">
        <w:rPr>
          <w:rFonts w:ascii="Times New Roman" w:hAnsi="Times New Roman" w:cs="Times New Roman"/>
          <w:sz w:val="24"/>
          <w:szCs w:val="24"/>
        </w:rPr>
        <w:fldChar w:fldCharType="separate"/>
      </w:r>
      <w:r w:rsidR="00E57E4A">
        <w:rPr>
          <w:rFonts w:ascii="Times New Roman" w:hAnsi="Times New Roman" w:cs="Times New Roman"/>
          <w:noProof/>
          <w:sz w:val="24"/>
          <w:szCs w:val="24"/>
        </w:rPr>
        <w:t xml:space="preserve">Sudirman </w:t>
      </w:r>
      <w:r w:rsidR="00E57E4A">
        <w:rPr>
          <w:rFonts w:ascii="Times New Roman" w:hAnsi="Times New Roman" w:cs="Times New Roman"/>
          <w:noProof/>
          <w:sz w:val="24"/>
          <w:szCs w:val="24"/>
          <w:lang w:val="en-US"/>
        </w:rPr>
        <w:t>(</w:t>
      </w:r>
      <w:r w:rsidR="00E57E4A">
        <w:rPr>
          <w:rFonts w:ascii="Times New Roman" w:hAnsi="Times New Roman" w:cs="Times New Roman"/>
          <w:noProof/>
          <w:sz w:val="24"/>
          <w:szCs w:val="24"/>
        </w:rPr>
        <w:t>2015</w:t>
      </w:r>
      <w:r w:rsidR="00E57E4A">
        <w:rPr>
          <w:rFonts w:ascii="Times New Roman" w:hAnsi="Times New Roman" w:cs="Times New Roman"/>
          <w:noProof/>
          <w:sz w:val="24"/>
          <w:szCs w:val="24"/>
          <w:lang w:val="en-US"/>
        </w:rPr>
        <w:t>:</w:t>
      </w:r>
      <w:r w:rsidR="00E57E4A" w:rsidRPr="00E57E4A">
        <w:rPr>
          <w:rFonts w:ascii="Times New Roman" w:hAnsi="Times New Roman" w:cs="Times New Roman"/>
          <w:noProof/>
          <w:sz w:val="24"/>
          <w:szCs w:val="24"/>
        </w:rPr>
        <w:t>34)</w:t>
      </w:r>
      <w:r w:rsidR="00E57E4A">
        <w:rPr>
          <w:rFonts w:ascii="Times New Roman" w:hAnsi="Times New Roman" w:cs="Times New Roman"/>
          <w:sz w:val="24"/>
          <w:szCs w:val="24"/>
        </w:rPr>
        <w:fldChar w:fldCharType="end"/>
      </w:r>
      <w:r w:rsidR="00E57E4A">
        <w:rPr>
          <w:rFonts w:ascii="Times New Roman" w:hAnsi="Times New Roman" w:cs="Times New Roman"/>
          <w:sz w:val="24"/>
          <w:szCs w:val="24"/>
          <w:lang w:val="en-US"/>
        </w:rPr>
        <w:t xml:space="preserve"> </w:t>
      </w:r>
      <w:r w:rsidR="0079229D" w:rsidRPr="0047769F">
        <w:rPr>
          <w:rFonts w:ascii="Times New Roman" w:hAnsi="Times New Roman" w:cs="Times New Roman"/>
          <w:sz w:val="24"/>
          <w:szCs w:val="24"/>
        </w:rPr>
        <w:t xml:space="preserve">keuntungan </w:t>
      </w:r>
      <w:r w:rsidR="00CD6557" w:rsidRPr="0047769F">
        <w:rPr>
          <w:rFonts w:ascii="Times New Roman" w:hAnsi="Times New Roman" w:cs="Times New Roman"/>
          <w:sz w:val="24"/>
          <w:szCs w:val="24"/>
        </w:rPr>
        <w:t xml:space="preserve">yang didapatkan dari </w:t>
      </w:r>
      <w:r w:rsidR="00CD6557" w:rsidRPr="0047769F">
        <w:rPr>
          <w:rFonts w:ascii="Times New Roman" w:hAnsi="Times New Roman" w:cs="Times New Roman"/>
          <w:i/>
          <w:sz w:val="24"/>
          <w:szCs w:val="24"/>
        </w:rPr>
        <w:t>go public</w:t>
      </w:r>
      <w:r w:rsidR="00CD6557" w:rsidRPr="0047769F">
        <w:rPr>
          <w:rFonts w:ascii="Times New Roman" w:hAnsi="Times New Roman" w:cs="Times New Roman"/>
          <w:sz w:val="24"/>
          <w:szCs w:val="24"/>
        </w:rPr>
        <w:t xml:space="preserve"> </w:t>
      </w:r>
      <w:r w:rsidR="00F34720" w:rsidRPr="0047769F">
        <w:rPr>
          <w:rFonts w:ascii="Times New Roman" w:hAnsi="Times New Roman" w:cs="Times New Roman"/>
          <w:sz w:val="24"/>
          <w:szCs w:val="24"/>
        </w:rPr>
        <w:t>yaitu sebagai berikut:</w:t>
      </w:r>
    </w:p>
    <w:p w:rsidR="0022237A" w:rsidRPr="0022237A" w:rsidRDefault="00B40EFC" w:rsidP="00F75441">
      <w:pPr>
        <w:pStyle w:val="ListParagraph"/>
        <w:numPr>
          <w:ilvl w:val="0"/>
          <w:numId w:val="11"/>
        </w:numPr>
        <w:spacing w:line="480" w:lineRule="auto"/>
        <w:jc w:val="both"/>
        <w:rPr>
          <w:rFonts w:ascii="Times New Roman" w:hAnsi="Times New Roman" w:cs="Times New Roman"/>
          <w:sz w:val="24"/>
          <w:szCs w:val="24"/>
        </w:rPr>
      </w:pPr>
      <w:r w:rsidRPr="0022237A">
        <w:rPr>
          <w:rFonts w:ascii="Times New Roman" w:hAnsi="Times New Roman" w:cs="Times New Roman"/>
          <w:sz w:val="24"/>
          <w:szCs w:val="24"/>
        </w:rPr>
        <w:t xml:space="preserve">Mendapatkan dana tambahan dalam jumlah yang besar dan langsung diterima. Dana tersebut yang akan digunakan untuk memperluas perusahaan atau ekspansi, </w:t>
      </w:r>
      <w:r w:rsidR="00CE44B8" w:rsidRPr="0022237A">
        <w:rPr>
          <w:rFonts w:ascii="Times New Roman" w:hAnsi="Times New Roman" w:cs="Times New Roman"/>
          <w:sz w:val="24"/>
          <w:szCs w:val="24"/>
        </w:rPr>
        <w:t>memperbaiki struktur modal, meningkatkan modal kerja, dan membayar utang. hal ini dapat mengurangi beban bunga perusahaan yang pada akhirnya dapat meningkatkan laba perusahaan</w:t>
      </w:r>
      <w:r w:rsidR="0047769F" w:rsidRPr="0022237A">
        <w:rPr>
          <w:rFonts w:ascii="Times New Roman" w:hAnsi="Times New Roman" w:cs="Times New Roman"/>
          <w:sz w:val="24"/>
          <w:szCs w:val="24"/>
          <w:lang w:val="en-US"/>
        </w:rPr>
        <w:t>.</w:t>
      </w:r>
    </w:p>
    <w:p w:rsidR="0022237A" w:rsidRDefault="00CE44B8" w:rsidP="00F75441">
      <w:pPr>
        <w:pStyle w:val="ListParagraph"/>
        <w:numPr>
          <w:ilvl w:val="0"/>
          <w:numId w:val="11"/>
        </w:numPr>
        <w:spacing w:line="480" w:lineRule="auto"/>
        <w:jc w:val="both"/>
        <w:rPr>
          <w:rFonts w:ascii="Times New Roman" w:hAnsi="Times New Roman" w:cs="Times New Roman"/>
          <w:sz w:val="24"/>
          <w:szCs w:val="24"/>
        </w:rPr>
      </w:pPr>
      <w:r w:rsidRPr="0022237A">
        <w:rPr>
          <w:rFonts w:ascii="Times New Roman" w:hAnsi="Times New Roman" w:cs="Times New Roman"/>
          <w:sz w:val="24"/>
          <w:szCs w:val="24"/>
        </w:rPr>
        <w:t xml:space="preserve">Biaya yang dikeluarkan oleh perusahaan untuk melakukan </w:t>
      </w:r>
      <w:r w:rsidRPr="0022237A">
        <w:rPr>
          <w:rFonts w:ascii="Times New Roman" w:hAnsi="Times New Roman" w:cs="Times New Roman"/>
          <w:i/>
          <w:sz w:val="24"/>
          <w:szCs w:val="24"/>
        </w:rPr>
        <w:t>go public</w:t>
      </w:r>
      <w:r w:rsidRPr="0022237A">
        <w:rPr>
          <w:rFonts w:ascii="Times New Roman" w:hAnsi="Times New Roman" w:cs="Times New Roman"/>
          <w:sz w:val="24"/>
          <w:szCs w:val="24"/>
        </w:rPr>
        <w:t xml:space="preserve"> relatif rendah jika dibandingkan dengan alternatif pendanaan lain, seperti pinjaman dari bank atau lembaga keuangan lainnya.</w:t>
      </w:r>
    </w:p>
    <w:p w:rsidR="00EF6339" w:rsidRPr="00EF6339" w:rsidRDefault="00CE44B8" w:rsidP="00F75441">
      <w:pPr>
        <w:pStyle w:val="ListParagraph"/>
        <w:numPr>
          <w:ilvl w:val="0"/>
          <w:numId w:val="11"/>
        </w:numPr>
        <w:spacing w:line="480" w:lineRule="auto"/>
        <w:jc w:val="both"/>
        <w:rPr>
          <w:rFonts w:ascii="Times New Roman" w:hAnsi="Times New Roman" w:cs="Times New Roman"/>
          <w:sz w:val="24"/>
          <w:szCs w:val="24"/>
        </w:rPr>
      </w:pPr>
      <w:r w:rsidRPr="0022237A">
        <w:rPr>
          <w:rFonts w:ascii="Times New Roman" w:hAnsi="Times New Roman" w:cs="Times New Roman"/>
          <w:sz w:val="24"/>
          <w:szCs w:val="24"/>
        </w:rPr>
        <w:t xml:space="preserve">Perusahaan mempunyai akses ke beragam sumber dana di masa mendatang, seperti melakukan penawaran saham terbatas </w:t>
      </w:r>
      <w:r w:rsidRPr="0022237A">
        <w:rPr>
          <w:rFonts w:ascii="Times New Roman" w:hAnsi="Times New Roman" w:cs="Times New Roman"/>
          <w:i/>
          <w:sz w:val="24"/>
          <w:szCs w:val="24"/>
        </w:rPr>
        <w:t>(right issue)</w:t>
      </w:r>
      <w:r w:rsidR="00EF6339">
        <w:rPr>
          <w:rFonts w:ascii="Times New Roman" w:hAnsi="Times New Roman" w:cs="Times New Roman"/>
          <w:i/>
          <w:sz w:val="24"/>
          <w:szCs w:val="24"/>
          <w:lang w:val="en-US"/>
        </w:rPr>
        <w:t>.</w:t>
      </w:r>
    </w:p>
    <w:p w:rsidR="00EF6339" w:rsidRDefault="0037339E" w:rsidP="00F75441">
      <w:pPr>
        <w:pStyle w:val="ListParagraph"/>
        <w:numPr>
          <w:ilvl w:val="0"/>
          <w:numId w:val="11"/>
        </w:numPr>
        <w:spacing w:line="480" w:lineRule="auto"/>
        <w:jc w:val="both"/>
        <w:rPr>
          <w:rFonts w:ascii="Times New Roman" w:hAnsi="Times New Roman" w:cs="Times New Roman"/>
          <w:sz w:val="24"/>
          <w:szCs w:val="24"/>
        </w:rPr>
      </w:pPr>
      <w:r w:rsidRPr="00EF6339">
        <w:rPr>
          <w:rFonts w:ascii="Times New Roman" w:hAnsi="Times New Roman" w:cs="Times New Roman"/>
          <w:sz w:val="24"/>
          <w:szCs w:val="24"/>
        </w:rPr>
        <w:t xml:space="preserve">Perusahaan publik akan memiliki tingkat kepercayaan yang lebih tinggi daripada perusahaan yang tertutup dalam persaingannya, karena </w:t>
      </w:r>
      <w:r w:rsidRPr="00EF6339">
        <w:rPr>
          <w:rFonts w:ascii="Times New Roman" w:hAnsi="Times New Roman" w:cs="Times New Roman"/>
          <w:sz w:val="24"/>
          <w:szCs w:val="24"/>
        </w:rPr>
        <w:lastRenderedPageBreak/>
        <w:t>perusahaan publik diharuskan untuk transparan dalam menjalankan bisnisnya.</w:t>
      </w:r>
    </w:p>
    <w:p w:rsidR="00EF6339" w:rsidRDefault="00E40C03" w:rsidP="00F75441">
      <w:pPr>
        <w:pStyle w:val="ListParagraph"/>
        <w:numPr>
          <w:ilvl w:val="0"/>
          <w:numId w:val="11"/>
        </w:numPr>
        <w:spacing w:line="480" w:lineRule="auto"/>
        <w:jc w:val="both"/>
        <w:rPr>
          <w:rFonts w:ascii="Times New Roman" w:hAnsi="Times New Roman" w:cs="Times New Roman"/>
          <w:sz w:val="24"/>
          <w:szCs w:val="24"/>
        </w:rPr>
      </w:pPr>
      <w:r w:rsidRPr="00EF6339">
        <w:rPr>
          <w:rFonts w:ascii="Times New Roman" w:hAnsi="Times New Roman" w:cs="Times New Roman"/>
          <w:sz w:val="24"/>
          <w:szCs w:val="24"/>
        </w:rPr>
        <w:t>Perusahaan akan menjadi lebih populer dikalangan masyarakat. Hal ini, karena keterbukaan informasi perusahaan yang akan meningkatkan pemberitaan yang lebih luas diberbagai media, termasuk media cetak dan elektronik.</w:t>
      </w:r>
    </w:p>
    <w:p w:rsidR="006A555F" w:rsidRPr="00EF6339" w:rsidRDefault="00E40C03" w:rsidP="00F75441">
      <w:pPr>
        <w:pStyle w:val="ListParagraph"/>
        <w:numPr>
          <w:ilvl w:val="0"/>
          <w:numId w:val="11"/>
        </w:numPr>
        <w:spacing w:line="480" w:lineRule="auto"/>
        <w:jc w:val="both"/>
        <w:rPr>
          <w:rFonts w:ascii="Times New Roman" w:hAnsi="Times New Roman" w:cs="Times New Roman"/>
          <w:sz w:val="24"/>
          <w:szCs w:val="24"/>
        </w:rPr>
      </w:pPr>
      <w:r w:rsidRPr="00EF6339">
        <w:rPr>
          <w:rFonts w:ascii="Times New Roman" w:hAnsi="Times New Roman" w:cs="Times New Roman"/>
          <w:sz w:val="24"/>
          <w:szCs w:val="24"/>
        </w:rPr>
        <w:t>Dengan menjadi perusahaan publik, karyawan memiliki kesempatan untuk memiliki saham perusahaan yang dapat meningkatkam motivasi mereka untuk bekerja.</w:t>
      </w:r>
    </w:p>
    <w:p w:rsidR="00EF6339" w:rsidRDefault="00E57E4A" w:rsidP="0003092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{"citationItems":[{"id":"ITEM-1","itemData":{"author":[{"dropping-particle":"","family":"Sunariyah","given":"","non-dropping-particle":"","parse-names":false,"suffix":""}],"edition":"edisi keen","id":"ITEM-1","issued":{"date-parts":[["2011"]]},"publisher":"Unit Penerbit Dan Percetakan","publisher-place":"Yogyakarta","title":"Pengantar Pengetahuan Pasar Modal","type":"book"},"locator":"36","uris":["http://www.mendeley.com/documents/?uuid=1ffd2a53-df06-40f4-920a-a2d7ca3f3ccd"]}],"mendeley":{"formattedCitation":"(Sunariyah, 2011, p. 36)","manualFormatting":"Sunariyah (2011:36)","plainTextFormattedCitation":"(Sunariyah, 2011, p. 36)","previouslyFormattedCitation":"(Sunariyah, 2011, p. 36)"},"properties":{"noteIndex":0},"schema":"https://github.com/citation-style-language/schema/raw/master/csl-citation.json"}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Sunariyah </w:t>
      </w:r>
      <w:r>
        <w:rPr>
          <w:rFonts w:ascii="Times New Roman" w:hAnsi="Times New Roman" w:cs="Times New Roman"/>
          <w:noProof/>
          <w:sz w:val="24"/>
          <w:szCs w:val="24"/>
          <w:lang w:val="en-US"/>
        </w:rPr>
        <w:t>(</w:t>
      </w:r>
      <w:r>
        <w:rPr>
          <w:rFonts w:ascii="Times New Roman" w:hAnsi="Times New Roman" w:cs="Times New Roman"/>
          <w:noProof/>
          <w:sz w:val="24"/>
          <w:szCs w:val="24"/>
        </w:rPr>
        <w:t>2011</w:t>
      </w:r>
      <w:r>
        <w:rPr>
          <w:rFonts w:ascii="Times New Roman" w:hAnsi="Times New Roman" w:cs="Times New Roman"/>
          <w:noProof/>
          <w:sz w:val="24"/>
          <w:szCs w:val="24"/>
          <w:lang w:val="en-US"/>
        </w:rPr>
        <w:t>:</w:t>
      </w:r>
      <w:r w:rsidRPr="00E57E4A">
        <w:rPr>
          <w:rFonts w:ascii="Times New Roman" w:hAnsi="Times New Roman" w:cs="Times New Roman"/>
          <w:noProof/>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00CD6557" w:rsidRPr="00C525A2">
        <w:rPr>
          <w:rFonts w:ascii="Times New Roman" w:hAnsi="Times New Roman" w:cs="Times New Roman"/>
          <w:sz w:val="24"/>
          <w:szCs w:val="24"/>
        </w:rPr>
        <w:t>mengatakan bahwa d</w:t>
      </w:r>
      <w:r w:rsidR="006A555F" w:rsidRPr="00C525A2">
        <w:rPr>
          <w:rFonts w:ascii="Times New Roman" w:hAnsi="Times New Roman" w:cs="Times New Roman"/>
          <w:sz w:val="24"/>
          <w:szCs w:val="24"/>
        </w:rPr>
        <w:t xml:space="preserve">isamping beberapa keuntungan yang diperoleh, ada juga beberapa konsekuensi yang harus dipertimbangkan oleh perusahaan yang telah </w:t>
      </w:r>
      <w:r w:rsidR="006A555F" w:rsidRPr="0089371B">
        <w:rPr>
          <w:rFonts w:ascii="Times New Roman" w:hAnsi="Times New Roman" w:cs="Times New Roman"/>
          <w:i/>
          <w:sz w:val="24"/>
          <w:szCs w:val="24"/>
        </w:rPr>
        <w:t>go public</w:t>
      </w:r>
      <w:r w:rsidR="006A555F" w:rsidRPr="00C525A2">
        <w:rPr>
          <w:rFonts w:ascii="Times New Roman" w:hAnsi="Times New Roman" w:cs="Times New Roman"/>
          <w:sz w:val="24"/>
          <w:szCs w:val="24"/>
        </w:rPr>
        <w:t xml:space="preserve"> yaitu sebagai berikut:</w:t>
      </w:r>
    </w:p>
    <w:p w:rsidR="00EF6339" w:rsidRPr="00EF6339" w:rsidRDefault="00B96EC6" w:rsidP="00F75441">
      <w:pPr>
        <w:pStyle w:val="ListParagraph"/>
        <w:numPr>
          <w:ilvl w:val="0"/>
          <w:numId w:val="12"/>
        </w:numPr>
        <w:spacing w:line="480" w:lineRule="auto"/>
        <w:jc w:val="both"/>
        <w:rPr>
          <w:rFonts w:ascii="Times New Roman" w:hAnsi="Times New Roman" w:cs="Times New Roman"/>
          <w:sz w:val="24"/>
          <w:szCs w:val="24"/>
        </w:rPr>
      </w:pPr>
      <w:r w:rsidRPr="00EF6339">
        <w:rPr>
          <w:rFonts w:ascii="Times New Roman" w:hAnsi="Times New Roman" w:cs="Times New Roman"/>
          <w:sz w:val="24"/>
          <w:szCs w:val="24"/>
        </w:rPr>
        <w:t xml:space="preserve">Keharusan untuk melakukan keterbukaan informasi secara penuh terhadap publik </w:t>
      </w:r>
      <w:r w:rsidRPr="00EF6339">
        <w:rPr>
          <w:rFonts w:ascii="Times New Roman" w:hAnsi="Times New Roman" w:cs="Times New Roman"/>
          <w:i/>
          <w:sz w:val="24"/>
          <w:szCs w:val="24"/>
        </w:rPr>
        <w:t>(full disclosure).</w:t>
      </w:r>
    </w:p>
    <w:p w:rsidR="00EF6339" w:rsidRDefault="006A7FB3" w:rsidP="00030929">
      <w:pPr>
        <w:pStyle w:val="ListParagraph"/>
        <w:spacing w:line="480" w:lineRule="auto"/>
        <w:ind w:left="1077" w:firstLine="720"/>
        <w:jc w:val="both"/>
        <w:rPr>
          <w:rFonts w:ascii="Times New Roman" w:hAnsi="Times New Roman" w:cs="Times New Roman"/>
          <w:sz w:val="24"/>
          <w:szCs w:val="24"/>
        </w:rPr>
      </w:pPr>
      <w:r w:rsidRPr="00EF6339">
        <w:rPr>
          <w:rFonts w:ascii="Times New Roman" w:hAnsi="Times New Roman" w:cs="Times New Roman"/>
          <w:sz w:val="24"/>
          <w:szCs w:val="24"/>
        </w:rPr>
        <w:t>Perusahaan yang telah mejadi publik yang sahamnya telah dimiliki oleh perusahaan, harus memahami keterbukaan sesuai dengan peraturan yang berlaku</w:t>
      </w:r>
      <w:r w:rsidR="007D5D09" w:rsidRPr="00EF6339">
        <w:rPr>
          <w:rFonts w:ascii="Times New Roman" w:hAnsi="Times New Roman" w:cs="Times New Roman"/>
          <w:sz w:val="24"/>
          <w:szCs w:val="24"/>
        </w:rPr>
        <w:t xml:space="preserve">. Oleh sebab itu, emiten harus mematuhi persyaratan </w:t>
      </w:r>
      <w:r w:rsidR="007D5D09" w:rsidRPr="00EF6339">
        <w:rPr>
          <w:rFonts w:ascii="Times New Roman" w:hAnsi="Times New Roman" w:cs="Times New Roman"/>
          <w:i/>
          <w:sz w:val="24"/>
          <w:szCs w:val="24"/>
        </w:rPr>
        <w:t>dicloure</w:t>
      </w:r>
      <w:r w:rsidR="007D5D09" w:rsidRPr="00EF6339">
        <w:rPr>
          <w:rFonts w:ascii="Times New Roman" w:hAnsi="Times New Roman" w:cs="Times New Roman"/>
          <w:sz w:val="24"/>
          <w:szCs w:val="24"/>
        </w:rPr>
        <w:t xml:space="preserve"> dalam berbagai aspek yang diperlukan oleh pemegang saham dan masyarakat serta sesuai peraturan yang telah berlaku. </w:t>
      </w:r>
      <w:r w:rsidR="0006740A" w:rsidRPr="00EF6339">
        <w:rPr>
          <w:rFonts w:ascii="Times New Roman" w:hAnsi="Times New Roman" w:cs="Times New Roman"/>
          <w:sz w:val="24"/>
          <w:szCs w:val="24"/>
        </w:rPr>
        <w:t xml:space="preserve">Selain itu, tanggung jawab terkait keterbukaan tidak hanya terletak pada emiten, tetapi juga akuntan publik memiliki </w:t>
      </w:r>
      <w:r w:rsidR="0006740A" w:rsidRPr="00EF6339">
        <w:rPr>
          <w:rFonts w:ascii="Times New Roman" w:hAnsi="Times New Roman" w:cs="Times New Roman"/>
          <w:sz w:val="24"/>
          <w:szCs w:val="24"/>
        </w:rPr>
        <w:lastRenderedPageBreak/>
        <w:t>tanggungjawab mengenai keterbukaan, terutama</w:t>
      </w:r>
      <w:r w:rsidR="00D86DEF" w:rsidRPr="00EF6339">
        <w:rPr>
          <w:rFonts w:ascii="Times New Roman" w:hAnsi="Times New Roman" w:cs="Times New Roman"/>
          <w:sz w:val="24"/>
          <w:szCs w:val="24"/>
        </w:rPr>
        <w:t xml:space="preserve"> kecukupan </w:t>
      </w:r>
      <w:r w:rsidR="00D86DEF" w:rsidRPr="00EF6339">
        <w:rPr>
          <w:rFonts w:ascii="Times New Roman" w:hAnsi="Times New Roman" w:cs="Times New Roman"/>
          <w:i/>
          <w:sz w:val="24"/>
          <w:szCs w:val="24"/>
        </w:rPr>
        <w:t>disclosure</w:t>
      </w:r>
      <w:r w:rsidR="00D86DEF" w:rsidRPr="00EF6339">
        <w:rPr>
          <w:rFonts w:ascii="Times New Roman" w:hAnsi="Times New Roman" w:cs="Times New Roman"/>
          <w:sz w:val="24"/>
          <w:szCs w:val="24"/>
        </w:rPr>
        <w:t xml:space="preserve"> yang terdapat dalam laporan keuangan yang diperiksanya.</w:t>
      </w:r>
    </w:p>
    <w:p w:rsidR="00EF6339" w:rsidRDefault="00474656" w:rsidP="00F754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Kewajiban mengikuti peraturan</w:t>
      </w:r>
      <w:r>
        <w:rPr>
          <w:rFonts w:ascii="Times New Roman" w:hAnsi="Times New Roman" w:cs="Times New Roman"/>
          <w:sz w:val="24"/>
          <w:szCs w:val="24"/>
          <w:lang w:val="en-US"/>
        </w:rPr>
        <w:t>-</w:t>
      </w:r>
      <w:r w:rsidR="00D86DEF" w:rsidRPr="00EF6339">
        <w:rPr>
          <w:rFonts w:ascii="Times New Roman" w:hAnsi="Times New Roman" w:cs="Times New Roman"/>
          <w:sz w:val="24"/>
          <w:szCs w:val="24"/>
        </w:rPr>
        <w:t>peraturan pasar modal tentang kewajiban pelaporan.</w:t>
      </w:r>
    </w:p>
    <w:p w:rsidR="00EF6339" w:rsidRDefault="00E833C2" w:rsidP="00030929">
      <w:pPr>
        <w:pStyle w:val="ListParagraph"/>
        <w:spacing w:line="480" w:lineRule="auto"/>
        <w:ind w:left="1077" w:firstLine="720"/>
        <w:jc w:val="both"/>
        <w:rPr>
          <w:rFonts w:ascii="Times New Roman" w:hAnsi="Times New Roman" w:cs="Times New Roman"/>
          <w:sz w:val="24"/>
          <w:szCs w:val="24"/>
        </w:rPr>
      </w:pPr>
      <w:r w:rsidRPr="00EF6339">
        <w:rPr>
          <w:rFonts w:ascii="Times New Roman" w:hAnsi="Times New Roman" w:cs="Times New Roman"/>
          <w:sz w:val="24"/>
          <w:szCs w:val="24"/>
        </w:rPr>
        <w:t xml:space="preserve">Setelah perusahaan menjadi </w:t>
      </w:r>
      <w:r w:rsidRPr="00EF6339">
        <w:rPr>
          <w:rFonts w:ascii="Times New Roman" w:hAnsi="Times New Roman" w:cs="Times New Roman"/>
          <w:i/>
          <w:sz w:val="24"/>
          <w:szCs w:val="24"/>
        </w:rPr>
        <w:t>go public</w:t>
      </w:r>
      <w:r w:rsidRPr="00EF6339">
        <w:rPr>
          <w:rFonts w:ascii="Times New Roman" w:hAnsi="Times New Roman" w:cs="Times New Roman"/>
          <w:sz w:val="24"/>
          <w:szCs w:val="24"/>
        </w:rPr>
        <w:t xml:space="preserve"> dan mencatatnya efeknya di bursa, emiten diwajibkan secara ru</w:t>
      </w:r>
      <w:r w:rsidR="008B6B98" w:rsidRPr="00EF6339">
        <w:rPr>
          <w:rFonts w:ascii="Times New Roman" w:hAnsi="Times New Roman" w:cs="Times New Roman"/>
          <w:sz w:val="24"/>
          <w:szCs w:val="24"/>
        </w:rPr>
        <w:t>tin menyampaikan laporan mengenai kejadian penting kepada Bapepam-LK dan BEI. Laporan- laporan tersebut akan di publikasikan oleh bursa kepada masyarakat pemodal, baik melalui pengumuman di lanta</w:t>
      </w:r>
      <w:r w:rsidR="00B12DE8" w:rsidRPr="00EF6339">
        <w:rPr>
          <w:rFonts w:ascii="Times New Roman" w:hAnsi="Times New Roman" w:cs="Times New Roman"/>
          <w:sz w:val="24"/>
          <w:szCs w:val="24"/>
        </w:rPr>
        <w:t>i bursa maupun papan informasi. investor dapat memperoleh informasi tersebut langsung maupun melalui perusahaan pialang, karena tidak semua investor mempunyai akses langsung ke emiten. Kewajiban pelaporan ini bertujuan untuk membantu investor dalam mendapatkan informasi yang tepat waktu dan tepat guna mengenai kinerja perusahaan.</w:t>
      </w:r>
    </w:p>
    <w:p w:rsidR="0047769F" w:rsidRPr="00EF6339" w:rsidRDefault="00993328" w:rsidP="00F75441">
      <w:pPr>
        <w:pStyle w:val="ListParagraph"/>
        <w:numPr>
          <w:ilvl w:val="0"/>
          <w:numId w:val="12"/>
        </w:numPr>
        <w:spacing w:line="480" w:lineRule="auto"/>
        <w:jc w:val="both"/>
        <w:rPr>
          <w:rFonts w:ascii="Times New Roman" w:hAnsi="Times New Roman" w:cs="Times New Roman"/>
          <w:sz w:val="24"/>
          <w:szCs w:val="24"/>
        </w:rPr>
      </w:pPr>
      <w:r w:rsidRPr="00EF6339">
        <w:rPr>
          <w:rFonts w:ascii="Times New Roman" w:hAnsi="Times New Roman" w:cs="Times New Roman"/>
          <w:sz w:val="24"/>
          <w:szCs w:val="24"/>
        </w:rPr>
        <w:t>Kewajiban untuk memberikan deviden</w:t>
      </w:r>
    </w:p>
    <w:p w:rsidR="0047769F" w:rsidRPr="00EF6339" w:rsidRDefault="00C85ACE" w:rsidP="00030929">
      <w:pPr>
        <w:spacing w:line="480" w:lineRule="auto"/>
        <w:ind w:left="1080" w:firstLine="720"/>
        <w:jc w:val="both"/>
        <w:rPr>
          <w:rFonts w:ascii="Times New Roman" w:hAnsi="Times New Roman" w:cs="Times New Roman"/>
          <w:sz w:val="24"/>
          <w:szCs w:val="24"/>
        </w:rPr>
      </w:pPr>
      <w:r w:rsidRPr="00EF6339">
        <w:rPr>
          <w:rFonts w:ascii="Times New Roman" w:hAnsi="Times New Roman" w:cs="Times New Roman"/>
          <w:sz w:val="24"/>
          <w:szCs w:val="24"/>
        </w:rPr>
        <w:t>Investor membeli saham karena menginginkan adanya keuntungan dalam bentuk dividen yang dibagi setiap periode. Manajemen menjual saham dengan memiliki tanggungjawab harus memenuhi tujuan pemodal.</w:t>
      </w:r>
      <w:r w:rsidR="002502D7" w:rsidRPr="00EF6339">
        <w:rPr>
          <w:rFonts w:ascii="Times New Roman" w:hAnsi="Times New Roman" w:cs="Times New Roman"/>
          <w:sz w:val="24"/>
          <w:szCs w:val="24"/>
        </w:rPr>
        <w:t xml:space="preserve"> Jika hal tersebut tidak memenuhi, kredibilitas manajemen akan menurun. Oleh karena itu, manajemen bekerja keras dalam upaya menyakinkan para investor dengan </w:t>
      </w:r>
      <w:r w:rsidR="00B10D1A" w:rsidRPr="00EF6339">
        <w:rPr>
          <w:rFonts w:ascii="Times New Roman" w:hAnsi="Times New Roman" w:cs="Times New Roman"/>
          <w:sz w:val="24"/>
          <w:szCs w:val="24"/>
        </w:rPr>
        <w:t>memastikan pembayaran dividen secara teratur dan stabil atau bahkan meningkat.</w:t>
      </w:r>
    </w:p>
    <w:p w:rsidR="00EF6339" w:rsidRPr="00D9099E" w:rsidRDefault="005C366F" w:rsidP="00030929">
      <w:pPr>
        <w:spacing w:line="480" w:lineRule="auto"/>
        <w:ind w:left="720" w:firstLine="720"/>
        <w:jc w:val="both"/>
        <w:rPr>
          <w:rFonts w:ascii="Times New Roman" w:hAnsi="Times New Roman" w:cs="Times New Roman"/>
          <w:sz w:val="24"/>
          <w:szCs w:val="24"/>
        </w:rPr>
      </w:pPr>
      <w:r w:rsidRPr="00D9099E">
        <w:rPr>
          <w:rFonts w:ascii="Times New Roman" w:hAnsi="Times New Roman" w:cs="Times New Roman"/>
          <w:sz w:val="24"/>
          <w:szCs w:val="24"/>
        </w:rPr>
        <w:lastRenderedPageBreak/>
        <w:t xml:space="preserve">Menurut </w:t>
      </w:r>
      <w:r w:rsidR="00E57E4A">
        <w:rPr>
          <w:rFonts w:ascii="Times New Roman" w:hAnsi="Times New Roman" w:cs="Times New Roman"/>
          <w:sz w:val="24"/>
          <w:szCs w:val="24"/>
        </w:rPr>
        <w:fldChar w:fldCharType="begin" w:fldLock="1"/>
      </w:r>
      <w:r w:rsidR="00E57E4A">
        <w:rPr>
          <w:rFonts w:ascii="Times New Roman" w:hAnsi="Times New Roman" w:cs="Times New Roman"/>
          <w:sz w:val="24"/>
          <w:szCs w:val="24"/>
        </w:rPr>
        <w:instrText>ADDIN CSL_CITATION {"citationItems":[{"id":"ITEM-1","itemData":{"author":[{"dropping-particle":"","family":"Sunariyah","given":"","non-dropping-particle":"","parse-names":false,"suffix":""}],"edition":"edisi keen","id":"ITEM-1","issued":{"date-parts":[["2011"]]},"publisher":"Unit Penerbit Dan Percetakan","publisher-place":"Yogyakarta","title":"Pengantar Pengetahuan Pasar Modal","type":"book"},"locator":"33","uris":["http://www.mendeley.com/documents/?uuid=1ffd2a53-df06-40f4-920a-a2d7ca3f3ccd"]}],"mendeley":{"formattedCitation":"(Sunariyah, 2011, p. 33)","manualFormatting":"Sunariyah (2011:33)","plainTextFormattedCitation":"(Sunariyah, 2011, p. 33)","previouslyFormattedCitation":"(Sunariyah, 2011, p. 33)"},"properties":{"noteIndex":0},"schema":"https://github.com/citation-style-language/schema/raw/master/csl-citation.json"}</w:instrText>
      </w:r>
      <w:r w:rsidR="00E57E4A">
        <w:rPr>
          <w:rFonts w:ascii="Times New Roman" w:hAnsi="Times New Roman" w:cs="Times New Roman"/>
          <w:sz w:val="24"/>
          <w:szCs w:val="24"/>
        </w:rPr>
        <w:fldChar w:fldCharType="separate"/>
      </w:r>
      <w:r w:rsidR="00E57E4A">
        <w:rPr>
          <w:rFonts w:ascii="Times New Roman" w:hAnsi="Times New Roman" w:cs="Times New Roman"/>
          <w:noProof/>
          <w:sz w:val="24"/>
          <w:szCs w:val="24"/>
        </w:rPr>
        <w:t xml:space="preserve">Sunariyah </w:t>
      </w:r>
      <w:r w:rsidR="00E57E4A">
        <w:rPr>
          <w:rFonts w:ascii="Times New Roman" w:hAnsi="Times New Roman" w:cs="Times New Roman"/>
          <w:noProof/>
          <w:sz w:val="24"/>
          <w:szCs w:val="24"/>
          <w:lang w:val="en-US"/>
        </w:rPr>
        <w:t>(</w:t>
      </w:r>
      <w:r w:rsidR="00E57E4A">
        <w:rPr>
          <w:rFonts w:ascii="Times New Roman" w:hAnsi="Times New Roman" w:cs="Times New Roman"/>
          <w:noProof/>
          <w:sz w:val="24"/>
          <w:szCs w:val="24"/>
        </w:rPr>
        <w:t>2011</w:t>
      </w:r>
      <w:r w:rsidR="00E57E4A">
        <w:rPr>
          <w:rFonts w:ascii="Times New Roman" w:hAnsi="Times New Roman" w:cs="Times New Roman"/>
          <w:noProof/>
          <w:sz w:val="24"/>
          <w:szCs w:val="24"/>
          <w:lang w:val="en-US"/>
        </w:rPr>
        <w:t>:</w:t>
      </w:r>
      <w:r w:rsidR="00E57E4A" w:rsidRPr="00E57E4A">
        <w:rPr>
          <w:rFonts w:ascii="Times New Roman" w:hAnsi="Times New Roman" w:cs="Times New Roman"/>
          <w:noProof/>
          <w:sz w:val="24"/>
          <w:szCs w:val="24"/>
        </w:rPr>
        <w:t>33)</w:t>
      </w:r>
      <w:r w:rsidR="00E57E4A">
        <w:rPr>
          <w:rFonts w:ascii="Times New Roman" w:hAnsi="Times New Roman" w:cs="Times New Roman"/>
          <w:sz w:val="24"/>
          <w:szCs w:val="24"/>
        </w:rPr>
        <w:fldChar w:fldCharType="end"/>
      </w:r>
      <w:r w:rsidR="00E57E4A">
        <w:rPr>
          <w:rFonts w:ascii="Times New Roman" w:hAnsi="Times New Roman" w:cs="Times New Roman"/>
          <w:sz w:val="24"/>
          <w:szCs w:val="24"/>
          <w:lang w:val="en-US"/>
        </w:rPr>
        <w:t xml:space="preserve"> </w:t>
      </w:r>
      <w:r w:rsidR="008F4BDE" w:rsidRPr="00D9099E">
        <w:rPr>
          <w:rFonts w:ascii="Times New Roman" w:hAnsi="Times New Roman" w:cs="Times New Roman"/>
          <w:sz w:val="24"/>
          <w:szCs w:val="24"/>
        </w:rPr>
        <w:t xml:space="preserve">proses </w:t>
      </w:r>
      <w:r w:rsidRPr="00D9099E">
        <w:rPr>
          <w:rFonts w:ascii="Times New Roman" w:hAnsi="Times New Roman" w:cs="Times New Roman"/>
          <w:sz w:val="24"/>
          <w:szCs w:val="24"/>
        </w:rPr>
        <w:t xml:space="preserve">penawaran umum saham </w:t>
      </w:r>
      <w:r w:rsidR="008F4BDE" w:rsidRPr="00D9099E">
        <w:rPr>
          <w:rFonts w:ascii="Times New Roman" w:hAnsi="Times New Roman" w:cs="Times New Roman"/>
          <w:sz w:val="24"/>
          <w:szCs w:val="24"/>
        </w:rPr>
        <w:t>dibagi menjadi 4 tahap yaitu sebagai berikut:</w:t>
      </w:r>
    </w:p>
    <w:p w:rsidR="0047769F" w:rsidRPr="00D9099E" w:rsidRDefault="008F4BDE" w:rsidP="00F75441">
      <w:pPr>
        <w:pStyle w:val="ListParagraph"/>
        <w:numPr>
          <w:ilvl w:val="0"/>
          <w:numId w:val="13"/>
        </w:numPr>
        <w:tabs>
          <w:tab w:val="left" w:pos="1134"/>
        </w:tabs>
        <w:spacing w:line="480" w:lineRule="auto"/>
        <w:jc w:val="both"/>
        <w:rPr>
          <w:rFonts w:ascii="Times New Roman" w:hAnsi="Times New Roman" w:cs="Times New Roman"/>
          <w:sz w:val="24"/>
          <w:szCs w:val="24"/>
        </w:rPr>
      </w:pPr>
      <w:r w:rsidRPr="00D9099E">
        <w:rPr>
          <w:rFonts w:ascii="Times New Roman" w:hAnsi="Times New Roman" w:cs="Times New Roman"/>
          <w:sz w:val="24"/>
          <w:szCs w:val="24"/>
        </w:rPr>
        <w:t>Tahapan persiapan</w:t>
      </w:r>
    </w:p>
    <w:p w:rsidR="00030929" w:rsidRDefault="006710F7" w:rsidP="00030929">
      <w:pPr>
        <w:tabs>
          <w:tab w:val="left" w:pos="1080"/>
          <w:tab w:val="left" w:pos="1134"/>
        </w:tabs>
        <w:spacing w:line="480" w:lineRule="auto"/>
        <w:ind w:left="1077" w:firstLine="720"/>
        <w:jc w:val="both"/>
        <w:rPr>
          <w:rFonts w:ascii="Times New Roman" w:hAnsi="Times New Roman" w:cs="Times New Roman"/>
          <w:sz w:val="24"/>
          <w:szCs w:val="24"/>
        </w:rPr>
      </w:pPr>
      <w:r w:rsidRPr="00D9099E">
        <w:rPr>
          <w:rFonts w:ascii="Times New Roman" w:hAnsi="Times New Roman" w:cs="Times New Roman"/>
          <w:sz w:val="24"/>
          <w:szCs w:val="24"/>
        </w:rPr>
        <w:t xml:space="preserve">Tahapan ini merupakan tahap awal dalam rangka menyiapkan segala hal yang terkait dengan proses penawaran umum. Pada tahap awal, perusahaan yang akan menerbitkan saham terlebih dahulu mengadakan </w:t>
      </w:r>
      <w:r w:rsidR="00A02389" w:rsidRPr="00D9099E">
        <w:rPr>
          <w:rFonts w:ascii="Times New Roman" w:hAnsi="Times New Roman" w:cs="Times New Roman"/>
          <w:sz w:val="24"/>
          <w:szCs w:val="24"/>
        </w:rPr>
        <w:t xml:space="preserve">rapat umum pemegang saham </w:t>
      </w:r>
      <w:r w:rsidRPr="00D9099E">
        <w:rPr>
          <w:rFonts w:ascii="Times New Roman" w:hAnsi="Times New Roman" w:cs="Times New Roman"/>
          <w:sz w:val="24"/>
          <w:szCs w:val="24"/>
        </w:rPr>
        <w:t xml:space="preserve">(RUPS) untuk mendapatkan persetujuan dari pemegang saham terkait penawaran umum saham. Setelah </w:t>
      </w:r>
      <w:r w:rsidR="00804A41" w:rsidRPr="00D9099E">
        <w:rPr>
          <w:rFonts w:ascii="Times New Roman" w:hAnsi="Times New Roman" w:cs="Times New Roman"/>
          <w:sz w:val="24"/>
          <w:szCs w:val="24"/>
        </w:rPr>
        <w:t>mendapatkan persetujuan, emiten kemudian menu</w:t>
      </w:r>
      <w:r w:rsidR="00474656">
        <w:rPr>
          <w:rFonts w:ascii="Times New Roman" w:hAnsi="Times New Roman" w:cs="Times New Roman"/>
          <w:sz w:val="24"/>
          <w:szCs w:val="24"/>
          <w:lang w:val="en-US"/>
        </w:rPr>
        <w:t>n</w:t>
      </w:r>
      <w:r w:rsidR="00804A41" w:rsidRPr="00D9099E">
        <w:rPr>
          <w:rFonts w:ascii="Times New Roman" w:hAnsi="Times New Roman" w:cs="Times New Roman"/>
          <w:sz w:val="24"/>
          <w:szCs w:val="24"/>
        </w:rPr>
        <w:t xml:space="preserve">juk </w:t>
      </w:r>
      <w:r w:rsidR="00871E51" w:rsidRPr="00D9099E">
        <w:rPr>
          <w:rFonts w:ascii="Times New Roman" w:hAnsi="Times New Roman" w:cs="Times New Roman"/>
          <w:i/>
          <w:sz w:val="24"/>
          <w:szCs w:val="24"/>
        </w:rPr>
        <w:t>underwriter</w:t>
      </w:r>
      <w:r w:rsidR="00804A41" w:rsidRPr="00D9099E">
        <w:rPr>
          <w:rFonts w:ascii="Times New Roman" w:hAnsi="Times New Roman" w:cs="Times New Roman"/>
          <w:sz w:val="24"/>
          <w:szCs w:val="24"/>
        </w:rPr>
        <w:t>, lembaga dan profesi penunjang pasar modal seperti akuntan publik, konsultasi hukum, penilai dan notaris.</w:t>
      </w:r>
    </w:p>
    <w:p w:rsidR="00030929" w:rsidRDefault="00804A41" w:rsidP="00F75441">
      <w:pPr>
        <w:pStyle w:val="ListParagraph"/>
        <w:numPr>
          <w:ilvl w:val="0"/>
          <w:numId w:val="13"/>
        </w:numPr>
        <w:tabs>
          <w:tab w:val="left" w:pos="1080"/>
          <w:tab w:val="left" w:pos="1134"/>
        </w:tabs>
        <w:spacing w:line="480" w:lineRule="auto"/>
        <w:jc w:val="both"/>
        <w:rPr>
          <w:rFonts w:ascii="Times New Roman" w:hAnsi="Times New Roman" w:cs="Times New Roman"/>
          <w:sz w:val="24"/>
          <w:szCs w:val="24"/>
        </w:rPr>
      </w:pPr>
      <w:r w:rsidRPr="00D9099E">
        <w:rPr>
          <w:rFonts w:ascii="Times New Roman" w:hAnsi="Times New Roman" w:cs="Times New Roman"/>
          <w:sz w:val="24"/>
          <w:szCs w:val="24"/>
        </w:rPr>
        <w:t>Tahapan pengajuan pernyataan pendaftaran</w:t>
      </w:r>
    </w:p>
    <w:p w:rsidR="00D9099E" w:rsidRPr="00030929" w:rsidRDefault="00804A41" w:rsidP="00165734">
      <w:pPr>
        <w:pStyle w:val="ListParagraph"/>
        <w:tabs>
          <w:tab w:val="left" w:pos="1080"/>
          <w:tab w:val="left" w:pos="1134"/>
        </w:tabs>
        <w:spacing w:line="480" w:lineRule="auto"/>
        <w:ind w:left="1077" w:firstLine="720"/>
        <w:jc w:val="both"/>
        <w:rPr>
          <w:rFonts w:ascii="Times New Roman" w:hAnsi="Times New Roman" w:cs="Times New Roman"/>
          <w:sz w:val="24"/>
          <w:szCs w:val="24"/>
        </w:rPr>
      </w:pPr>
      <w:r w:rsidRPr="00030929">
        <w:rPr>
          <w:rFonts w:ascii="Times New Roman" w:hAnsi="Times New Roman" w:cs="Times New Roman"/>
          <w:sz w:val="24"/>
          <w:szCs w:val="24"/>
        </w:rPr>
        <w:t xml:space="preserve">Pada tahap ini, </w:t>
      </w:r>
      <w:r w:rsidR="002147C1" w:rsidRPr="00030929">
        <w:rPr>
          <w:rFonts w:ascii="Times New Roman" w:hAnsi="Times New Roman" w:cs="Times New Roman"/>
          <w:sz w:val="24"/>
          <w:szCs w:val="24"/>
        </w:rPr>
        <w:t>harus mengumpulkan dokumen-</w:t>
      </w:r>
      <w:r w:rsidR="00D9099E" w:rsidRPr="00030929">
        <w:rPr>
          <w:rFonts w:ascii="Times New Roman" w:hAnsi="Times New Roman" w:cs="Times New Roman"/>
          <w:sz w:val="24"/>
          <w:szCs w:val="24"/>
        </w:rPr>
        <w:t xml:space="preserve">dokuemn </w:t>
      </w:r>
      <w:r w:rsidR="002147C1" w:rsidRPr="00030929">
        <w:rPr>
          <w:rFonts w:ascii="Times New Roman" w:hAnsi="Times New Roman" w:cs="Times New Roman"/>
          <w:sz w:val="24"/>
          <w:szCs w:val="24"/>
        </w:rPr>
        <w:t xml:space="preserve">pendukung (laporan keuangan yang telah diaudit, pendapat dari konsultan hukum, dan dokumen lainnya) </w:t>
      </w:r>
      <w:r w:rsidR="00E938B5" w:rsidRPr="00030929">
        <w:rPr>
          <w:rFonts w:ascii="Times New Roman" w:hAnsi="Times New Roman" w:cs="Times New Roman"/>
          <w:sz w:val="24"/>
          <w:szCs w:val="24"/>
        </w:rPr>
        <w:t xml:space="preserve">dan calon emiten </w:t>
      </w:r>
      <w:r w:rsidR="002147C1" w:rsidRPr="00030929">
        <w:rPr>
          <w:rFonts w:ascii="Times New Roman" w:hAnsi="Times New Roman" w:cs="Times New Roman"/>
          <w:sz w:val="24"/>
          <w:szCs w:val="24"/>
        </w:rPr>
        <w:t xml:space="preserve">mengajukan pendaftaran kepada </w:t>
      </w:r>
      <w:r w:rsidR="00E938B5" w:rsidRPr="00030929">
        <w:rPr>
          <w:rFonts w:ascii="Times New Roman" w:hAnsi="Times New Roman" w:cs="Times New Roman"/>
          <w:sz w:val="24"/>
          <w:szCs w:val="24"/>
        </w:rPr>
        <w:t>BAPEPAM untuk menyatakan bahwa pernyataan pendaftaran menjadi efektif. Pernyataan efektif yang diberikan oleh BAPEPAM adalah syarat bagi perusahaan untuk melaksanakan penawaran umum saham di pasar perdana.</w:t>
      </w:r>
    </w:p>
    <w:p w:rsidR="00C83626" w:rsidRPr="00C83626" w:rsidRDefault="0091760A" w:rsidP="00F75441">
      <w:pPr>
        <w:pStyle w:val="ListParagraph"/>
        <w:numPr>
          <w:ilvl w:val="0"/>
          <w:numId w:val="13"/>
        </w:numPr>
        <w:tabs>
          <w:tab w:val="left" w:pos="1134"/>
        </w:tabs>
        <w:spacing w:line="480" w:lineRule="auto"/>
        <w:jc w:val="both"/>
        <w:rPr>
          <w:rFonts w:ascii="Times New Roman" w:hAnsi="Times New Roman" w:cs="Times New Roman"/>
          <w:sz w:val="24"/>
          <w:szCs w:val="24"/>
        </w:rPr>
      </w:pPr>
      <w:r w:rsidRPr="00D9099E">
        <w:rPr>
          <w:rFonts w:ascii="Times New Roman" w:hAnsi="Times New Roman" w:cs="Times New Roman"/>
          <w:sz w:val="24"/>
          <w:szCs w:val="24"/>
        </w:rPr>
        <w:t xml:space="preserve">Tahap </w:t>
      </w:r>
      <w:r w:rsidRPr="00D9099E">
        <w:rPr>
          <w:rFonts w:ascii="Times New Roman" w:hAnsi="Times New Roman" w:cs="Times New Roman"/>
          <w:sz w:val="24"/>
          <w:szCs w:val="24"/>
          <w:lang w:val="en-US"/>
        </w:rPr>
        <w:t>Penawaran Saham</w:t>
      </w:r>
    </w:p>
    <w:p w:rsidR="00BB198F" w:rsidRPr="00C83626" w:rsidRDefault="00206AA1" w:rsidP="00C83626">
      <w:pPr>
        <w:pStyle w:val="ListParagraph"/>
        <w:tabs>
          <w:tab w:val="left" w:pos="1134"/>
        </w:tabs>
        <w:spacing w:line="480" w:lineRule="auto"/>
        <w:ind w:left="1077" w:firstLine="720"/>
        <w:jc w:val="both"/>
        <w:rPr>
          <w:rFonts w:ascii="Times New Roman" w:hAnsi="Times New Roman" w:cs="Times New Roman"/>
          <w:sz w:val="24"/>
          <w:szCs w:val="24"/>
        </w:rPr>
      </w:pPr>
      <w:r w:rsidRPr="00C83626">
        <w:rPr>
          <w:rFonts w:ascii="Times New Roman" w:hAnsi="Times New Roman" w:cs="Times New Roman"/>
          <w:sz w:val="24"/>
          <w:szCs w:val="24"/>
        </w:rPr>
        <w:t>Tahap ini merupakan tahap utama, karena pada saat ini emiten mengajukan penawaran saham kepada masyarakat</w:t>
      </w:r>
      <w:r w:rsidR="00BB198F" w:rsidRPr="00C83626">
        <w:rPr>
          <w:rFonts w:ascii="Times New Roman" w:hAnsi="Times New Roman" w:cs="Times New Roman"/>
          <w:sz w:val="24"/>
          <w:szCs w:val="24"/>
        </w:rPr>
        <w:t xml:space="preserve"> investor. Investor </w:t>
      </w:r>
      <w:r w:rsidR="00BB198F" w:rsidRPr="00C83626">
        <w:rPr>
          <w:rFonts w:ascii="Times New Roman" w:hAnsi="Times New Roman" w:cs="Times New Roman"/>
          <w:sz w:val="24"/>
          <w:szCs w:val="24"/>
        </w:rPr>
        <w:lastRenderedPageBreak/>
        <w:t>bisa melakukan pembelian saham melalui agen penjual yang telah ditetapkan, dengan masa penawaran umum berlangsung sekurang-kurangnya selama tiga hari kerja. Apabila investor tidak berhasil memperoleh saham pada pasar perdana, maka investor dapat membeli saham tersebut di pasar sekunder setelah saham tersebut dicatatkan di Bursa efek.</w:t>
      </w:r>
    </w:p>
    <w:p w:rsidR="00C83626" w:rsidRDefault="005E79C3" w:rsidP="00F75441">
      <w:pPr>
        <w:pStyle w:val="ListParagraph"/>
        <w:numPr>
          <w:ilvl w:val="0"/>
          <w:numId w:val="13"/>
        </w:numPr>
        <w:tabs>
          <w:tab w:val="left" w:pos="1134"/>
        </w:tabs>
        <w:spacing w:line="480" w:lineRule="auto"/>
        <w:jc w:val="both"/>
        <w:rPr>
          <w:rFonts w:ascii="Times New Roman" w:hAnsi="Times New Roman" w:cs="Times New Roman"/>
          <w:sz w:val="24"/>
          <w:szCs w:val="24"/>
        </w:rPr>
      </w:pPr>
      <w:r w:rsidRPr="00D9099E">
        <w:rPr>
          <w:rFonts w:ascii="Times New Roman" w:hAnsi="Times New Roman" w:cs="Times New Roman"/>
          <w:sz w:val="24"/>
          <w:szCs w:val="24"/>
        </w:rPr>
        <w:t>Pencatatan saham di Bursa Efek</w:t>
      </w:r>
    </w:p>
    <w:p w:rsidR="00707456" w:rsidRPr="00C83626" w:rsidRDefault="005E79C3" w:rsidP="00C83626">
      <w:pPr>
        <w:pStyle w:val="ListParagraph"/>
        <w:tabs>
          <w:tab w:val="left" w:pos="1134"/>
        </w:tabs>
        <w:spacing w:line="480" w:lineRule="auto"/>
        <w:ind w:left="1077" w:firstLine="720"/>
        <w:jc w:val="both"/>
        <w:rPr>
          <w:rFonts w:ascii="Times New Roman" w:hAnsi="Times New Roman" w:cs="Times New Roman"/>
          <w:sz w:val="24"/>
          <w:szCs w:val="24"/>
        </w:rPr>
      </w:pPr>
      <w:r w:rsidRPr="00C83626">
        <w:rPr>
          <w:rFonts w:ascii="Times New Roman" w:hAnsi="Times New Roman" w:cs="Times New Roman"/>
          <w:sz w:val="24"/>
          <w:szCs w:val="24"/>
        </w:rPr>
        <w:t>Setelah penjualan saham di pasar perdana selesai, kemudian saham t</w:t>
      </w:r>
      <w:r w:rsidR="00BE5D4A" w:rsidRPr="00C83626">
        <w:rPr>
          <w:rFonts w:ascii="Times New Roman" w:hAnsi="Times New Roman" w:cs="Times New Roman"/>
          <w:sz w:val="24"/>
          <w:szCs w:val="24"/>
        </w:rPr>
        <w:t xml:space="preserve">ersebut dicatatkan di Busa Efek. Salah satu persyaratan yang ditetapkan oleh pengawas pasar modal bagi perusahaan yang akan melakukan </w:t>
      </w:r>
      <w:r w:rsidR="00B81163" w:rsidRPr="00C83626">
        <w:rPr>
          <w:rFonts w:ascii="Times New Roman" w:hAnsi="Times New Roman" w:cs="Times New Roman"/>
          <w:i/>
          <w:sz w:val="24"/>
          <w:szCs w:val="24"/>
        </w:rPr>
        <w:t>Initial Public Offering</w:t>
      </w:r>
      <w:r w:rsidR="00B81163" w:rsidRPr="00C83626">
        <w:rPr>
          <w:rFonts w:ascii="Times New Roman" w:hAnsi="Times New Roman" w:cs="Times New Roman"/>
          <w:sz w:val="24"/>
          <w:szCs w:val="24"/>
        </w:rPr>
        <w:t xml:space="preserve"> </w:t>
      </w:r>
      <w:r w:rsidR="00BE5D4A" w:rsidRPr="00C83626">
        <w:rPr>
          <w:rFonts w:ascii="Times New Roman" w:hAnsi="Times New Roman" w:cs="Times New Roman"/>
          <w:sz w:val="24"/>
          <w:szCs w:val="24"/>
        </w:rPr>
        <w:t>(IPO) adalah prospektus.</w:t>
      </w:r>
    </w:p>
    <w:p w:rsidR="003D5790" w:rsidRPr="003D5790" w:rsidRDefault="003D5790" w:rsidP="00C83626">
      <w:pPr>
        <w:spacing w:line="480" w:lineRule="auto"/>
        <w:ind w:left="1077"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dari berbagai pengertian mengenai IPO diatas, dapat di</w:t>
      </w:r>
      <w:r w:rsidR="008558BD">
        <w:rPr>
          <w:rFonts w:ascii="Times New Roman" w:hAnsi="Times New Roman" w:cs="Times New Roman"/>
          <w:sz w:val="24"/>
          <w:szCs w:val="24"/>
          <w:lang w:val="en-US"/>
        </w:rPr>
        <w:t xml:space="preserve">simpulkan bahwa </w:t>
      </w:r>
      <w:r w:rsidR="008558BD" w:rsidRPr="00C83626">
        <w:rPr>
          <w:rFonts w:ascii="Times New Roman" w:hAnsi="Times New Roman" w:cs="Times New Roman"/>
          <w:i/>
          <w:sz w:val="24"/>
          <w:szCs w:val="24"/>
        </w:rPr>
        <w:t>Initial Public Offering</w:t>
      </w:r>
      <w:r w:rsidR="008558BD" w:rsidRPr="00C83626">
        <w:rPr>
          <w:rFonts w:ascii="Times New Roman" w:hAnsi="Times New Roman" w:cs="Times New Roman"/>
          <w:sz w:val="24"/>
          <w:szCs w:val="24"/>
        </w:rPr>
        <w:t xml:space="preserve"> </w:t>
      </w:r>
      <w:r w:rsidR="008558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IPO adalah kegiatan menjual saham pertama kalinya di pasar perdana yang dilakukan oleh perusahaan yang akan </w:t>
      </w:r>
      <w:r w:rsidRPr="0013138D">
        <w:rPr>
          <w:rFonts w:ascii="Times New Roman" w:hAnsi="Times New Roman" w:cs="Times New Roman"/>
          <w:i/>
          <w:sz w:val="24"/>
          <w:szCs w:val="24"/>
          <w:lang w:val="en-US"/>
        </w:rPr>
        <w:t>go public</w:t>
      </w:r>
      <w:r>
        <w:rPr>
          <w:rFonts w:ascii="Times New Roman" w:hAnsi="Times New Roman" w:cs="Times New Roman"/>
          <w:sz w:val="24"/>
          <w:szCs w:val="24"/>
          <w:lang w:val="en-US"/>
        </w:rPr>
        <w:t xml:space="preserve"> sebelum saham tersebut dijual dipasar sekunder dengan tujuan </w:t>
      </w:r>
      <w:r w:rsidR="009650B7">
        <w:rPr>
          <w:rFonts w:ascii="Times New Roman" w:hAnsi="Times New Roman" w:cs="Times New Roman"/>
          <w:sz w:val="24"/>
          <w:szCs w:val="24"/>
          <w:lang w:val="en-US"/>
        </w:rPr>
        <w:t xml:space="preserve">untuk mendapatkan tambahan dana </w:t>
      </w:r>
      <w:r w:rsidR="009650B7">
        <w:rPr>
          <w:rFonts w:ascii="Times New Roman" w:hAnsi="Times New Roman" w:cs="Times New Roman"/>
          <w:sz w:val="24"/>
          <w:szCs w:val="24"/>
          <w:lang w:val="en-US"/>
        </w:rPr>
        <w:fldChar w:fldCharType="begin" w:fldLock="1"/>
      </w:r>
      <w:r w:rsidR="00494025">
        <w:rPr>
          <w:rFonts w:ascii="Times New Roman" w:hAnsi="Times New Roman" w:cs="Times New Roman"/>
          <w:sz w:val="24"/>
          <w:szCs w:val="24"/>
          <w:lang w:val="en-US"/>
        </w:rPr>
        <w:instrText>ADDIN CSL_CITATION {"citationItems":[{"id":"ITEM-1","itemData":{"author":[{"dropping-particle":"","family":"Ng","given":"Martha","non-dropping-particle":"","parse-names":false,"suffix":""},{"dropping-particle":"","family":"Saragih","given":"Agnes Debora","non-dropping-particle":"","parse-names":false,"suffix":""},{"dropping-particle":"","family":"Chandra","given":"Jennifer","non-dropping-particle":"","parse-names":false,"suffix":""}],"container-title":"Jurnal Ilmiah Manajemen","id":"ITEM-1","issue":"1","issued":{"date-parts":[["2023"]]},"page":"52-63","title":"FACTORS AFFECTING LEVEL OF STOCKS UNDERPRICING IN COMPANIES THAT CONDUCTED THE INITIAL PUBLIC OFFERING ON IDX 2017-2021","type":"article-journal","volume":"11"},"uris":["http://www.mendeley.com/documents/?uuid=fc29da8b-ca87-419f-a924-d5ef2275f658"]}],"mendeley":{"formattedCitation":"(Ng et al., 2023)","manualFormatting":"(Ng et al., 2023","plainTextFormattedCitation":"(Ng et al., 2023)","previouslyFormattedCitation":"(Ng et al., 2023)"},"properties":{"noteIndex":0},"schema":"https://github.com/citation-style-language/schema/raw/master/csl-citation.json"}</w:instrText>
      </w:r>
      <w:r w:rsidR="009650B7">
        <w:rPr>
          <w:rFonts w:ascii="Times New Roman" w:hAnsi="Times New Roman" w:cs="Times New Roman"/>
          <w:sz w:val="24"/>
          <w:szCs w:val="24"/>
          <w:lang w:val="en-US"/>
        </w:rPr>
        <w:fldChar w:fldCharType="separate"/>
      </w:r>
      <w:r w:rsidR="009650B7" w:rsidRPr="009650B7">
        <w:rPr>
          <w:rFonts w:ascii="Times New Roman" w:hAnsi="Times New Roman" w:cs="Times New Roman"/>
          <w:noProof/>
          <w:sz w:val="24"/>
          <w:szCs w:val="24"/>
          <w:lang w:val="en-US"/>
        </w:rPr>
        <w:t>(Ng et al., 2023</w:t>
      </w:r>
      <w:r w:rsidR="009650B7">
        <w:rPr>
          <w:rFonts w:ascii="Times New Roman" w:hAnsi="Times New Roman" w:cs="Times New Roman"/>
          <w:sz w:val="24"/>
          <w:szCs w:val="24"/>
          <w:lang w:val="en-US"/>
        </w:rPr>
        <w:fldChar w:fldCharType="end"/>
      </w:r>
      <w:r w:rsidR="00494025">
        <w:rPr>
          <w:rFonts w:ascii="Times New Roman" w:hAnsi="Times New Roman" w:cs="Times New Roman"/>
          <w:sz w:val="24"/>
          <w:szCs w:val="24"/>
          <w:lang w:val="en-US"/>
        </w:rPr>
        <w:t>;</w:t>
      </w:r>
      <w:r w:rsidR="002A40AF">
        <w:rPr>
          <w:rFonts w:ascii="Times New Roman" w:hAnsi="Times New Roman" w:cs="Times New Roman"/>
          <w:sz w:val="24"/>
          <w:szCs w:val="24"/>
          <w:lang w:val="en-US"/>
        </w:rPr>
        <w:t xml:space="preserve"> </w:t>
      </w:r>
      <w:r w:rsidR="00494025">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Investasi","type":"book"},"locator":"26","uris":["http://www.mendeley.com/documents/?uuid=0f957704-1545-4830-bd5a-3ba72f4c957c"]}],"mendeley":{"formattedCitation":"(Tandelilin, 2017, p. 26)","manualFormatting":"Tandelilin, 2017:26","plainTextFormattedCitation":"(Tandelilin, 2017, p. 26)","previouslyFormattedCitation":"(Tandelilin, 2017, p. 26)"},"properties":{"noteIndex":0},"schema":"https://github.com/citation-style-language/schema/raw/master/csl-citation.json"}</w:instrText>
      </w:r>
      <w:r w:rsidR="00494025">
        <w:rPr>
          <w:rFonts w:ascii="Times New Roman" w:hAnsi="Times New Roman" w:cs="Times New Roman"/>
          <w:sz w:val="24"/>
          <w:szCs w:val="24"/>
          <w:lang w:val="en-US"/>
        </w:rPr>
        <w:fldChar w:fldCharType="separate"/>
      </w:r>
      <w:r w:rsidR="00494025">
        <w:rPr>
          <w:rFonts w:ascii="Times New Roman" w:hAnsi="Times New Roman" w:cs="Times New Roman"/>
          <w:noProof/>
          <w:sz w:val="24"/>
          <w:szCs w:val="24"/>
          <w:lang w:val="en-US"/>
        </w:rPr>
        <w:t>Tandelilin, 2017:</w:t>
      </w:r>
      <w:r w:rsidR="00494025" w:rsidRPr="009650B7">
        <w:rPr>
          <w:rFonts w:ascii="Times New Roman" w:hAnsi="Times New Roman" w:cs="Times New Roman"/>
          <w:noProof/>
          <w:sz w:val="24"/>
          <w:szCs w:val="24"/>
          <w:lang w:val="en-US"/>
        </w:rPr>
        <w:t>26</w:t>
      </w:r>
      <w:r w:rsidR="00494025">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 xml:space="preserve">; </w:t>
      </w:r>
      <w:r w:rsidR="009650B7">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{"citationItems":[{"id":"ITEM-1","itemData":{"abstract":"This research is entitled \"The Influence of Financial and Non-Financial Variables on the Underpricing of Shares of Companies Conducting Initial Public Offerings (IPO) on the Indonesia Stock Exchange (IDX) in 2020-2022\". The purpose of this study is to prove whether there is influence of financial and non-financial variables on underpricing. This research was conducted on companies that conducted an Initial Public Offering (IPO) on the Indonesia Stock Exchange (IDX) and were registered on the development board using a purposive sampling research method, in order to obtain a sample of 75 companies. This study uses a quantitative approach with SmartPLS software. The results of this study indicate that financial variables with indicators of Earning per Share (EPS), Return on Equity (ROE), Return on Assets (ROA) and company size have a significant effect on underpricing, as well as non-financial variables with indicators of the percentage of share ownership have a significant effect against underpricing..","author":[{"dropping-particle":"","family":"Sari","given":"Dwi Kartika","non-dropping-particle":"","parse-names":false,"suffix":""},{"dropping-particle":"","family":"Wijaya","given":"Anggita Langgeng","non-dropping-particle":"","parse-names":false,"suffix":""}],"container-title":"Seminar Inovasi Manajemen Bisnis dan Akuntansi 5","id":"ITEM-1","issue":"September 2023","issued":{"date-parts":[["2023"]]},"title":"Pengaruh Variabel Keuangan Dan Non Keuangan Terhadap Underpricing Saham Perusahaan yang Melakukan Initial Public Offering (IPO) di Bursa Efek Indonesia (BEI) Tahun 2020-2022","type":"article-journal"},"uris":["http://www.mendeley.com/documents/?uuid=d20f4b7f-092f-472a-a832-f5b6b49c2413"]}],"mendeley":{"formattedCitation":"(Sari &amp; Wijaya, 2023)","manualFormatting":"Sari &amp; Wijaya, 2023)","plainTextFormattedCitation":"(Sari &amp; Wijaya, 2023)","previouslyFormattedCitation":"(Sari &amp; Wijaya, 2023)"},"properties":{"noteIndex":0},"schema":"https://github.com/citation-style-language/schema/raw/master/csl-citation.json"}</w:instrText>
      </w:r>
      <w:r w:rsidR="009650B7">
        <w:rPr>
          <w:rFonts w:ascii="Times New Roman" w:hAnsi="Times New Roman" w:cs="Times New Roman"/>
          <w:sz w:val="24"/>
          <w:szCs w:val="24"/>
          <w:lang w:val="en-US"/>
        </w:rPr>
        <w:fldChar w:fldCharType="separate"/>
      </w:r>
      <w:r w:rsidR="009650B7" w:rsidRPr="009650B7">
        <w:rPr>
          <w:rFonts w:ascii="Times New Roman" w:hAnsi="Times New Roman" w:cs="Times New Roman"/>
          <w:noProof/>
          <w:sz w:val="24"/>
          <w:szCs w:val="24"/>
          <w:lang w:val="en-US"/>
        </w:rPr>
        <w:t>Sari &amp; Wijaya, 2023)</w:t>
      </w:r>
      <w:r w:rsidR="009650B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p>
    <w:p w:rsidR="007D59EF" w:rsidRDefault="005814A5" w:rsidP="00F75441">
      <w:pPr>
        <w:pStyle w:val="Heading3"/>
        <w:numPr>
          <w:ilvl w:val="0"/>
          <w:numId w:val="10"/>
        </w:numPr>
        <w:spacing w:line="480" w:lineRule="auto"/>
        <w:rPr>
          <w:b/>
          <w:i/>
        </w:rPr>
      </w:pPr>
      <w:bookmarkStart w:id="107" w:name="_Toc168309357"/>
      <w:bookmarkStart w:id="108" w:name="_Toc172707028"/>
      <w:bookmarkStart w:id="109" w:name="_Toc172708592"/>
      <w:bookmarkStart w:id="110" w:name="_Toc172805520"/>
      <w:bookmarkStart w:id="111" w:name="_Toc172805585"/>
      <w:r w:rsidRPr="00C525A2">
        <w:rPr>
          <w:b/>
          <w:i/>
        </w:rPr>
        <w:t>Underpricing</w:t>
      </w:r>
      <w:bookmarkEnd w:id="107"/>
      <w:bookmarkEnd w:id="108"/>
      <w:bookmarkEnd w:id="109"/>
      <w:bookmarkEnd w:id="110"/>
      <w:bookmarkEnd w:id="111"/>
    </w:p>
    <w:p w:rsidR="007D30CA" w:rsidRDefault="007D30CA" w:rsidP="00602C3A">
      <w:pPr>
        <w:spacing w:line="480" w:lineRule="auto"/>
        <w:ind w:left="720" w:firstLine="720"/>
        <w:jc w:val="both"/>
        <w:rPr>
          <w:rFonts w:ascii="Times New Roman" w:eastAsiaTheme="majorEastAsia" w:hAnsi="Times New Roman" w:cstheme="majorBidi"/>
          <w:color w:val="000000" w:themeColor="text1"/>
          <w:sz w:val="24"/>
          <w:szCs w:val="24"/>
          <w:lang w:val="en-US"/>
        </w:rPr>
      </w:pPr>
      <w:r>
        <w:rPr>
          <w:rFonts w:ascii="Times New Roman" w:eastAsiaTheme="majorEastAsia" w:hAnsi="Times New Roman" w:cstheme="majorBidi"/>
          <w:color w:val="000000" w:themeColor="text1"/>
          <w:sz w:val="24"/>
          <w:szCs w:val="24"/>
          <w:lang w:val="en-US"/>
        </w:rPr>
        <w:t xml:space="preserve">Menurut </w:t>
      </w:r>
      <w:r>
        <w:rPr>
          <w:rFonts w:ascii="Times New Roman" w:eastAsiaTheme="majorEastAsia" w:hAnsi="Times New Roman" w:cstheme="majorBidi"/>
          <w:color w:val="000000" w:themeColor="text1"/>
          <w:sz w:val="24"/>
          <w:szCs w:val="24"/>
          <w:lang w:val="en-US"/>
        </w:rPr>
        <w:fldChar w:fldCharType="begin" w:fldLock="1"/>
      </w:r>
      <w:r w:rsidR="00655D45">
        <w:rPr>
          <w:rFonts w:ascii="Times New Roman" w:eastAsiaTheme="majorEastAsia" w:hAnsi="Times New Roman" w:cstheme="majorBidi"/>
          <w:color w:val="000000" w:themeColor="text1"/>
          <w:sz w:val="24"/>
          <w:szCs w:val="24"/>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Pr>
          <w:rFonts w:ascii="Times New Roman" w:eastAsiaTheme="majorEastAsia" w:hAnsi="Times New Roman" w:cstheme="majorBidi"/>
          <w:color w:val="000000" w:themeColor="text1"/>
          <w:sz w:val="24"/>
          <w:szCs w:val="24"/>
          <w:lang w:val="en-US"/>
        </w:rPr>
        <w:fldChar w:fldCharType="separate"/>
      </w:r>
      <w:r>
        <w:rPr>
          <w:rFonts w:ascii="Times New Roman" w:eastAsiaTheme="majorEastAsia" w:hAnsi="Times New Roman" w:cstheme="majorBidi"/>
          <w:noProof/>
          <w:color w:val="000000" w:themeColor="text1"/>
          <w:sz w:val="24"/>
          <w:szCs w:val="24"/>
          <w:lang w:val="en-US"/>
        </w:rPr>
        <w:t>Tyas et al. (</w:t>
      </w:r>
      <w:r w:rsidRPr="007D30CA">
        <w:rPr>
          <w:rFonts w:ascii="Times New Roman" w:eastAsiaTheme="majorEastAsia" w:hAnsi="Times New Roman" w:cstheme="majorBidi"/>
          <w:noProof/>
          <w:color w:val="000000" w:themeColor="text1"/>
          <w:sz w:val="24"/>
          <w:szCs w:val="24"/>
          <w:lang w:val="en-US"/>
        </w:rPr>
        <w:t>2023)</w:t>
      </w:r>
      <w:r>
        <w:rPr>
          <w:rFonts w:ascii="Times New Roman" w:eastAsiaTheme="majorEastAsia" w:hAnsi="Times New Roman" w:cstheme="majorBidi"/>
          <w:color w:val="000000" w:themeColor="text1"/>
          <w:sz w:val="24"/>
          <w:szCs w:val="24"/>
          <w:lang w:val="en-US"/>
        </w:rPr>
        <w:fldChar w:fldCharType="end"/>
      </w:r>
      <w:r>
        <w:rPr>
          <w:rFonts w:ascii="Times New Roman" w:eastAsiaTheme="majorEastAsia" w:hAnsi="Times New Roman" w:cstheme="majorBidi"/>
          <w:color w:val="000000" w:themeColor="text1"/>
          <w:sz w:val="24"/>
          <w:szCs w:val="24"/>
          <w:lang w:val="en-US"/>
        </w:rPr>
        <w:t xml:space="preserve"> </w:t>
      </w:r>
      <w:r w:rsidRPr="00602C3A">
        <w:rPr>
          <w:rFonts w:ascii="Times New Roman" w:eastAsiaTheme="majorEastAsia" w:hAnsi="Times New Roman" w:cstheme="majorBidi"/>
          <w:i/>
          <w:color w:val="000000" w:themeColor="text1"/>
          <w:sz w:val="24"/>
          <w:szCs w:val="24"/>
          <w:lang w:val="en-US"/>
        </w:rPr>
        <w:t xml:space="preserve">underpricing </w:t>
      </w:r>
      <w:r>
        <w:rPr>
          <w:rFonts w:ascii="Times New Roman" w:eastAsiaTheme="majorEastAsia" w:hAnsi="Times New Roman" w:cstheme="majorBidi"/>
          <w:color w:val="000000" w:themeColor="text1"/>
          <w:sz w:val="24"/>
          <w:szCs w:val="24"/>
          <w:lang w:val="en-US"/>
        </w:rPr>
        <w:t>adalah terdapat selisih nilai positif antara harga saham di pasar sekunder dan harga saham di pasar perdana a</w:t>
      </w:r>
      <w:r w:rsidR="008558BD">
        <w:rPr>
          <w:rFonts w:ascii="Times New Roman" w:eastAsiaTheme="majorEastAsia" w:hAnsi="Times New Roman" w:cstheme="majorBidi"/>
          <w:color w:val="000000" w:themeColor="text1"/>
          <w:sz w:val="24"/>
          <w:szCs w:val="24"/>
          <w:lang w:val="en-US"/>
        </w:rPr>
        <w:t xml:space="preserve">tau ketika perusahaan melakukan </w:t>
      </w:r>
      <w:r w:rsidR="009F58AE" w:rsidRPr="00C83626">
        <w:rPr>
          <w:rFonts w:ascii="Times New Roman" w:hAnsi="Times New Roman" w:cs="Times New Roman"/>
          <w:i/>
          <w:sz w:val="24"/>
          <w:szCs w:val="24"/>
        </w:rPr>
        <w:t>initial public offering</w:t>
      </w:r>
      <w:r w:rsidR="009F58AE" w:rsidRPr="00C83626">
        <w:rPr>
          <w:rFonts w:ascii="Times New Roman" w:hAnsi="Times New Roman" w:cs="Times New Roman"/>
          <w:sz w:val="24"/>
          <w:szCs w:val="24"/>
        </w:rPr>
        <w:t xml:space="preserve"> </w:t>
      </w:r>
      <w:r w:rsidR="008558BD">
        <w:rPr>
          <w:rFonts w:ascii="Times New Roman" w:hAnsi="Times New Roman" w:cs="Times New Roman"/>
          <w:sz w:val="24"/>
          <w:szCs w:val="24"/>
          <w:lang w:val="en-US"/>
        </w:rPr>
        <w:t>(</w:t>
      </w:r>
      <w:r>
        <w:rPr>
          <w:rFonts w:ascii="Times New Roman" w:eastAsiaTheme="majorEastAsia" w:hAnsi="Times New Roman" w:cstheme="majorBidi"/>
          <w:color w:val="000000" w:themeColor="text1"/>
          <w:sz w:val="24"/>
          <w:szCs w:val="24"/>
          <w:lang w:val="en-US"/>
        </w:rPr>
        <w:t>IPO</w:t>
      </w:r>
      <w:r w:rsidR="008558BD">
        <w:rPr>
          <w:rFonts w:ascii="Times New Roman" w:eastAsiaTheme="majorEastAsia" w:hAnsi="Times New Roman" w:cstheme="majorBidi"/>
          <w:color w:val="000000" w:themeColor="text1"/>
          <w:sz w:val="24"/>
          <w:szCs w:val="24"/>
          <w:lang w:val="en-US"/>
        </w:rPr>
        <w:t>)</w:t>
      </w:r>
      <w:r>
        <w:rPr>
          <w:rFonts w:ascii="Times New Roman" w:eastAsiaTheme="majorEastAsia" w:hAnsi="Times New Roman" w:cstheme="majorBidi"/>
          <w:color w:val="000000" w:themeColor="text1"/>
          <w:sz w:val="24"/>
          <w:szCs w:val="24"/>
          <w:lang w:val="en-US"/>
        </w:rPr>
        <w:t xml:space="preserve">. Selisih positif ini menggambarkan bahwa nilai harga saham di pasar </w:t>
      </w:r>
      <w:r>
        <w:rPr>
          <w:rFonts w:ascii="Times New Roman" w:eastAsiaTheme="majorEastAsia" w:hAnsi="Times New Roman" w:cstheme="majorBidi"/>
          <w:color w:val="000000" w:themeColor="text1"/>
          <w:sz w:val="24"/>
          <w:szCs w:val="24"/>
          <w:lang w:val="en-US"/>
        </w:rPr>
        <w:lastRenderedPageBreak/>
        <w:t>sekunder lebih tinggi daripada harga saham yang ditawarkan di pasar perdana.</w:t>
      </w:r>
    </w:p>
    <w:p w:rsidR="00602C3A" w:rsidRDefault="00602C3A" w:rsidP="00602C3A">
      <w:pPr>
        <w:spacing w:line="480" w:lineRule="auto"/>
        <w:ind w:left="720" w:firstLine="720"/>
        <w:jc w:val="both"/>
        <w:rPr>
          <w:rFonts w:ascii="Times New Roman" w:eastAsiaTheme="majorEastAsia" w:hAnsi="Times New Roman" w:cstheme="majorBidi"/>
          <w:color w:val="000000" w:themeColor="text1"/>
          <w:sz w:val="24"/>
          <w:szCs w:val="24"/>
          <w:lang w:val="en-US"/>
        </w:rPr>
      </w:pPr>
      <w:r w:rsidRPr="0098021A">
        <w:rPr>
          <w:rFonts w:ascii="Times New Roman" w:eastAsiaTheme="majorEastAsia" w:hAnsi="Times New Roman" w:cstheme="majorBidi"/>
          <w:i/>
          <w:color w:val="000000" w:themeColor="text1"/>
          <w:sz w:val="24"/>
          <w:szCs w:val="24"/>
          <w:lang w:val="en-US"/>
        </w:rPr>
        <w:t>Underpricing</w:t>
      </w:r>
      <w:r>
        <w:rPr>
          <w:rFonts w:ascii="Times New Roman" w:eastAsiaTheme="majorEastAsia" w:hAnsi="Times New Roman" w:cstheme="majorBidi"/>
          <w:color w:val="000000" w:themeColor="text1"/>
          <w:sz w:val="24"/>
          <w:szCs w:val="24"/>
          <w:lang w:val="en-US"/>
        </w:rPr>
        <w:t xml:space="preserve"> adalah fenomena harga rendah terjadi karena penawaran saham perdana ke masyarakat biasanya dijual dengan harga yang relatif murah. Rata-rata pada saa</w:t>
      </w:r>
      <w:r w:rsidR="003E65F2">
        <w:rPr>
          <w:rFonts w:ascii="Times New Roman" w:eastAsiaTheme="majorEastAsia" w:hAnsi="Times New Roman" w:cstheme="majorBidi"/>
          <w:color w:val="000000" w:themeColor="text1"/>
          <w:sz w:val="24"/>
          <w:szCs w:val="24"/>
          <w:lang w:val="en-US"/>
        </w:rPr>
        <w:t xml:space="preserve">t membeli saham di penawaran perdana dapat memperoleh </w:t>
      </w:r>
      <w:r w:rsidR="003E65F2" w:rsidRPr="0098021A">
        <w:rPr>
          <w:rFonts w:ascii="Times New Roman" w:eastAsiaTheme="majorEastAsia" w:hAnsi="Times New Roman" w:cstheme="majorBidi"/>
          <w:i/>
          <w:color w:val="000000" w:themeColor="text1"/>
          <w:sz w:val="24"/>
          <w:szCs w:val="24"/>
          <w:lang w:val="en-US"/>
        </w:rPr>
        <w:t>initial return</w:t>
      </w:r>
      <w:r w:rsidR="003E65F2">
        <w:rPr>
          <w:rFonts w:ascii="Times New Roman" w:eastAsiaTheme="majorEastAsia" w:hAnsi="Times New Roman" w:cstheme="majorBidi"/>
          <w:color w:val="000000" w:themeColor="text1"/>
          <w:sz w:val="24"/>
          <w:szCs w:val="24"/>
          <w:lang w:val="en-US"/>
        </w:rPr>
        <w:t xml:space="preserve"> yang tinggi. Ini tidak berarti setiap penawaran perdana selalu murah, tetapi ketika dilihat secara rata-rata, harga-harga tersebut cenderung lebih rendah. Jadi, meskipun ada beberapa penawaran yang mungkin mahal, rata-rata harga penawaran perdana masih dianggap </w:t>
      </w:r>
      <w:r w:rsidR="0098021A">
        <w:rPr>
          <w:rFonts w:ascii="Times New Roman" w:eastAsiaTheme="majorEastAsia" w:hAnsi="Times New Roman" w:cstheme="majorBidi"/>
          <w:color w:val="000000" w:themeColor="text1"/>
          <w:sz w:val="24"/>
          <w:szCs w:val="24"/>
          <w:lang w:val="en-US"/>
        </w:rPr>
        <w:t xml:space="preserve">murah </w:t>
      </w:r>
      <w:r w:rsidR="0098021A">
        <w:rPr>
          <w:rFonts w:ascii="Times New Roman" w:eastAsiaTheme="majorEastAsia" w:hAnsi="Times New Roman" w:cstheme="majorBidi"/>
          <w:color w:val="000000" w:themeColor="text1"/>
          <w:sz w:val="24"/>
          <w:szCs w:val="24"/>
          <w:lang w:val="en-US"/>
        </w:rPr>
        <w:fldChar w:fldCharType="begin" w:fldLock="1"/>
      </w:r>
      <w:r w:rsidR="00047938">
        <w:rPr>
          <w:rFonts w:ascii="Times New Roman" w:eastAsiaTheme="majorEastAsia" w:hAnsi="Times New Roman" w:cstheme="majorBidi"/>
          <w:color w:val="000000" w:themeColor="text1"/>
          <w:sz w:val="24"/>
          <w:szCs w:val="24"/>
          <w:lang w:val="en-US"/>
        </w:rPr>
        <w:instrText>ADDIN CSL_CITATION {"citationItems":[{"id":"ITEM-1","itemData":{"author":[{"dropping-particle":"","family":"Hartono","given":"Jogiyanto","non-dropping-particle":"","parse-names":false,"suffix":""}],"edition":"11","id":"ITEM-1","issued":{"date-parts":[["2017"]]},"publisher":"BPFE","publisher-place":"Yogyakarta","title":"Teori Portofolio Dan Analisis Investasi","type":"book"},"locator":"33","uris":["http://www.mendeley.com/documents/?uuid=f05671ad-4f8e-4803-8ae2-2cb28be68026"]}],"mendeley":{"formattedCitation":"(J. Hartono, 2017, p. 33)","manualFormatting":"(Hartono, 2017:33)","plainTextFormattedCitation":"(J. Hartono, 2017, p. 33)","previouslyFormattedCitation":"(J. Hartono, 2017, p. 33)"},"properties":{"noteIndex":0},"schema":"https://github.com/citation-style-language/schema/raw/master/csl-citation.json"}</w:instrText>
      </w:r>
      <w:r w:rsidR="0098021A">
        <w:rPr>
          <w:rFonts w:ascii="Times New Roman" w:eastAsiaTheme="majorEastAsia" w:hAnsi="Times New Roman" w:cstheme="majorBidi"/>
          <w:color w:val="000000" w:themeColor="text1"/>
          <w:sz w:val="24"/>
          <w:szCs w:val="24"/>
          <w:lang w:val="en-US"/>
        </w:rPr>
        <w:fldChar w:fldCharType="separate"/>
      </w:r>
      <w:r w:rsidR="00866D52">
        <w:rPr>
          <w:rFonts w:ascii="Times New Roman" w:eastAsiaTheme="majorEastAsia" w:hAnsi="Times New Roman" w:cstheme="majorBidi"/>
          <w:noProof/>
          <w:color w:val="000000" w:themeColor="text1"/>
          <w:sz w:val="24"/>
          <w:szCs w:val="24"/>
          <w:lang w:val="en-US"/>
        </w:rPr>
        <w:t>(Hartono, 2017:</w:t>
      </w:r>
      <w:r w:rsidR="0098021A" w:rsidRPr="0098021A">
        <w:rPr>
          <w:rFonts w:ascii="Times New Roman" w:eastAsiaTheme="majorEastAsia" w:hAnsi="Times New Roman" w:cstheme="majorBidi"/>
          <w:noProof/>
          <w:color w:val="000000" w:themeColor="text1"/>
          <w:sz w:val="24"/>
          <w:szCs w:val="24"/>
          <w:lang w:val="en-US"/>
        </w:rPr>
        <w:t>33)</w:t>
      </w:r>
      <w:r w:rsidR="0098021A">
        <w:rPr>
          <w:rFonts w:ascii="Times New Roman" w:eastAsiaTheme="majorEastAsia" w:hAnsi="Times New Roman" w:cstheme="majorBidi"/>
          <w:color w:val="000000" w:themeColor="text1"/>
          <w:sz w:val="24"/>
          <w:szCs w:val="24"/>
          <w:lang w:val="en-US"/>
        </w:rPr>
        <w:fldChar w:fldCharType="end"/>
      </w:r>
    </w:p>
    <w:p w:rsidR="00BC4FFF" w:rsidRDefault="00866D52" w:rsidP="007A1C51">
      <w:pPr>
        <w:spacing w:line="480" w:lineRule="auto"/>
        <w:ind w:left="720" w:firstLine="720"/>
        <w:jc w:val="both"/>
        <w:rPr>
          <w:rFonts w:ascii="Times New Roman" w:eastAsiaTheme="majorEastAsia" w:hAnsi="Times New Roman" w:cstheme="majorBidi"/>
          <w:color w:val="000000" w:themeColor="text1"/>
          <w:sz w:val="24"/>
          <w:szCs w:val="24"/>
          <w:lang w:val="en-US"/>
        </w:rPr>
      </w:pPr>
      <w:r w:rsidRPr="00866D52">
        <w:rPr>
          <w:rFonts w:ascii="Times New Roman" w:eastAsiaTheme="majorEastAsia" w:hAnsi="Times New Roman" w:cstheme="majorBidi"/>
          <w:color w:val="000000" w:themeColor="text1"/>
          <w:sz w:val="24"/>
          <w:szCs w:val="24"/>
          <w:lang w:val="en-US"/>
        </w:rPr>
        <w:t>Sedangkan menurut</w:t>
      </w:r>
      <w:r>
        <w:rPr>
          <w:rFonts w:ascii="Times New Roman" w:eastAsiaTheme="majorEastAsia" w:hAnsi="Times New Roman" w:cstheme="majorBidi"/>
          <w:i/>
          <w:color w:val="000000" w:themeColor="text1"/>
          <w:sz w:val="24"/>
          <w:szCs w:val="24"/>
          <w:lang w:val="en-US"/>
        </w:rPr>
        <w:t xml:space="preserve"> </w:t>
      </w:r>
      <w:r w:rsidR="00602C3A">
        <w:rPr>
          <w:rFonts w:ascii="Times New Roman" w:eastAsiaTheme="majorEastAsia" w:hAnsi="Times New Roman" w:cstheme="majorBidi"/>
          <w:color w:val="000000" w:themeColor="text1"/>
          <w:sz w:val="24"/>
          <w:szCs w:val="24"/>
          <w:lang w:val="en-US"/>
        </w:rPr>
        <w:fldChar w:fldCharType="begin" w:fldLock="1"/>
      </w:r>
      <w:r w:rsidR="000E3BDB">
        <w:rPr>
          <w:rFonts w:ascii="Times New Roman" w:eastAsiaTheme="majorEastAsia" w:hAnsi="Times New Roman" w:cstheme="majorBidi"/>
          <w:color w:val="000000" w:themeColor="text1"/>
          <w:sz w:val="24"/>
          <w:szCs w:val="24"/>
          <w:lang w:val="en-US"/>
        </w:rPr>
        <w:instrText>ADDIN CSL_CITATION {"citationItems":[{"id":"ITEM-1","itemData":{"abstract":"This research is entitled \"The Influence of Financial and Non-Financial Variables on the Underpricing of Shares of Companies Conducting Initial Public Offerings (IPO) on the Indonesia Stock Exchange (IDX) in 2020-2022\". The purpose of this study is to prove whether there is influence of financial and non-financial variables on underpricing. This research was conducted on companies that conducted an Initial Public Offering (IPO) on the Indonesia Stock Exchange (IDX) and were registered on the development board using a purposive sampling research method, in order to obtain a sample of 75 companies. This study uses a quantitative approach with SmartPLS software. The results of this study indicate that financial variables with indicators of Earning per Share (EPS), Return on Equity (ROE), Return on Assets (ROA) and company size have a significant effect on underpricing, as well as non-financial variables with indicators of the percentage of share ownership have a significant effect against underpricing..","author":[{"dropping-particle":"","family":"Sari","given":"Dwi Kartika","non-dropping-particle":"","parse-names":false,"suffix":""},{"dropping-particle":"","family":"Wijaya","given":"Anggita Langgeng","non-dropping-particle":"","parse-names":false,"suffix":""}],"container-title":"Seminar Inovasi Manajemen Bisnis dan Akuntansi 5","id":"ITEM-1","issue":"September 2023","issued":{"date-parts":[["2023"]]},"title":"Pengaruh Variabel Keuangan Dan Non Keuangan Terhadap Underpricing Saham Perusahaan yang Melakukan Initial Public Offering (IPO) di Bursa Efek Indonesia (BEI) Tahun 2020-2022","type":"article-journal"},"uris":["http://www.mendeley.com/documents/?uuid=d20f4b7f-092f-472a-a832-f5b6b49c2413"]}],"mendeley":{"formattedCitation":"(Sari &amp; Wijaya, 2023)","manualFormatting":"Sari &amp; Wijaya (2023)","plainTextFormattedCitation":"(Sari &amp; Wijaya, 2023)","previouslyFormattedCitation":"(Sari &amp; Wijaya, 2023)"},"properties":{"noteIndex":0},"schema":"https://github.com/citation-style-language/schema/raw/master/csl-citation.json"}</w:instrText>
      </w:r>
      <w:r w:rsidR="00602C3A">
        <w:rPr>
          <w:rFonts w:ascii="Times New Roman" w:eastAsiaTheme="majorEastAsia" w:hAnsi="Times New Roman" w:cstheme="majorBidi"/>
          <w:color w:val="000000" w:themeColor="text1"/>
          <w:sz w:val="24"/>
          <w:szCs w:val="24"/>
          <w:lang w:val="en-US"/>
        </w:rPr>
        <w:fldChar w:fldCharType="separate"/>
      </w:r>
      <w:r w:rsidR="000E3BDB">
        <w:rPr>
          <w:rFonts w:ascii="Times New Roman" w:eastAsiaTheme="majorEastAsia" w:hAnsi="Times New Roman" w:cstheme="majorBidi"/>
          <w:noProof/>
          <w:color w:val="000000" w:themeColor="text1"/>
          <w:sz w:val="24"/>
          <w:szCs w:val="24"/>
          <w:lang w:val="en-US"/>
        </w:rPr>
        <w:t>Sari &amp; Wijaya</w:t>
      </w:r>
      <w:r w:rsidR="00602C3A" w:rsidRPr="00EC51C8">
        <w:rPr>
          <w:rFonts w:ascii="Times New Roman" w:eastAsiaTheme="majorEastAsia" w:hAnsi="Times New Roman" w:cstheme="majorBidi"/>
          <w:noProof/>
          <w:color w:val="000000" w:themeColor="text1"/>
          <w:sz w:val="24"/>
          <w:szCs w:val="24"/>
          <w:lang w:val="en-US"/>
        </w:rPr>
        <w:t xml:space="preserve"> </w:t>
      </w:r>
      <w:r w:rsidR="000E3BDB">
        <w:rPr>
          <w:rFonts w:ascii="Times New Roman" w:eastAsiaTheme="majorEastAsia" w:hAnsi="Times New Roman" w:cstheme="majorBidi"/>
          <w:noProof/>
          <w:color w:val="000000" w:themeColor="text1"/>
          <w:sz w:val="24"/>
          <w:szCs w:val="24"/>
          <w:lang w:val="en-US"/>
        </w:rPr>
        <w:t>(</w:t>
      </w:r>
      <w:r w:rsidR="00602C3A" w:rsidRPr="00EC51C8">
        <w:rPr>
          <w:rFonts w:ascii="Times New Roman" w:eastAsiaTheme="majorEastAsia" w:hAnsi="Times New Roman" w:cstheme="majorBidi"/>
          <w:noProof/>
          <w:color w:val="000000" w:themeColor="text1"/>
          <w:sz w:val="24"/>
          <w:szCs w:val="24"/>
          <w:lang w:val="en-US"/>
        </w:rPr>
        <w:t>2023)</w:t>
      </w:r>
      <w:r w:rsidR="00602C3A">
        <w:rPr>
          <w:rFonts w:ascii="Times New Roman" w:eastAsiaTheme="majorEastAsia" w:hAnsi="Times New Roman" w:cstheme="majorBidi"/>
          <w:color w:val="000000" w:themeColor="text1"/>
          <w:sz w:val="24"/>
          <w:szCs w:val="24"/>
          <w:lang w:val="en-US"/>
        </w:rPr>
        <w:fldChar w:fldCharType="end"/>
      </w:r>
      <w:r w:rsidR="00602C3A">
        <w:rPr>
          <w:rFonts w:ascii="Times New Roman" w:eastAsiaTheme="majorEastAsia" w:hAnsi="Times New Roman" w:cstheme="majorBidi"/>
          <w:color w:val="000000" w:themeColor="text1"/>
          <w:sz w:val="24"/>
          <w:szCs w:val="24"/>
          <w:lang w:val="en-US"/>
        </w:rPr>
        <w:t xml:space="preserve"> </w:t>
      </w:r>
      <w:r w:rsidRPr="007A1C51">
        <w:rPr>
          <w:rFonts w:ascii="Times New Roman" w:eastAsiaTheme="majorEastAsia" w:hAnsi="Times New Roman" w:cstheme="majorBidi"/>
          <w:i/>
          <w:color w:val="000000" w:themeColor="text1"/>
          <w:sz w:val="24"/>
          <w:szCs w:val="24"/>
          <w:lang w:val="en-US"/>
        </w:rPr>
        <w:t>underpricing</w:t>
      </w:r>
      <w:r>
        <w:rPr>
          <w:rFonts w:ascii="Times New Roman" w:eastAsiaTheme="majorEastAsia" w:hAnsi="Times New Roman" w:cstheme="majorBidi"/>
          <w:color w:val="000000" w:themeColor="text1"/>
          <w:sz w:val="24"/>
          <w:szCs w:val="24"/>
          <w:lang w:val="en-US"/>
        </w:rPr>
        <w:t xml:space="preserve"> saham adalah sebuah kondisi ketika harga saham pada pasar perdana lebih rendah daripada harga saham yang diperdagangkan di pasar sekunder dengan saham yang sama</w:t>
      </w:r>
      <w:r w:rsidR="00BC4FFF">
        <w:rPr>
          <w:rFonts w:ascii="Times New Roman" w:eastAsiaTheme="majorEastAsia" w:hAnsi="Times New Roman" w:cstheme="majorBidi"/>
          <w:color w:val="000000" w:themeColor="text1"/>
          <w:sz w:val="24"/>
          <w:szCs w:val="24"/>
          <w:lang w:val="en-US"/>
        </w:rPr>
        <w:t xml:space="preserve">. </w:t>
      </w:r>
      <w:r w:rsidR="00602C3A" w:rsidRPr="00602C3A">
        <w:rPr>
          <w:rFonts w:ascii="Times New Roman" w:eastAsiaTheme="majorEastAsia" w:hAnsi="Times New Roman" w:cstheme="majorBidi"/>
          <w:i/>
          <w:color w:val="000000" w:themeColor="text1"/>
          <w:sz w:val="24"/>
          <w:szCs w:val="24"/>
          <w:lang w:val="en-US"/>
        </w:rPr>
        <w:t>Underpricing</w:t>
      </w:r>
      <w:r w:rsidR="00602C3A">
        <w:rPr>
          <w:rFonts w:ascii="Times New Roman" w:eastAsiaTheme="majorEastAsia" w:hAnsi="Times New Roman" w:cstheme="majorBidi"/>
          <w:color w:val="000000" w:themeColor="text1"/>
          <w:sz w:val="24"/>
          <w:szCs w:val="24"/>
          <w:lang w:val="en-US"/>
        </w:rPr>
        <w:t xml:space="preserve"> sering terjadi di pasar modal dunia.</w:t>
      </w:r>
      <w:r w:rsidR="007A1C51">
        <w:rPr>
          <w:rFonts w:ascii="Times New Roman" w:eastAsiaTheme="majorEastAsia" w:hAnsi="Times New Roman" w:cstheme="majorBidi"/>
          <w:color w:val="000000" w:themeColor="text1"/>
          <w:sz w:val="24"/>
          <w:szCs w:val="24"/>
          <w:lang w:val="en-US"/>
        </w:rPr>
        <w:t xml:space="preserve"> </w:t>
      </w:r>
      <w:r w:rsidR="00E52F64">
        <w:rPr>
          <w:rFonts w:ascii="Times New Roman" w:eastAsiaTheme="majorEastAsia" w:hAnsi="Times New Roman" w:cstheme="majorBidi"/>
          <w:color w:val="000000" w:themeColor="text1"/>
          <w:sz w:val="24"/>
          <w:szCs w:val="24"/>
          <w:lang w:val="en-US"/>
        </w:rPr>
        <w:t xml:space="preserve">Penelitian tentang </w:t>
      </w:r>
      <w:r w:rsidR="00E52F64" w:rsidRPr="00115B6D">
        <w:rPr>
          <w:rFonts w:ascii="Times New Roman" w:eastAsiaTheme="majorEastAsia" w:hAnsi="Times New Roman" w:cstheme="majorBidi"/>
          <w:i/>
          <w:color w:val="000000" w:themeColor="text1"/>
          <w:sz w:val="24"/>
          <w:szCs w:val="24"/>
          <w:lang w:val="en-US"/>
        </w:rPr>
        <w:t>initial public offering</w:t>
      </w:r>
      <w:r w:rsidR="00E52F64">
        <w:rPr>
          <w:rFonts w:ascii="Times New Roman" w:eastAsiaTheme="majorEastAsia" w:hAnsi="Times New Roman" w:cstheme="majorBidi"/>
          <w:color w:val="000000" w:themeColor="text1"/>
          <w:sz w:val="24"/>
          <w:szCs w:val="24"/>
          <w:lang w:val="en-US"/>
        </w:rPr>
        <w:t xml:space="preserve"> secara internasional mengatakan bahwa 9 dari 10 penelitian menyimpulkan adanya terjadi </w:t>
      </w:r>
      <w:r w:rsidR="00E52F64" w:rsidRPr="009D27DF">
        <w:rPr>
          <w:rFonts w:ascii="Times New Roman" w:eastAsiaTheme="majorEastAsia" w:hAnsi="Times New Roman" w:cstheme="majorBidi"/>
          <w:i/>
          <w:color w:val="000000" w:themeColor="text1"/>
          <w:sz w:val="24"/>
          <w:szCs w:val="24"/>
          <w:lang w:val="en-US"/>
        </w:rPr>
        <w:t>underpricing.</w:t>
      </w:r>
      <w:r w:rsidR="00E52F64">
        <w:rPr>
          <w:rFonts w:ascii="Times New Roman" w:eastAsiaTheme="majorEastAsia" w:hAnsi="Times New Roman" w:cstheme="majorBidi"/>
          <w:color w:val="000000" w:themeColor="text1"/>
          <w:sz w:val="24"/>
          <w:szCs w:val="24"/>
          <w:lang w:val="en-US"/>
        </w:rPr>
        <w:t xml:space="preserve"> Secara rata-rata, tingkat </w:t>
      </w:r>
      <w:r w:rsidR="00E52F64" w:rsidRPr="009D27DF">
        <w:rPr>
          <w:rFonts w:ascii="Times New Roman" w:eastAsiaTheme="majorEastAsia" w:hAnsi="Times New Roman" w:cstheme="majorBidi"/>
          <w:i/>
          <w:color w:val="000000" w:themeColor="text1"/>
          <w:sz w:val="24"/>
          <w:szCs w:val="24"/>
          <w:lang w:val="en-US"/>
        </w:rPr>
        <w:t>underpricing</w:t>
      </w:r>
      <w:r w:rsidR="00E52F64">
        <w:rPr>
          <w:rFonts w:ascii="Times New Roman" w:eastAsiaTheme="majorEastAsia" w:hAnsi="Times New Roman" w:cstheme="majorBidi"/>
          <w:color w:val="000000" w:themeColor="text1"/>
          <w:sz w:val="24"/>
          <w:szCs w:val="24"/>
          <w:lang w:val="en-US"/>
        </w:rPr>
        <w:t xml:space="preserve"> lebih tinggi di negara-negara berkembang daripada di negara-negara maju</w:t>
      </w:r>
      <w:r w:rsidR="000E3BDB">
        <w:rPr>
          <w:rFonts w:ascii="Times New Roman" w:eastAsiaTheme="majorEastAsia" w:hAnsi="Times New Roman" w:cstheme="majorBidi"/>
          <w:color w:val="000000" w:themeColor="text1"/>
          <w:sz w:val="24"/>
          <w:szCs w:val="24"/>
          <w:lang w:val="en-US"/>
        </w:rPr>
        <w:t xml:space="preserve"> </w:t>
      </w:r>
      <w:r w:rsidR="000E3BDB">
        <w:rPr>
          <w:rFonts w:ascii="Times New Roman" w:eastAsiaTheme="majorEastAsia" w:hAnsi="Times New Roman" w:cstheme="majorBidi"/>
          <w:color w:val="000000" w:themeColor="text1"/>
          <w:sz w:val="24"/>
          <w:szCs w:val="24"/>
          <w:lang w:val="en-US"/>
        </w:rPr>
        <w:fldChar w:fldCharType="begin" w:fldLock="1"/>
      </w:r>
      <w:r w:rsidR="00263845">
        <w:rPr>
          <w:rFonts w:ascii="Times New Roman" w:eastAsiaTheme="majorEastAsia" w:hAnsi="Times New Roman" w:cstheme="majorBidi"/>
          <w:color w:val="000000" w:themeColor="text1"/>
          <w:sz w:val="24"/>
          <w:szCs w:val="24"/>
          <w:lang w:val="en-US"/>
        </w:rPr>
        <w:instrText>ADDIN CSL_CITATION {"citationItems":[{"id":"ITEM-1","itemData":{"abstract":"This study aims to determine the effect of firm size, underwriter reputation, and stock offering percentage partially and simultaneously on underpricing as a company's decision making to conduct an IPO on IDX. This study is an associative research with quantitative data. The population of this study is all companies that have conducted an IPO on the Indonesia Stock Exchange (IDX) in 2017 to 2021, totaling 253 companies. Sampling was carried out using a purposive sampling method which resulted in 36 companies. The technique used is multiple linear regression. The results of the study partially show that firm size with a coefficient value 0,002 and a sig. 0,973 has a positive and insignificant effect on underpricing. Meanwhile, underwriter reputation with a coefficient value-0,018 and a sig. 0,796, as well as stock offering percentage with a coefficient value-0,145 and a sig. 0,696 has a negative and insignificant effect on underpricing. Simultaneously, the result of the study produce sig. 0976, which shows there is insignificant influence between firm size, underwriter reputation, and stock offering percentage on underpricing at IPO companies on the IDX in 2017 to 2021.","author":[{"dropping-particle":"","family":"Larasati","given":"Nilam","non-dropping-particle":"","parse-names":false,"suffix":""},{"dropping-particle":"","family":"Kusumaningarti","given":"Miladiah","non-dropping-particle":"","parse-names":false,"suffix":""},{"dropping-particle":"","family":"Athori","given":"Agus","non-dropping-particle":"","parse-names":false,"suffix":""}],"container-title":"Jurnal Penelitian Ekonomi Manajemen dan Bisnis (JEKOMBIS)","id":"ITEM-1","issue":"2","issued":{"date-parts":[["2023"]]},"page":"244-257","title":"Pengaruh Ukuran Perusahaan, Reputasi Underwriter, dan Persentase Penawaran Saham Terhadap Underpricing Saham Sebagai Pengambilan Keputusan Melakukan IPO di BEI","type":"article-journal","volume":"2"},"uris":["http://www.mendeley.com/documents/?uuid=10e48f75-33db-45fe-a4ed-90dcf0fb2d24"]}],"mendeley":{"formattedCitation":"(Larasati et al., 2023)","plainTextFormattedCitation":"(Larasati et al., 2023)","previouslyFormattedCitation":"(Larasati et al., 2023)"},"properties":{"noteIndex":0},"schema":"https://github.com/citation-style-language/schema/raw/master/csl-citation.json"}</w:instrText>
      </w:r>
      <w:r w:rsidR="000E3BDB">
        <w:rPr>
          <w:rFonts w:ascii="Times New Roman" w:eastAsiaTheme="majorEastAsia" w:hAnsi="Times New Roman" w:cstheme="majorBidi"/>
          <w:color w:val="000000" w:themeColor="text1"/>
          <w:sz w:val="24"/>
          <w:szCs w:val="24"/>
          <w:lang w:val="en-US"/>
        </w:rPr>
        <w:fldChar w:fldCharType="separate"/>
      </w:r>
      <w:r w:rsidR="000E3BDB" w:rsidRPr="000E3BDB">
        <w:rPr>
          <w:rFonts w:ascii="Times New Roman" w:eastAsiaTheme="majorEastAsia" w:hAnsi="Times New Roman" w:cstheme="majorBidi"/>
          <w:noProof/>
          <w:color w:val="000000" w:themeColor="text1"/>
          <w:sz w:val="24"/>
          <w:szCs w:val="24"/>
          <w:lang w:val="en-US"/>
        </w:rPr>
        <w:t>(Larasati et al., 2023)</w:t>
      </w:r>
      <w:r w:rsidR="000E3BDB">
        <w:rPr>
          <w:rFonts w:ascii="Times New Roman" w:eastAsiaTheme="majorEastAsia" w:hAnsi="Times New Roman" w:cstheme="majorBidi"/>
          <w:color w:val="000000" w:themeColor="text1"/>
          <w:sz w:val="24"/>
          <w:szCs w:val="24"/>
          <w:lang w:val="en-US"/>
        </w:rPr>
        <w:fldChar w:fldCharType="end"/>
      </w:r>
      <w:r w:rsidR="000E3BDB">
        <w:rPr>
          <w:rFonts w:ascii="Times New Roman" w:eastAsiaTheme="majorEastAsia" w:hAnsi="Times New Roman" w:cstheme="majorBidi"/>
          <w:color w:val="000000" w:themeColor="text1"/>
          <w:sz w:val="24"/>
          <w:szCs w:val="24"/>
          <w:lang w:val="en-US"/>
        </w:rPr>
        <w:t>.</w:t>
      </w:r>
      <w:r w:rsidR="008165C0">
        <w:rPr>
          <w:rFonts w:ascii="Times New Roman" w:eastAsiaTheme="majorEastAsia" w:hAnsi="Times New Roman" w:cstheme="majorBidi"/>
          <w:color w:val="000000" w:themeColor="text1"/>
          <w:sz w:val="24"/>
          <w:szCs w:val="24"/>
          <w:lang w:val="en-US"/>
        </w:rPr>
        <w:t xml:space="preserve"> Perusahaan sangat menghi</w:t>
      </w:r>
      <w:r w:rsidR="00A02389">
        <w:rPr>
          <w:rFonts w:ascii="Times New Roman" w:eastAsiaTheme="majorEastAsia" w:hAnsi="Times New Roman" w:cstheme="majorBidi"/>
          <w:color w:val="000000" w:themeColor="text1"/>
          <w:sz w:val="24"/>
          <w:szCs w:val="24"/>
          <w:lang w:val="en-US"/>
        </w:rPr>
        <w:t>n</w:t>
      </w:r>
      <w:r w:rsidR="008165C0">
        <w:rPr>
          <w:rFonts w:ascii="Times New Roman" w:eastAsiaTheme="majorEastAsia" w:hAnsi="Times New Roman" w:cstheme="majorBidi"/>
          <w:color w:val="000000" w:themeColor="text1"/>
          <w:sz w:val="24"/>
          <w:szCs w:val="24"/>
          <w:lang w:val="en-US"/>
        </w:rPr>
        <w:t>dari terj</w:t>
      </w:r>
      <w:r w:rsidR="00C16BA0">
        <w:rPr>
          <w:rFonts w:ascii="Times New Roman" w:eastAsiaTheme="majorEastAsia" w:hAnsi="Times New Roman" w:cstheme="majorBidi"/>
          <w:color w:val="000000" w:themeColor="text1"/>
          <w:sz w:val="24"/>
          <w:szCs w:val="24"/>
          <w:lang w:val="en-US"/>
        </w:rPr>
        <w:t xml:space="preserve">adinya </w:t>
      </w:r>
      <w:r w:rsidR="00C16BA0" w:rsidRPr="009D27DF">
        <w:rPr>
          <w:rFonts w:ascii="Times New Roman" w:eastAsiaTheme="majorEastAsia" w:hAnsi="Times New Roman" w:cstheme="majorBidi"/>
          <w:i/>
          <w:color w:val="000000" w:themeColor="text1"/>
          <w:sz w:val="24"/>
          <w:szCs w:val="24"/>
          <w:lang w:val="en-US"/>
        </w:rPr>
        <w:t>underpricing</w:t>
      </w:r>
      <w:r w:rsidR="00C16BA0">
        <w:rPr>
          <w:rFonts w:ascii="Times New Roman" w:eastAsiaTheme="majorEastAsia" w:hAnsi="Times New Roman" w:cstheme="majorBidi"/>
          <w:color w:val="000000" w:themeColor="text1"/>
          <w:sz w:val="24"/>
          <w:szCs w:val="24"/>
          <w:lang w:val="en-US"/>
        </w:rPr>
        <w:t xml:space="preserve"> terutama saat akan melakukan penawaran saham perdana karena dapat menyeb</w:t>
      </w:r>
      <w:r w:rsidR="00610500">
        <w:rPr>
          <w:rFonts w:ascii="Times New Roman" w:eastAsiaTheme="majorEastAsia" w:hAnsi="Times New Roman" w:cstheme="majorBidi"/>
          <w:color w:val="000000" w:themeColor="text1"/>
          <w:sz w:val="24"/>
          <w:szCs w:val="24"/>
          <w:lang w:val="en-US"/>
        </w:rPr>
        <w:t xml:space="preserve">abkan kerugian bagi perusahaan. </w:t>
      </w:r>
      <w:r w:rsidR="00C16BA0">
        <w:rPr>
          <w:rFonts w:ascii="Times New Roman" w:eastAsiaTheme="majorEastAsia" w:hAnsi="Times New Roman" w:cstheme="majorBidi"/>
          <w:color w:val="000000" w:themeColor="text1"/>
          <w:sz w:val="24"/>
          <w:szCs w:val="24"/>
          <w:lang w:val="en-US"/>
        </w:rPr>
        <w:t xml:space="preserve">dengan terjadinya </w:t>
      </w:r>
      <w:r w:rsidR="00C16BA0" w:rsidRPr="009D27DF">
        <w:rPr>
          <w:rFonts w:ascii="Times New Roman" w:eastAsiaTheme="majorEastAsia" w:hAnsi="Times New Roman" w:cstheme="majorBidi"/>
          <w:i/>
          <w:color w:val="000000" w:themeColor="text1"/>
          <w:sz w:val="24"/>
          <w:szCs w:val="24"/>
          <w:lang w:val="en-US"/>
        </w:rPr>
        <w:t>underpricing</w:t>
      </w:r>
      <w:r w:rsidR="00C16BA0">
        <w:rPr>
          <w:rFonts w:ascii="Times New Roman" w:eastAsiaTheme="majorEastAsia" w:hAnsi="Times New Roman" w:cstheme="majorBidi"/>
          <w:color w:val="000000" w:themeColor="text1"/>
          <w:sz w:val="24"/>
          <w:szCs w:val="24"/>
          <w:lang w:val="en-US"/>
        </w:rPr>
        <w:t xml:space="preserve"> perusahaan akan kehilangan kesempatan untuk mendapatkan dana yang maksimal pada saat IPO. </w:t>
      </w:r>
      <w:r w:rsidR="00BC4FFF" w:rsidRPr="00C525A2">
        <w:rPr>
          <w:rFonts w:ascii="Times New Roman" w:hAnsi="Times New Roman" w:cs="Times New Roman"/>
          <w:sz w:val="24"/>
          <w:szCs w:val="24"/>
        </w:rPr>
        <w:t xml:space="preserve">Namun memberikan keuntungan bagi investor yang membeli saham </w:t>
      </w:r>
      <w:r w:rsidR="00BC4FFF" w:rsidRPr="00C525A2">
        <w:rPr>
          <w:rFonts w:ascii="Times New Roman" w:hAnsi="Times New Roman" w:cs="Times New Roman"/>
          <w:sz w:val="24"/>
          <w:szCs w:val="24"/>
        </w:rPr>
        <w:lastRenderedPageBreak/>
        <w:t xml:space="preserve">saat IPO karena ketika mereka menjual kembali saham tersebut di pasar sekunder mereka akan mendapatkan </w:t>
      </w:r>
      <w:r w:rsidR="00BC4FFF" w:rsidRPr="009D27DF">
        <w:rPr>
          <w:rFonts w:ascii="Times New Roman" w:hAnsi="Times New Roman" w:cs="Times New Roman"/>
          <w:i/>
          <w:sz w:val="24"/>
          <w:szCs w:val="24"/>
        </w:rPr>
        <w:t>initial return</w:t>
      </w:r>
      <w:r w:rsidR="00BC4FFF" w:rsidRPr="009D27DF">
        <w:rPr>
          <w:rFonts w:ascii="Times New Roman" w:eastAsiaTheme="majorEastAsia" w:hAnsi="Times New Roman" w:cstheme="majorBidi"/>
          <w:i/>
          <w:color w:val="000000" w:themeColor="text1"/>
          <w:sz w:val="24"/>
          <w:szCs w:val="24"/>
          <w:lang w:val="en-US"/>
        </w:rPr>
        <w:t>.</w:t>
      </w:r>
      <w:r w:rsidR="00BC4FFF">
        <w:rPr>
          <w:rFonts w:ascii="Times New Roman" w:eastAsiaTheme="majorEastAsia" w:hAnsi="Times New Roman" w:cstheme="majorBidi"/>
          <w:color w:val="000000" w:themeColor="text1"/>
          <w:sz w:val="24"/>
          <w:szCs w:val="24"/>
          <w:lang w:val="en-US"/>
        </w:rPr>
        <w:t xml:space="preserve"> </w:t>
      </w:r>
    </w:p>
    <w:p w:rsidR="000C362F" w:rsidRDefault="008D2C0A" w:rsidP="00DC5B3F">
      <w:pPr>
        <w:spacing w:line="480" w:lineRule="auto"/>
        <w:ind w:left="720" w:firstLine="720"/>
        <w:jc w:val="both"/>
        <w:rPr>
          <w:rFonts w:ascii="Times New Roman" w:eastAsiaTheme="majorEastAsia" w:hAnsi="Times New Roman" w:cstheme="majorBidi"/>
          <w:color w:val="000000" w:themeColor="text1"/>
          <w:sz w:val="24"/>
          <w:szCs w:val="24"/>
          <w:lang w:val="en-US"/>
        </w:rPr>
      </w:pPr>
      <w:r>
        <w:rPr>
          <w:rFonts w:ascii="Times New Roman" w:eastAsiaTheme="majorEastAsia" w:hAnsi="Times New Roman" w:cstheme="majorBidi"/>
          <w:color w:val="000000" w:themeColor="text1"/>
          <w:sz w:val="24"/>
          <w:szCs w:val="24"/>
          <w:lang w:val="en-US"/>
        </w:rPr>
        <w:t xml:space="preserve">Dari beberapa definisi </w:t>
      </w:r>
      <w:r w:rsidRPr="008D2C0A">
        <w:rPr>
          <w:rFonts w:ascii="Times New Roman" w:eastAsiaTheme="majorEastAsia" w:hAnsi="Times New Roman" w:cstheme="majorBidi"/>
          <w:i/>
          <w:color w:val="000000" w:themeColor="text1"/>
          <w:sz w:val="24"/>
          <w:szCs w:val="24"/>
          <w:lang w:val="en-US"/>
        </w:rPr>
        <w:t>underpricing</w:t>
      </w:r>
      <w:r>
        <w:rPr>
          <w:rFonts w:ascii="Times New Roman" w:eastAsiaTheme="majorEastAsia" w:hAnsi="Times New Roman" w:cstheme="majorBidi"/>
          <w:color w:val="000000" w:themeColor="text1"/>
          <w:sz w:val="24"/>
          <w:szCs w:val="24"/>
          <w:lang w:val="en-US"/>
        </w:rPr>
        <w:t xml:space="preserve"> diatas dapat disimpulkan bahwa </w:t>
      </w:r>
      <w:r w:rsidRPr="00D57D0D">
        <w:rPr>
          <w:rFonts w:ascii="Times New Roman" w:eastAsiaTheme="majorEastAsia" w:hAnsi="Times New Roman" w:cstheme="majorBidi"/>
          <w:i/>
          <w:color w:val="000000" w:themeColor="text1"/>
          <w:sz w:val="24"/>
          <w:szCs w:val="24"/>
          <w:lang w:val="en-US"/>
        </w:rPr>
        <w:t>underpricing</w:t>
      </w:r>
      <w:r>
        <w:rPr>
          <w:rFonts w:ascii="Times New Roman" w:eastAsiaTheme="majorEastAsia" w:hAnsi="Times New Roman" w:cstheme="majorBidi"/>
          <w:color w:val="000000" w:themeColor="text1"/>
          <w:sz w:val="24"/>
          <w:szCs w:val="24"/>
          <w:lang w:val="en-US"/>
        </w:rPr>
        <w:t xml:space="preserve"> adalah </w:t>
      </w:r>
      <w:r w:rsidR="00BC4FFF">
        <w:rPr>
          <w:rFonts w:ascii="Times New Roman" w:eastAsiaTheme="majorEastAsia" w:hAnsi="Times New Roman" w:cstheme="majorBidi"/>
          <w:color w:val="000000" w:themeColor="text1"/>
          <w:sz w:val="24"/>
          <w:szCs w:val="24"/>
          <w:lang w:val="en-US"/>
        </w:rPr>
        <w:t xml:space="preserve">suatu kejadian yang sering terjadi di pasar modal didunia, dimana harga saham pada saat melakukan </w:t>
      </w:r>
      <w:r w:rsidR="00DC5B3F">
        <w:rPr>
          <w:rFonts w:ascii="Times New Roman" w:eastAsiaTheme="majorEastAsia" w:hAnsi="Times New Roman" w:cstheme="majorBidi"/>
          <w:color w:val="000000" w:themeColor="text1"/>
          <w:sz w:val="24"/>
          <w:szCs w:val="24"/>
          <w:lang w:val="en-US"/>
        </w:rPr>
        <w:t xml:space="preserve">IPO di pasar perdana </w:t>
      </w:r>
      <w:r w:rsidR="00BC4FFF">
        <w:rPr>
          <w:rFonts w:ascii="Times New Roman" w:eastAsiaTheme="majorEastAsia" w:hAnsi="Times New Roman" w:cstheme="majorBidi"/>
          <w:color w:val="000000" w:themeColor="text1"/>
          <w:sz w:val="24"/>
          <w:szCs w:val="24"/>
          <w:lang w:val="en-US"/>
        </w:rPr>
        <w:t xml:space="preserve">lebih rendah daripada harga saham pada saat diperdagangkan di pasar sekunder </w:t>
      </w:r>
      <w:r w:rsidR="00DC5B3F">
        <w:rPr>
          <w:rFonts w:ascii="Times New Roman" w:eastAsiaTheme="majorEastAsia" w:hAnsi="Times New Roman" w:cstheme="majorBidi"/>
          <w:color w:val="000000" w:themeColor="text1"/>
          <w:sz w:val="24"/>
          <w:szCs w:val="24"/>
          <w:lang w:val="en-US"/>
        </w:rPr>
        <w:t xml:space="preserve">dan </w:t>
      </w:r>
      <w:r w:rsidR="00DC5B3F" w:rsidRPr="00D57D0D">
        <w:rPr>
          <w:rFonts w:ascii="Times New Roman" w:eastAsiaTheme="majorEastAsia" w:hAnsi="Times New Roman" w:cstheme="majorBidi"/>
          <w:i/>
          <w:color w:val="000000" w:themeColor="text1"/>
          <w:sz w:val="24"/>
          <w:szCs w:val="24"/>
          <w:lang w:val="en-US"/>
        </w:rPr>
        <w:t>underpricing</w:t>
      </w:r>
      <w:r w:rsidR="00DC5B3F">
        <w:rPr>
          <w:rFonts w:ascii="Times New Roman" w:eastAsiaTheme="majorEastAsia" w:hAnsi="Times New Roman" w:cstheme="majorBidi"/>
          <w:color w:val="000000" w:themeColor="text1"/>
          <w:sz w:val="24"/>
          <w:szCs w:val="24"/>
          <w:lang w:val="en-US"/>
        </w:rPr>
        <w:t xml:space="preserve"> akan membuat perusahaan mengalami kerugian akan tetapi bagi investor akan mengalami keuntungan</w:t>
      </w:r>
      <w:r w:rsidR="001C1CB7">
        <w:rPr>
          <w:rFonts w:ascii="Times New Roman" w:eastAsiaTheme="majorEastAsia" w:hAnsi="Times New Roman" w:cstheme="majorBidi"/>
          <w:color w:val="000000" w:themeColor="text1"/>
          <w:sz w:val="24"/>
          <w:szCs w:val="24"/>
          <w:lang w:val="en-US"/>
        </w:rPr>
        <w:t xml:space="preserve"> </w:t>
      </w:r>
      <w:r w:rsidR="001C1CB7">
        <w:rPr>
          <w:rFonts w:ascii="Times New Roman" w:eastAsiaTheme="majorEastAsia" w:hAnsi="Times New Roman" w:cstheme="majorBidi"/>
          <w:color w:val="000000" w:themeColor="text1"/>
          <w:sz w:val="24"/>
          <w:szCs w:val="24"/>
          <w:lang w:val="en-US"/>
        </w:rPr>
        <w:fldChar w:fldCharType="begin" w:fldLock="1"/>
      </w:r>
      <w:r w:rsidR="00494025">
        <w:rPr>
          <w:rFonts w:ascii="Times New Roman" w:eastAsiaTheme="majorEastAsia" w:hAnsi="Times New Roman" w:cstheme="majorBidi"/>
          <w:color w:val="000000" w:themeColor="text1"/>
          <w:sz w:val="24"/>
          <w:szCs w:val="24"/>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sidR="001C1CB7">
        <w:rPr>
          <w:rFonts w:ascii="Times New Roman" w:eastAsiaTheme="majorEastAsia" w:hAnsi="Times New Roman" w:cstheme="majorBidi"/>
          <w:color w:val="000000" w:themeColor="text1"/>
          <w:sz w:val="24"/>
          <w:szCs w:val="24"/>
          <w:lang w:val="en-US"/>
        </w:rPr>
        <w:fldChar w:fldCharType="separate"/>
      </w:r>
      <w:r w:rsidR="001C1CB7" w:rsidRPr="001C1CB7">
        <w:rPr>
          <w:rFonts w:ascii="Times New Roman" w:eastAsiaTheme="majorEastAsia" w:hAnsi="Times New Roman" w:cstheme="majorBidi"/>
          <w:noProof/>
          <w:color w:val="000000" w:themeColor="text1"/>
          <w:sz w:val="24"/>
          <w:szCs w:val="24"/>
          <w:lang w:val="en-US"/>
        </w:rPr>
        <w:t>(Tyas et al., 2023</w:t>
      </w:r>
      <w:r w:rsidR="001C1CB7">
        <w:rPr>
          <w:rFonts w:ascii="Times New Roman" w:eastAsiaTheme="majorEastAsia" w:hAnsi="Times New Roman" w:cstheme="majorBidi"/>
          <w:color w:val="000000" w:themeColor="text1"/>
          <w:sz w:val="24"/>
          <w:szCs w:val="24"/>
          <w:lang w:val="en-US"/>
        </w:rPr>
        <w:fldChar w:fldCharType="end"/>
      </w:r>
      <w:r w:rsidR="00494025">
        <w:rPr>
          <w:rFonts w:ascii="Times New Roman" w:eastAsiaTheme="majorEastAsia" w:hAnsi="Times New Roman" w:cstheme="majorBidi"/>
          <w:color w:val="000000" w:themeColor="text1"/>
          <w:sz w:val="24"/>
          <w:szCs w:val="24"/>
          <w:lang w:val="en-US"/>
        </w:rPr>
        <w:t xml:space="preserve">; </w:t>
      </w:r>
      <w:r w:rsidR="001C1CB7">
        <w:rPr>
          <w:rFonts w:ascii="Times New Roman" w:eastAsiaTheme="majorEastAsia" w:hAnsi="Times New Roman" w:cstheme="majorBidi"/>
          <w:color w:val="000000" w:themeColor="text1"/>
          <w:sz w:val="24"/>
          <w:szCs w:val="24"/>
          <w:lang w:val="en-US"/>
        </w:rPr>
        <w:fldChar w:fldCharType="begin" w:fldLock="1"/>
      </w:r>
      <w:r w:rsidR="00494025">
        <w:rPr>
          <w:rFonts w:ascii="Times New Roman" w:eastAsiaTheme="majorEastAsia" w:hAnsi="Times New Roman" w:cstheme="majorBidi"/>
          <w:color w:val="000000" w:themeColor="text1"/>
          <w:sz w:val="24"/>
          <w:szCs w:val="24"/>
          <w:lang w:val="en-US"/>
        </w:rPr>
        <w:instrText>ADDIN CSL_CITATION {"citationItems":[{"id":"ITEM-1","itemData":{"author":[{"dropping-particle":"","family":"Hartono","given":"Jogiyanto","non-dropping-particle":"","parse-names":false,"suffix":""}],"edition":"11","id":"ITEM-1","issued":{"date-parts":[["2017"]]},"publisher":"BPFE","publisher-place":"Yogyakarta","title":"Teori Portofolio Dan Analisis Investasi","type":"book"},"locator":"33","uris":["http://www.mendeley.com/documents/?uuid=f05671ad-4f8e-4803-8ae2-2cb28be68026"]}],"mendeley":{"formattedCitation":"(J. Hartono, 2017, p. 33)","manualFormatting":"Hartono, 2017:33","plainTextFormattedCitation":"(J. Hartono, 2017, p. 33)","previouslyFormattedCitation":"(J. Hartono, 2017, p. 33)"},"properties":{"noteIndex":0},"schema":"https://github.com/citation-style-language/schema/raw/master/csl-citation.json"}</w:instrText>
      </w:r>
      <w:r w:rsidR="001C1CB7">
        <w:rPr>
          <w:rFonts w:ascii="Times New Roman" w:eastAsiaTheme="majorEastAsia" w:hAnsi="Times New Roman" w:cstheme="majorBidi"/>
          <w:color w:val="000000" w:themeColor="text1"/>
          <w:sz w:val="24"/>
          <w:szCs w:val="24"/>
          <w:lang w:val="en-US"/>
        </w:rPr>
        <w:fldChar w:fldCharType="separate"/>
      </w:r>
      <w:r w:rsidR="001C1CB7">
        <w:rPr>
          <w:rFonts w:ascii="Times New Roman" w:eastAsiaTheme="majorEastAsia" w:hAnsi="Times New Roman" w:cstheme="majorBidi"/>
          <w:noProof/>
          <w:color w:val="000000" w:themeColor="text1"/>
          <w:sz w:val="24"/>
          <w:szCs w:val="24"/>
          <w:lang w:val="en-US"/>
        </w:rPr>
        <w:t>Hartono, 2017:</w:t>
      </w:r>
      <w:r w:rsidR="001C1CB7" w:rsidRPr="001C1CB7">
        <w:rPr>
          <w:rFonts w:ascii="Times New Roman" w:eastAsiaTheme="majorEastAsia" w:hAnsi="Times New Roman" w:cstheme="majorBidi"/>
          <w:noProof/>
          <w:color w:val="000000" w:themeColor="text1"/>
          <w:sz w:val="24"/>
          <w:szCs w:val="24"/>
          <w:lang w:val="en-US"/>
        </w:rPr>
        <w:t>33</w:t>
      </w:r>
      <w:r w:rsidR="001C1CB7">
        <w:rPr>
          <w:rFonts w:ascii="Times New Roman" w:eastAsiaTheme="majorEastAsia" w:hAnsi="Times New Roman" w:cstheme="majorBidi"/>
          <w:color w:val="000000" w:themeColor="text1"/>
          <w:sz w:val="24"/>
          <w:szCs w:val="24"/>
          <w:lang w:val="en-US"/>
        </w:rPr>
        <w:fldChar w:fldCharType="end"/>
      </w:r>
      <w:r w:rsidR="00494025">
        <w:rPr>
          <w:rFonts w:ascii="Times New Roman" w:eastAsiaTheme="majorEastAsia" w:hAnsi="Times New Roman" w:cstheme="majorBidi"/>
          <w:color w:val="000000" w:themeColor="text1"/>
          <w:sz w:val="24"/>
          <w:szCs w:val="24"/>
          <w:lang w:val="en-US"/>
        </w:rPr>
        <w:t xml:space="preserve">; </w:t>
      </w:r>
      <w:r w:rsidR="001C1CB7">
        <w:rPr>
          <w:rFonts w:ascii="Times New Roman" w:eastAsiaTheme="majorEastAsia" w:hAnsi="Times New Roman" w:cstheme="majorBidi"/>
          <w:color w:val="000000" w:themeColor="text1"/>
          <w:sz w:val="24"/>
          <w:szCs w:val="24"/>
          <w:lang w:val="en-US"/>
        </w:rPr>
        <w:fldChar w:fldCharType="begin" w:fldLock="1"/>
      </w:r>
      <w:r w:rsidR="00494025">
        <w:rPr>
          <w:rFonts w:ascii="Times New Roman" w:eastAsiaTheme="majorEastAsia" w:hAnsi="Times New Roman" w:cstheme="majorBidi"/>
          <w:color w:val="000000" w:themeColor="text1"/>
          <w:sz w:val="24"/>
          <w:szCs w:val="24"/>
          <w:lang w:val="en-US"/>
        </w:rPr>
        <w:instrText>ADDIN CSL_CITATION {"citationItems":[{"id":"ITEM-1","itemData":{"abstract":"This research is entitled \"The Influence of Financial and Non-Financial Variables on the Underpricing of Shares of Companies Conducting Initial Public Offerings (IPO) on the Indonesia Stock Exchange (IDX) in 2020-2022\". The purpose of this study is to prove whether there is influence of financial and non-financial variables on underpricing. This research was conducted on companies that conducted an Initial Public Offering (IPO) on the Indonesia Stock Exchange (IDX) and were registered on the development board using a purposive sampling research method, in order to obtain a sample of 75 companies. This study uses a quantitative approach with SmartPLS software. The results of this study indicate that financial variables with indicators of Earning per Share (EPS), Return on Equity (ROE), Return on Assets (ROA) and company size have a significant effect on underpricing, as well as non-financial variables with indicators of the percentage of share ownership have a significant effect against underpricing..","author":[{"dropping-particle":"","family":"Sari","given":"Dwi Kartika","non-dropping-particle":"","parse-names":false,"suffix":""},{"dropping-particle":"","family":"Wijaya","given":"Anggita Langgeng","non-dropping-particle":"","parse-names":false,"suffix":""}],"container-title":"Seminar Inovasi Manajemen Bisnis dan Akuntansi 5","id":"ITEM-1","issue":"September 2023","issued":{"date-parts":[["2023"]]},"title":"Pengaruh Variabel Keuangan Dan Non Keuangan Terhadap Underpricing Saham Perusahaan yang Melakukan Initial Public Offering (IPO) di Bursa Efek Indonesia (BEI) Tahun 2020-2022","type":"article-journal"},"uris":["http://www.mendeley.com/documents/?uuid=d20f4b7f-092f-472a-a832-f5b6b49c2413"]}],"mendeley":{"formattedCitation":"(Sari &amp; Wijaya, 2023)","manualFormatting":"Sari &amp; Wijaya, 2023","plainTextFormattedCitation":"(Sari &amp; Wijaya, 2023)","previouslyFormattedCitation":"(Sari &amp; Wijaya, 2023)"},"properties":{"noteIndex":0},"schema":"https://github.com/citation-style-language/schema/raw/master/csl-citation.json"}</w:instrText>
      </w:r>
      <w:r w:rsidR="001C1CB7">
        <w:rPr>
          <w:rFonts w:ascii="Times New Roman" w:eastAsiaTheme="majorEastAsia" w:hAnsi="Times New Roman" w:cstheme="majorBidi"/>
          <w:color w:val="000000" w:themeColor="text1"/>
          <w:sz w:val="24"/>
          <w:szCs w:val="24"/>
          <w:lang w:val="en-US"/>
        </w:rPr>
        <w:fldChar w:fldCharType="separate"/>
      </w:r>
      <w:r w:rsidR="001C1CB7" w:rsidRPr="001C1CB7">
        <w:rPr>
          <w:rFonts w:ascii="Times New Roman" w:eastAsiaTheme="majorEastAsia" w:hAnsi="Times New Roman" w:cstheme="majorBidi"/>
          <w:noProof/>
          <w:color w:val="000000" w:themeColor="text1"/>
          <w:sz w:val="24"/>
          <w:szCs w:val="24"/>
          <w:lang w:val="en-US"/>
        </w:rPr>
        <w:t>Sari &amp; Wijaya, 2023</w:t>
      </w:r>
      <w:r w:rsidR="001C1CB7">
        <w:rPr>
          <w:rFonts w:ascii="Times New Roman" w:eastAsiaTheme="majorEastAsia" w:hAnsi="Times New Roman" w:cstheme="majorBidi"/>
          <w:color w:val="000000" w:themeColor="text1"/>
          <w:sz w:val="24"/>
          <w:szCs w:val="24"/>
          <w:lang w:val="en-US"/>
        </w:rPr>
        <w:fldChar w:fldCharType="end"/>
      </w:r>
      <w:r w:rsidR="00494025">
        <w:rPr>
          <w:rFonts w:ascii="Times New Roman" w:eastAsiaTheme="majorEastAsia" w:hAnsi="Times New Roman" w:cstheme="majorBidi"/>
          <w:color w:val="000000" w:themeColor="text1"/>
          <w:sz w:val="24"/>
          <w:szCs w:val="24"/>
          <w:lang w:val="en-US"/>
        </w:rPr>
        <w:t xml:space="preserve">; </w:t>
      </w:r>
      <w:r w:rsidR="001C1CB7">
        <w:rPr>
          <w:rFonts w:ascii="Times New Roman" w:eastAsiaTheme="majorEastAsia" w:hAnsi="Times New Roman" w:cstheme="majorBidi"/>
          <w:color w:val="000000" w:themeColor="text1"/>
          <w:sz w:val="24"/>
          <w:szCs w:val="24"/>
          <w:lang w:val="en-US"/>
        </w:rPr>
        <w:fldChar w:fldCharType="begin" w:fldLock="1"/>
      </w:r>
      <w:r w:rsidR="00494025">
        <w:rPr>
          <w:rFonts w:ascii="Times New Roman" w:eastAsiaTheme="majorEastAsia" w:hAnsi="Times New Roman" w:cstheme="majorBidi"/>
          <w:color w:val="000000" w:themeColor="text1"/>
          <w:sz w:val="24"/>
          <w:szCs w:val="24"/>
          <w:lang w:val="en-US"/>
        </w:rPr>
        <w:instrText>ADDIN CSL_CITATION {"citationItems":[{"id":"ITEM-1","itemData":{"abstract":"This study aims to determine the effect of firm size, underwriter reputation, and stock offering percentage partially and simultaneously on underpricing as a company's decision making to conduct an IPO on IDX. This study is an associative research with quantitative data. The population of this study is all companies that have conducted an IPO on the Indonesia Stock Exchange (IDX) in 2017 to 2021, totaling 253 companies. Sampling was carried out using a purposive sampling method which resulted in 36 companies. The technique used is multiple linear regression. The results of the study partially show that firm size with a coefficient value 0,002 and a sig. 0,973 has a positive and insignificant effect on underpricing. Meanwhile, underwriter reputation with a coefficient value-0,018 and a sig. 0,796, as well as stock offering percentage with a coefficient value-0,145 and a sig. 0,696 has a negative and insignificant effect on underpricing. Simultaneously, the result of the study produce sig. 0976, which shows there is insignificant influence between firm size, underwriter reputation, and stock offering percentage on underpricing at IPO companies on the IDX in 2017 to 2021.","author":[{"dropping-particle":"","family":"Larasati","given":"Nilam","non-dropping-particle":"","parse-names":false,"suffix":""},{"dropping-particle":"","family":"Kusumaningarti","given":"Miladiah","non-dropping-particle":"","parse-names":false,"suffix":""},{"dropping-particle":"","family":"Athori","given":"Agus","non-dropping-particle":"","parse-names":false,"suffix":""}],"container-title":"Jurnal Penelitian Ekonomi Manajemen dan Bisnis (JEKOMBIS)","id":"ITEM-1","issue":"2","issued":{"date-parts":[["2023"]]},"page":"244-257","title":"Pengaruh Ukuran Perusahaan, Reputasi Underwriter, dan Persentase Penawaran Saham Terhadap Underpricing Saham Sebagai Pengambilan Keputusan Melakukan IPO di BEI","type":"article-journal","volume":"2"},"uris":["http://www.mendeley.com/documents/?uuid=10e48f75-33db-45fe-a4ed-90dcf0fb2d24"]}],"mendeley":{"formattedCitation":"(Larasati et al., 2023)","manualFormatting":"Larasati et al., 2023)","plainTextFormattedCitation":"(Larasati et al., 2023)","previouslyFormattedCitation":"(Larasati et al., 2023)"},"properties":{"noteIndex":0},"schema":"https://github.com/citation-style-language/schema/raw/master/csl-citation.json"}</w:instrText>
      </w:r>
      <w:r w:rsidR="001C1CB7">
        <w:rPr>
          <w:rFonts w:ascii="Times New Roman" w:eastAsiaTheme="majorEastAsia" w:hAnsi="Times New Roman" w:cstheme="majorBidi"/>
          <w:color w:val="000000" w:themeColor="text1"/>
          <w:sz w:val="24"/>
          <w:szCs w:val="24"/>
          <w:lang w:val="en-US"/>
        </w:rPr>
        <w:fldChar w:fldCharType="separate"/>
      </w:r>
      <w:r w:rsidR="001C1CB7" w:rsidRPr="001C1CB7">
        <w:rPr>
          <w:rFonts w:ascii="Times New Roman" w:eastAsiaTheme="majorEastAsia" w:hAnsi="Times New Roman" w:cstheme="majorBidi"/>
          <w:noProof/>
          <w:color w:val="000000" w:themeColor="text1"/>
          <w:sz w:val="24"/>
          <w:szCs w:val="24"/>
          <w:lang w:val="en-US"/>
        </w:rPr>
        <w:t>Larasati et al., 2023)</w:t>
      </w:r>
      <w:r w:rsidR="001C1CB7">
        <w:rPr>
          <w:rFonts w:ascii="Times New Roman" w:eastAsiaTheme="majorEastAsia" w:hAnsi="Times New Roman" w:cstheme="majorBidi"/>
          <w:color w:val="000000" w:themeColor="text1"/>
          <w:sz w:val="24"/>
          <w:szCs w:val="24"/>
          <w:lang w:val="en-US"/>
        </w:rPr>
        <w:fldChar w:fldCharType="end"/>
      </w:r>
      <w:r w:rsidR="001C1CB7">
        <w:rPr>
          <w:rFonts w:ascii="Times New Roman" w:eastAsiaTheme="majorEastAsia" w:hAnsi="Times New Roman" w:cstheme="majorBidi"/>
          <w:color w:val="000000" w:themeColor="text1"/>
          <w:sz w:val="24"/>
          <w:szCs w:val="24"/>
          <w:lang w:val="en-US"/>
        </w:rPr>
        <w:t>.</w:t>
      </w:r>
    </w:p>
    <w:p w:rsidR="00851797" w:rsidRPr="003D5790" w:rsidRDefault="00DC5B3F" w:rsidP="00977BE5">
      <w:pPr>
        <w:spacing w:line="480" w:lineRule="auto"/>
        <w:ind w:left="720" w:firstLine="720"/>
        <w:jc w:val="both"/>
        <w:rPr>
          <w:rFonts w:ascii="Times New Roman" w:eastAsiaTheme="majorEastAsia" w:hAnsi="Times New Roman" w:cstheme="majorBidi"/>
          <w:b/>
          <w:sz w:val="24"/>
          <w:szCs w:val="24"/>
          <w:lang w:val="en-US"/>
        </w:rPr>
      </w:pPr>
      <w:r w:rsidRPr="00D57D0D">
        <w:rPr>
          <w:rFonts w:ascii="Times New Roman" w:eastAsiaTheme="majorEastAsia" w:hAnsi="Times New Roman" w:cstheme="majorBidi"/>
          <w:i/>
          <w:color w:val="000000" w:themeColor="text1"/>
          <w:sz w:val="24"/>
          <w:szCs w:val="24"/>
          <w:lang w:val="en-US"/>
        </w:rPr>
        <w:t xml:space="preserve">Underpricing </w:t>
      </w:r>
      <w:r w:rsidR="00970B1A">
        <w:rPr>
          <w:rFonts w:ascii="Times New Roman" w:eastAsiaTheme="majorEastAsia" w:hAnsi="Times New Roman" w:cstheme="majorBidi"/>
          <w:color w:val="000000" w:themeColor="text1"/>
          <w:sz w:val="24"/>
          <w:szCs w:val="24"/>
          <w:lang w:val="en-US"/>
        </w:rPr>
        <w:t xml:space="preserve">dapat diukur menggunakan rumus </w:t>
      </w:r>
      <w:r w:rsidR="00970B1A" w:rsidRPr="00A02389">
        <w:rPr>
          <w:rFonts w:ascii="Times New Roman" w:eastAsiaTheme="majorEastAsia" w:hAnsi="Times New Roman" w:cstheme="majorBidi"/>
          <w:i/>
          <w:color w:val="000000" w:themeColor="text1"/>
          <w:sz w:val="24"/>
          <w:szCs w:val="24"/>
          <w:lang w:val="en-US"/>
        </w:rPr>
        <w:t>initial return</w:t>
      </w:r>
      <w:r w:rsidR="00970B1A">
        <w:rPr>
          <w:rFonts w:ascii="Times New Roman" w:eastAsiaTheme="majorEastAsia" w:hAnsi="Times New Roman" w:cstheme="majorBidi"/>
          <w:color w:val="000000" w:themeColor="text1"/>
          <w:sz w:val="24"/>
          <w:szCs w:val="24"/>
          <w:lang w:val="en-US"/>
        </w:rPr>
        <w:t xml:space="preserve"> yaitu selisih antara harga penutupan di pasar sekunder </w:t>
      </w:r>
      <w:r w:rsidR="00970B1A" w:rsidRPr="00970B1A">
        <w:rPr>
          <w:rFonts w:ascii="Times New Roman" w:eastAsiaTheme="majorEastAsia" w:hAnsi="Times New Roman" w:cstheme="majorBidi"/>
          <w:i/>
          <w:color w:val="000000" w:themeColor="text1"/>
          <w:sz w:val="24"/>
          <w:szCs w:val="24"/>
          <w:lang w:val="en-US"/>
        </w:rPr>
        <w:t>(closing price)</w:t>
      </w:r>
      <w:r w:rsidR="00970B1A">
        <w:rPr>
          <w:rFonts w:ascii="Times New Roman" w:eastAsiaTheme="majorEastAsia" w:hAnsi="Times New Roman" w:cstheme="majorBidi"/>
          <w:color w:val="000000" w:themeColor="text1"/>
          <w:sz w:val="24"/>
          <w:szCs w:val="24"/>
          <w:lang w:val="en-US"/>
        </w:rPr>
        <w:t xml:space="preserve"> dan harga penawaran umum perdana </w:t>
      </w:r>
      <w:r w:rsidR="00970B1A" w:rsidRPr="00970B1A">
        <w:rPr>
          <w:rFonts w:ascii="Times New Roman" w:eastAsiaTheme="majorEastAsia" w:hAnsi="Times New Roman" w:cstheme="majorBidi"/>
          <w:i/>
          <w:color w:val="000000" w:themeColor="text1"/>
          <w:sz w:val="24"/>
          <w:szCs w:val="24"/>
          <w:lang w:val="en-US"/>
        </w:rPr>
        <w:t>(offering price)</w:t>
      </w:r>
      <w:r w:rsidR="00970B1A">
        <w:rPr>
          <w:rFonts w:ascii="Times New Roman" w:eastAsiaTheme="majorEastAsia" w:hAnsi="Times New Roman" w:cstheme="majorBidi"/>
          <w:color w:val="000000" w:themeColor="text1"/>
          <w:sz w:val="24"/>
          <w:szCs w:val="24"/>
          <w:lang w:val="en-US"/>
        </w:rPr>
        <w:t>, kemudian hasilnya dibagi dengan harga penawaran umum perdana, lalu dikali 100%</w:t>
      </w:r>
      <w:r w:rsidR="00851797">
        <w:rPr>
          <w:rFonts w:ascii="Times New Roman" w:eastAsiaTheme="majorEastAsia" w:hAnsi="Times New Roman" w:cstheme="majorBidi"/>
          <w:color w:val="000000" w:themeColor="text1"/>
          <w:sz w:val="24"/>
          <w:szCs w:val="24"/>
          <w:lang w:val="en-US"/>
        </w:rPr>
        <w:t xml:space="preserve">. Jika perhitungan </w:t>
      </w:r>
      <w:r w:rsidR="00851797" w:rsidRPr="00851797">
        <w:rPr>
          <w:rFonts w:ascii="Times New Roman" w:eastAsiaTheme="majorEastAsia" w:hAnsi="Times New Roman" w:cstheme="majorBidi"/>
          <w:i/>
          <w:color w:val="000000" w:themeColor="text1"/>
          <w:sz w:val="24"/>
          <w:szCs w:val="24"/>
          <w:lang w:val="en-US"/>
        </w:rPr>
        <w:t>initial return</w:t>
      </w:r>
      <w:r w:rsidR="00851797">
        <w:rPr>
          <w:rFonts w:ascii="Times New Roman" w:eastAsiaTheme="majorEastAsia" w:hAnsi="Times New Roman" w:cstheme="majorBidi"/>
          <w:color w:val="000000" w:themeColor="text1"/>
          <w:sz w:val="24"/>
          <w:szCs w:val="24"/>
          <w:lang w:val="en-US"/>
        </w:rPr>
        <w:t xml:space="preserve"> menghasilkan angka positif, maka harga saham tersebut menandakan bahwa mengalami </w:t>
      </w:r>
      <w:r w:rsidR="00851797" w:rsidRPr="00D57D0D">
        <w:rPr>
          <w:rFonts w:ascii="Times New Roman" w:eastAsiaTheme="majorEastAsia" w:hAnsi="Times New Roman" w:cstheme="majorBidi"/>
          <w:i/>
          <w:color w:val="000000" w:themeColor="text1"/>
          <w:sz w:val="24"/>
          <w:szCs w:val="24"/>
          <w:lang w:val="en-US"/>
        </w:rPr>
        <w:t>underpricing</w:t>
      </w:r>
      <w:r w:rsidR="00851797">
        <w:rPr>
          <w:rFonts w:ascii="Times New Roman" w:eastAsiaTheme="majorEastAsia" w:hAnsi="Times New Roman" w:cstheme="majorBidi"/>
          <w:color w:val="000000" w:themeColor="text1"/>
          <w:sz w:val="24"/>
          <w:szCs w:val="24"/>
          <w:lang w:val="en-US"/>
        </w:rPr>
        <w:t xml:space="preserve">. </w:t>
      </w:r>
      <w:r w:rsidR="00AA2EF0">
        <w:rPr>
          <w:rFonts w:ascii="Times New Roman" w:eastAsiaTheme="majorEastAsia" w:hAnsi="Times New Roman" w:cstheme="majorBidi"/>
          <w:color w:val="000000" w:themeColor="text1"/>
          <w:sz w:val="24"/>
          <w:szCs w:val="24"/>
          <w:lang w:val="en-US"/>
        </w:rPr>
        <w:t xml:space="preserve">Menurut </w:t>
      </w:r>
      <w:r w:rsidR="00AA2EF0">
        <w:rPr>
          <w:rFonts w:ascii="Times New Roman" w:eastAsiaTheme="majorEastAsia" w:hAnsi="Times New Roman" w:cstheme="majorBidi"/>
          <w:color w:val="000000" w:themeColor="text1"/>
          <w:sz w:val="24"/>
          <w:szCs w:val="24"/>
          <w:lang w:val="en-US"/>
        </w:rPr>
        <w:fldChar w:fldCharType="begin" w:fldLock="1"/>
      </w:r>
      <w:r w:rsidR="008A340B">
        <w:rPr>
          <w:rFonts w:ascii="Times New Roman" w:eastAsiaTheme="majorEastAsia" w:hAnsi="Times New Roman" w:cstheme="majorBidi"/>
          <w:color w:val="000000" w:themeColor="text1"/>
          <w:sz w:val="24"/>
          <w:szCs w:val="24"/>
          <w:lang w:val="en-US"/>
        </w:rPr>
        <w:instrText>ADDIN CSL_CITATION {"citationItems":[{"id":"ITEM-1","itemData":{"author":[{"dropping-particle":"","family":"Saunders","given":"Antony","non-dropping-particle":"","parse-names":false,"suffix":""}],"container-title":"Journal Of Bussiness Review","id":"ITEM-1","issued":{"date-parts":[["1990"]]},"page":"03-12","title":"Why Are So Many New Stock Issue Underpriced","type":"article-journal"},"uris":["http://www.mendeley.com/documents/?uuid=92343f59-ef20-4db9-8155-98878adf8b5f"]}],"mendeley":{"formattedCitation":"(Saunders, 1990)","manualFormatting":"Saunders (1990)","plainTextFormattedCitation":"(Saunders, 1990)","previouslyFormattedCitation":"(Saunders, 1990)"},"properties":{"noteIndex":0},"schema":"https://github.com/citation-style-language/schema/raw/master/csl-citation.json"}</w:instrText>
      </w:r>
      <w:r w:rsidR="00AA2EF0">
        <w:rPr>
          <w:rFonts w:ascii="Times New Roman" w:eastAsiaTheme="majorEastAsia" w:hAnsi="Times New Roman" w:cstheme="majorBidi"/>
          <w:color w:val="000000" w:themeColor="text1"/>
          <w:sz w:val="24"/>
          <w:szCs w:val="24"/>
          <w:lang w:val="en-US"/>
        </w:rPr>
        <w:fldChar w:fldCharType="separate"/>
      </w:r>
      <w:r w:rsidR="00AA2EF0">
        <w:rPr>
          <w:rFonts w:ascii="Times New Roman" w:eastAsiaTheme="majorEastAsia" w:hAnsi="Times New Roman" w:cstheme="majorBidi"/>
          <w:noProof/>
          <w:color w:val="000000" w:themeColor="text1"/>
          <w:sz w:val="24"/>
          <w:szCs w:val="24"/>
          <w:lang w:val="en-US"/>
        </w:rPr>
        <w:t xml:space="preserve">Saunders </w:t>
      </w:r>
      <w:r w:rsidR="008A340B">
        <w:rPr>
          <w:rFonts w:ascii="Times New Roman" w:eastAsiaTheme="majorEastAsia" w:hAnsi="Times New Roman" w:cstheme="majorBidi"/>
          <w:noProof/>
          <w:color w:val="000000" w:themeColor="text1"/>
          <w:sz w:val="24"/>
          <w:szCs w:val="24"/>
          <w:lang w:val="en-US"/>
        </w:rPr>
        <w:t>(</w:t>
      </w:r>
      <w:r w:rsidR="00AA2EF0" w:rsidRPr="00AA2EF0">
        <w:rPr>
          <w:rFonts w:ascii="Times New Roman" w:eastAsiaTheme="majorEastAsia" w:hAnsi="Times New Roman" w:cstheme="majorBidi"/>
          <w:noProof/>
          <w:color w:val="000000" w:themeColor="text1"/>
          <w:sz w:val="24"/>
          <w:szCs w:val="24"/>
          <w:lang w:val="en-US"/>
        </w:rPr>
        <w:t>1990)</w:t>
      </w:r>
      <w:r w:rsidR="00AA2EF0">
        <w:rPr>
          <w:rFonts w:ascii="Times New Roman" w:eastAsiaTheme="majorEastAsia" w:hAnsi="Times New Roman" w:cstheme="majorBidi"/>
          <w:color w:val="000000" w:themeColor="text1"/>
          <w:sz w:val="24"/>
          <w:szCs w:val="24"/>
          <w:lang w:val="en-US"/>
        </w:rPr>
        <w:fldChar w:fldCharType="end"/>
      </w:r>
      <w:r w:rsidR="00AA2EF0">
        <w:rPr>
          <w:rFonts w:ascii="Times New Roman" w:eastAsiaTheme="majorEastAsia" w:hAnsi="Times New Roman" w:cstheme="majorBidi"/>
          <w:color w:val="000000" w:themeColor="text1"/>
          <w:sz w:val="24"/>
          <w:szCs w:val="24"/>
          <w:lang w:val="en-US"/>
        </w:rPr>
        <w:t xml:space="preserve"> </w:t>
      </w:r>
      <w:r w:rsidR="008A340B" w:rsidRPr="008A340B">
        <w:rPr>
          <w:rFonts w:ascii="Times New Roman" w:eastAsiaTheme="majorEastAsia" w:hAnsi="Times New Roman" w:cstheme="majorBidi"/>
          <w:i/>
          <w:color w:val="000000" w:themeColor="text1"/>
          <w:sz w:val="24"/>
          <w:szCs w:val="24"/>
          <w:lang w:val="en-US"/>
        </w:rPr>
        <w:t>u</w:t>
      </w:r>
      <w:r w:rsidR="00851797" w:rsidRPr="008A340B">
        <w:rPr>
          <w:rFonts w:ascii="Times New Roman" w:eastAsiaTheme="majorEastAsia" w:hAnsi="Times New Roman" w:cstheme="majorBidi"/>
          <w:i/>
          <w:color w:val="000000" w:themeColor="text1"/>
          <w:sz w:val="24"/>
          <w:szCs w:val="24"/>
          <w:lang w:val="en-US"/>
        </w:rPr>
        <w:t>nderpricing</w:t>
      </w:r>
      <w:r w:rsidR="00851797">
        <w:rPr>
          <w:rFonts w:ascii="Times New Roman" w:eastAsiaTheme="majorEastAsia" w:hAnsi="Times New Roman" w:cstheme="majorBidi"/>
          <w:color w:val="000000" w:themeColor="text1"/>
          <w:sz w:val="24"/>
          <w:szCs w:val="24"/>
          <w:lang w:val="en-US"/>
        </w:rPr>
        <w:t xml:space="preserve"> dapat dihitung me</w:t>
      </w:r>
      <w:r w:rsidR="00000A19">
        <w:rPr>
          <w:rFonts w:ascii="Times New Roman" w:eastAsiaTheme="majorEastAsia" w:hAnsi="Times New Roman" w:cstheme="majorBidi"/>
          <w:color w:val="000000" w:themeColor="text1"/>
          <w:sz w:val="24"/>
          <w:szCs w:val="24"/>
          <w:lang w:val="en-US"/>
        </w:rPr>
        <w:t>nggunakan rumus sebagai berikut</w:t>
      </w:r>
      <w:r w:rsidR="00977BE5">
        <w:rPr>
          <w:rFonts w:ascii="Times New Roman" w:eastAsiaTheme="majorEastAsia" w:hAnsi="Times New Roman" w:cstheme="majorBidi"/>
          <w:color w:val="000000" w:themeColor="text1"/>
          <w:sz w:val="24"/>
          <w:szCs w:val="24"/>
          <w:lang w:val="en-US"/>
        </w:rPr>
        <w:t>:</w:t>
      </w:r>
      <m:oMath>
        <m:r>
          <m:rPr>
            <m:sty m:val="p"/>
          </m:rPr>
          <w:rPr>
            <w:rFonts w:ascii="Cambria Math" w:hAnsi="Cambria Math" w:cs="Times New Roman"/>
            <w:sz w:val="24"/>
            <w:szCs w:val="24"/>
            <w:lang w:val="en-US"/>
          </w:rPr>
          <w:br/>
        </m:r>
      </m:oMath>
      <m:oMathPara>
        <m:oMath>
          <m:r>
            <m:rPr>
              <m:sty m:val="bi"/>
            </m:rPr>
            <w:rPr>
              <w:rFonts w:ascii="Cambria Math" w:hAnsi="Cambria Math" w:cs="Times New Roman"/>
              <w:sz w:val="24"/>
              <w:szCs w:val="24"/>
              <w:lang w:val="en-US"/>
            </w:rPr>
            <m:t>IR=</m:t>
          </m:r>
          <m:f>
            <m:fPr>
              <m:ctrlPr>
                <w:rPr>
                  <w:rFonts w:ascii="Cambria Math" w:hAnsi="Cambria Math" w:cs="Times New Roman"/>
                  <w:b/>
                  <w:sz w:val="24"/>
                  <w:szCs w:val="24"/>
                  <w:lang w:val="en-US"/>
                </w:rPr>
              </m:ctrlPr>
            </m:fPr>
            <m:num>
              <m:r>
                <m:rPr>
                  <m:sty m:val="bi"/>
                </m:rPr>
                <w:rPr>
                  <w:rFonts w:ascii="Cambria Math" w:hAnsi="Cambria Math" w:cs="Times New Roman"/>
                  <w:sz w:val="24"/>
                  <w:szCs w:val="24"/>
                  <w:lang w:val="en-US"/>
                </w:rPr>
                <m:t>Closing price-Offering price</m:t>
              </m:r>
            </m:num>
            <m:den>
              <m:r>
                <m:rPr>
                  <m:sty m:val="bi"/>
                </m:rPr>
                <w:rPr>
                  <w:rFonts w:ascii="Cambria Math" w:hAnsi="Cambria Math" w:cs="Times New Roman"/>
                  <w:sz w:val="24"/>
                  <w:szCs w:val="24"/>
                  <w:lang w:val="en-US"/>
                </w:rPr>
                <m:t>Offering price</m:t>
              </m:r>
            </m:den>
          </m:f>
          <m:r>
            <m:rPr>
              <m:sty m:val="bi"/>
            </m:rPr>
            <w:rPr>
              <w:rFonts w:ascii="Cambria Math" w:hAnsi="Cambria Math" w:cs="Times New Roman"/>
              <w:sz w:val="24"/>
              <w:szCs w:val="24"/>
              <w:lang w:val="en-US"/>
            </w:rPr>
            <m:t>x</m:t>
          </m:r>
          <m:r>
            <m:rPr>
              <m:sty m:val="bi"/>
            </m:rPr>
            <w:rPr>
              <w:rFonts w:ascii="Cambria Math" w:hAnsi="Cambria Math" w:cs="Times New Roman"/>
              <w:sz w:val="24"/>
              <w:szCs w:val="24"/>
              <w:lang w:val="en-US"/>
            </w:rPr>
            <m:t>100%</m:t>
          </m:r>
        </m:oMath>
      </m:oMathPara>
    </w:p>
    <w:p w:rsidR="003D5790" w:rsidRPr="00B61954" w:rsidRDefault="003D5790" w:rsidP="00BC2DEE">
      <w:pPr>
        <w:spacing w:line="480" w:lineRule="auto"/>
        <w:jc w:val="both"/>
        <w:rPr>
          <w:rFonts w:ascii="Times New Roman" w:eastAsiaTheme="majorEastAsia" w:hAnsi="Times New Roman" w:cstheme="majorBidi"/>
          <w:sz w:val="24"/>
          <w:szCs w:val="24"/>
          <w:lang w:val="en-US"/>
        </w:rPr>
      </w:pPr>
      <w:r>
        <w:rPr>
          <w:rFonts w:ascii="Times New Roman" w:eastAsiaTheme="majorEastAsia" w:hAnsi="Times New Roman" w:cstheme="majorBidi"/>
          <w:b/>
          <w:sz w:val="24"/>
          <w:szCs w:val="24"/>
          <w:lang w:val="en-US"/>
        </w:rPr>
        <w:tab/>
      </w:r>
      <w:r w:rsidRPr="00B61954">
        <w:rPr>
          <w:rFonts w:ascii="Times New Roman" w:eastAsiaTheme="majorEastAsia" w:hAnsi="Times New Roman" w:cstheme="majorBidi"/>
          <w:sz w:val="24"/>
          <w:szCs w:val="24"/>
          <w:lang w:val="en-US"/>
        </w:rPr>
        <w:t>Keterangan :</w:t>
      </w:r>
    </w:p>
    <w:p w:rsidR="00E31CCB" w:rsidRPr="00B61954" w:rsidRDefault="003D5790" w:rsidP="00E31CCB">
      <w:pPr>
        <w:tabs>
          <w:tab w:val="left" w:pos="709"/>
        </w:tabs>
        <w:spacing w:line="480" w:lineRule="auto"/>
        <w:jc w:val="both"/>
        <w:rPr>
          <w:rFonts w:ascii="Times New Roman" w:eastAsiaTheme="majorEastAsia" w:hAnsi="Times New Roman" w:cstheme="majorBidi"/>
          <w:sz w:val="24"/>
          <w:szCs w:val="24"/>
          <w:lang w:val="en-US"/>
        </w:rPr>
      </w:pPr>
      <w:r w:rsidRPr="00B61954">
        <w:rPr>
          <w:rFonts w:ascii="Times New Roman" w:eastAsiaTheme="majorEastAsia" w:hAnsi="Times New Roman" w:cstheme="majorBidi"/>
          <w:sz w:val="24"/>
          <w:szCs w:val="24"/>
          <w:lang w:val="en-US"/>
        </w:rPr>
        <w:tab/>
      </w:r>
      <w:r w:rsidR="00BC2DEE" w:rsidRPr="00B61954">
        <w:rPr>
          <w:rFonts w:ascii="Times New Roman" w:eastAsiaTheme="majorEastAsia" w:hAnsi="Times New Roman" w:cstheme="majorBidi"/>
          <w:i/>
          <w:sz w:val="24"/>
          <w:szCs w:val="24"/>
          <w:lang w:val="en-US"/>
        </w:rPr>
        <w:t>Initial Return</w:t>
      </w:r>
      <w:r w:rsidR="00E31CCB" w:rsidRPr="00B61954">
        <w:rPr>
          <w:rFonts w:ascii="Times New Roman" w:eastAsiaTheme="majorEastAsia" w:hAnsi="Times New Roman" w:cstheme="majorBidi"/>
          <w:i/>
          <w:sz w:val="24"/>
          <w:szCs w:val="24"/>
          <w:lang w:val="en-US"/>
        </w:rPr>
        <w:tab/>
        <w:t>=</w:t>
      </w:r>
      <w:r w:rsidR="00E31CCB" w:rsidRPr="00610500">
        <w:rPr>
          <w:rFonts w:ascii="Times New Roman" w:eastAsiaTheme="majorEastAsia" w:hAnsi="Times New Roman" w:cstheme="majorBidi"/>
          <w:i/>
          <w:sz w:val="24"/>
          <w:szCs w:val="24"/>
          <w:lang w:val="en-US"/>
        </w:rPr>
        <w:t xml:space="preserve"> Return</w:t>
      </w:r>
      <w:r w:rsidR="00E31CCB" w:rsidRPr="00B61954">
        <w:rPr>
          <w:rFonts w:ascii="Times New Roman" w:eastAsiaTheme="majorEastAsia" w:hAnsi="Times New Roman" w:cstheme="majorBidi"/>
          <w:sz w:val="24"/>
          <w:szCs w:val="24"/>
          <w:lang w:val="en-US"/>
        </w:rPr>
        <w:t xml:space="preserve"> awal</w:t>
      </w:r>
    </w:p>
    <w:p w:rsidR="00BC2DEE" w:rsidRPr="00B61954" w:rsidRDefault="00E31CCB" w:rsidP="00B61954">
      <w:pPr>
        <w:tabs>
          <w:tab w:val="left" w:pos="709"/>
          <w:tab w:val="left" w:pos="2268"/>
        </w:tabs>
        <w:spacing w:line="480" w:lineRule="auto"/>
        <w:ind w:left="2160" w:hanging="2160"/>
        <w:jc w:val="both"/>
        <w:rPr>
          <w:rFonts w:ascii="Times New Roman" w:eastAsiaTheme="majorEastAsia" w:hAnsi="Times New Roman" w:cstheme="majorBidi"/>
          <w:sz w:val="24"/>
          <w:szCs w:val="24"/>
          <w:lang w:val="en-US"/>
        </w:rPr>
      </w:pPr>
      <w:r w:rsidRPr="00B61954">
        <w:rPr>
          <w:rFonts w:ascii="Times New Roman" w:eastAsiaTheme="majorEastAsia" w:hAnsi="Times New Roman" w:cstheme="majorBidi"/>
          <w:sz w:val="24"/>
          <w:szCs w:val="24"/>
          <w:lang w:val="en-US"/>
        </w:rPr>
        <w:tab/>
      </w:r>
      <w:r w:rsidR="00B61954" w:rsidRPr="00B61954">
        <w:rPr>
          <w:rFonts w:ascii="Times New Roman" w:eastAsiaTheme="majorEastAsia" w:hAnsi="Times New Roman" w:cstheme="majorBidi"/>
          <w:i/>
          <w:sz w:val="24"/>
          <w:szCs w:val="24"/>
          <w:lang w:val="en-US"/>
        </w:rPr>
        <w:t>Closing Price</w:t>
      </w:r>
      <w:r w:rsidR="00B61954" w:rsidRPr="00B61954">
        <w:rPr>
          <w:rFonts w:ascii="Times New Roman" w:eastAsiaTheme="majorEastAsia" w:hAnsi="Times New Roman" w:cstheme="majorBidi"/>
          <w:i/>
          <w:sz w:val="24"/>
          <w:szCs w:val="24"/>
          <w:lang w:val="en-US"/>
        </w:rPr>
        <w:tab/>
        <w:t xml:space="preserve">= </w:t>
      </w:r>
      <w:r w:rsidR="00B61954" w:rsidRPr="00B61954">
        <w:rPr>
          <w:rFonts w:ascii="Times New Roman" w:eastAsiaTheme="majorEastAsia" w:hAnsi="Times New Roman" w:cstheme="majorBidi"/>
          <w:sz w:val="24"/>
          <w:szCs w:val="24"/>
          <w:lang w:val="en-US"/>
        </w:rPr>
        <w:t>Harga penutupan hari pertama di pasar sekunder</w:t>
      </w:r>
    </w:p>
    <w:p w:rsidR="00B61954" w:rsidRPr="00B61954" w:rsidRDefault="00B61954" w:rsidP="00B61954">
      <w:pPr>
        <w:tabs>
          <w:tab w:val="left" w:pos="709"/>
          <w:tab w:val="left" w:pos="2268"/>
        </w:tabs>
        <w:spacing w:line="480" w:lineRule="auto"/>
        <w:ind w:left="2160" w:hanging="2160"/>
        <w:jc w:val="both"/>
        <w:rPr>
          <w:rFonts w:ascii="Times New Roman" w:eastAsiaTheme="majorEastAsia" w:hAnsi="Times New Roman" w:cstheme="majorBidi"/>
          <w:sz w:val="24"/>
          <w:szCs w:val="24"/>
          <w:lang w:val="en-US"/>
        </w:rPr>
      </w:pPr>
      <w:r w:rsidRPr="00B61954">
        <w:rPr>
          <w:rFonts w:ascii="Times New Roman" w:eastAsiaTheme="majorEastAsia" w:hAnsi="Times New Roman" w:cstheme="majorBidi"/>
          <w:i/>
          <w:sz w:val="24"/>
          <w:szCs w:val="24"/>
          <w:lang w:val="en-US"/>
        </w:rPr>
        <w:tab/>
        <w:t>Offering Price</w:t>
      </w:r>
      <w:r w:rsidRPr="00B61954">
        <w:rPr>
          <w:rFonts w:ascii="Times New Roman" w:eastAsiaTheme="majorEastAsia" w:hAnsi="Times New Roman" w:cstheme="majorBidi"/>
          <w:i/>
          <w:sz w:val="24"/>
          <w:szCs w:val="24"/>
          <w:lang w:val="en-US"/>
        </w:rPr>
        <w:tab/>
        <w:t xml:space="preserve">= </w:t>
      </w:r>
      <w:r w:rsidRPr="00B61954">
        <w:rPr>
          <w:rFonts w:ascii="Times New Roman" w:eastAsiaTheme="majorEastAsia" w:hAnsi="Times New Roman" w:cstheme="majorBidi"/>
          <w:sz w:val="24"/>
          <w:szCs w:val="24"/>
          <w:lang w:val="en-US"/>
        </w:rPr>
        <w:t xml:space="preserve">Harga saham penawaran umum perdana </w:t>
      </w:r>
    </w:p>
    <w:p w:rsidR="00EF6339" w:rsidRDefault="00AA2C0B" w:rsidP="00F75441">
      <w:pPr>
        <w:pStyle w:val="Heading3"/>
        <w:numPr>
          <w:ilvl w:val="0"/>
          <w:numId w:val="10"/>
        </w:numPr>
        <w:spacing w:line="480" w:lineRule="auto"/>
        <w:rPr>
          <w:rFonts w:cs="Times New Roman"/>
          <w:b/>
        </w:rPr>
      </w:pPr>
      <w:bookmarkStart w:id="112" w:name="_Toc168309358"/>
      <w:bookmarkStart w:id="113" w:name="_Toc172707029"/>
      <w:bookmarkStart w:id="114" w:name="_Toc172708593"/>
      <w:bookmarkStart w:id="115" w:name="_Toc172805521"/>
      <w:bookmarkStart w:id="116" w:name="_Toc172805586"/>
      <w:r w:rsidRPr="00EF6339">
        <w:rPr>
          <w:rFonts w:cs="Times New Roman"/>
          <w:b/>
        </w:rPr>
        <w:lastRenderedPageBreak/>
        <w:t>Persentase Saham Yang Ditawarkan</w:t>
      </w:r>
      <w:bookmarkEnd w:id="112"/>
      <w:bookmarkEnd w:id="113"/>
      <w:bookmarkEnd w:id="114"/>
      <w:bookmarkEnd w:id="115"/>
      <w:bookmarkEnd w:id="116"/>
      <w:r w:rsidRPr="00EF6339">
        <w:rPr>
          <w:rFonts w:cs="Times New Roman"/>
          <w:b/>
        </w:rPr>
        <w:t xml:space="preserve"> </w:t>
      </w:r>
    </w:p>
    <w:p w:rsidR="00191DB4" w:rsidRDefault="00E67873" w:rsidP="00E67873">
      <w:pPr>
        <w:spacing w:line="480" w:lineRule="auto"/>
        <w:ind w:left="720" w:firstLine="720"/>
        <w:jc w:val="both"/>
        <w:rPr>
          <w:rFonts w:ascii="Times New Roman" w:hAnsi="Times New Roman" w:cs="Times New Roman"/>
          <w:sz w:val="24"/>
          <w:szCs w:val="24"/>
          <w:lang w:val="en-US"/>
        </w:rPr>
      </w:pPr>
      <w:r w:rsidRPr="00E67873">
        <w:rPr>
          <w:rFonts w:ascii="Times New Roman" w:hAnsi="Times New Roman" w:cs="Times New Roman"/>
          <w:sz w:val="24"/>
          <w:szCs w:val="24"/>
          <w:lang w:val="en-US"/>
        </w:rPr>
        <w:t xml:space="preserve">Menurut </w:t>
      </w:r>
      <w:r w:rsidRPr="00E67873">
        <w:rPr>
          <w:rFonts w:ascii="Times New Roman" w:hAnsi="Times New Roman" w:cs="Times New Roman"/>
          <w:sz w:val="24"/>
          <w:szCs w:val="24"/>
          <w:lang w:val="en-US"/>
        </w:rPr>
        <w:fldChar w:fldCharType="begin" w:fldLock="1"/>
      </w:r>
      <w:r w:rsidR="00302A13">
        <w:rPr>
          <w:rFonts w:ascii="Times New Roman" w:hAnsi="Times New Roman" w:cs="Times New Roman"/>
          <w:sz w:val="24"/>
          <w:szCs w:val="24"/>
          <w:lang w:val="en-US"/>
        </w:rPr>
        <w:instrText>ADDIN CSL_CITATION {"citationItems":[{"id":"ITEM-1","itemData":{"author":[{"dropping-particle":"","family":"Partama","given":"I Gusti Ngurah Adhi","non-dropping-particle":"","parse-names":false,"suffix":""},{"dropping-particle":"","family":"Gayatri","given":"","non-dropping-particle":"","parse-names":false,"suffix":""}],"container-title":"E-Jurnal Akuntansi Universitas Udayana Vol.26.3.Maret","id":"ITEM-1","issued":{"date-parts":[["2019"]]},"page":"2293-2323","title":"Analisis Determinan Underpricing Saham di Bursa Efek Indonesia","type":"article-journal","volume":"26"},"uris":["http://www.mendeley.com/documents/?uuid=ed502e30-8415-4af8-a6da-02bc37ba0217"]}],"mendeley":{"formattedCitation":"(Partama &amp; Gayatri, 2019)","manualFormatting":"Partama &amp; Gayatri (2019)","plainTextFormattedCitation":"(Partama &amp; Gayatri, 2019)","previouslyFormattedCitation":"(Partama &amp; Gayatri, 2019)"},"properties":{"noteIndex":0},"schema":"https://github.com/citation-style-language/schema/raw/master/csl-citation.json"}</w:instrText>
      </w:r>
      <w:r w:rsidRPr="00E67873">
        <w:rPr>
          <w:rFonts w:ascii="Times New Roman" w:hAnsi="Times New Roman" w:cs="Times New Roman"/>
          <w:sz w:val="24"/>
          <w:szCs w:val="24"/>
          <w:lang w:val="en-US"/>
        </w:rPr>
        <w:fldChar w:fldCharType="separate"/>
      </w:r>
      <w:r w:rsidRPr="00E67873">
        <w:rPr>
          <w:rFonts w:ascii="Times New Roman" w:hAnsi="Times New Roman" w:cs="Times New Roman"/>
          <w:noProof/>
          <w:sz w:val="24"/>
          <w:szCs w:val="24"/>
          <w:lang w:val="en-US"/>
        </w:rPr>
        <w:t>Partama &amp; Gayatri (2019)</w:t>
      </w:r>
      <w:r w:rsidRPr="00E67873">
        <w:rPr>
          <w:rFonts w:ascii="Times New Roman" w:hAnsi="Times New Roman" w:cs="Times New Roman"/>
          <w:sz w:val="24"/>
          <w:szCs w:val="24"/>
          <w:lang w:val="en-US"/>
        </w:rPr>
        <w:fldChar w:fldCharType="end"/>
      </w:r>
      <w:r w:rsidRPr="00E67873">
        <w:rPr>
          <w:rFonts w:ascii="Times New Roman" w:hAnsi="Times New Roman" w:cs="Times New Roman"/>
          <w:sz w:val="24"/>
          <w:szCs w:val="24"/>
          <w:lang w:val="en-US"/>
        </w:rPr>
        <w:t xml:space="preserve"> p</w:t>
      </w:r>
      <w:r w:rsidR="00191DB4" w:rsidRPr="00E67873">
        <w:rPr>
          <w:rFonts w:ascii="Times New Roman" w:hAnsi="Times New Roman" w:cs="Times New Roman"/>
          <w:sz w:val="24"/>
          <w:szCs w:val="24"/>
          <w:lang w:val="en-US"/>
        </w:rPr>
        <w:t xml:space="preserve">ersentase saham yang ditawarkan merupakan total saham yang ditawarkan ke publik. Total saham yang ditawarkan ke publik ini menggambarkan seberapa besar porsi dari modal disetor yang akan dimiliki oleh publik. </w:t>
      </w:r>
      <w:r w:rsidR="00D9530A">
        <w:rPr>
          <w:rFonts w:ascii="Times New Roman" w:hAnsi="Times New Roman" w:cs="Times New Roman"/>
          <w:sz w:val="24"/>
          <w:szCs w:val="24"/>
          <w:lang w:val="en-US"/>
        </w:rPr>
        <w:t>Banyaknya persentase saham yang ditawarkan ketika IPO dapat dipengaruhi oleh kebijakan perusahaan yang melaksanakan IPO. Penurunan persentase kepemilikan oleh pemegang saham lama adalah konsekuensi yang perlu diperhitungkan ketika perusahaan memutuskan IPO. Pemegang saham lama akan mendukung keputusan IPO jika mereka percaya bahwa saham perusahaan akan terjual dengan harga yang cukup menguntungkan, sehingga mereka bersedia melepaskan atau mengurangi porsi kepemilikan mereka dalam perusahaan.</w:t>
      </w:r>
    </w:p>
    <w:p w:rsidR="00D9530A" w:rsidRDefault="00D9530A" w:rsidP="00736E49">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920745">
        <w:rPr>
          <w:rFonts w:ascii="Times New Roman" w:hAnsi="Times New Roman" w:cs="Times New Roman"/>
          <w:sz w:val="24"/>
          <w:szCs w:val="24"/>
          <w:lang w:val="en-US"/>
        </w:rPr>
        <w:t xml:space="preserve"> </w:t>
      </w:r>
      <w:r w:rsidR="001705B1">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{"citationItems":[{"id":"ITEM-1","itemData":{"DOI":"10.34005/akrual.v5i1.3067","abstract":"This study aims to determine the effect of Market Value, Underwriter's Reputation, and Public Share Ownership on Underpricing. The sample used in this study is the Manufacturing Sector Companies Conducting IPOs on the Indonesia Stock Exchange for the 2009-2021 period with 29 sample companies using the purposive sampling method. The analytical method used is multiple linear regression analysis which is processed using IBM SPSS version 26. The dependent variable of this study is underpricing which is measured using. The independent variables of this study are Market Value is measured by using total net income with shares outstanding, Underwriter's reputation is measured by ranking using an ordinal scale, and Public Share Ownership is measured by using the number of shares offered to the public divided by the number of shares outstanding multiplied by 100%. The results showed that partially market value and underwriter reputation had a significant positive effect on underpricing, while public share ownership had no significant effect on underpricing.","author":[{"dropping-particle":"","family":"Kurniawan","given":"Elan","non-dropping-particle":"","parse-names":false,"suffix":""}],"container-title":"AKRUAL : Jurnal Akuntansi dan Keuangan","id":"ITEM-1","issue":"1","issued":{"date-parts":[["2023"]]},"page":"71-82","title":"Analisis Market Value, Underwriter’s Reputation, Shareholding dan Underpricing","type":"article-journal","volume":"5"},"uris":["http://www.mendeley.com/documents/?uuid=4c200fd6-14f6-4b7f-9d7a-30df93f35a5d"]}],"mendeley":{"formattedCitation":"(E. Kurniawan, 2023)","manualFormatting":"Kurniawan (2023)","plainTextFormattedCitation":"(E. Kurniawan, 2023)","previouslyFormattedCitation":"(E. Kurniawan, 2023)"},"properties":{"noteIndex":0},"schema":"https://github.com/citation-style-language/schema/raw/master/csl-citation.json"}</w:instrText>
      </w:r>
      <w:r w:rsidR="001705B1">
        <w:rPr>
          <w:rFonts w:ascii="Times New Roman" w:hAnsi="Times New Roman" w:cs="Times New Roman"/>
          <w:sz w:val="24"/>
          <w:szCs w:val="24"/>
          <w:lang w:val="en-US"/>
        </w:rPr>
        <w:fldChar w:fldCharType="separate"/>
      </w:r>
      <w:r w:rsidR="001705B1">
        <w:rPr>
          <w:rFonts w:ascii="Times New Roman" w:hAnsi="Times New Roman" w:cs="Times New Roman"/>
          <w:noProof/>
          <w:sz w:val="24"/>
          <w:szCs w:val="24"/>
          <w:lang w:val="en-US"/>
        </w:rPr>
        <w:t>Kurniawan (</w:t>
      </w:r>
      <w:r w:rsidR="001705B1" w:rsidRPr="001705B1">
        <w:rPr>
          <w:rFonts w:ascii="Times New Roman" w:hAnsi="Times New Roman" w:cs="Times New Roman"/>
          <w:noProof/>
          <w:sz w:val="24"/>
          <w:szCs w:val="24"/>
          <w:lang w:val="en-US"/>
        </w:rPr>
        <w:t>2023)</w:t>
      </w:r>
      <w:r w:rsidR="001705B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0418FB">
        <w:rPr>
          <w:rFonts w:ascii="Times New Roman" w:hAnsi="Times New Roman" w:cs="Times New Roman"/>
          <w:sz w:val="24"/>
          <w:szCs w:val="24"/>
          <w:lang w:val="en-US"/>
        </w:rPr>
        <w:t>persentase saham yang ditawarkan adalah persentase kepemilikan yang dipega</w:t>
      </w:r>
      <w:r w:rsidR="00C11EA8">
        <w:rPr>
          <w:rFonts w:ascii="Times New Roman" w:hAnsi="Times New Roman" w:cs="Times New Roman"/>
          <w:sz w:val="24"/>
          <w:szCs w:val="24"/>
          <w:lang w:val="en-US"/>
        </w:rPr>
        <w:t xml:space="preserve">ng oleh pemilik (insider) menunjukkan bahwa pemilik atau manajer memiliki </w:t>
      </w:r>
      <w:r w:rsidR="00C11EA8" w:rsidRPr="00D57D0D">
        <w:rPr>
          <w:rFonts w:ascii="Times New Roman" w:hAnsi="Times New Roman" w:cs="Times New Roman"/>
          <w:i/>
          <w:sz w:val="24"/>
          <w:szCs w:val="24"/>
          <w:lang w:val="en-US"/>
        </w:rPr>
        <w:t>private</w:t>
      </w:r>
      <w:r w:rsidR="00C11EA8">
        <w:rPr>
          <w:rFonts w:ascii="Times New Roman" w:hAnsi="Times New Roman" w:cs="Times New Roman"/>
          <w:sz w:val="24"/>
          <w:szCs w:val="24"/>
          <w:lang w:val="en-US"/>
        </w:rPr>
        <w:t xml:space="preserve"> information. </w:t>
      </w:r>
      <w:r w:rsidR="00C11EA8" w:rsidRPr="00D57D0D">
        <w:rPr>
          <w:rFonts w:ascii="Times New Roman" w:hAnsi="Times New Roman" w:cs="Times New Roman"/>
          <w:i/>
          <w:sz w:val="24"/>
          <w:szCs w:val="24"/>
          <w:lang w:val="en-US"/>
        </w:rPr>
        <w:t>Entrepreneur</w:t>
      </w:r>
      <w:r w:rsidR="00D57D0D">
        <w:rPr>
          <w:rFonts w:ascii="Times New Roman" w:hAnsi="Times New Roman" w:cs="Times New Roman"/>
          <w:sz w:val="24"/>
          <w:szCs w:val="24"/>
          <w:lang w:val="en-US"/>
        </w:rPr>
        <w:t xml:space="preserve"> </w:t>
      </w:r>
      <w:r w:rsidR="00C11EA8">
        <w:rPr>
          <w:rFonts w:ascii="Times New Roman" w:hAnsi="Times New Roman" w:cs="Times New Roman"/>
          <w:sz w:val="24"/>
          <w:szCs w:val="24"/>
          <w:lang w:val="en-US"/>
        </w:rPr>
        <w:t xml:space="preserve">(pemilik sebelum perusahaan </w:t>
      </w:r>
      <w:r w:rsidR="00C11EA8" w:rsidRPr="00C11EA8">
        <w:rPr>
          <w:rFonts w:ascii="Times New Roman" w:hAnsi="Times New Roman" w:cs="Times New Roman"/>
          <w:i/>
          <w:sz w:val="24"/>
          <w:szCs w:val="24"/>
          <w:lang w:val="en-US"/>
        </w:rPr>
        <w:t>go public</w:t>
      </w:r>
      <w:r w:rsidR="00C11EA8">
        <w:rPr>
          <w:rFonts w:ascii="Times New Roman" w:hAnsi="Times New Roman" w:cs="Times New Roman"/>
          <w:sz w:val="24"/>
          <w:szCs w:val="24"/>
          <w:lang w:val="en-US"/>
        </w:rPr>
        <w:t xml:space="preserve">) akan terus menginvestasikan modal di perusahaannya jika mereka percaya </w:t>
      </w:r>
      <w:r w:rsidR="00D57D0D">
        <w:rPr>
          <w:rFonts w:ascii="Times New Roman" w:hAnsi="Times New Roman" w:cs="Times New Roman"/>
          <w:sz w:val="24"/>
          <w:szCs w:val="24"/>
          <w:lang w:val="en-US"/>
        </w:rPr>
        <w:t>pada prospek di masa de</w:t>
      </w:r>
      <w:r w:rsidR="004E3DD9">
        <w:rPr>
          <w:rFonts w:ascii="Times New Roman" w:hAnsi="Times New Roman" w:cs="Times New Roman"/>
          <w:sz w:val="24"/>
          <w:szCs w:val="24"/>
          <w:lang w:val="en-US"/>
        </w:rPr>
        <w:t xml:space="preserve">pan. Pemilik tidak akan menginvestasikan </w:t>
      </w:r>
      <w:r w:rsidR="001705B1">
        <w:rPr>
          <w:rFonts w:ascii="Times New Roman" w:hAnsi="Times New Roman" w:cs="Times New Roman"/>
          <w:sz w:val="24"/>
          <w:szCs w:val="24"/>
          <w:lang w:val="en-US"/>
        </w:rPr>
        <w:t xml:space="preserve">dananya di perusahaan lain jika </w:t>
      </w:r>
      <w:r w:rsidR="004E3DD9">
        <w:rPr>
          <w:rFonts w:ascii="Times New Roman" w:hAnsi="Times New Roman" w:cs="Times New Roman"/>
          <w:sz w:val="24"/>
          <w:szCs w:val="24"/>
          <w:lang w:val="en-US"/>
        </w:rPr>
        <w:t>investasi di perusahaannya sendiri lebih menguntungkan.</w:t>
      </w:r>
      <w:r w:rsidR="005243F5">
        <w:rPr>
          <w:rFonts w:ascii="Times New Roman" w:hAnsi="Times New Roman" w:cs="Times New Roman"/>
          <w:sz w:val="24"/>
          <w:szCs w:val="24"/>
          <w:lang w:val="en-US"/>
        </w:rPr>
        <w:t xml:space="preserve"> </w:t>
      </w:r>
      <w:r w:rsidR="00920745">
        <w:rPr>
          <w:rFonts w:ascii="Times New Roman" w:hAnsi="Times New Roman" w:cs="Times New Roman"/>
          <w:sz w:val="24"/>
          <w:szCs w:val="24"/>
          <w:lang w:val="en-US"/>
        </w:rPr>
        <w:t xml:space="preserve">informasi mengenai tingkat kepemilikan saham oleh </w:t>
      </w:r>
      <w:r w:rsidR="00920745" w:rsidRPr="00D57D0D">
        <w:rPr>
          <w:rFonts w:ascii="Times New Roman" w:hAnsi="Times New Roman" w:cs="Times New Roman"/>
          <w:i/>
          <w:sz w:val="24"/>
          <w:szCs w:val="24"/>
          <w:lang w:val="en-US"/>
        </w:rPr>
        <w:t xml:space="preserve">entrepreneur </w:t>
      </w:r>
      <w:r w:rsidR="00920745">
        <w:rPr>
          <w:rFonts w:ascii="Times New Roman" w:hAnsi="Times New Roman" w:cs="Times New Roman"/>
          <w:sz w:val="24"/>
          <w:szCs w:val="24"/>
          <w:lang w:val="en-US"/>
        </w:rPr>
        <w:t xml:space="preserve">akan dijadikan indikator oleh investor bahwa prospek perusahaan tersebut baik. Semakin besar kepemilikan yang ditahan (atau </w:t>
      </w:r>
      <w:r w:rsidR="00920745">
        <w:rPr>
          <w:rFonts w:ascii="Times New Roman" w:hAnsi="Times New Roman" w:cs="Times New Roman"/>
          <w:sz w:val="24"/>
          <w:szCs w:val="24"/>
          <w:lang w:val="en-US"/>
        </w:rPr>
        <w:lastRenderedPageBreak/>
        <w:t>semakin kecil persentase saham yang ditawarkan) akan mengurangi tingkat ketidakpastian di masa depan.</w:t>
      </w:r>
    </w:p>
    <w:p w:rsidR="009131A7" w:rsidRDefault="00302A13" w:rsidP="00453FA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menurut </w:t>
      </w:r>
      <w:r w:rsidR="0012167D">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2022)","manualFormatting":"Kurniawan &amp; Novianti (2022)","plainTextFormattedCitation":"(E. Kurniawan &amp; Novianti, 2022)","previouslyFormattedCitation":"(E. Kurniawan &amp; Novianti, 2022)"},"properties":{"noteIndex":0},"schema":"https://github.com/citation-style-language/schema/raw/master/csl-citation.json"}</w:instrText>
      </w:r>
      <w:r w:rsidR="0012167D">
        <w:rPr>
          <w:rFonts w:ascii="Times New Roman" w:hAnsi="Times New Roman" w:cs="Times New Roman"/>
          <w:sz w:val="24"/>
          <w:szCs w:val="24"/>
          <w:lang w:val="en-US"/>
        </w:rPr>
        <w:fldChar w:fldCharType="separate"/>
      </w:r>
      <w:r w:rsidR="0012167D" w:rsidRPr="0012167D">
        <w:rPr>
          <w:rFonts w:ascii="Times New Roman" w:hAnsi="Times New Roman" w:cs="Times New Roman"/>
          <w:noProof/>
          <w:sz w:val="24"/>
          <w:szCs w:val="24"/>
          <w:lang w:val="en-US"/>
        </w:rPr>
        <w:t xml:space="preserve">Kurniawan &amp; </w:t>
      </w:r>
      <w:r w:rsidR="0012167D">
        <w:rPr>
          <w:rFonts w:ascii="Times New Roman" w:hAnsi="Times New Roman" w:cs="Times New Roman"/>
          <w:noProof/>
          <w:sz w:val="24"/>
          <w:szCs w:val="24"/>
          <w:lang w:val="en-US"/>
        </w:rPr>
        <w:t>Novianti</w:t>
      </w:r>
      <w:r w:rsidR="0012167D" w:rsidRPr="0012167D">
        <w:rPr>
          <w:rFonts w:ascii="Times New Roman" w:hAnsi="Times New Roman" w:cs="Times New Roman"/>
          <w:noProof/>
          <w:sz w:val="24"/>
          <w:szCs w:val="24"/>
          <w:lang w:val="en-US"/>
        </w:rPr>
        <w:t xml:space="preserve"> </w:t>
      </w:r>
      <w:r w:rsidR="0012167D">
        <w:rPr>
          <w:rFonts w:ascii="Times New Roman" w:hAnsi="Times New Roman" w:cs="Times New Roman"/>
          <w:noProof/>
          <w:sz w:val="24"/>
          <w:szCs w:val="24"/>
          <w:lang w:val="en-US"/>
        </w:rPr>
        <w:t>(</w:t>
      </w:r>
      <w:r w:rsidR="0012167D" w:rsidRPr="0012167D">
        <w:rPr>
          <w:rFonts w:ascii="Times New Roman" w:hAnsi="Times New Roman" w:cs="Times New Roman"/>
          <w:noProof/>
          <w:sz w:val="24"/>
          <w:szCs w:val="24"/>
          <w:lang w:val="en-US"/>
        </w:rPr>
        <w:t>2022)</w:t>
      </w:r>
      <w:r w:rsidR="0012167D">
        <w:rPr>
          <w:rFonts w:ascii="Times New Roman" w:hAnsi="Times New Roman" w:cs="Times New Roman"/>
          <w:sz w:val="24"/>
          <w:szCs w:val="24"/>
          <w:lang w:val="en-US"/>
        </w:rPr>
        <w:fldChar w:fldCharType="end"/>
      </w:r>
      <w:r w:rsidR="0012167D">
        <w:rPr>
          <w:rFonts w:ascii="Times New Roman" w:hAnsi="Times New Roman" w:cs="Times New Roman"/>
          <w:sz w:val="24"/>
          <w:szCs w:val="24"/>
          <w:lang w:val="en-US"/>
        </w:rPr>
        <w:t xml:space="preserve"> </w:t>
      </w:r>
      <w:r w:rsidR="006D4001">
        <w:rPr>
          <w:rFonts w:ascii="Times New Roman" w:hAnsi="Times New Roman" w:cs="Times New Roman"/>
          <w:sz w:val="24"/>
          <w:szCs w:val="24"/>
          <w:lang w:val="en-US"/>
        </w:rPr>
        <w:t xml:space="preserve">menyatakan bahwa besarnya persentase </w:t>
      </w:r>
      <w:r w:rsidR="005243F5">
        <w:rPr>
          <w:rFonts w:ascii="Times New Roman" w:hAnsi="Times New Roman" w:cs="Times New Roman"/>
          <w:sz w:val="24"/>
          <w:szCs w:val="24"/>
          <w:lang w:val="en-US"/>
        </w:rPr>
        <w:t>saham yang ditawarkan, me</w:t>
      </w:r>
      <w:r w:rsidR="00684023">
        <w:rPr>
          <w:rFonts w:ascii="Times New Roman" w:hAnsi="Times New Roman" w:cs="Times New Roman"/>
          <w:sz w:val="24"/>
          <w:szCs w:val="24"/>
          <w:lang w:val="en-US"/>
        </w:rPr>
        <w:t xml:space="preserve">nggambarkan rasio saham yang ditawarkan ke publik serta seluruh saham yang diterbitkan oleh emiten. </w:t>
      </w:r>
      <w:r w:rsidR="00AD5251">
        <w:rPr>
          <w:rFonts w:ascii="Times New Roman" w:hAnsi="Times New Roman" w:cs="Times New Roman"/>
          <w:sz w:val="24"/>
          <w:szCs w:val="24"/>
          <w:lang w:val="en-US"/>
        </w:rPr>
        <w:t>Dana yang didapatkan perusahaan ketika IPO sangat berkaitan dengan persentase penawaran ke publik.</w:t>
      </w:r>
      <w:r w:rsidR="0012167D">
        <w:rPr>
          <w:rFonts w:ascii="Times New Roman" w:hAnsi="Times New Roman" w:cs="Times New Roman"/>
          <w:sz w:val="24"/>
          <w:szCs w:val="24"/>
          <w:lang w:val="en-US"/>
        </w:rPr>
        <w:t xml:space="preserve"> Investor biasanya melihat bahwa perusahaan dengan persentase penawaran yang tinggi mempunyai potensi besar dan prospek yang baik di masa depan.</w:t>
      </w:r>
    </w:p>
    <w:p w:rsidR="00D9530A" w:rsidRDefault="00755EBC" w:rsidP="00327CC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beberapa definisi persentase saham yang ditawarkan diatas dapat disimpulkan bahwa persentas</w:t>
      </w:r>
      <w:r w:rsidR="006648BA">
        <w:rPr>
          <w:rFonts w:ascii="Times New Roman" w:hAnsi="Times New Roman" w:cs="Times New Roman"/>
          <w:sz w:val="24"/>
          <w:szCs w:val="24"/>
          <w:lang w:val="en-US"/>
        </w:rPr>
        <w:t xml:space="preserve">e saham yang ditawarkan adalah </w:t>
      </w:r>
      <w:r w:rsidR="00073809">
        <w:rPr>
          <w:rFonts w:ascii="Times New Roman" w:hAnsi="Times New Roman" w:cs="Times New Roman"/>
          <w:sz w:val="24"/>
          <w:szCs w:val="24"/>
          <w:lang w:val="en-US"/>
        </w:rPr>
        <w:t>jumlah</w:t>
      </w:r>
      <w:r w:rsidR="008150AF">
        <w:rPr>
          <w:rFonts w:ascii="Times New Roman" w:hAnsi="Times New Roman" w:cs="Times New Roman"/>
          <w:sz w:val="24"/>
          <w:szCs w:val="24"/>
          <w:lang w:val="en-US"/>
        </w:rPr>
        <w:t xml:space="preserve"> saham yang ditawarkan kepada publik</w:t>
      </w:r>
      <w:r w:rsidR="006648BA">
        <w:rPr>
          <w:rFonts w:ascii="Times New Roman" w:hAnsi="Times New Roman" w:cs="Times New Roman"/>
          <w:sz w:val="24"/>
          <w:szCs w:val="24"/>
          <w:lang w:val="en-US"/>
        </w:rPr>
        <w:t xml:space="preserve"> pada saat IPO yang menggamba</w:t>
      </w:r>
      <w:r w:rsidR="00861CCB">
        <w:rPr>
          <w:rFonts w:ascii="Times New Roman" w:hAnsi="Times New Roman" w:cs="Times New Roman"/>
          <w:sz w:val="24"/>
          <w:szCs w:val="24"/>
          <w:lang w:val="en-US"/>
        </w:rPr>
        <w:t xml:space="preserve">rkan seberapa besar porsi dari </w:t>
      </w:r>
      <w:r w:rsidR="006648BA">
        <w:rPr>
          <w:rFonts w:ascii="Times New Roman" w:hAnsi="Times New Roman" w:cs="Times New Roman"/>
          <w:sz w:val="24"/>
          <w:szCs w:val="24"/>
          <w:lang w:val="en-US"/>
        </w:rPr>
        <w:t>modal disetor yang akan dimiliki oleh publik. Informasi mengenai tingkat kepemilikan saham perusahaan memiliki nilai penting bagi investor dan dapat dijadikan indikator potensial untuk prospek positif perusahaan di masa depan</w:t>
      </w:r>
      <w:r w:rsidR="001C1CB7">
        <w:rPr>
          <w:rFonts w:ascii="Times New Roman" w:hAnsi="Times New Roman" w:cs="Times New Roman"/>
          <w:sz w:val="24"/>
          <w:szCs w:val="24"/>
          <w:lang w:val="en-US"/>
        </w:rPr>
        <w:t xml:space="preserve"> </w:t>
      </w:r>
      <w:r w:rsidR="001C1CB7">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{"citationItems":[{"id":"ITEM-1","itemData":{"author":[{"dropping-particle":"","family":"Partama","given":"I Gusti Ngurah Adhi","non-dropping-particle":"","parse-names":false,"suffix":""},{"dropping-particle":"","family":"Gayatri","given":"","non-dropping-particle":"","parse-names":false,"suffix":""}],"container-title":"E-Jurnal Akuntansi Universitas Udayana Vol.26.3.Maret","id":"ITEM-1","issued":{"date-parts":[["2019"]]},"page":"2293-2323","title":"Analisis Determinan Underpricing Saham di Bursa Efek Indonesia","type":"article-journal","volume":"26"},"uris":["http://www.mendeley.com/documents/?uuid=ed502e30-8415-4af8-a6da-02bc37ba0217"]}],"mendeley":{"formattedCitation":"(Partama &amp; Gayatri, 2019)","manualFormatting":"(Partama &amp; Gayatri, 2019","plainTextFormattedCitation":"(Partama &amp; Gayatri, 2019)","previouslyFormattedCitation":"(Partama &amp; Gayatri, 2019)"},"properties":{"noteIndex":0},"schema":"https://github.com/citation-style-language/schema/raw/master/csl-citation.json"}</w:instrText>
      </w:r>
      <w:r w:rsidR="001C1CB7">
        <w:rPr>
          <w:rFonts w:ascii="Times New Roman" w:hAnsi="Times New Roman" w:cs="Times New Roman"/>
          <w:sz w:val="24"/>
          <w:szCs w:val="24"/>
          <w:lang w:val="en-US"/>
        </w:rPr>
        <w:fldChar w:fldCharType="separate"/>
      </w:r>
      <w:r w:rsidR="001C1CB7" w:rsidRPr="001C1CB7">
        <w:rPr>
          <w:rFonts w:ascii="Times New Roman" w:hAnsi="Times New Roman" w:cs="Times New Roman"/>
          <w:noProof/>
          <w:sz w:val="24"/>
          <w:szCs w:val="24"/>
          <w:lang w:val="en-US"/>
        </w:rPr>
        <w:t>(Partama &amp; Gayatri, 2019</w:t>
      </w:r>
      <w:r w:rsidR="001C1CB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1C1CB7">
        <w:rPr>
          <w:rFonts w:ascii="Times New Roman" w:hAnsi="Times New Roman" w:cs="Times New Roman"/>
          <w:sz w:val="24"/>
          <w:szCs w:val="24"/>
          <w:lang w:val="en-US"/>
        </w:rPr>
        <w:t xml:space="preserve"> </w:t>
      </w:r>
      <w:r w:rsidR="001C1CB7">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{"citationItems":[{"id":"ITEM-1","itemData":{"DOI":"10.34005/akrual.v5i1.3067","abstract":"This study aims to determine the effect of Market Value, Underwriter's Reputation, and Public Share Ownership on Underpricing. The sample used in this study is the Manufacturing Sector Companies Conducting IPOs on the Indonesia Stock Exchange for the 2009-2021 period with 29 sample companies using the purposive sampling method. The analytical method used is multiple linear regression analysis which is processed using IBM SPSS version 26. The dependent variable of this study is underpricing which is measured using. The independent variables of this study are Market Value is measured by using total net income with shares outstanding, Underwriter's reputation is measured by ranking using an ordinal scale, and Public Share Ownership is measured by using the number of shares offered to the public divided by the number of shares outstanding multiplied by 100%. The results showed that partially market value and underwriter reputation had a significant positive effect on underpricing, while public share ownership had no significant effect on underpricing.","author":[{"dropping-particle":"","family":"Kurniawan","given":"Elan","non-dropping-particle":"","parse-names":false,"suffix":""}],"container-title":"AKRUAL : Jurnal Akuntansi dan Keuangan","id":"ITEM-1","issue":"1","issued":{"date-parts":[["2023"]]},"page":"71-82","title":"Analisis Market Value, Underwriter’s Reputation, Shareholding dan Underpricing","type":"article-journal","volume":"5"},"uris":["http://www.mendeley.com/documents/?uuid=4c200fd6-14f6-4b7f-9d7a-30df93f35a5d"]}],"mendeley":{"formattedCitation":"(E. Kurniawan, 2023)","manualFormatting":"Kurniawan, 2023","plainTextFormattedCitation":"(E. Kurniawan, 2023)","previouslyFormattedCitation":"(E. Kurniawan, 2023)"},"properties":{"noteIndex":0},"schema":"https://github.com/citation-style-language/schema/raw/master/csl-citation.json"}</w:instrText>
      </w:r>
      <w:r w:rsidR="001C1CB7">
        <w:rPr>
          <w:rFonts w:ascii="Times New Roman" w:hAnsi="Times New Roman" w:cs="Times New Roman"/>
          <w:sz w:val="24"/>
          <w:szCs w:val="24"/>
          <w:lang w:val="en-US"/>
        </w:rPr>
        <w:fldChar w:fldCharType="separate"/>
      </w:r>
      <w:r w:rsidR="001C1CB7" w:rsidRPr="001C1CB7">
        <w:rPr>
          <w:rFonts w:ascii="Times New Roman" w:hAnsi="Times New Roman" w:cs="Times New Roman"/>
          <w:noProof/>
          <w:sz w:val="24"/>
          <w:szCs w:val="24"/>
          <w:lang w:val="en-US"/>
        </w:rPr>
        <w:t>Kurniawan, 2023</w:t>
      </w:r>
      <w:r w:rsidR="001C1CB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2A40AF" w:rsidRPr="002A40AF">
        <w:rPr>
          <w:rFonts w:ascii="Times New Roman" w:hAnsi="Times New Roman" w:cs="Times New Roman"/>
          <w:sz w:val="24"/>
          <w:szCs w:val="24"/>
          <w:lang w:val="en-US"/>
        </w:rPr>
        <w:t xml:space="preserve"> </w:t>
      </w:r>
      <w:r w:rsidR="002A40AF">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2022)","manualFormatting":"Kurniawan &amp; Novianti, 2022)","plainTextFormattedCitation":"(E. Kurniawan &amp; Novianti, 2022)","previouslyFormattedCitation":"(E. Kurniawan &amp; Novianti, 2022)"},"properties":{"noteIndex":0},"schema":"https://github.com/citation-style-language/schema/raw/master/csl-citation.json"}</w:instrText>
      </w:r>
      <w:r w:rsidR="002A40AF">
        <w:rPr>
          <w:rFonts w:ascii="Times New Roman" w:hAnsi="Times New Roman" w:cs="Times New Roman"/>
          <w:sz w:val="24"/>
          <w:szCs w:val="24"/>
          <w:lang w:val="en-US"/>
        </w:rPr>
        <w:fldChar w:fldCharType="separate"/>
      </w:r>
      <w:r w:rsidR="002A40AF" w:rsidRPr="00A70E71">
        <w:rPr>
          <w:rFonts w:ascii="Times New Roman" w:hAnsi="Times New Roman" w:cs="Times New Roman"/>
          <w:noProof/>
          <w:sz w:val="24"/>
          <w:szCs w:val="24"/>
          <w:lang w:val="en-US"/>
        </w:rPr>
        <w:t>Kurniawan &amp; Novianti, 2022)</w:t>
      </w:r>
      <w:r w:rsidR="002A40AF">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p>
    <w:p w:rsidR="006648BA" w:rsidRDefault="00A2337E" w:rsidP="00327CC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Persentase saham yang ditawarkan dapat diukur dengan membagikan jumlah saham yang ditawarkan dengan modal yang telah ditempatkan dan disetor penuh. Dalam penelitian ini, data mengenai persentase saham yang ditawarkan diperoleh dari prospektus yang telah dipublikasikan di Bursa Efek Indones</w:t>
      </w:r>
      <w:r w:rsidR="008A340B">
        <w:rPr>
          <w:rFonts w:ascii="Times New Roman" w:hAnsi="Times New Roman" w:cs="Times New Roman"/>
          <w:sz w:val="24"/>
          <w:szCs w:val="24"/>
          <w:lang w:val="en-US"/>
        </w:rPr>
        <w:t xml:space="preserve">ia antara tahun 2019-2023. Menurut </w:t>
      </w:r>
      <w:r w:rsidR="008A340B">
        <w:rPr>
          <w:rFonts w:ascii="Times New Roman" w:hAnsi="Times New Roman" w:cs="Times New Roman"/>
          <w:sz w:val="24"/>
          <w:szCs w:val="24"/>
          <w:lang w:val="en-US"/>
        </w:rPr>
        <w:lastRenderedPageBreak/>
        <w:fldChar w:fldCharType="begin" w:fldLock="1"/>
      </w:r>
      <w:r w:rsidR="008A340B">
        <w:rPr>
          <w:rFonts w:ascii="Times New Roman" w:hAnsi="Times New Roman" w:cs="Times New Roman"/>
          <w:sz w:val="24"/>
          <w:szCs w:val="24"/>
          <w:lang w:val="en-US"/>
        </w:rPr>
        <w:instrText>ADDIN CSL_CITATION {"citationItems":[{"id":"ITEM-1","itemData":{"author":[{"dropping-particle":"","family":"Leland","given":"Hayne E","non-dropping-particle":"","parse-names":false,"suffix":""},{"dropping-particle":"","family":"Pyle","given":"David H","non-dropping-particle":"","parse-names":false,"suffix":""}],"container-title":"The Journal Of Finance","id":"ITEM-1","issue":"2","issued":{"date-parts":[["1977"]]},"page":"371-387","title":"Informational Asymmetries , Financial Structure , and Financial Intermediation","type":"article-journal","volume":"32"},"uris":["http://www.mendeley.com/documents/?uuid=9a978a3c-b995-446c-b8a8-36da427977e2"]}],"mendeley":{"formattedCitation":"(Leland &amp; Pyle, 1977)","manualFormatting":"Leland &amp; Pyle (1977)","plainTextFormattedCitation":"(Leland &amp; Pyle, 1977)","previouslyFormattedCitation":"(Leland &amp; Pyle, 1977)"},"properties":{"noteIndex":0},"schema":"https://github.com/citation-style-language/schema/raw/master/csl-citation.json"}</w:instrText>
      </w:r>
      <w:r w:rsidR="008A340B">
        <w:rPr>
          <w:rFonts w:ascii="Times New Roman" w:hAnsi="Times New Roman" w:cs="Times New Roman"/>
          <w:sz w:val="24"/>
          <w:szCs w:val="24"/>
          <w:lang w:val="en-US"/>
        </w:rPr>
        <w:fldChar w:fldCharType="separate"/>
      </w:r>
      <w:r w:rsidR="008A340B">
        <w:rPr>
          <w:rFonts w:ascii="Times New Roman" w:hAnsi="Times New Roman" w:cs="Times New Roman"/>
          <w:noProof/>
          <w:sz w:val="24"/>
          <w:szCs w:val="24"/>
          <w:lang w:val="en-US"/>
        </w:rPr>
        <w:t>Leland &amp; Pyle (</w:t>
      </w:r>
      <w:r w:rsidR="008A340B" w:rsidRPr="008A340B">
        <w:rPr>
          <w:rFonts w:ascii="Times New Roman" w:hAnsi="Times New Roman" w:cs="Times New Roman"/>
          <w:noProof/>
          <w:sz w:val="24"/>
          <w:szCs w:val="24"/>
          <w:lang w:val="en-US"/>
        </w:rPr>
        <w:t>1977)</w:t>
      </w:r>
      <w:r w:rsidR="008A340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untuk menghitung pers</w:t>
      </w:r>
      <w:r w:rsidR="00A70E71">
        <w:rPr>
          <w:rFonts w:ascii="Times New Roman" w:hAnsi="Times New Roman" w:cs="Times New Roman"/>
          <w:sz w:val="24"/>
          <w:szCs w:val="24"/>
          <w:lang w:val="en-US"/>
        </w:rPr>
        <w:t>entase saham yang ditawarkan da</w:t>
      </w:r>
      <w:r>
        <w:rPr>
          <w:rFonts w:ascii="Times New Roman" w:hAnsi="Times New Roman" w:cs="Times New Roman"/>
          <w:sz w:val="24"/>
          <w:szCs w:val="24"/>
          <w:lang w:val="en-US"/>
        </w:rPr>
        <w:t>pat digunakan menggunakan rumus sebagai berikut:</w:t>
      </w:r>
    </w:p>
    <w:p w:rsidR="00B61954" w:rsidRPr="001E4723" w:rsidRDefault="000515E3" w:rsidP="00B61954">
      <w:pPr>
        <w:spacing w:line="480" w:lineRule="auto"/>
        <w:ind w:left="720" w:firstLine="720"/>
        <w:jc w:val="both"/>
        <w:rPr>
          <w:rFonts w:ascii="Times New Roman" w:eastAsiaTheme="minorEastAsia" w:hAnsi="Times New Roman" w:cs="Times New Roman"/>
          <w:b/>
          <w:sz w:val="24"/>
          <w:szCs w:val="24"/>
          <w:lang w:val="en-US"/>
        </w:rPr>
      </w:pPr>
      <m:oMathPara>
        <m:oMath>
          <m:r>
            <m:rPr>
              <m:sty m:val="bi"/>
            </m:rPr>
            <w:rPr>
              <w:rFonts w:ascii="Cambria Math" w:hAnsi="Cambria Math" w:cs="Times New Roman"/>
              <w:sz w:val="24"/>
              <w:szCs w:val="24"/>
              <w:lang w:val="en-US"/>
            </w:rPr>
            <m:t>PS=</m:t>
          </m:r>
          <m:f>
            <m:fPr>
              <m:ctrlPr>
                <w:rPr>
                  <w:rFonts w:ascii="Cambria Math" w:hAnsi="Cambria Math" w:cs="Times New Roman"/>
                  <w:b/>
                  <w:sz w:val="24"/>
                  <w:szCs w:val="24"/>
                  <w:lang w:val="en-US"/>
                </w:rPr>
              </m:ctrlPr>
            </m:fPr>
            <m:num>
              <m:r>
                <m:rPr>
                  <m:sty m:val="bi"/>
                </m:rPr>
                <w:rPr>
                  <w:rFonts w:ascii="Cambria Math" w:hAnsi="Cambria Math" w:cs="Times New Roman"/>
                  <w:sz w:val="24"/>
                  <w:szCs w:val="24"/>
                  <w:lang w:val="en-US"/>
                </w:rPr>
                <m:t>Jumlah saham ditawarkan</m:t>
              </m:r>
            </m:num>
            <m:den>
              <m:r>
                <m:rPr>
                  <m:sty m:val="bi"/>
                </m:rPr>
                <w:rPr>
                  <w:rFonts w:ascii="Cambria Math" w:hAnsi="Cambria Math" w:cs="Times New Roman"/>
                  <w:sz w:val="24"/>
                  <w:szCs w:val="24"/>
                  <w:lang w:val="en-US"/>
                </w:rPr>
                <m:t>Jumlah saham beredar</m:t>
              </m:r>
            </m:den>
          </m:f>
          <m:r>
            <m:rPr>
              <m:sty m:val="bi"/>
            </m:rPr>
            <w:rPr>
              <w:rFonts w:ascii="Cambria Math" w:hAnsi="Cambria Math" w:cs="Times New Roman"/>
              <w:sz w:val="24"/>
              <w:szCs w:val="24"/>
              <w:lang w:val="en-US"/>
            </w:rPr>
            <m:t>x</m:t>
          </m:r>
          <m:r>
            <m:rPr>
              <m:sty m:val="bi"/>
            </m:rPr>
            <w:rPr>
              <w:rFonts w:ascii="Cambria Math" w:hAnsi="Cambria Math" w:cs="Times New Roman"/>
              <w:sz w:val="24"/>
              <w:szCs w:val="24"/>
              <w:lang w:val="en-US"/>
            </w:rPr>
            <m:t>100%</m:t>
          </m:r>
        </m:oMath>
      </m:oMathPara>
    </w:p>
    <w:p w:rsidR="0090283E" w:rsidRPr="0090283E" w:rsidRDefault="001E4723" w:rsidP="0090283E">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ab/>
      </w:r>
      <w:r w:rsidR="0090283E" w:rsidRPr="0090283E">
        <w:rPr>
          <w:rFonts w:ascii="Times New Roman" w:eastAsiaTheme="minorEastAsia" w:hAnsi="Times New Roman" w:cs="Times New Roman"/>
          <w:sz w:val="24"/>
          <w:szCs w:val="24"/>
          <w:lang w:val="en-US"/>
        </w:rPr>
        <w:t>Keterangan</w:t>
      </w:r>
      <w:r w:rsidR="0090283E" w:rsidRPr="0090283E">
        <w:rPr>
          <w:rFonts w:ascii="Times New Roman" w:eastAsiaTheme="minorEastAsia" w:hAnsi="Times New Roman" w:cs="Times New Roman"/>
          <w:sz w:val="24"/>
          <w:szCs w:val="24"/>
          <w:lang w:val="en-US"/>
        </w:rPr>
        <w:tab/>
        <w:t>:</w:t>
      </w:r>
    </w:p>
    <w:p w:rsidR="001E4723" w:rsidRPr="0090283E" w:rsidRDefault="0090283E" w:rsidP="001E4723">
      <w:pPr>
        <w:spacing w:line="480" w:lineRule="auto"/>
        <w:jc w:val="both"/>
        <w:rPr>
          <w:rFonts w:ascii="Times New Roman" w:hAnsi="Times New Roman" w:cs="Times New Roman"/>
          <w:sz w:val="24"/>
          <w:szCs w:val="24"/>
          <w:lang w:val="en-US"/>
        </w:rPr>
      </w:pPr>
      <w:r w:rsidRPr="0090283E">
        <w:rPr>
          <w:rFonts w:ascii="Times New Roman" w:eastAsiaTheme="minorEastAsia" w:hAnsi="Times New Roman" w:cs="Times New Roman"/>
          <w:sz w:val="24"/>
          <w:szCs w:val="24"/>
          <w:lang w:val="en-US"/>
        </w:rPr>
        <w:tab/>
        <w:t>PS</w:t>
      </w:r>
      <w:r w:rsidRPr="0090283E">
        <w:rPr>
          <w:rFonts w:ascii="Times New Roman" w:eastAsiaTheme="minorEastAsia" w:hAnsi="Times New Roman" w:cs="Times New Roman"/>
          <w:sz w:val="24"/>
          <w:szCs w:val="24"/>
          <w:lang w:val="en-US"/>
        </w:rPr>
        <w:tab/>
      </w:r>
      <w:r w:rsidRPr="0090283E">
        <w:rPr>
          <w:rFonts w:ascii="Times New Roman" w:eastAsiaTheme="minorEastAsia" w:hAnsi="Times New Roman" w:cs="Times New Roman"/>
          <w:sz w:val="24"/>
          <w:szCs w:val="24"/>
          <w:lang w:val="en-US"/>
        </w:rPr>
        <w:tab/>
        <w:t>: Persentase saham yang ditawarkan</w:t>
      </w:r>
    </w:p>
    <w:p w:rsidR="00E9350B" w:rsidRPr="00D83C4A" w:rsidRDefault="00814F16" w:rsidP="00F75441">
      <w:pPr>
        <w:pStyle w:val="Heading3"/>
        <w:numPr>
          <w:ilvl w:val="0"/>
          <w:numId w:val="10"/>
        </w:numPr>
        <w:spacing w:line="480" w:lineRule="auto"/>
        <w:rPr>
          <w:rFonts w:cs="Times New Roman"/>
          <w:i/>
        </w:rPr>
      </w:pPr>
      <w:bookmarkStart w:id="117" w:name="_Toc168309359"/>
      <w:bookmarkStart w:id="118" w:name="_Toc172707030"/>
      <w:bookmarkStart w:id="119" w:name="_Toc172708594"/>
      <w:bookmarkStart w:id="120" w:name="_Toc172805522"/>
      <w:bookmarkStart w:id="121" w:name="_Toc172805587"/>
      <w:r w:rsidRPr="00D83C4A">
        <w:rPr>
          <w:rFonts w:cs="Times New Roman"/>
          <w:b/>
          <w:i/>
        </w:rPr>
        <w:t>Return On Assets</w:t>
      </w:r>
      <w:bookmarkEnd w:id="117"/>
      <w:bookmarkEnd w:id="118"/>
      <w:bookmarkEnd w:id="119"/>
      <w:bookmarkEnd w:id="120"/>
      <w:bookmarkEnd w:id="121"/>
    </w:p>
    <w:p w:rsidR="00E9350B" w:rsidRDefault="0019076C" w:rsidP="00165734">
      <w:pPr>
        <w:pStyle w:val="ListParagraph"/>
        <w:spacing w:line="480" w:lineRule="auto"/>
        <w:ind w:firstLine="720"/>
        <w:jc w:val="both"/>
        <w:rPr>
          <w:rFonts w:ascii="Times New Roman" w:hAnsi="Times New Roman" w:cs="Times New Roman"/>
          <w:sz w:val="24"/>
          <w:szCs w:val="24"/>
        </w:rPr>
      </w:pPr>
      <w:r w:rsidRPr="00E9350B">
        <w:rPr>
          <w:rFonts w:ascii="Times New Roman" w:hAnsi="Times New Roman" w:cs="Times New Roman"/>
          <w:sz w:val="24"/>
          <w:szCs w:val="24"/>
        </w:rPr>
        <w:t xml:space="preserve">Menurut </w:t>
      </w:r>
      <w:r w:rsidRPr="00E9350B">
        <w:rPr>
          <w:rFonts w:ascii="Times New Roman" w:hAnsi="Times New Roman" w:cs="Times New Roman"/>
          <w:sz w:val="24"/>
          <w:szCs w:val="24"/>
        </w:rPr>
        <w:fldChar w:fldCharType="begin" w:fldLock="1"/>
      </w:r>
      <w:r w:rsidR="00B54476" w:rsidRPr="00E9350B">
        <w:rPr>
          <w:rFonts w:ascii="Times New Roman" w:hAnsi="Times New Roman" w:cs="Times New Roman"/>
          <w:sz w:val="24"/>
          <w:szCs w:val="24"/>
        </w:rPr>
        <w:instrText>ADDIN CSL_CITATION {"citationItems":[{"id":"ITEM-1","itemData":{"DOI":"10.36406/jam.v19i01.539","ISSN":"1693-8364","abstract":"This study aims to determine and analyze the effect of Return On Assets (ROA), Return On Equity (ROE) and Corporate Social Responsibility (CSR) on firm value. This research was conducted at manufacturing companies by taking a sample of 20 companies listed on the Indonesia Stock Exchange with the period 2013-2017. The sampling technique was carried out by using purposive sampling method. The results of this study indicate, based on the analysis found that Return On Assets and Return On Equity are not significant to company performance, but CSR has an effect on firm value.","author":[{"dropping-particle":"","family":"Erawati","given":"Desyi","non-dropping-particle":"","parse-names":false,"suffix":""},{"dropping-particle":"","family":"Shenurti","given":"Elloni","non-dropping-particle":"","parse-names":false,"suffix":""},{"dropping-particle":"","family":"Kholifah","given":"Sutanti Nur","non-dropping-particle":"","parse-names":false,"suffix":""}],"container-title":"Jurnal Akuntansi dan Manajemen","id":"ITEM-1","issue":"01","issued":{"date-parts":[["2022"]]},"page":"01-10","title":"Analisis Return on Asset (ROA) , Return on Equity (ROE) dan Corporate Social Responsibility (CSR) yang mempengaruhi Nilai Perusahaan pada Perusahaan Manufaktur","type":"article-journal","volume":"19"},"uris":["http://www.mendeley.com/documents/?uuid=7204db46-eb44-4020-99b5-9f8999a02d24"]}],"mendeley":{"formattedCitation":"(Erawati et al., 2022)","manualFormatting":"Erawati et al. (2022)","plainTextFormattedCitation":"(Erawati et al., 2022)","previouslyFormattedCitation":"(Erawati et al., 2022)"},"properties":{"noteIndex":0},"schema":"https://github.com/citation-style-language/schema/raw/master/csl-citation.json"}</w:instrText>
      </w:r>
      <w:r w:rsidRPr="00E9350B">
        <w:rPr>
          <w:rFonts w:ascii="Times New Roman" w:hAnsi="Times New Roman" w:cs="Times New Roman"/>
          <w:sz w:val="24"/>
          <w:szCs w:val="24"/>
        </w:rPr>
        <w:fldChar w:fldCharType="separate"/>
      </w:r>
      <w:r w:rsidRPr="00E9350B">
        <w:rPr>
          <w:rFonts w:ascii="Times New Roman" w:hAnsi="Times New Roman" w:cs="Times New Roman"/>
          <w:noProof/>
          <w:sz w:val="24"/>
          <w:szCs w:val="24"/>
        </w:rPr>
        <w:t xml:space="preserve">Erawati </w:t>
      </w:r>
      <w:r w:rsidR="008E300A" w:rsidRPr="00E9350B">
        <w:rPr>
          <w:rFonts w:ascii="Times New Roman" w:hAnsi="Times New Roman" w:cs="Times New Roman"/>
          <w:i/>
          <w:noProof/>
          <w:sz w:val="24"/>
          <w:szCs w:val="24"/>
        </w:rPr>
        <w:t>et al</w:t>
      </w:r>
      <w:r w:rsidR="00B54476" w:rsidRPr="00E9350B">
        <w:rPr>
          <w:rFonts w:ascii="Times New Roman" w:hAnsi="Times New Roman" w:cs="Times New Roman"/>
          <w:noProof/>
          <w:sz w:val="24"/>
          <w:szCs w:val="24"/>
        </w:rPr>
        <w:t>.</w:t>
      </w:r>
      <w:r w:rsidR="008556FE" w:rsidRPr="00E9350B">
        <w:rPr>
          <w:rFonts w:ascii="Times New Roman" w:hAnsi="Times New Roman" w:cs="Times New Roman"/>
          <w:noProof/>
          <w:sz w:val="24"/>
          <w:szCs w:val="24"/>
        </w:rPr>
        <w:t xml:space="preserve"> (</w:t>
      </w:r>
      <w:r w:rsidRPr="00E9350B">
        <w:rPr>
          <w:rFonts w:ascii="Times New Roman" w:hAnsi="Times New Roman" w:cs="Times New Roman"/>
          <w:noProof/>
          <w:sz w:val="24"/>
          <w:szCs w:val="24"/>
        </w:rPr>
        <w:t>2022)</w:t>
      </w:r>
      <w:r w:rsidRPr="00E9350B">
        <w:rPr>
          <w:rFonts w:ascii="Times New Roman" w:hAnsi="Times New Roman" w:cs="Times New Roman"/>
          <w:sz w:val="24"/>
          <w:szCs w:val="24"/>
        </w:rPr>
        <w:fldChar w:fldCharType="end"/>
      </w:r>
      <w:r w:rsidR="0090283E">
        <w:rPr>
          <w:rFonts w:ascii="Times New Roman" w:hAnsi="Times New Roman" w:cs="Times New Roman"/>
          <w:sz w:val="24"/>
          <w:szCs w:val="24"/>
        </w:rPr>
        <w:t xml:space="preserve"> </w:t>
      </w:r>
      <w:r w:rsidR="0090283E" w:rsidRPr="0090283E">
        <w:rPr>
          <w:rFonts w:ascii="Times New Roman" w:hAnsi="Times New Roman" w:cs="Times New Roman"/>
          <w:i/>
          <w:sz w:val="24"/>
          <w:szCs w:val="24"/>
          <w:lang w:val="en-US"/>
        </w:rPr>
        <w:t>return on assets</w:t>
      </w:r>
      <w:r w:rsidRPr="00E9350B">
        <w:rPr>
          <w:rFonts w:ascii="Times New Roman" w:hAnsi="Times New Roman" w:cs="Times New Roman"/>
          <w:sz w:val="24"/>
          <w:szCs w:val="24"/>
        </w:rPr>
        <w:t xml:space="preserve"> </w:t>
      </w:r>
      <w:r w:rsidR="001B5CA5" w:rsidRPr="00E9350B">
        <w:rPr>
          <w:rFonts w:ascii="Times New Roman" w:hAnsi="Times New Roman" w:cs="Times New Roman"/>
          <w:sz w:val="24"/>
          <w:szCs w:val="24"/>
        </w:rPr>
        <w:t>merupakan salah satu jenis dari rasio profitabilitas yang digunakan untuk mengukur kemampuan perusahaan atas keselu</w:t>
      </w:r>
      <w:r w:rsidR="00BA6583">
        <w:rPr>
          <w:rFonts w:ascii="Times New Roman" w:hAnsi="Times New Roman" w:cs="Times New Roman"/>
          <w:sz w:val="24"/>
          <w:szCs w:val="24"/>
        </w:rPr>
        <w:t xml:space="preserve">ruhan </w:t>
      </w:r>
      <w:r w:rsidR="00BA6583">
        <w:rPr>
          <w:rFonts w:ascii="Times New Roman" w:hAnsi="Times New Roman" w:cs="Times New Roman"/>
          <w:sz w:val="24"/>
          <w:szCs w:val="24"/>
          <w:lang w:val="en-US"/>
        </w:rPr>
        <w:t>modal</w:t>
      </w:r>
      <w:r w:rsidR="00CB2DF8" w:rsidRPr="00E9350B">
        <w:rPr>
          <w:rFonts w:ascii="Times New Roman" w:hAnsi="Times New Roman" w:cs="Times New Roman"/>
          <w:sz w:val="24"/>
          <w:szCs w:val="24"/>
        </w:rPr>
        <w:t xml:space="preserve"> yang telah ditanamkan</w:t>
      </w:r>
      <w:r w:rsidR="001B5CA5" w:rsidRPr="00E9350B">
        <w:rPr>
          <w:rFonts w:ascii="Times New Roman" w:hAnsi="Times New Roman" w:cs="Times New Roman"/>
          <w:sz w:val="24"/>
          <w:szCs w:val="24"/>
        </w:rPr>
        <w:t xml:space="preserve"> dalam kegiatan operasi perusahaan untuk memperoleh laba melalui pemanfaatan aset yang dimilikinya. </w:t>
      </w:r>
      <w:r w:rsidR="00573F7B" w:rsidRPr="00E9350B">
        <w:rPr>
          <w:rFonts w:ascii="Times New Roman" w:hAnsi="Times New Roman" w:cs="Times New Roman"/>
          <w:sz w:val="24"/>
          <w:szCs w:val="24"/>
        </w:rPr>
        <w:t>rasio ini dapat menunjukkan kemampuan perusah</w:t>
      </w:r>
      <w:r w:rsidR="00126FFC" w:rsidRPr="00E9350B">
        <w:rPr>
          <w:rFonts w:ascii="Times New Roman" w:hAnsi="Times New Roman" w:cs="Times New Roman"/>
          <w:sz w:val="24"/>
          <w:szCs w:val="24"/>
        </w:rPr>
        <w:t xml:space="preserve">aan untuk memperoleh laba </w:t>
      </w:r>
      <w:r w:rsidR="00573F7B" w:rsidRPr="00E9350B">
        <w:rPr>
          <w:rFonts w:ascii="Times New Roman" w:hAnsi="Times New Roman" w:cs="Times New Roman"/>
          <w:sz w:val="24"/>
          <w:szCs w:val="24"/>
        </w:rPr>
        <w:t>dari setiap satu ru</w:t>
      </w:r>
      <w:r w:rsidR="00126FFC" w:rsidRPr="00E9350B">
        <w:rPr>
          <w:rFonts w:ascii="Times New Roman" w:hAnsi="Times New Roman" w:cs="Times New Roman"/>
          <w:sz w:val="24"/>
          <w:szCs w:val="24"/>
        </w:rPr>
        <w:t xml:space="preserve">piah aset yang </w:t>
      </w:r>
      <w:r w:rsidR="000D0613" w:rsidRPr="00E9350B">
        <w:rPr>
          <w:rFonts w:ascii="Times New Roman" w:hAnsi="Times New Roman" w:cs="Times New Roman"/>
          <w:sz w:val="24"/>
          <w:szCs w:val="24"/>
        </w:rPr>
        <w:t>digunakan.</w:t>
      </w:r>
    </w:p>
    <w:p w:rsidR="0024184D" w:rsidRDefault="0024184D" w:rsidP="00165734">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A70E71">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{"citationItems":[{"id":"ITEM-1","itemData":{"abstract":"This research aims to determine the financial performance of an expedition company based on company profitability analysis. Indicators of profitability used include the ratio of Net Profit Margin (NPM), Return On Assets (ROA) and Return On Equity (ROE) in 2016 to 2018. Assessment of company performance is done by comparing the rentability ratio with the average ratio Industry and Bank Indonesia standards. The data used are financial statement data that is balance sheet and income statement report for year 2014 until 2016. Result of research indicate that overall rentability performance show good value, but compared with industry average performance of NPM year 2014 show less result Good, while ROA and ROE performance during 2015 and 2016 has not shown satisfactory results because it is below the industry average. Overall financial performance of the company can be said good.","author":[{"dropping-particle":"","family":"Winarno","given":"Slamet Heri","non-dropping-particle":"","parse-names":false,"suffix":""}],"container-title":"Jurnal STEI Ekonomi","id":"ITEM-1","issue":"02","issued":{"date-parts":[["2019"]]},"page":"254-266","title":"Analisis Npm, Roa, Dan Roe Dalam Mengukur Kinerja Keuangan","type":"article-journal","volume":"28"},"uris":["http://www.mendeley.com/documents/?uuid=4a44eb6e-a8b0-48d8-91be-9d3c948634c7"]}],"mendeley":{"formattedCitation":"(Winarno, 2019)","manualFormatting":"Winarno (2019)","plainTextFormattedCitation":"(Winarno, 2019)","previouslyFormattedCitation":"(Winarno, 2019)"},"properties":{"noteIndex":0},"schema":"https://github.com/citation-style-language/schema/raw/master/csl-citation.json"}</w:instrText>
      </w:r>
      <w:r w:rsidR="00A70E71">
        <w:rPr>
          <w:rFonts w:ascii="Times New Roman" w:hAnsi="Times New Roman" w:cs="Times New Roman"/>
          <w:sz w:val="24"/>
          <w:szCs w:val="24"/>
          <w:lang w:val="en-US"/>
        </w:rPr>
        <w:fldChar w:fldCharType="separate"/>
      </w:r>
      <w:r w:rsidR="009E59DE">
        <w:rPr>
          <w:rFonts w:ascii="Times New Roman" w:hAnsi="Times New Roman" w:cs="Times New Roman"/>
          <w:noProof/>
          <w:sz w:val="24"/>
          <w:szCs w:val="24"/>
          <w:lang w:val="en-US"/>
        </w:rPr>
        <w:t>Winarno (</w:t>
      </w:r>
      <w:r w:rsidR="00A70E71" w:rsidRPr="00A70E71">
        <w:rPr>
          <w:rFonts w:ascii="Times New Roman" w:hAnsi="Times New Roman" w:cs="Times New Roman"/>
          <w:noProof/>
          <w:sz w:val="24"/>
          <w:szCs w:val="24"/>
          <w:lang w:val="en-US"/>
        </w:rPr>
        <w:t>2019)</w:t>
      </w:r>
      <w:r w:rsidR="00A70E71">
        <w:rPr>
          <w:rFonts w:ascii="Times New Roman" w:hAnsi="Times New Roman" w:cs="Times New Roman"/>
          <w:sz w:val="24"/>
          <w:szCs w:val="24"/>
          <w:lang w:val="en-US"/>
        </w:rPr>
        <w:fldChar w:fldCharType="end"/>
      </w:r>
      <w:r w:rsidR="00A70E71">
        <w:rPr>
          <w:rFonts w:ascii="Times New Roman" w:hAnsi="Times New Roman" w:cs="Times New Roman"/>
          <w:sz w:val="24"/>
          <w:szCs w:val="24"/>
          <w:lang w:val="en-US"/>
        </w:rPr>
        <w:t xml:space="preserve"> </w:t>
      </w:r>
      <w:r w:rsidR="0090283E">
        <w:rPr>
          <w:rFonts w:ascii="Times New Roman" w:hAnsi="Times New Roman" w:cs="Times New Roman"/>
          <w:sz w:val="24"/>
          <w:szCs w:val="24"/>
          <w:lang w:val="en-US"/>
        </w:rPr>
        <w:t xml:space="preserve">menjelaskan bahwa </w:t>
      </w:r>
      <w:r w:rsidR="0090283E" w:rsidRPr="0090283E">
        <w:rPr>
          <w:rFonts w:ascii="Times New Roman" w:hAnsi="Times New Roman" w:cs="Times New Roman"/>
          <w:i/>
          <w:sz w:val="24"/>
          <w:szCs w:val="24"/>
          <w:lang w:val="en-US"/>
        </w:rPr>
        <w:t>return on assets</w:t>
      </w:r>
      <w:r>
        <w:rPr>
          <w:rFonts w:ascii="Times New Roman" w:hAnsi="Times New Roman" w:cs="Times New Roman"/>
          <w:sz w:val="24"/>
          <w:szCs w:val="24"/>
          <w:lang w:val="en-US"/>
        </w:rPr>
        <w:t xml:space="preserve"> </w:t>
      </w:r>
      <w:r w:rsidR="006133ED">
        <w:rPr>
          <w:rFonts w:ascii="Times New Roman" w:hAnsi="Times New Roman" w:cs="Times New Roman"/>
          <w:sz w:val="24"/>
          <w:szCs w:val="24"/>
          <w:lang w:val="en-US"/>
        </w:rPr>
        <w:t>sering disebut sebagai tingkat pengembalian atas investasi adalah ukuran pengembalian atas total aset setelah bunga dari pajak. Rasio ini menunjukkan seberapa efektif manajemen dalam menggunakan aset perusahaan untuk menghasilkan keuntungan.</w:t>
      </w:r>
    </w:p>
    <w:p w:rsidR="007C05D6" w:rsidRDefault="00AC0CC4" w:rsidP="00AC0C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Sedangkan menurut </w:t>
      </w:r>
      <w:r>
        <w:rPr>
          <w:rFonts w:ascii="Times New Roman" w:hAnsi="Times New Roman" w:cs="Times New Roman"/>
          <w:sz w:val="24"/>
          <w:szCs w:val="24"/>
          <w:lang w:val="en-US"/>
        </w:rPr>
        <w:fldChar w:fldCharType="begin" w:fldLock="1"/>
      </w:r>
      <w:r w:rsidR="00A1725F">
        <w:rPr>
          <w:rFonts w:ascii="Times New Roman" w:hAnsi="Times New Roman" w:cs="Times New Roman"/>
          <w:sz w:val="24"/>
          <w:szCs w:val="24"/>
          <w:lang w:val="en-US"/>
        </w:rPr>
        <w:instrText>ADDIN CSL_CITATION {"citationItems":[{"id":"ITEM-1","itemData":{"ISSN":"1585-1594","abstract":"The objective of this research is to examine the influence of board size, board independence, ownership retention and return on assets towards IPO underpricing on the non financial companies listed on Indonesia Stock Exchange for the period 2017-2019. Secondary data is prospectus that obtained from www.idx.co.id and with purposive sampling, this research used 79 data. The secondary data then processed with Statistical Package for the Social Sciences (SPSS) ver 25. Statistical method used to test the hypothesis is the multiple regression method. The results show that board size and return on assets has significant effect on IPO Underpricing. Meanwhile board independence and ownership retention has no effect on IPO Underpricing.","author":[{"dropping-particle":"","family":"Desmonda","given":"Alvita","non-dropping-particle":"","parse-names":false,"suffix":""},{"dropping-particle":"","family":"Santioso","given":"Linda","non-dropping-particle":"","parse-names":false,"suffix":""}],"container-title":"Jurnal Multiparadigma Akuntansi","id":"ITEM-1","issue":"4","issued":{"date-parts":[["2021"]]},"page":"1585-1594","title":"FAKTOR YANG MEMPENGARUHI TINGKAT UNDERPRICING PADA PELAKSANAAN IPO DI BURSA EFEK INDONESIA","type":"article-journal","volume":"III"},"uris":["http://www.mendeley.com/documents/?uuid=2d49568f-098a-487d-885a-d6dfe37ade21"]}],"mendeley":{"formattedCitation":"(Desmonda &amp; Santioso, 2021)","manualFormatting":"Desmonda &amp; Santioso (2021)","plainTextFormattedCitation":"(Desmonda &amp; Santioso, 2021)","previouslyFormattedCitation":"(Desmonda &amp; Santioso, 2021)"},"properties":{"noteIndex":0},"schema":"https://github.com/citation-style-language/schema/raw/master/csl-citation.json"}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Desmonda &amp; Santioso</w:t>
      </w:r>
      <w:r w:rsidRPr="00AC0CC4">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AC0CC4">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sidR="0090283E">
        <w:rPr>
          <w:rFonts w:ascii="Times New Roman" w:hAnsi="Times New Roman" w:cs="Times New Roman"/>
          <w:sz w:val="24"/>
          <w:szCs w:val="24"/>
          <w:lang w:val="en-US"/>
        </w:rPr>
        <w:t xml:space="preserve"> </w:t>
      </w:r>
      <w:r w:rsidR="0090283E" w:rsidRPr="0090283E">
        <w:rPr>
          <w:rFonts w:ascii="Times New Roman" w:hAnsi="Times New Roman" w:cs="Times New Roman"/>
          <w:i/>
          <w:sz w:val="24"/>
          <w:szCs w:val="24"/>
          <w:lang w:val="en-US"/>
        </w:rPr>
        <w:t>return on assets</w:t>
      </w:r>
      <w:r w:rsidR="00861CCB">
        <w:rPr>
          <w:rFonts w:ascii="Times New Roman" w:hAnsi="Times New Roman" w:cs="Times New Roman"/>
          <w:sz w:val="24"/>
          <w:szCs w:val="24"/>
          <w:lang w:val="en-US"/>
        </w:rPr>
        <w:t xml:space="preserve"> adalah rasio yang </w:t>
      </w:r>
      <w:r>
        <w:rPr>
          <w:rFonts w:ascii="Times New Roman" w:hAnsi="Times New Roman" w:cs="Times New Roman"/>
          <w:sz w:val="24"/>
          <w:szCs w:val="24"/>
          <w:lang w:val="en-US"/>
        </w:rPr>
        <w:t>digunakan untuk mengukur kemampuan perusahaan dalam memperoleh laba dengan mema</w:t>
      </w:r>
      <w:r w:rsidR="0090283E">
        <w:rPr>
          <w:rFonts w:ascii="Times New Roman" w:hAnsi="Times New Roman" w:cs="Times New Roman"/>
          <w:sz w:val="24"/>
          <w:szCs w:val="24"/>
          <w:lang w:val="en-US"/>
        </w:rPr>
        <w:t>nfaatkan aset yang dimilikinya.</w:t>
      </w:r>
      <w:r w:rsidR="0090283E" w:rsidRPr="0090283E">
        <w:rPr>
          <w:rFonts w:ascii="Times New Roman" w:hAnsi="Times New Roman" w:cs="Times New Roman"/>
          <w:i/>
          <w:sz w:val="24"/>
          <w:szCs w:val="24"/>
          <w:lang w:val="en-US"/>
        </w:rPr>
        <w:t xml:space="preserve"> return on assets</w:t>
      </w:r>
      <w:r w:rsidR="004C13B3" w:rsidRPr="00AC0CC4">
        <w:rPr>
          <w:rFonts w:ascii="Times New Roman" w:hAnsi="Times New Roman" w:cs="Times New Roman"/>
          <w:sz w:val="24"/>
          <w:szCs w:val="24"/>
        </w:rPr>
        <w:t xml:space="preserve"> dapat ditemukan dalam laporan keuangan yang diterbitkan oleh perusahaan dan sering kali menjadi fokus perhatian karena jika nilai</w:t>
      </w:r>
      <w:r w:rsidR="00126FFC" w:rsidRPr="00AC0CC4">
        <w:rPr>
          <w:rFonts w:ascii="Times New Roman" w:hAnsi="Times New Roman" w:cs="Times New Roman"/>
          <w:sz w:val="24"/>
          <w:szCs w:val="24"/>
        </w:rPr>
        <w:t xml:space="preserve"> </w:t>
      </w:r>
      <w:r w:rsidR="0090283E" w:rsidRPr="0090283E">
        <w:rPr>
          <w:rFonts w:ascii="Times New Roman" w:hAnsi="Times New Roman" w:cs="Times New Roman"/>
          <w:i/>
          <w:sz w:val="24"/>
          <w:szCs w:val="24"/>
          <w:lang w:val="en-US"/>
        </w:rPr>
        <w:lastRenderedPageBreak/>
        <w:t>return on assets</w:t>
      </w:r>
      <w:r w:rsidR="00126FFC" w:rsidRPr="00AC0CC4">
        <w:rPr>
          <w:rFonts w:ascii="Times New Roman" w:hAnsi="Times New Roman" w:cs="Times New Roman"/>
          <w:sz w:val="24"/>
          <w:szCs w:val="24"/>
        </w:rPr>
        <w:t xml:space="preserve"> </w:t>
      </w:r>
      <w:r w:rsidR="004C13B3" w:rsidRPr="00AC0CC4">
        <w:rPr>
          <w:rFonts w:ascii="Times New Roman" w:hAnsi="Times New Roman" w:cs="Times New Roman"/>
          <w:sz w:val="24"/>
          <w:szCs w:val="24"/>
        </w:rPr>
        <w:t xml:space="preserve">tinggi </w:t>
      </w:r>
      <w:r w:rsidR="006756B0" w:rsidRPr="00AC0CC4">
        <w:rPr>
          <w:rFonts w:ascii="Times New Roman" w:hAnsi="Times New Roman" w:cs="Times New Roman"/>
          <w:sz w:val="24"/>
          <w:szCs w:val="24"/>
        </w:rPr>
        <w:t>dianggap sebagai tanda bahwa perusahaan dapat menunjukkan kemampuannya dal</w:t>
      </w:r>
      <w:r w:rsidR="008147BA" w:rsidRPr="00AC0CC4">
        <w:rPr>
          <w:rFonts w:ascii="Times New Roman" w:hAnsi="Times New Roman" w:cs="Times New Roman"/>
          <w:sz w:val="24"/>
          <w:szCs w:val="24"/>
        </w:rPr>
        <w:t>am memperoleh laba dimasa mendatang</w:t>
      </w:r>
      <w:r w:rsidR="00116408" w:rsidRPr="00AC0CC4">
        <w:rPr>
          <w:rFonts w:ascii="Times New Roman" w:hAnsi="Times New Roman" w:cs="Times New Roman"/>
          <w:sz w:val="24"/>
          <w:szCs w:val="24"/>
        </w:rPr>
        <w:t>.</w:t>
      </w:r>
      <w:r w:rsidR="00AA1A3C" w:rsidRPr="00AC0CC4">
        <w:rPr>
          <w:rFonts w:ascii="Times New Roman" w:hAnsi="Times New Roman" w:cs="Times New Roman"/>
          <w:sz w:val="24"/>
          <w:szCs w:val="24"/>
        </w:rPr>
        <w:t xml:space="preserve"> Laba menjadi informasi penting untuk investor seb</w:t>
      </w:r>
      <w:r w:rsidR="00126FFC" w:rsidRPr="00AC0CC4">
        <w:rPr>
          <w:rFonts w:ascii="Times New Roman" w:hAnsi="Times New Roman" w:cs="Times New Roman"/>
          <w:sz w:val="24"/>
          <w:szCs w:val="24"/>
        </w:rPr>
        <w:t>agai bahan pertimbangan</w:t>
      </w:r>
      <w:r w:rsidR="00AA1A3C" w:rsidRPr="00AC0CC4">
        <w:rPr>
          <w:rFonts w:ascii="Times New Roman" w:hAnsi="Times New Roman" w:cs="Times New Roman"/>
          <w:sz w:val="24"/>
          <w:szCs w:val="24"/>
        </w:rPr>
        <w:t xml:space="preserve"> dalam memutuskan menanamkan modalnya</w:t>
      </w:r>
      <w:r w:rsidR="00893477" w:rsidRPr="00AC0CC4">
        <w:rPr>
          <w:rFonts w:ascii="Times New Roman" w:hAnsi="Times New Roman" w:cs="Times New Roman"/>
          <w:sz w:val="24"/>
          <w:szCs w:val="24"/>
        </w:rPr>
        <w:t xml:space="preserve"> </w:t>
      </w:r>
      <w:r w:rsidR="00893477" w:rsidRPr="00AC0CC4">
        <w:rPr>
          <w:rFonts w:ascii="Times New Roman" w:hAnsi="Times New Roman" w:cs="Times New Roman"/>
          <w:sz w:val="24"/>
          <w:szCs w:val="24"/>
        </w:rPr>
        <w:fldChar w:fldCharType="begin" w:fldLock="1"/>
      </w:r>
      <w:r w:rsidR="00375B77" w:rsidRPr="00AC0CC4">
        <w:rPr>
          <w:rFonts w:ascii="Times New Roman" w:hAnsi="Times New Roman" w:cs="Times New Roman"/>
          <w:sz w:val="24"/>
          <w:szCs w:val="24"/>
        </w:rPr>
        <w:instrText>ADDIN CSL_CITATION {"citationItems":[{"id":"ITEM-1","itemData":{"author":[{"dropping-particle":"","family":"Djaelani","given":"Yustiana","non-dropping-particle":"","parse-names":false,"suffix":""},{"dropping-particle":"","family":"Muliati","given":"Zainuddin","non-dropping-particle":"","parse-names":false,"suffix":""},{"dropping-particle":"","family":"Khairun","given":"Universitas","non-dropping-particle":"","parse-names":false,"suffix":""},{"dropping-particle":"","family":"Tadulako","given":"Universitas","non-dropping-particle":"","parse-names":false,"suffix":""}],"container-title":"Accounting Profession Journal (APA","id":"ITEM-1","issue":"1","issued":{"date-parts":[["2022"]]},"page":"28-48","title":"PENGARUH INFORMASI KEUANGAN DAN INFORMASI NON KEUANGAN TERHADAP INITIAL RETURN DI BURSA EFEK INDONESIA Penulis Korespondensi : zainudin@unkhair.ac.id","type":"article-journal","volume":"4"},"uris":["http://www.mendeley.com/documents/?uuid=a8476e13-85ed-4709-817f-8ff9c8b1239c"]}],"mendeley":{"formattedCitation":"(Djaelani et al., 2022)","plainTextFormattedCitation":"(Djaelani et al., 2022)","previouslyFormattedCitation":"(Djaelani et al., 2022)"},"properties":{"noteIndex":0},"schema":"https://github.com/citation-style-language/schema/raw/master/csl-citation.json"}</w:instrText>
      </w:r>
      <w:r w:rsidR="00893477" w:rsidRPr="00AC0CC4">
        <w:rPr>
          <w:rFonts w:ascii="Times New Roman" w:hAnsi="Times New Roman" w:cs="Times New Roman"/>
          <w:sz w:val="24"/>
          <w:szCs w:val="24"/>
        </w:rPr>
        <w:fldChar w:fldCharType="separate"/>
      </w:r>
      <w:r w:rsidR="00893477" w:rsidRPr="00AC0CC4">
        <w:rPr>
          <w:rFonts w:ascii="Times New Roman" w:hAnsi="Times New Roman" w:cs="Times New Roman"/>
          <w:noProof/>
          <w:sz w:val="24"/>
          <w:szCs w:val="24"/>
        </w:rPr>
        <w:t xml:space="preserve">(Djaelani </w:t>
      </w:r>
      <w:r w:rsidR="008E300A" w:rsidRPr="00AC0CC4">
        <w:rPr>
          <w:rFonts w:ascii="Times New Roman" w:hAnsi="Times New Roman" w:cs="Times New Roman"/>
          <w:i/>
          <w:noProof/>
          <w:sz w:val="24"/>
          <w:szCs w:val="24"/>
        </w:rPr>
        <w:t>et al</w:t>
      </w:r>
      <w:r w:rsidR="00893477" w:rsidRPr="00AC0CC4">
        <w:rPr>
          <w:rFonts w:ascii="Times New Roman" w:hAnsi="Times New Roman" w:cs="Times New Roman"/>
          <w:noProof/>
          <w:sz w:val="24"/>
          <w:szCs w:val="24"/>
        </w:rPr>
        <w:t>., 2022)</w:t>
      </w:r>
      <w:r w:rsidR="00893477" w:rsidRPr="00AC0CC4">
        <w:rPr>
          <w:rFonts w:ascii="Times New Roman" w:hAnsi="Times New Roman" w:cs="Times New Roman"/>
          <w:sz w:val="24"/>
          <w:szCs w:val="24"/>
        </w:rPr>
        <w:fldChar w:fldCharType="end"/>
      </w:r>
      <w:r w:rsidR="00893477" w:rsidRPr="00AC0CC4">
        <w:rPr>
          <w:rFonts w:ascii="Times New Roman" w:hAnsi="Times New Roman" w:cs="Times New Roman"/>
          <w:sz w:val="24"/>
          <w:szCs w:val="24"/>
        </w:rPr>
        <w:t>.</w:t>
      </w:r>
    </w:p>
    <w:p w:rsidR="00A46265" w:rsidRDefault="00AC0CC4" w:rsidP="00CE11D4">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beberapa definisi tentang </w:t>
      </w:r>
      <w:r w:rsidRPr="00AC0CC4">
        <w:rPr>
          <w:rFonts w:ascii="Times New Roman" w:hAnsi="Times New Roman" w:cs="Times New Roman"/>
          <w:i/>
          <w:sz w:val="24"/>
          <w:szCs w:val="24"/>
          <w:lang w:val="en-US"/>
        </w:rPr>
        <w:t>return on assets</w:t>
      </w:r>
      <w:r w:rsidR="0090283E">
        <w:rPr>
          <w:rFonts w:ascii="Times New Roman" w:hAnsi="Times New Roman" w:cs="Times New Roman"/>
          <w:sz w:val="24"/>
          <w:szCs w:val="24"/>
          <w:lang w:val="en-US"/>
        </w:rPr>
        <w:t xml:space="preserve"> dapat disimpulkan bahwa </w:t>
      </w:r>
      <w:r w:rsidR="0090283E" w:rsidRPr="0090283E">
        <w:rPr>
          <w:rFonts w:ascii="Times New Roman" w:hAnsi="Times New Roman" w:cs="Times New Roman"/>
          <w:i/>
          <w:sz w:val="24"/>
          <w:szCs w:val="24"/>
          <w:lang w:val="en-US"/>
        </w:rPr>
        <w:t>return on assets</w:t>
      </w:r>
      <w:r w:rsidR="0090283E" w:rsidRPr="00E9350B">
        <w:rPr>
          <w:rFonts w:ascii="Times New Roman" w:hAnsi="Times New Roman" w:cs="Times New Roman"/>
          <w:sz w:val="24"/>
          <w:szCs w:val="24"/>
        </w:rPr>
        <w:t xml:space="preserve"> </w:t>
      </w:r>
      <w:r>
        <w:rPr>
          <w:rFonts w:ascii="Times New Roman" w:hAnsi="Times New Roman" w:cs="Times New Roman"/>
          <w:sz w:val="24"/>
          <w:szCs w:val="24"/>
          <w:lang w:val="en-US"/>
        </w:rPr>
        <w:t xml:space="preserve">adalah </w:t>
      </w:r>
      <w:r w:rsidR="00A46265">
        <w:rPr>
          <w:rFonts w:ascii="Times New Roman" w:hAnsi="Times New Roman" w:cs="Times New Roman"/>
          <w:sz w:val="24"/>
          <w:szCs w:val="24"/>
          <w:lang w:val="en-US"/>
        </w:rPr>
        <w:t>salah satu rasio profitabilitas yang dapat digunakan untuk mengukur efektivitas perusahaan dalam menghasilkan keuntungan d</w:t>
      </w:r>
      <w:r w:rsidR="0090283E">
        <w:rPr>
          <w:rFonts w:ascii="Times New Roman" w:hAnsi="Times New Roman" w:cs="Times New Roman"/>
          <w:sz w:val="24"/>
          <w:szCs w:val="24"/>
          <w:lang w:val="en-US"/>
        </w:rPr>
        <w:t xml:space="preserve">ari aset yang dimilikinya. </w:t>
      </w:r>
      <w:r w:rsidR="0090283E" w:rsidRPr="0090283E">
        <w:rPr>
          <w:rFonts w:ascii="Times New Roman" w:hAnsi="Times New Roman" w:cs="Times New Roman"/>
          <w:i/>
          <w:sz w:val="24"/>
          <w:szCs w:val="24"/>
          <w:lang w:val="en-US"/>
        </w:rPr>
        <w:t>return on assets</w:t>
      </w:r>
      <w:r w:rsidR="0090283E" w:rsidRPr="00E9350B">
        <w:rPr>
          <w:rFonts w:ascii="Times New Roman" w:hAnsi="Times New Roman" w:cs="Times New Roman"/>
          <w:sz w:val="24"/>
          <w:szCs w:val="24"/>
        </w:rPr>
        <w:t xml:space="preserve"> </w:t>
      </w:r>
      <w:r w:rsidR="00A46265">
        <w:rPr>
          <w:rFonts w:ascii="Times New Roman" w:hAnsi="Times New Roman" w:cs="Times New Roman"/>
          <w:sz w:val="24"/>
          <w:szCs w:val="24"/>
          <w:lang w:val="en-US"/>
        </w:rPr>
        <w:t>yang tinggi menunjukkan perusahaan mampu menghasilkan laba, sehingga menjadi indikator penting dalam menilai potensi kinerja perusahaan di masa depan</w:t>
      </w:r>
      <w:r w:rsidR="00A70E71">
        <w:rPr>
          <w:rFonts w:ascii="Times New Roman" w:hAnsi="Times New Roman" w:cs="Times New Roman"/>
          <w:sz w:val="24"/>
          <w:szCs w:val="24"/>
          <w:lang w:val="en-US"/>
        </w:rPr>
        <w:t xml:space="preserve"> </w:t>
      </w:r>
      <w:r w:rsidR="00A70E71">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{"citationItems":[{"id":"ITEM-1","itemData":{"DOI":"10.36406/jam.v19i01.539","ISSN":"1693-8364","abstract":"This study aims to determine and analyze the effect of Return On Assets (ROA), Return On Equity (ROE) and Corporate Social Responsibility (CSR) on firm value. This research was conducted at manufacturing companies by taking a sample of 20 companies listed on the Indonesia Stock Exchange with the period 2013-2017. The sampling technique was carried out by using purposive sampling method. The results of this study indicate, based on the analysis found that Return On Assets and Return On Equity are not significant to company performance, but CSR has an effect on firm value.","author":[{"dropping-particle":"","family":"Erawati","given":"Desyi","non-dropping-particle":"","parse-names":false,"suffix":""},{"dropping-particle":"","family":"Shenurti","given":"Elloni","non-dropping-particle":"","parse-names":false,"suffix":""},{"dropping-particle":"","family":"Kholifah","given":"Sutanti Nur","non-dropping-particle":"","parse-names":false,"suffix":""}],"container-title":"Jurnal Akuntansi dan Manajemen","id":"ITEM-1","issue":"01","issued":{"date-parts":[["2022"]]},"page":"01-10","title":"Analisis Return on Asset (ROA) , Return on Equity (ROE) dan Corporate Social Responsibility (CSR) yang mempengaruhi Nilai Perusahaan pada Perusahaan Manufaktur","type":"article-journal","volume":"19"},"uris":["http://www.mendeley.com/documents/?uuid=7204db46-eb44-4020-99b5-9f8999a02d24"]}],"mendeley":{"formattedCitation":"(Erawati et al., 2022)","manualFormatting":"(Erawati et al., 2022","plainTextFormattedCitation":"(Erawati et al., 2022)","previouslyFormattedCitation":"(Erawati et al., 2022)"},"properties":{"noteIndex":0},"schema":"https://github.com/citation-style-language/schema/raw/master/csl-citation.json"}</w:instrText>
      </w:r>
      <w:r w:rsidR="00A70E71">
        <w:rPr>
          <w:rFonts w:ascii="Times New Roman" w:hAnsi="Times New Roman" w:cs="Times New Roman"/>
          <w:sz w:val="24"/>
          <w:szCs w:val="24"/>
          <w:lang w:val="en-US"/>
        </w:rPr>
        <w:fldChar w:fldCharType="separate"/>
      </w:r>
      <w:r w:rsidR="00A70E71" w:rsidRPr="00A70E71">
        <w:rPr>
          <w:rFonts w:ascii="Times New Roman" w:hAnsi="Times New Roman" w:cs="Times New Roman"/>
          <w:noProof/>
          <w:sz w:val="24"/>
          <w:szCs w:val="24"/>
          <w:lang w:val="en-US"/>
        </w:rPr>
        <w:t>(Erawati et al., 2022</w:t>
      </w:r>
      <w:r w:rsidR="00A70E71">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A70E71">
        <w:rPr>
          <w:rFonts w:ascii="Times New Roman" w:hAnsi="Times New Roman" w:cs="Times New Roman"/>
          <w:sz w:val="24"/>
          <w:szCs w:val="24"/>
          <w:lang w:val="en-US"/>
        </w:rPr>
        <w:t xml:space="preserve"> </w:t>
      </w:r>
      <w:r w:rsidR="00A70E71">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{"citationItems":[{"id":"ITEM-1","itemData":{"abstract":"This research aims to determine the financial performance of an expedition company based on company profitability analysis. Indicators of profitability used include the ratio of Net Profit Margin (NPM), Return On Assets (ROA) and Return On Equity (ROE) in 2016 to 2018. Assessment of company performance is done by comparing the rentability ratio with the average ratio Industry and Bank Indonesia standards. The data used are financial statement data that is balance sheet and income statement report for year 2014 until 2016. Result of research indicate that overall rentability performance show good value, but compared with industry average performance of NPM year 2014 show less result Good, while ROA and ROE performance during 2015 and 2016 has not shown satisfactory results because it is below the industry average. Overall financial performance of the company can be said good.","author":[{"dropping-particle":"","family":"Winarno","given":"Slamet Heri","non-dropping-particle":"","parse-names":false,"suffix":""}],"container-title":"Jurnal STEI Ekonomi","id":"ITEM-1","issue":"02","issued":{"date-parts":[["2019"]]},"page":"254-266","title":"Analisis Npm, Roa, Dan Roe Dalam Mengukur Kinerja Keuangan","type":"article-journal","volume":"28"},"uris":["http://www.mendeley.com/documents/?uuid=4a44eb6e-a8b0-48d8-91be-9d3c948634c7"]}],"mendeley":{"formattedCitation":"(Winarno, 2019)","manualFormatting":"Winarno, 2019","plainTextFormattedCitation":"(Winarno, 2019)","previouslyFormattedCitation":"(Winarno, 2019)"},"properties":{"noteIndex":0},"schema":"https://github.com/citation-style-language/schema/raw/master/csl-citation.json"}</w:instrText>
      </w:r>
      <w:r w:rsidR="00A70E71">
        <w:rPr>
          <w:rFonts w:ascii="Times New Roman" w:hAnsi="Times New Roman" w:cs="Times New Roman"/>
          <w:sz w:val="24"/>
          <w:szCs w:val="24"/>
          <w:lang w:val="en-US"/>
        </w:rPr>
        <w:fldChar w:fldCharType="separate"/>
      </w:r>
      <w:r w:rsidR="00A70E71" w:rsidRPr="00A70E71">
        <w:rPr>
          <w:rFonts w:ascii="Times New Roman" w:hAnsi="Times New Roman" w:cs="Times New Roman"/>
          <w:noProof/>
          <w:sz w:val="24"/>
          <w:szCs w:val="24"/>
          <w:lang w:val="en-US"/>
        </w:rPr>
        <w:t>Winarno, 2019</w:t>
      </w:r>
      <w:r w:rsidR="00A70E71">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A70E71">
        <w:rPr>
          <w:rFonts w:ascii="Times New Roman" w:hAnsi="Times New Roman" w:cs="Times New Roman"/>
          <w:sz w:val="24"/>
          <w:szCs w:val="24"/>
          <w:lang w:val="en-US"/>
        </w:rPr>
        <w:t xml:space="preserve"> </w:t>
      </w:r>
      <w:r w:rsidR="00A70E71">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{"citationItems":[{"id":"ITEM-1","itemData":{"ISSN":"1585-1594","abstract":"The objective of this research is to examine the influence of board size, board independence, ownership retention and return on assets towards IPO underpricing on the non financial companies listed on Indonesia Stock Exchange for the period 2017-2019. Secondary data is prospectus that obtained from www.idx.co.id and with purposive sampling, this research used 79 data. The secondary data then processed with Statistical Package for the Social Sciences (SPSS) ver 25. Statistical method used to test the hypothesis is the multiple regression method. The results show that board size and return on assets has significant effect on IPO Underpricing. Meanwhile board independence and ownership retention has no effect on IPO Underpricing.","author":[{"dropping-particle":"","family":"Desmonda","given":"Alvita","non-dropping-particle":"","parse-names":false,"suffix":""},{"dropping-particle":"","family":"Santioso","given":"Linda","non-dropping-particle":"","parse-names":false,"suffix":""}],"container-title":"Jurnal Multiparadigma Akuntansi","id":"ITEM-1","issue":"4","issued":{"date-parts":[["2021"]]},"page":"1585-1594","title":"FAKTOR YANG MEMPENGARUHI TINGKAT UNDERPRICING PADA PELAKSANAAN IPO DI BURSA EFEK INDONESIA","type":"article-journal","volume":"III"},"uris":["http://www.mendeley.com/documents/?uuid=2d49568f-098a-487d-885a-d6dfe37ade21"]}],"mendeley":{"formattedCitation":"(Desmonda &amp; Santioso, 2021)","manualFormatting":"Desmonda &amp; Santioso, 2021)","plainTextFormattedCitation":"(Desmonda &amp; Santioso, 2021)","previouslyFormattedCitation":"(Desmonda &amp; Santioso, 2021)"},"properties":{"noteIndex":0},"schema":"https://github.com/citation-style-language/schema/raw/master/csl-citation.json"}</w:instrText>
      </w:r>
      <w:r w:rsidR="00A70E71">
        <w:rPr>
          <w:rFonts w:ascii="Times New Roman" w:hAnsi="Times New Roman" w:cs="Times New Roman"/>
          <w:sz w:val="24"/>
          <w:szCs w:val="24"/>
          <w:lang w:val="en-US"/>
        </w:rPr>
        <w:fldChar w:fldCharType="separate"/>
      </w:r>
      <w:r w:rsidR="00A70E71" w:rsidRPr="00A70E71">
        <w:rPr>
          <w:rFonts w:ascii="Times New Roman" w:hAnsi="Times New Roman" w:cs="Times New Roman"/>
          <w:noProof/>
          <w:sz w:val="24"/>
          <w:szCs w:val="24"/>
          <w:lang w:val="en-US"/>
        </w:rPr>
        <w:t>Desmonda &amp; Santioso, 2021)</w:t>
      </w:r>
      <w:r w:rsidR="00A70E71">
        <w:rPr>
          <w:rFonts w:ascii="Times New Roman" w:hAnsi="Times New Roman" w:cs="Times New Roman"/>
          <w:sz w:val="24"/>
          <w:szCs w:val="24"/>
          <w:lang w:val="en-US"/>
        </w:rPr>
        <w:fldChar w:fldCharType="end"/>
      </w:r>
      <w:r w:rsidR="00A46265">
        <w:rPr>
          <w:rFonts w:ascii="Times New Roman" w:hAnsi="Times New Roman" w:cs="Times New Roman"/>
          <w:sz w:val="24"/>
          <w:szCs w:val="24"/>
          <w:lang w:val="en-US"/>
        </w:rPr>
        <w:t>.</w:t>
      </w:r>
    </w:p>
    <w:p w:rsidR="00BB12BA" w:rsidRDefault="008A340B" w:rsidP="00BB12B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32267">
        <w:rPr>
          <w:rFonts w:ascii="Times New Roman" w:hAnsi="Times New Roman" w:cs="Times New Roman"/>
          <w:sz w:val="24"/>
          <w:szCs w:val="24"/>
          <w:lang w:val="en-US"/>
        </w:rPr>
        <w:instrText>ADDIN CSL_CITATION {"citationItems":[{"id":"ITEM-1","itemData":{"author":[{"dropping-particle":"","family":"Ang","given":"Robbert","non-dropping-particle":"","parse-names":false,"suffix":""}],"edition":"first edit","id":"ITEM-1","issued":{"date-parts":[["1997"]]},"publisher":"Mediasoft Indonesia","publisher-place":"Jakarta","title":"Buku Pintar Pasar Modal Indonesia","type":"book"},"uris":["http://www.mendeley.com/documents/?uuid=670a3fe7-a74d-4993-bd18-70c967c8706f"]}],"mendeley":{"formattedCitation":"(Ang, 1997)","manualFormatting":"Ang (1997)","plainTextFormattedCitation":"(Ang, 1997)","previouslyFormattedCitation":"(Ang, 1997)"},"properties":{"noteIndex":0},"schema":"https://github.com/citation-style-language/schema/raw/master/csl-citation.json"}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Ang</w:t>
      </w:r>
      <w:r w:rsidRPr="008A340B">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8A340B">
        <w:rPr>
          <w:rFonts w:ascii="Times New Roman" w:hAnsi="Times New Roman" w:cs="Times New Roman"/>
          <w:noProof/>
          <w:sz w:val="24"/>
          <w:szCs w:val="24"/>
          <w:lang w:val="en-US"/>
        </w:rPr>
        <w:t>1997)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90283E" w:rsidRPr="0090283E">
        <w:rPr>
          <w:rFonts w:ascii="Times New Roman" w:hAnsi="Times New Roman" w:cs="Times New Roman"/>
          <w:i/>
          <w:sz w:val="24"/>
          <w:szCs w:val="24"/>
          <w:lang w:val="en-US"/>
        </w:rPr>
        <w:t>return on assets</w:t>
      </w:r>
      <w:r w:rsidR="0090283E" w:rsidRPr="00E9350B">
        <w:rPr>
          <w:rFonts w:ascii="Times New Roman" w:hAnsi="Times New Roman" w:cs="Times New Roman"/>
          <w:sz w:val="24"/>
          <w:szCs w:val="24"/>
        </w:rPr>
        <w:t xml:space="preserve"> </w:t>
      </w:r>
      <w:r w:rsidR="00CE11D4">
        <w:rPr>
          <w:rFonts w:ascii="Times New Roman" w:hAnsi="Times New Roman" w:cs="Times New Roman"/>
          <w:sz w:val="24"/>
          <w:szCs w:val="24"/>
          <w:lang w:val="en-US"/>
        </w:rPr>
        <w:t xml:space="preserve">dapat dihitung menggunakan rasio antara laba setelah pajak dan total aset yang dimilikinya setelah itu dikali dengan 100%. </w:t>
      </w:r>
      <w:r w:rsidR="0090283E">
        <w:rPr>
          <w:rFonts w:ascii="Times New Roman" w:hAnsi="Times New Roman" w:cs="Times New Roman"/>
          <w:sz w:val="24"/>
          <w:szCs w:val="24"/>
          <w:lang w:val="en-US"/>
        </w:rPr>
        <w:t xml:space="preserve">Rumus </w:t>
      </w:r>
      <w:r w:rsidR="0090283E" w:rsidRPr="0090283E">
        <w:rPr>
          <w:rFonts w:ascii="Times New Roman" w:hAnsi="Times New Roman" w:cs="Times New Roman"/>
          <w:i/>
          <w:sz w:val="24"/>
          <w:szCs w:val="24"/>
          <w:lang w:val="en-US"/>
        </w:rPr>
        <w:t>return on assets</w:t>
      </w:r>
      <w:r w:rsidR="00BB12BA">
        <w:rPr>
          <w:rFonts w:ascii="Times New Roman" w:hAnsi="Times New Roman" w:cs="Times New Roman"/>
          <w:sz w:val="24"/>
          <w:szCs w:val="24"/>
          <w:lang w:val="en-US"/>
        </w:rPr>
        <w:t xml:space="preserve"> adalah sebagai berikut:</w:t>
      </w:r>
    </w:p>
    <w:p w:rsidR="00BB12BA" w:rsidRPr="00B61954" w:rsidRDefault="00BB12BA" w:rsidP="00BB12BA">
      <w:pPr>
        <w:pStyle w:val="ListParagraph"/>
        <w:spacing w:line="480" w:lineRule="auto"/>
        <w:ind w:firstLine="720"/>
        <w:jc w:val="both"/>
        <w:rPr>
          <w:rFonts w:ascii="Times New Roman" w:eastAsiaTheme="minorEastAsia" w:hAnsi="Times New Roman" w:cs="Times New Roman"/>
          <w:b/>
          <w:sz w:val="24"/>
          <w:szCs w:val="24"/>
          <w:lang w:val="en-US"/>
        </w:rPr>
      </w:pPr>
      <m:oMathPara>
        <m:oMath>
          <m:r>
            <m:rPr>
              <m:sty m:val="bi"/>
            </m:rPr>
            <w:rPr>
              <w:rFonts w:ascii="Cambria Math" w:hAnsi="Cambria Math" w:cs="Times New Roman"/>
              <w:sz w:val="24"/>
              <w:szCs w:val="24"/>
              <w:lang w:val="en-US"/>
            </w:rPr>
            <m:t>ROA=</m:t>
          </m:r>
          <m:f>
            <m:fPr>
              <m:ctrlPr>
                <w:rPr>
                  <w:rFonts w:ascii="Cambria Math" w:hAnsi="Cambria Math" w:cs="Times New Roman"/>
                  <w:b/>
                  <w:sz w:val="24"/>
                  <w:szCs w:val="24"/>
                  <w:lang w:val="en-US"/>
                </w:rPr>
              </m:ctrlPr>
            </m:fPr>
            <m:num>
              <m:r>
                <m:rPr>
                  <m:sty m:val="bi"/>
                </m:rPr>
                <w:rPr>
                  <w:rFonts w:ascii="Cambria Math" w:hAnsi="Cambria Math" w:cs="Times New Roman"/>
                  <w:sz w:val="24"/>
                  <w:szCs w:val="24"/>
                  <w:lang w:val="en-US"/>
                </w:rPr>
                <m:t>EAT</m:t>
              </m:r>
            </m:num>
            <m:den>
              <m:r>
                <m:rPr>
                  <m:sty m:val="bi"/>
                </m:rPr>
                <w:rPr>
                  <w:rFonts w:ascii="Cambria Math" w:hAnsi="Cambria Math" w:cs="Times New Roman"/>
                  <w:sz w:val="24"/>
                  <w:szCs w:val="24"/>
                  <w:lang w:val="en-US"/>
                </w:rPr>
                <m:t>TA</m:t>
              </m:r>
            </m:den>
          </m:f>
          <m:r>
            <m:rPr>
              <m:sty m:val="bi"/>
            </m:rPr>
            <w:rPr>
              <w:rFonts w:ascii="Cambria Math" w:hAnsi="Cambria Math" w:cs="Times New Roman"/>
              <w:sz w:val="24"/>
              <w:szCs w:val="24"/>
              <w:lang w:val="en-US"/>
            </w:rPr>
            <m:t>x</m:t>
          </m:r>
          <m:r>
            <m:rPr>
              <m:sty m:val="bi"/>
            </m:rPr>
            <w:rPr>
              <w:rFonts w:ascii="Cambria Math" w:hAnsi="Cambria Math" w:cs="Times New Roman"/>
              <w:sz w:val="24"/>
              <w:szCs w:val="24"/>
              <w:lang w:val="en-US"/>
            </w:rPr>
            <m:t>100%</m:t>
          </m:r>
        </m:oMath>
      </m:oMathPara>
    </w:p>
    <w:p w:rsidR="00B61954" w:rsidRDefault="00B61954" w:rsidP="00B61954">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B61954">
        <w:rPr>
          <w:rFonts w:ascii="Times New Roman" w:hAnsi="Times New Roman" w:cs="Times New Roman"/>
          <w:sz w:val="24"/>
          <w:szCs w:val="24"/>
          <w:lang w:val="en-US"/>
        </w:rPr>
        <w:t>Keterangan</w:t>
      </w:r>
      <w:r>
        <w:rPr>
          <w:rFonts w:ascii="Times New Roman" w:hAnsi="Times New Roman" w:cs="Times New Roman"/>
          <w:sz w:val="24"/>
          <w:szCs w:val="24"/>
          <w:lang w:val="en-US"/>
        </w:rPr>
        <w:tab/>
        <w:t>:</w:t>
      </w:r>
    </w:p>
    <w:p w:rsidR="0090283E" w:rsidRDefault="0090283E" w:rsidP="00B6195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ROA</w:t>
      </w:r>
      <w:r>
        <w:rPr>
          <w:rFonts w:ascii="Times New Roman" w:hAnsi="Times New Roman" w:cs="Times New Roman"/>
          <w:sz w:val="24"/>
          <w:szCs w:val="24"/>
          <w:lang w:val="en-US"/>
        </w:rPr>
        <w:tab/>
        <w:t xml:space="preserve">: </w:t>
      </w:r>
      <w:r w:rsidRPr="0090283E">
        <w:rPr>
          <w:rFonts w:ascii="Times New Roman" w:hAnsi="Times New Roman" w:cs="Times New Roman"/>
          <w:i/>
          <w:sz w:val="24"/>
          <w:szCs w:val="24"/>
          <w:lang w:val="en-US"/>
        </w:rPr>
        <w:t>Return on assets</w:t>
      </w:r>
    </w:p>
    <w:p w:rsidR="00B61954" w:rsidRDefault="00B61954" w:rsidP="00B6195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EAT</w:t>
      </w:r>
      <w:r>
        <w:rPr>
          <w:rFonts w:ascii="Times New Roman" w:hAnsi="Times New Roman" w:cs="Times New Roman"/>
          <w:sz w:val="24"/>
          <w:szCs w:val="24"/>
          <w:lang w:val="en-US"/>
        </w:rPr>
        <w:tab/>
        <w:t>: Laba setelah pajak</w:t>
      </w:r>
    </w:p>
    <w:p w:rsidR="00B61954" w:rsidRPr="00B61954" w:rsidRDefault="00B61954" w:rsidP="00B6195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TA</w:t>
      </w:r>
      <w:r>
        <w:rPr>
          <w:rFonts w:ascii="Times New Roman" w:hAnsi="Times New Roman" w:cs="Times New Roman"/>
          <w:sz w:val="24"/>
          <w:szCs w:val="24"/>
          <w:lang w:val="en-US"/>
        </w:rPr>
        <w:tab/>
        <w:t>: Total aset</w:t>
      </w:r>
    </w:p>
    <w:p w:rsidR="000350CB" w:rsidRPr="000350CB" w:rsidRDefault="00917BA3" w:rsidP="00F75441">
      <w:pPr>
        <w:pStyle w:val="Heading3"/>
        <w:numPr>
          <w:ilvl w:val="0"/>
          <w:numId w:val="10"/>
        </w:numPr>
        <w:spacing w:line="480" w:lineRule="auto"/>
        <w:rPr>
          <w:b/>
          <w:i/>
        </w:rPr>
      </w:pPr>
      <w:bookmarkStart w:id="122" w:name="_Toc168309360"/>
      <w:bookmarkStart w:id="123" w:name="_Toc172707031"/>
      <w:bookmarkStart w:id="124" w:name="_Toc172708595"/>
      <w:bookmarkStart w:id="125" w:name="_Toc172805523"/>
      <w:bookmarkStart w:id="126" w:name="_Toc172805588"/>
      <w:r w:rsidRPr="00C5476B">
        <w:rPr>
          <w:b/>
          <w:i/>
        </w:rPr>
        <w:lastRenderedPageBreak/>
        <w:t>Earning Per Share</w:t>
      </w:r>
      <w:bookmarkEnd w:id="122"/>
      <w:bookmarkEnd w:id="123"/>
      <w:bookmarkEnd w:id="124"/>
      <w:bookmarkEnd w:id="125"/>
      <w:bookmarkEnd w:id="126"/>
      <w:r w:rsidRPr="00C5476B">
        <w:rPr>
          <w:b/>
          <w:i/>
        </w:rPr>
        <w:t xml:space="preserve"> </w:t>
      </w:r>
    </w:p>
    <w:p w:rsidR="000350CB" w:rsidRPr="00F026D9" w:rsidRDefault="00F9624C" w:rsidP="000670A2">
      <w:pPr>
        <w:spacing w:line="480" w:lineRule="auto"/>
        <w:ind w:left="720" w:firstLine="720"/>
        <w:jc w:val="both"/>
        <w:rPr>
          <w:rFonts w:ascii="Times New Roman" w:hAnsi="Times New Roman" w:cs="Times New Roman"/>
          <w:sz w:val="24"/>
          <w:szCs w:val="24"/>
        </w:rPr>
      </w:pPr>
      <w:r w:rsidRPr="00C525A2">
        <w:rPr>
          <w:rFonts w:ascii="Times New Roman" w:hAnsi="Times New Roman" w:cs="Times New Roman"/>
          <w:sz w:val="24"/>
          <w:szCs w:val="24"/>
        </w:rPr>
        <w:t xml:space="preserve">Menurut </w:t>
      </w:r>
      <w:r w:rsidRPr="00C525A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Investasi","type":"book"},"locator":"376","uris":["http://www.mendeley.com/documents/?uuid=0f957704-1545-4830-bd5a-3ba72f4c957c"]}],"mendeley":{"formattedCitation":"(Tandelilin, 2017, p. 376)","manualFormatting":"Tandelilin (2017)","plainTextFormattedCitation":"(Tandelilin, 2017, p. 376)","previouslyFormattedCitation":"(Tandelilin, 2017, p. 376)"},"properties":{"noteIndex":0},"schema":"https://github.com/citation-style-language/schema/raw/master/csl-citation.json"}</w:instrText>
      </w:r>
      <w:r w:rsidRPr="00C525A2">
        <w:rPr>
          <w:rFonts w:ascii="Times New Roman" w:hAnsi="Times New Roman" w:cs="Times New Roman"/>
          <w:sz w:val="24"/>
          <w:szCs w:val="24"/>
        </w:rPr>
        <w:fldChar w:fldCharType="separate"/>
      </w:r>
      <w:r>
        <w:rPr>
          <w:rFonts w:ascii="Times New Roman" w:hAnsi="Times New Roman" w:cs="Times New Roman"/>
          <w:noProof/>
          <w:sz w:val="24"/>
          <w:szCs w:val="24"/>
        </w:rPr>
        <w:t>Tandelilin (2017</w:t>
      </w:r>
      <w:r w:rsidRPr="00C525A2">
        <w:rPr>
          <w:rFonts w:ascii="Times New Roman" w:hAnsi="Times New Roman" w:cs="Times New Roman"/>
          <w:noProof/>
          <w:sz w:val="24"/>
          <w:szCs w:val="24"/>
        </w:rPr>
        <w:t>)</w:t>
      </w:r>
      <w:r w:rsidRPr="00C525A2">
        <w:rPr>
          <w:rFonts w:ascii="Times New Roman" w:hAnsi="Times New Roman" w:cs="Times New Roman"/>
          <w:sz w:val="24"/>
          <w:szCs w:val="24"/>
        </w:rPr>
        <w:fldChar w:fldCharType="end"/>
      </w:r>
      <w:r w:rsidRPr="00C525A2">
        <w:rPr>
          <w:rFonts w:ascii="Times New Roman" w:hAnsi="Times New Roman" w:cs="Times New Roman"/>
          <w:sz w:val="24"/>
          <w:szCs w:val="24"/>
        </w:rPr>
        <w:t xml:space="preserve"> menjelaskan bahwa </w:t>
      </w:r>
      <w:r w:rsidRPr="00C5476B">
        <w:rPr>
          <w:rFonts w:ascii="Times New Roman" w:hAnsi="Times New Roman" w:cs="Times New Roman"/>
          <w:i/>
          <w:sz w:val="24"/>
          <w:szCs w:val="24"/>
        </w:rPr>
        <w:t>earning per share</w:t>
      </w:r>
      <w:r w:rsidRPr="00C525A2">
        <w:rPr>
          <w:rFonts w:ascii="Times New Roman" w:hAnsi="Times New Roman" w:cs="Times New Roman"/>
          <w:sz w:val="24"/>
          <w:szCs w:val="24"/>
        </w:rPr>
        <w:t xml:space="preserve"> merupakan elemen penting utama yang harus diperhatikan dalam analisis perusahaan</w:t>
      </w:r>
      <w:r w:rsidR="000350CB" w:rsidRPr="00C525A2">
        <w:rPr>
          <w:rFonts w:ascii="Times New Roman" w:hAnsi="Times New Roman" w:cs="Times New Roman"/>
          <w:sz w:val="24"/>
          <w:szCs w:val="24"/>
        </w:rPr>
        <w:t xml:space="preserve">. </w:t>
      </w:r>
      <w:r w:rsidR="000350CB" w:rsidRPr="00C5476B">
        <w:rPr>
          <w:rFonts w:ascii="Times New Roman" w:hAnsi="Times New Roman" w:cs="Times New Roman"/>
          <w:i/>
          <w:sz w:val="24"/>
          <w:szCs w:val="24"/>
        </w:rPr>
        <w:t>earning per share</w:t>
      </w:r>
      <w:r w:rsidR="000350CB" w:rsidRPr="00C525A2">
        <w:rPr>
          <w:rFonts w:ascii="Times New Roman" w:hAnsi="Times New Roman" w:cs="Times New Roman"/>
          <w:sz w:val="24"/>
          <w:szCs w:val="24"/>
        </w:rPr>
        <w:t xml:space="preserve"> biasa</w:t>
      </w:r>
      <w:r w:rsidR="000350CB">
        <w:rPr>
          <w:rFonts w:ascii="Times New Roman" w:hAnsi="Times New Roman" w:cs="Times New Roman"/>
          <w:sz w:val="24"/>
          <w:szCs w:val="24"/>
        </w:rPr>
        <w:t xml:space="preserve"> juga disebut dengan lembar per </w:t>
      </w:r>
      <w:r w:rsidR="000350CB" w:rsidRPr="00C525A2">
        <w:rPr>
          <w:rFonts w:ascii="Times New Roman" w:hAnsi="Times New Roman" w:cs="Times New Roman"/>
          <w:sz w:val="24"/>
          <w:szCs w:val="24"/>
        </w:rPr>
        <w:t>saham</w:t>
      </w:r>
      <w:r w:rsidR="00FA0ED8">
        <w:rPr>
          <w:rFonts w:ascii="Times New Roman" w:hAnsi="Times New Roman" w:cs="Times New Roman"/>
          <w:sz w:val="24"/>
          <w:szCs w:val="24"/>
        </w:rPr>
        <w:t xml:space="preserve">. </w:t>
      </w:r>
      <w:r w:rsidR="0090283E" w:rsidRPr="00C5476B">
        <w:rPr>
          <w:rFonts w:ascii="Times New Roman" w:hAnsi="Times New Roman" w:cs="Times New Roman"/>
          <w:i/>
          <w:sz w:val="24"/>
          <w:szCs w:val="24"/>
        </w:rPr>
        <w:t>earning per share</w:t>
      </w:r>
      <w:r w:rsidR="00FA0ED8">
        <w:rPr>
          <w:rFonts w:ascii="Times New Roman" w:hAnsi="Times New Roman" w:cs="Times New Roman"/>
          <w:sz w:val="24"/>
          <w:szCs w:val="24"/>
          <w:lang w:val="en-US"/>
        </w:rPr>
        <w:t xml:space="preserve"> adalah </w:t>
      </w:r>
      <w:r w:rsidR="000350CB" w:rsidRPr="00C525A2">
        <w:rPr>
          <w:rFonts w:ascii="Times New Roman" w:hAnsi="Times New Roman" w:cs="Times New Roman"/>
          <w:sz w:val="24"/>
          <w:szCs w:val="24"/>
        </w:rPr>
        <w:t xml:space="preserve">perusahaan menggambarkan besarnya laba bersih perusahaan yang siap di distribusikan kepada seluruh pemegang saham perusahaan. </w:t>
      </w:r>
      <w:r w:rsidR="00FA0ED8" w:rsidRPr="00C525A2">
        <w:rPr>
          <w:rFonts w:ascii="Times New Roman" w:hAnsi="Times New Roman" w:cs="Times New Roman"/>
          <w:sz w:val="24"/>
          <w:szCs w:val="24"/>
        </w:rPr>
        <w:t>B</w:t>
      </w:r>
      <w:r w:rsidR="000350CB" w:rsidRPr="00C525A2">
        <w:rPr>
          <w:rFonts w:ascii="Times New Roman" w:hAnsi="Times New Roman" w:cs="Times New Roman"/>
          <w:sz w:val="24"/>
          <w:szCs w:val="24"/>
        </w:rPr>
        <w:t xml:space="preserve">esarnya </w:t>
      </w:r>
      <w:r w:rsidR="000350CB" w:rsidRPr="00C5476B">
        <w:rPr>
          <w:rFonts w:ascii="Times New Roman" w:hAnsi="Times New Roman" w:cs="Times New Roman"/>
          <w:i/>
          <w:sz w:val="24"/>
          <w:szCs w:val="24"/>
        </w:rPr>
        <w:t>earning per share</w:t>
      </w:r>
      <w:r w:rsidR="000350CB" w:rsidRPr="00C525A2">
        <w:rPr>
          <w:rFonts w:ascii="Times New Roman" w:hAnsi="Times New Roman" w:cs="Times New Roman"/>
          <w:sz w:val="24"/>
          <w:szCs w:val="24"/>
        </w:rPr>
        <w:t xml:space="preserve"> sebuah perusahaan dapat dilihat d</w:t>
      </w:r>
      <w:r w:rsidR="000350CB">
        <w:rPr>
          <w:rFonts w:ascii="Times New Roman" w:hAnsi="Times New Roman" w:cs="Times New Roman"/>
          <w:sz w:val="24"/>
          <w:szCs w:val="24"/>
        </w:rPr>
        <w:t>ari informasi laporan keuangan dibagian laporan laba rugi</w:t>
      </w:r>
      <w:r w:rsidR="000350CB">
        <w:rPr>
          <w:rFonts w:ascii="Times New Roman" w:hAnsi="Times New Roman" w:cs="Times New Roman"/>
          <w:sz w:val="24"/>
          <w:szCs w:val="24"/>
          <w:lang w:val="en-US"/>
        </w:rPr>
        <w:t>.</w:t>
      </w:r>
    </w:p>
    <w:p w:rsidR="00761285" w:rsidRPr="00761285" w:rsidRDefault="002D6109" w:rsidP="0076128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{"citationItems":[{"id":"ITEM-1","itemData":{"DOI":"10.26460/ad.v5i2.9574","ISSN":"2550-0376","abstract":"On investing in the capital market one thing that must be considered is the stock price. The price of shares offered on a stock exchange is related to the achievements of the company. The share price can be purchased by earnings per share (EPS) and sales growth. The purpose of this study was to study the effect of earnings per share (EPS) and sales growth on the stock prices of pharmaceutical companies listed on the Indonesian stock exchange (IDX). The population in this study were 11 pharmaceutical companies that were accepted on the Stock Exchange and sampled through purposive sampling techniques as many as 9 companies in the 2015-2019 period. This study uses multiple linear regression analysis. EPS partial research results positive and significant EPS on EPS stock prices EPS has tcount (54,435)&gt; ttable (2,02439), on the other hand, partial sales growth, positive and significant effect on stock prices, economic growth, thitung sales value ( -3,525) table (-2.02439). Simultaneous EPS and positive and significant growth in stock prices due to the results obtained Fcount (1560,773)&gt; Ftable (3.25).","author":[{"dropping-particle":"","family":"Ilahiyah","given":"Desi Nurul Hikmati","non-dropping-particle":"","parse-names":false,"suffix":""},{"dropping-particle":"","family":"Husnul","given":"Nisak Ruwah Ibnatur","non-dropping-particle":"","parse-names":false,"suffix":""},{"dropping-particle":"","family":"Sopiah","given":"Ika","non-dropping-particle":"","parse-names":false,"suffix":""},{"dropping-particle":"","family":"Putri","given":"Nurul Lanoria","non-dropping-particle":"","parse-names":false,"suffix":""},{"dropping-particle":"","family":"Sari","given":"Putri Kurnia","non-dropping-particle":"","parse-names":false,"suffix":""}],"container-title":"Akuntansi Dewantara","id":"ITEM-1","issue":"2","issued":{"date-parts":[["2021"]]},"title":"Pengaruh Earning Per Share (Eps) Dan Pertumbuhan Penjualan Terhadap Harga Saham Pada Perusahaan Farmasi Yang Terdaftar Di Bursa Efek Indonesia (Bei)","type":"article-journal","volume":"5"},"uris":["http://www.mendeley.com/documents/?uuid=46caf4da-fe76-4926-9fcf-972ca6172e9d"]}],"mendeley":{"formattedCitation":"(Ilahiyah et al., 2021)","manualFormatting":"Ilahiyah et al. (2021)","plainTextFormattedCitation":"(Ilahiyah et al., 2021)","previouslyFormattedCitation":"(Ilahiyah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009E59DE">
        <w:rPr>
          <w:rFonts w:ascii="Times New Roman" w:hAnsi="Times New Roman" w:cs="Times New Roman"/>
          <w:noProof/>
          <w:sz w:val="24"/>
          <w:szCs w:val="24"/>
          <w:lang w:val="en-US"/>
        </w:rPr>
        <w:t>Ilahiyah et al.</w:t>
      </w:r>
      <w:r w:rsidRPr="002D6109">
        <w:rPr>
          <w:rFonts w:ascii="Times New Roman" w:hAnsi="Times New Roman" w:cs="Times New Roman"/>
          <w:noProof/>
          <w:sz w:val="24"/>
          <w:szCs w:val="24"/>
          <w:lang w:val="en-US"/>
        </w:rPr>
        <w:t xml:space="preserve"> </w:t>
      </w:r>
      <w:r w:rsidR="009E59DE">
        <w:rPr>
          <w:rFonts w:ascii="Times New Roman" w:hAnsi="Times New Roman" w:cs="Times New Roman"/>
          <w:noProof/>
          <w:sz w:val="24"/>
          <w:szCs w:val="24"/>
          <w:lang w:val="en-US"/>
        </w:rPr>
        <w:t>(</w:t>
      </w:r>
      <w:r w:rsidRPr="002D6109">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90283E" w:rsidRPr="00C5476B">
        <w:rPr>
          <w:rFonts w:ascii="Times New Roman" w:hAnsi="Times New Roman" w:cs="Times New Roman"/>
          <w:i/>
          <w:sz w:val="24"/>
          <w:szCs w:val="24"/>
        </w:rPr>
        <w:t>earning per share</w:t>
      </w:r>
      <w:r w:rsidR="00D40093">
        <w:rPr>
          <w:rFonts w:ascii="Times New Roman" w:hAnsi="Times New Roman" w:cs="Times New Roman"/>
          <w:sz w:val="24"/>
          <w:szCs w:val="24"/>
          <w:lang w:val="en-US"/>
        </w:rPr>
        <w:t xml:space="preserve"> adalah hasil atau pendapatan yang akan diperoleh pemegang saham untuk setiap per lembar saham yang mereka milik</w:t>
      </w:r>
      <w:r w:rsidR="00761285">
        <w:rPr>
          <w:rFonts w:ascii="Times New Roman" w:hAnsi="Times New Roman" w:cs="Times New Roman"/>
          <w:sz w:val="24"/>
          <w:szCs w:val="24"/>
          <w:lang w:val="en-US"/>
        </w:rPr>
        <w:t xml:space="preserve">i sebagai bagian dari keikutsertaannya dalam perusahaan. </w:t>
      </w:r>
      <w:r w:rsidR="00761285" w:rsidRPr="00C525A2">
        <w:rPr>
          <w:rFonts w:ascii="Times New Roman" w:hAnsi="Times New Roman" w:cs="Times New Roman"/>
          <w:sz w:val="24"/>
          <w:szCs w:val="24"/>
        </w:rPr>
        <w:t xml:space="preserve">ketika investor berinvestasi di Bursa, investor pastinya akan mempertimbangkan beberapa aspek sebelum berinvestasi salah satunya yaitu </w:t>
      </w:r>
      <w:r w:rsidR="00761285" w:rsidRPr="00C5476B">
        <w:rPr>
          <w:rFonts w:ascii="Times New Roman" w:hAnsi="Times New Roman" w:cs="Times New Roman"/>
          <w:i/>
          <w:sz w:val="24"/>
          <w:szCs w:val="24"/>
        </w:rPr>
        <w:t>earning per share</w:t>
      </w:r>
      <w:r w:rsidR="00761285">
        <w:rPr>
          <w:rFonts w:ascii="Times New Roman" w:hAnsi="Times New Roman" w:cs="Times New Roman"/>
          <w:i/>
          <w:sz w:val="24"/>
          <w:szCs w:val="24"/>
          <w:lang w:val="en-US"/>
        </w:rPr>
        <w:t>.</w:t>
      </w:r>
      <w:r w:rsidR="00761285">
        <w:rPr>
          <w:rFonts w:ascii="Times New Roman" w:hAnsi="Times New Roman" w:cs="Times New Roman"/>
          <w:sz w:val="24"/>
          <w:szCs w:val="24"/>
          <w:lang w:val="en-US"/>
        </w:rPr>
        <w:t xml:space="preserve"> </w:t>
      </w:r>
      <w:r w:rsidR="00D40093">
        <w:rPr>
          <w:rFonts w:ascii="Times New Roman" w:hAnsi="Times New Roman" w:cs="Times New Roman"/>
          <w:sz w:val="24"/>
          <w:szCs w:val="24"/>
          <w:lang w:val="en-US"/>
        </w:rPr>
        <w:t>laba per saham sering kali menjadi indikator laba yang diperhatikan oleh para investor, karena biasanya terdapat hubungan yang erat antara pertumbuhan laba dan kenaikan saham.</w:t>
      </w:r>
    </w:p>
    <w:p w:rsidR="00F150EF" w:rsidRPr="00761285" w:rsidRDefault="003C279A" w:rsidP="0076128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Sedangkan menurut </w:t>
      </w:r>
      <w:r w:rsidR="003C66FF">
        <w:rPr>
          <w:rFonts w:ascii="Times New Roman" w:hAnsi="Times New Roman" w:cs="Times New Roman"/>
          <w:sz w:val="24"/>
          <w:szCs w:val="24"/>
          <w:lang w:val="en-US"/>
        </w:rPr>
        <w:fldChar w:fldCharType="begin" w:fldLock="1"/>
      </w:r>
      <w:r w:rsidR="00D939F7">
        <w:rPr>
          <w:rFonts w:ascii="Times New Roman" w:hAnsi="Times New Roman" w:cs="Times New Roman"/>
          <w:sz w:val="24"/>
          <w:szCs w:val="24"/>
          <w:lang w:val="en-US"/>
        </w:rPr>
        <w:instrText>ADDIN CSL_CITATION {"citationItems":[{"id":"ITEM-1","itemData":{"author":[{"dropping-particle":"","family":"Darmadji","given":"Tjiptono","non-dropping-particle":"","parse-names":false,"suffix":""},{"dropping-particle":"","family":"Hendy","given":"M. Fakhruddin","non-dropping-particle":"","parse-names":false,"suffix":""}],"edition":"ketiga","id":"ITEM-1","issued":{"date-parts":[["2012"]]},"publisher":"Salemba Empat","publisher-place":"Jakarta","title":"Pasa Modal Di Indonesia","type":"book"},"locator":"154","uris":["http://www.mendeley.com/documents/?uuid=9fd19722-88b0-46e7-9d89-e64399632b52"]}],"mendeley":{"formattedCitation":"(Darmadji &amp; Hendy, 2012, p. 154)","manualFormatting":"Darmadji &amp; Hendy (2012:154)","plainTextFormattedCitation":"(Darmadji &amp; Hendy, 2012, p. 154)","previouslyFormattedCitation":"(Darmadji &amp; Hendy, 2012, p. 154)"},"properties":{"noteIndex":0},"schema":"https://github.com/citation-style-language/schema/raw/master/csl-citation.json"}</w:instrText>
      </w:r>
      <w:r w:rsidR="003C66FF">
        <w:rPr>
          <w:rFonts w:ascii="Times New Roman" w:hAnsi="Times New Roman" w:cs="Times New Roman"/>
          <w:sz w:val="24"/>
          <w:szCs w:val="24"/>
          <w:lang w:val="en-US"/>
        </w:rPr>
        <w:fldChar w:fldCharType="separate"/>
      </w:r>
      <w:r w:rsidR="003C66FF">
        <w:rPr>
          <w:rFonts w:ascii="Times New Roman" w:hAnsi="Times New Roman" w:cs="Times New Roman"/>
          <w:noProof/>
          <w:sz w:val="24"/>
          <w:szCs w:val="24"/>
          <w:lang w:val="en-US"/>
        </w:rPr>
        <w:t>Darmadji &amp; Hendy (2012:</w:t>
      </w:r>
      <w:r w:rsidR="003C66FF" w:rsidRPr="003C66FF">
        <w:rPr>
          <w:rFonts w:ascii="Times New Roman" w:hAnsi="Times New Roman" w:cs="Times New Roman"/>
          <w:noProof/>
          <w:sz w:val="24"/>
          <w:szCs w:val="24"/>
          <w:lang w:val="en-US"/>
        </w:rPr>
        <w:t>154)</w:t>
      </w:r>
      <w:r w:rsidR="003C66FF">
        <w:rPr>
          <w:rFonts w:ascii="Times New Roman" w:hAnsi="Times New Roman" w:cs="Times New Roman"/>
          <w:sz w:val="24"/>
          <w:szCs w:val="24"/>
          <w:lang w:val="en-US"/>
        </w:rPr>
        <w:fldChar w:fldCharType="end"/>
      </w:r>
      <w:r w:rsidR="003C66FF">
        <w:rPr>
          <w:rFonts w:ascii="Times New Roman" w:hAnsi="Times New Roman" w:cs="Times New Roman"/>
          <w:sz w:val="24"/>
          <w:szCs w:val="24"/>
          <w:lang w:val="en-US"/>
        </w:rPr>
        <w:t xml:space="preserve"> </w:t>
      </w:r>
      <w:r w:rsidR="00667D7F" w:rsidRPr="001A5580">
        <w:rPr>
          <w:rFonts w:ascii="Times New Roman" w:hAnsi="Times New Roman" w:cs="Times New Roman"/>
          <w:i/>
          <w:sz w:val="24"/>
          <w:szCs w:val="24"/>
          <w:lang w:val="en-US"/>
        </w:rPr>
        <w:t>earning per share</w:t>
      </w:r>
      <w:r w:rsidR="00667D7F">
        <w:rPr>
          <w:rFonts w:ascii="Times New Roman" w:hAnsi="Times New Roman" w:cs="Times New Roman"/>
          <w:sz w:val="24"/>
          <w:szCs w:val="24"/>
          <w:lang w:val="en-US"/>
        </w:rPr>
        <w:t xml:space="preserve"> adalah rasio yang menunjukkan bagian</w:t>
      </w:r>
      <w:r w:rsidR="003C66FF">
        <w:rPr>
          <w:rFonts w:ascii="Times New Roman" w:hAnsi="Times New Roman" w:cs="Times New Roman"/>
          <w:sz w:val="24"/>
          <w:szCs w:val="24"/>
          <w:lang w:val="en-US"/>
        </w:rPr>
        <w:t xml:space="preserve"> keuntungan untuk setiap saham. </w:t>
      </w:r>
      <w:r w:rsidR="003C66FF" w:rsidRPr="003C66FF">
        <w:rPr>
          <w:rFonts w:ascii="Times New Roman" w:hAnsi="Times New Roman" w:cs="Times New Roman"/>
          <w:i/>
          <w:sz w:val="24"/>
          <w:szCs w:val="24"/>
          <w:lang w:val="en-US"/>
        </w:rPr>
        <w:t>earning per share</w:t>
      </w:r>
      <w:r w:rsidR="003C66FF">
        <w:rPr>
          <w:rFonts w:ascii="Times New Roman" w:hAnsi="Times New Roman" w:cs="Times New Roman"/>
          <w:sz w:val="24"/>
          <w:szCs w:val="24"/>
          <w:lang w:val="en-US"/>
        </w:rPr>
        <w:t xml:space="preserve"> menggambarkan </w:t>
      </w:r>
      <w:r w:rsidR="00E33CAA">
        <w:rPr>
          <w:rFonts w:ascii="Times New Roman" w:hAnsi="Times New Roman" w:cs="Times New Roman"/>
          <w:sz w:val="24"/>
          <w:szCs w:val="24"/>
          <w:lang w:val="en-US"/>
        </w:rPr>
        <w:t>profitabilitas perusahaan yang terc</w:t>
      </w:r>
      <w:r w:rsidR="00F150EF">
        <w:rPr>
          <w:rFonts w:ascii="Times New Roman" w:hAnsi="Times New Roman" w:cs="Times New Roman"/>
          <w:sz w:val="24"/>
          <w:szCs w:val="24"/>
          <w:lang w:val="en-US"/>
        </w:rPr>
        <w:t>ermin pada per lembar sahamnya. Kenaikan atau penurunan dari tahun ke tahun merupakan indikator utama untuk menilai kin</w:t>
      </w:r>
      <w:r w:rsidR="00C12475">
        <w:rPr>
          <w:rFonts w:ascii="Times New Roman" w:hAnsi="Times New Roman" w:cs="Times New Roman"/>
          <w:sz w:val="24"/>
          <w:szCs w:val="24"/>
          <w:lang w:val="en-US"/>
        </w:rPr>
        <w:t xml:space="preserve">erja pemegang saham perusahaan. </w:t>
      </w:r>
      <w:r w:rsidR="00E33CAA">
        <w:rPr>
          <w:rFonts w:ascii="Times New Roman" w:hAnsi="Times New Roman" w:cs="Times New Roman"/>
          <w:sz w:val="24"/>
          <w:szCs w:val="24"/>
          <w:lang w:val="en-US"/>
        </w:rPr>
        <w:t>Semakin tinggi</w:t>
      </w:r>
      <w:r w:rsidR="0090283E">
        <w:rPr>
          <w:rFonts w:ascii="Times New Roman" w:hAnsi="Times New Roman" w:cs="Times New Roman"/>
          <w:sz w:val="24"/>
          <w:szCs w:val="24"/>
          <w:lang w:val="en-US"/>
        </w:rPr>
        <w:t xml:space="preserve"> nilai </w:t>
      </w:r>
      <w:r w:rsidR="0090283E" w:rsidRPr="00C5476B">
        <w:rPr>
          <w:rFonts w:ascii="Times New Roman" w:hAnsi="Times New Roman" w:cs="Times New Roman"/>
          <w:i/>
          <w:sz w:val="24"/>
          <w:szCs w:val="24"/>
        </w:rPr>
        <w:t>earning per share</w:t>
      </w:r>
      <w:r w:rsidR="00E33CAA">
        <w:rPr>
          <w:rFonts w:ascii="Times New Roman" w:hAnsi="Times New Roman" w:cs="Times New Roman"/>
          <w:sz w:val="24"/>
          <w:szCs w:val="24"/>
          <w:lang w:val="en-US"/>
        </w:rPr>
        <w:t xml:space="preserve">, tentunya hal ini akan membuat pemegang saham senang, karena semakin banyak laba yang </w:t>
      </w:r>
      <w:r w:rsidR="00A520AE">
        <w:rPr>
          <w:rFonts w:ascii="Times New Roman" w:hAnsi="Times New Roman" w:cs="Times New Roman"/>
          <w:sz w:val="24"/>
          <w:szCs w:val="24"/>
          <w:lang w:val="en-US"/>
        </w:rPr>
        <w:lastRenderedPageBreak/>
        <w:t>diberikan untuk pemegang saham dan ada potensi peningkatan jumlah deviden yang akan diterima oleh pemegan</w:t>
      </w:r>
      <w:r w:rsidR="0090283E">
        <w:rPr>
          <w:rFonts w:ascii="Times New Roman" w:hAnsi="Times New Roman" w:cs="Times New Roman"/>
          <w:sz w:val="24"/>
          <w:szCs w:val="24"/>
          <w:lang w:val="en-US"/>
        </w:rPr>
        <w:t xml:space="preserve">g saham, sedangkan </w:t>
      </w:r>
      <w:r w:rsidR="0090283E" w:rsidRPr="00C5476B">
        <w:rPr>
          <w:rFonts w:ascii="Times New Roman" w:hAnsi="Times New Roman" w:cs="Times New Roman"/>
          <w:i/>
          <w:sz w:val="24"/>
          <w:szCs w:val="24"/>
        </w:rPr>
        <w:t>earning per share</w:t>
      </w:r>
      <w:r w:rsidR="00C12475">
        <w:rPr>
          <w:rFonts w:ascii="Times New Roman" w:hAnsi="Times New Roman" w:cs="Times New Roman"/>
          <w:sz w:val="24"/>
          <w:szCs w:val="24"/>
          <w:lang w:val="en-US"/>
        </w:rPr>
        <w:t xml:space="preserve"> yang rendah mencerminkan tingkat keuntungan yang lebih</w:t>
      </w:r>
      <w:r w:rsidR="0090283E">
        <w:rPr>
          <w:rFonts w:ascii="Times New Roman" w:hAnsi="Times New Roman" w:cs="Times New Roman"/>
          <w:sz w:val="24"/>
          <w:szCs w:val="24"/>
          <w:lang w:val="en-US"/>
        </w:rPr>
        <w:t xml:space="preserve"> rendah bagi pemegang saham. </w:t>
      </w:r>
      <w:r w:rsidR="0090283E" w:rsidRPr="00C5476B">
        <w:rPr>
          <w:rFonts w:ascii="Times New Roman" w:hAnsi="Times New Roman" w:cs="Times New Roman"/>
          <w:i/>
          <w:sz w:val="24"/>
          <w:szCs w:val="24"/>
        </w:rPr>
        <w:t>earning per share</w:t>
      </w:r>
      <w:r w:rsidR="00C12475">
        <w:rPr>
          <w:rFonts w:ascii="Times New Roman" w:hAnsi="Times New Roman" w:cs="Times New Roman"/>
          <w:sz w:val="24"/>
          <w:szCs w:val="24"/>
          <w:lang w:val="en-US"/>
        </w:rPr>
        <w:t xml:space="preserve"> juga merupakan rasio yang mengukur keberhasilan manajemen dalam menghasilkan keuntungan bagi para pemegang saham. </w:t>
      </w:r>
    </w:p>
    <w:p w:rsidR="008F5C77" w:rsidRDefault="008F5C77" w:rsidP="00F9624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w:t>
      </w:r>
      <w:r w:rsidR="0090283E">
        <w:rPr>
          <w:rFonts w:ascii="Times New Roman" w:hAnsi="Times New Roman" w:cs="Times New Roman"/>
          <w:sz w:val="24"/>
          <w:szCs w:val="24"/>
          <w:lang w:val="en-US"/>
        </w:rPr>
        <w:t xml:space="preserve">ri beberapa definisi tentang </w:t>
      </w:r>
      <w:r w:rsidR="0090283E" w:rsidRPr="00C5476B">
        <w:rPr>
          <w:rFonts w:ascii="Times New Roman" w:hAnsi="Times New Roman" w:cs="Times New Roman"/>
          <w:i/>
          <w:sz w:val="24"/>
          <w:szCs w:val="24"/>
        </w:rPr>
        <w:t>earning per share</w:t>
      </w:r>
      <w:r>
        <w:rPr>
          <w:rFonts w:ascii="Times New Roman" w:hAnsi="Times New Roman" w:cs="Times New Roman"/>
          <w:sz w:val="24"/>
          <w:szCs w:val="24"/>
          <w:lang w:val="en-US"/>
        </w:rPr>
        <w:t xml:space="preserve"> diatas dapat disimpulkan bahwa </w:t>
      </w:r>
      <w:r w:rsidRPr="009B0211">
        <w:rPr>
          <w:rFonts w:ascii="Times New Roman" w:hAnsi="Times New Roman" w:cs="Times New Roman"/>
          <w:i/>
          <w:sz w:val="24"/>
          <w:szCs w:val="24"/>
          <w:lang w:val="en-US"/>
        </w:rPr>
        <w:t>earning per share</w:t>
      </w:r>
      <w:r w:rsidR="00197680">
        <w:rPr>
          <w:rFonts w:ascii="Times New Roman" w:hAnsi="Times New Roman" w:cs="Times New Roman"/>
          <w:sz w:val="24"/>
          <w:szCs w:val="24"/>
          <w:lang w:val="en-US"/>
        </w:rPr>
        <w:t xml:space="preserve"> </w:t>
      </w:r>
      <w:r w:rsidR="009A3EDF">
        <w:rPr>
          <w:rFonts w:ascii="Times New Roman" w:hAnsi="Times New Roman" w:cs="Times New Roman"/>
          <w:sz w:val="24"/>
          <w:szCs w:val="24"/>
          <w:lang w:val="en-US"/>
        </w:rPr>
        <w:t xml:space="preserve">adalah besarnya laba bersih yang diperoleh suatu perusahaan yang siap dibagikan kepada seluruh pemegang saham perusahaan, sesuai dengan jumlah saham yang </w:t>
      </w:r>
      <w:r w:rsidR="0090283E">
        <w:rPr>
          <w:rFonts w:ascii="Times New Roman" w:hAnsi="Times New Roman" w:cs="Times New Roman"/>
          <w:sz w:val="24"/>
          <w:szCs w:val="24"/>
          <w:lang w:val="en-US"/>
        </w:rPr>
        <w:t xml:space="preserve">dimiliki di perusahaan tersebut. </w:t>
      </w:r>
      <w:r w:rsidR="0090283E" w:rsidRPr="00C5476B">
        <w:rPr>
          <w:rFonts w:ascii="Times New Roman" w:hAnsi="Times New Roman" w:cs="Times New Roman"/>
          <w:i/>
          <w:sz w:val="24"/>
          <w:szCs w:val="24"/>
        </w:rPr>
        <w:t>earning per share</w:t>
      </w:r>
      <w:r w:rsidR="00197680">
        <w:rPr>
          <w:rFonts w:ascii="Times New Roman" w:hAnsi="Times New Roman" w:cs="Times New Roman"/>
          <w:sz w:val="24"/>
          <w:szCs w:val="24"/>
          <w:lang w:val="en-US"/>
        </w:rPr>
        <w:t xml:space="preserve"> mencerminka</w:t>
      </w:r>
      <w:r w:rsidR="0090283E">
        <w:rPr>
          <w:rFonts w:ascii="Times New Roman" w:hAnsi="Times New Roman" w:cs="Times New Roman"/>
          <w:sz w:val="24"/>
          <w:szCs w:val="24"/>
          <w:lang w:val="en-US"/>
        </w:rPr>
        <w:t xml:space="preserve">n profitabilitas perusahaan. </w:t>
      </w:r>
      <w:r w:rsidR="0090283E" w:rsidRPr="00C5476B">
        <w:rPr>
          <w:rFonts w:ascii="Times New Roman" w:hAnsi="Times New Roman" w:cs="Times New Roman"/>
          <w:i/>
          <w:sz w:val="24"/>
          <w:szCs w:val="24"/>
        </w:rPr>
        <w:t>earning per share</w:t>
      </w:r>
      <w:r w:rsidR="00197680">
        <w:rPr>
          <w:rFonts w:ascii="Times New Roman" w:hAnsi="Times New Roman" w:cs="Times New Roman"/>
          <w:sz w:val="24"/>
          <w:szCs w:val="24"/>
          <w:lang w:val="en-US"/>
        </w:rPr>
        <w:t xml:space="preserve"> dapat digunakan untuk </w:t>
      </w:r>
      <w:r w:rsidR="0090283E">
        <w:rPr>
          <w:rFonts w:ascii="Times New Roman" w:hAnsi="Times New Roman" w:cs="Times New Roman"/>
          <w:sz w:val="24"/>
          <w:szCs w:val="24"/>
          <w:lang w:val="en-US"/>
        </w:rPr>
        <w:t>menilai kinerja perusahaan.</w:t>
      </w:r>
      <w:r w:rsidR="0090283E" w:rsidRPr="0090283E">
        <w:rPr>
          <w:rFonts w:ascii="Times New Roman" w:hAnsi="Times New Roman" w:cs="Times New Roman"/>
          <w:i/>
          <w:sz w:val="24"/>
          <w:szCs w:val="24"/>
        </w:rPr>
        <w:t xml:space="preserve"> </w:t>
      </w:r>
      <w:r w:rsidR="0090283E">
        <w:rPr>
          <w:rFonts w:ascii="Times New Roman" w:hAnsi="Times New Roman" w:cs="Times New Roman"/>
          <w:i/>
          <w:sz w:val="24"/>
          <w:szCs w:val="24"/>
        </w:rPr>
        <w:t>earning per shar</w:t>
      </w:r>
      <w:r w:rsidR="0090283E">
        <w:rPr>
          <w:rFonts w:ascii="Times New Roman" w:hAnsi="Times New Roman" w:cs="Times New Roman"/>
          <w:i/>
          <w:sz w:val="24"/>
          <w:szCs w:val="24"/>
          <w:lang w:val="en-US"/>
        </w:rPr>
        <w:t>e</w:t>
      </w:r>
      <w:r w:rsidR="0090283E">
        <w:rPr>
          <w:rFonts w:ascii="Times New Roman" w:hAnsi="Times New Roman" w:cs="Times New Roman"/>
          <w:sz w:val="24"/>
          <w:szCs w:val="24"/>
          <w:lang w:val="en-US"/>
        </w:rPr>
        <w:t xml:space="preserve"> y</w:t>
      </w:r>
      <w:r w:rsidR="00197680">
        <w:rPr>
          <w:rFonts w:ascii="Times New Roman" w:hAnsi="Times New Roman" w:cs="Times New Roman"/>
          <w:sz w:val="24"/>
          <w:szCs w:val="24"/>
          <w:lang w:val="en-US"/>
        </w:rPr>
        <w:t xml:space="preserve">ang tinggi menunjukkan laba besar dan potensi deviden yang lebih tinggi. Sementara </w:t>
      </w:r>
      <w:r w:rsidR="0090283E" w:rsidRPr="00C5476B">
        <w:rPr>
          <w:rFonts w:ascii="Times New Roman" w:hAnsi="Times New Roman" w:cs="Times New Roman"/>
          <w:i/>
          <w:sz w:val="24"/>
          <w:szCs w:val="24"/>
        </w:rPr>
        <w:t>earning per share</w:t>
      </w:r>
      <w:r w:rsidR="0090283E">
        <w:rPr>
          <w:rFonts w:ascii="Times New Roman" w:hAnsi="Times New Roman" w:cs="Times New Roman"/>
          <w:sz w:val="24"/>
          <w:szCs w:val="24"/>
        </w:rPr>
        <w:t xml:space="preserve"> </w:t>
      </w:r>
      <w:r w:rsidR="00197680">
        <w:rPr>
          <w:rFonts w:ascii="Times New Roman" w:hAnsi="Times New Roman" w:cs="Times New Roman"/>
          <w:sz w:val="24"/>
          <w:szCs w:val="24"/>
          <w:lang w:val="en-US"/>
        </w:rPr>
        <w:t>yang rendah mencerminkan keuntungan yang lebih rendah. Maka dari itu, inve</w:t>
      </w:r>
      <w:r w:rsidR="0090283E">
        <w:rPr>
          <w:rFonts w:ascii="Times New Roman" w:hAnsi="Times New Roman" w:cs="Times New Roman"/>
          <w:sz w:val="24"/>
          <w:szCs w:val="24"/>
          <w:lang w:val="en-US"/>
        </w:rPr>
        <w:t xml:space="preserve">stor sering mempertimbangkan </w:t>
      </w:r>
      <w:r w:rsidR="0090283E" w:rsidRPr="00C5476B">
        <w:rPr>
          <w:rFonts w:ascii="Times New Roman" w:hAnsi="Times New Roman" w:cs="Times New Roman"/>
          <w:i/>
          <w:sz w:val="24"/>
          <w:szCs w:val="24"/>
        </w:rPr>
        <w:t>earning per share</w:t>
      </w:r>
      <w:r w:rsidR="00197680">
        <w:rPr>
          <w:rFonts w:ascii="Times New Roman" w:hAnsi="Times New Roman" w:cs="Times New Roman"/>
          <w:sz w:val="24"/>
          <w:szCs w:val="24"/>
          <w:lang w:val="en-US"/>
        </w:rPr>
        <w:t xml:space="preserve"> dalam keputusan investasi karena adanya korelasi antara hubungan laba dan kenaikan harga saham </w:t>
      </w:r>
      <w:r w:rsidR="0019768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Investasi","type":"book"},"uris":["http://www.mendeley.com/documents/?uuid=0f957704-1545-4830-bd5a-3ba72f4c957c"]}],"mendeley":{"formattedCitation":"(Tandelilin, 2017)","manualFormatting":"(Tandelilin, 2017","plainTextFormattedCitation":"(Tandelilin, 2017)","previouslyFormattedCitation":"(Tandelilin, 2017)"},"properties":{"noteIndex":0},"schema":"https://github.com/citation-style-language/schema/raw/master/csl-citation.json"}</w:instrText>
      </w:r>
      <w:r w:rsidR="00197680">
        <w:rPr>
          <w:rFonts w:ascii="Times New Roman" w:hAnsi="Times New Roman" w:cs="Times New Roman"/>
          <w:sz w:val="24"/>
          <w:szCs w:val="24"/>
          <w:lang w:val="en-US"/>
        </w:rPr>
        <w:fldChar w:fldCharType="separate"/>
      </w:r>
      <w:r w:rsidR="00197680" w:rsidRPr="00197680">
        <w:rPr>
          <w:rFonts w:ascii="Times New Roman" w:hAnsi="Times New Roman" w:cs="Times New Roman"/>
          <w:noProof/>
          <w:sz w:val="24"/>
          <w:szCs w:val="24"/>
          <w:lang w:val="en-US"/>
        </w:rPr>
        <w:t>(Tandelilin, 2017</w:t>
      </w:r>
      <w:r w:rsidR="00197680">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197680">
        <w:rPr>
          <w:rFonts w:ascii="Times New Roman" w:hAnsi="Times New Roman" w:cs="Times New Roman"/>
          <w:sz w:val="24"/>
          <w:szCs w:val="24"/>
          <w:lang w:val="en-US"/>
        </w:rPr>
        <w:t xml:space="preserve"> </w:t>
      </w:r>
      <w:r w:rsidR="0019768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{"citationItems":[{"id":"ITEM-1","itemData":{"DOI":"10.26460/ad.v5i2.9574","ISSN":"2550-0376","abstract":"On investing in the capital market one thing that must be considered is the stock price. The price of shares offered on a stock exchange is related to the achievements of the company. The share price can be purchased by earnings per share (EPS) and sales growth. The purpose of this study was to study the effect of earnings per share (EPS) and sales growth on the stock prices of pharmaceutical companies listed on the Indonesian stock exchange (IDX). The population in this study were 11 pharmaceutical companies that were accepted on the Stock Exchange and sampled through purposive sampling techniques as many as 9 companies in the 2015-2019 period. This study uses multiple linear regression analysis. EPS partial research results positive and significant EPS on EPS stock prices EPS has tcount (54,435)&gt; ttable (2,02439), on the other hand, partial sales growth, positive and significant effect on stock prices, economic growth, thitung sales value ( -3,525) table (-2.02439). Simultaneous EPS and positive and significant growth in stock prices due to the results obtained Fcount (1560,773)&gt; Ftable (3.25).","author":[{"dropping-particle":"","family":"Ilahiyah","given":"Desi Nurul Hikmati","non-dropping-particle":"","parse-names":false,"suffix":""},{"dropping-particle":"","family":"Husnul","given":"Nisak Ruwah Ibnatur","non-dropping-particle":"","parse-names":false,"suffix":""},{"dropping-particle":"","family":"Sopiah","given":"Ika","non-dropping-particle":"","parse-names":false,"suffix":""},{"dropping-particle":"","family":"Putri","given":"Nurul Lanoria","non-dropping-particle":"","parse-names":false,"suffix":""},{"dropping-particle":"","family":"Sari","given":"Putri Kurnia","non-dropping-particle":"","parse-names":false,"suffix":""}],"container-title":"Akuntansi Dewantara","id":"ITEM-1","issue":"2","issued":{"date-parts":[["2021"]]},"title":"Pengaruh Earning Per Share (Eps) Dan Pertumbuhan Penjualan Terhadap Harga Saham Pada Perusahaan Farmasi Yang Terdaftar Di Bursa Efek Indonesia (Bei)","type":"article-journal","volume":"5"},"uris":["http://www.mendeley.com/documents/?uuid=46caf4da-fe76-4926-9fcf-972ca6172e9d"]}],"mendeley":{"formattedCitation":"(Ilahiyah et al., 2021)","manualFormatting":"Ilahiyah et al., 2021","plainTextFormattedCitation":"(Ilahiyah et al., 2021)","previouslyFormattedCitation":"(Ilahiyah et al., 2021)"},"properties":{"noteIndex":0},"schema":"https://github.com/citation-style-language/schema/raw/master/csl-citation.json"}</w:instrText>
      </w:r>
      <w:r w:rsidR="00197680">
        <w:rPr>
          <w:rFonts w:ascii="Times New Roman" w:hAnsi="Times New Roman" w:cs="Times New Roman"/>
          <w:sz w:val="24"/>
          <w:szCs w:val="24"/>
          <w:lang w:val="en-US"/>
        </w:rPr>
        <w:fldChar w:fldCharType="separate"/>
      </w:r>
      <w:r w:rsidR="00197680" w:rsidRPr="00197680">
        <w:rPr>
          <w:rFonts w:ascii="Times New Roman" w:hAnsi="Times New Roman" w:cs="Times New Roman"/>
          <w:noProof/>
          <w:sz w:val="24"/>
          <w:szCs w:val="24"/>
          <w:lang w:val="en-US"/>
        </w:rPr>
        <w:t>Ilahiyah et al., 2021</w:t>
      </w:r>
      <w:r w:rsidR="00197680">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850D10">
        <w:rPr>
          <w:rFonts w:ascii="Times New Roman" w:hAnsi="Times New Roman" w:cs="Times New Roman"/>
          <w:sz w:val="24"/>
          <w:szCs w:val="24"/>
          <w:lang w:val="en-US"/>
        </w:rPr>
        <w:t xml:space="preserve"> </w:t>
      </w:r>
      <w:r w:rsidR="00850D1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{"citationItems":[{"id":"ITEM-1","itemData":{"author":[{"dropping-particle":"","family":"Darmadji","given":"Tjiptono","non-dropping-particle":"","parse-names":false,"suffix":""},{"dropping-particle":"","family":"Hendy","given":"M. Fakhruddin","non-dropping-particle":"","parse-names":false,"suffix":""}],"edition":"ketiga","id":"ITEM-1","issued":{"date-parts":[["2012"]]},"publisher":"Salemba Empat","publisher-place":"Jakarta","title":"Pasa Modal Di Indonesia","type":"book"},"locator":"154","uris":["http://www.mendeley.com/documents/?uuid=9fd19722-88b0-46e7-9d89-e64399632b52"]}],"mendeley":{"formattedCitation":"(Darmadji &amp; Hendy, 2012, p. 154)","manualFormatting":"Darmadji &amp; Hendy, 2012:154)","plainTextFormattedCitation":"(Darmadji &amp; Hendy, 2012, p. 154)","previouslyFormattedCitation":"(Darmadji &amp; Hendy, 2012, p. 154)"},"properties":{"noteIndex":0},"schema":"https://github.com/citation-style-language/schema/raw/master/csl-citation.json"}</w:instrText>
      </w:r>
      <w:r w:rsidR="00850D10">
        <w:rPr>
          <w:rFonts w:ascii="Times New Roman" w:hAnsi="Times New Roman" w:cs="Times New Roman"/>
          <w:sz w:val="24"/>
          <w:szCs w:val="24"/>
          <w:lang w:val="en-US"/>
        </w:rPr>
        <w:fldChar w:fldCharType="separate"/>
      </w:r>
      <w:r w:rsidR="00850D10">
        <w:rPr>
          <w:rFonts w:ascii="Times New Roman" w:hAnsi="Times New Roman" w:cs="Times New Roman"/>
          <w:noProof/>
          <w:sz w:val="24"/>
          <w:szCs w:val="24"/>
          <w:lang w:val="en-US"/>
        </w:rPr>
        <w:t>Darmadji &amp; Hendy, 2012:</w:t>
      </w:r>
      <w:r w:rsidR="00850D10" w:rsidRPr="00850D10">
        <w:rPr>
          <w:rFonts w:ascii="Times New Roman" w:hAnsi="Times New Roman" w:cs="Times New Roman"/>
          <w:noProof/>
          <w:sz w:val="24"/>
          <w:szCs w:val="24"/>
          <w:lang w:val="en-US"/>
        </w:rPr>
        <w:t>154)</w:t>
      </w:r>
      <w:r w:rsidR="00850D10">
        <w:rPr>
          <w:rFonts w:ascii="Times New Roman" w:hAnsi="Times New Roman" w:cs="Times New Roman"/>
          <w:sz w:val="24"/>
          <w:szCs w:val="24"/>
          <w:lang w:val="en-US"/>
        </w:rPr>
        <w:fldChar w:fldCharType="end"/>
      </w:r>
      <w:r w:rsidR="00850D10">
        <w:rPr>
          <w:rFonts w:ascii="Times New Roman" w:hAnsi="Times New Roman" w:cs="Times New Roman"/>
          <w:sz w:val="24"/>
          <w:szCs w:val="24"/>
          <w:lang w:val="en-US"/>
        </w:rPr>
        <w:t>.</w:t>
      </w:r>
    </w:p>
    <w:p w:rsidR="0039249E" w:rsidRDefault="00B5100B" w:rsidP="00BE6B71">
      <w:pPr>
        <w:spacing w:line="480" w:lineRule="auto"/>
        <w:ind w:left="720" w:firstLine="720"/>
        <w:jc w:val="both"/>
        <w:rPr>
          <w:rFonts w:ascii="Times New Roman" w:hAnsi="Times New Roman" w:cs="Times New Roman"/>
          <w:sz w:val="24"/>
          <w:szCs w:val="24"/>
          <w:lang w:val="en-US"/>
        </w:rPr>
      </w:pPr>
      <w:r w:rsidRPr="00B5100B">
        <w:rPr>
          <w:rFonts w:ascii="Times New Roman" w:hAnsi="Times New Roman" w:cs="Times New Roman"/>
          <w:i/>
          <w:sz w:val="24"/>
          <w:szCs w:val="24"/>
          <w:lang w:val="en-US"/>
        </w:rPr>
        <w:t>E</w:t>
      </w:r>
      <w:r w:rsidR="0039249E" w:rsidRPr="00B5100B">
        <w:rPr>
          <w:rFonts w:ascii="Times New Roman" w:hAnsi="Times New Roman" w:cs="Times New Roman"/>
          <w:i/>
          <w:sz w:val="24"/>
          <w:szCs w:val="24"/>
          <w:lang w:val="en-US"/>
        </w:rPr>
        <w:t>arning per share</w:t>
      </w:r>
      <w:r w:rsidR="0039249E">
        <w:rPr>
          <w:rFonts w:ascii="Times New Roman" w:hAnsi="Times New Roman" w:cs="Times New Roman"/>
          <w:sz w:val="24"/>
          <w:szCs w:val="24"/>
          <w:lang w:val="en-US"/>
        </w:rPr>
        <w:t xml:space="preserve"> dapat dihitung dengan perbandingan antara laba bersih setelah pajak pada satu tahun buku dengan</w:t>
      </w:r>
      <w:r w:rsidR="0090283E">
        <w:rPr>
          <w:rFonts w:ascii="Times New Roman" w:hAnsi="Times New Roman" w:cs="Times New Roman"/>
          <w:sz w:val="24"/>
          <w:szCs w:val="24"/>
          <w:lang w:val="en-US"/>
        </w:rPr>
        <w:t xml:space="preserve"> jumlah saham yang diterbitkan. </w:t>
      </w:r>
      <w:r w:rsidR="0090283E">
        <w:rPr>
          <w:rFonts w:ascii="Times New Roman" w:hAnsi="Times New Roman" w:cs="Times New Roman"/>
          <w:i/>
          <w:sz w:val="24"/>
          <w:szCs w:val="24"/>
        </w:rPr>
        <w:t>earning per share</w:t>
      </w:r>
      <w:r w:rsidR="0090283E">
        <w:rPr>
          <w:rFonts w:ascii="Times New Roman" w:hAnsi="Times New Roman" w:cs="Times New Roman"/>
          <w:sz w:val="24"/>
          <w:szCs w:val="24"/>
          <w:lang w:val="en-US"/>
        </w:rPr>
        <w:t xml:space="preserve"> t</w:t>
      </w:r>
      <w:r w:rsidR="00E34FC9">
        <w:rPr>
          <w:rFonts w:ascii="Times New Roman" w:hAnsi="Times New Roman" w:cs="Times New Roman"/>
          <w:sz w:val="24"/>
          <w:szCs w:val="24"/>
          <w:lang w:val="en-US"/>
        </w:rPr>
        <w:t>inggi menunjukkan bahwa perusahaan dapat memberikan tingkat kemakmuran k</w:t>
      </w:r>
      <w:r>
        <w:rPr>
          <w:rFonts w:ascii="Times New Roman" w:hAnsi="Times New Roman" w:cs="Times New Roman"/>
          <w:sz w:val="24"/>
          <w:szCs w:val="24"/>
          <w:lang w:val="en-US"/>
        </w:rPr>
        <w:t xml:space="preserve">e pemegang sahamnya. Menurut </w:t>
      </w:r>
      <w:r>
        <w:rPr>
          <w:rFonts w:ascii="Times New Roman" w:hAnsi="Times New Roman" w:cs="Times New Roman"/>
          <w:sz w:val="24"/>
          <w:szCs w:val="24"/>
          <w:lang w:val="en-US"/>
        </w:rPr>
        <w:fldChar w:fldCharType="begin" w:fldLock="1"/>
      </w:r>
      <w:r w:rsidR="00A163B8">
        <w:rPr>
          <w:rFonts w:ascii="Times New Roman" w:hAnsi="Times New Roman" w:cs="Times New Roman"/>
          <w:sz w:val="24"/>
          <w:szCs w:val="24"/>
          <w:lang w:val="en-US"/>
        </w:rPr>
        <w:instrText>ADDIN CSL_CITATION {"citationItems":[{"id":"ITEM-1","itemData":{"author":[{"dropping-particle":"","family":"Prihadi","given":"Toto","non-dropping-particle":"","parse-names":false,"suffix":""}],"edition":"1","editor":[{"dropping-particle":"","family":"Ramelan","given":"","non-dropping-particle":"","parse-names":false,"suffix":""}],"id":"ITEM-1","issued":{"date-parts":[["2010"]]},"publisher":"Penerbit PPM","publisher-place":"Jakarta","title":"Analisis Laporan Keuangan: Teori dan Aplikasi","type":"book"},"locator":"230","uris":["http://www.mendeley.com/documents/?uuid=27e44745-5daa-4760-ad3d-e0067db7de1b"]}],"mendeley":{"formattedCitation":"(T. Prihadi, 2010, p. 230)","manualFormatting":"Prihadi (2010:230)","plainTextFormattedCitation":"(T. Prihadi, 2010, p. 230)","previouslyFormattedCitation":"(T. Prihadi, 2010, p. 230)"},"properties":{"noteIndex":0},"schema":"https://github.com/citation-style-language/schema/raw/master/csl-citation.json"}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Prihadi </w:t>
      </w:r>
      <w:r>
        <w:rPr>
          <w:rFonts w:ascii="Times New Roman" w:hAnsi="Times New Roman" w:cs="Times New Roman"/>
          <w:noProof/>
          <w:sz w:val="24"/>
          <w:szCs w:val="24"/>
          <w:lang w:val="en-US"/>
        </w:rPr>
        <w:lastRenderedPageBreak/>
        <w:t>(2010:</w:t>
      </w:r>
      <w:r w:rsidRPr="00B5100B">
        <w:rPr>
          <w:rFonts w:ascii="Times New Roman" w:hAnsi="Times New Roman" w:cs="Times New Roman"/>
          <w:noProof/>
          <w:sz w:val="24"/>
          <w:szCs w:val="24"/>
          <w:lang w:val="en-US"/>
        </w:rPr>
        <w:t>230)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rumus yan</w:t>
      </w:r>
      <w:r w:rsidR="0090283E">
        <w:rPr>
          <w:rFonts w:ascii="Times New Roman" w:hAnsi="Times New Roman" w:cs="Times New Roman"/>
          <w:sz w:val="24"/>
          <w:szCs w:val="24"/>
          <w:lang w:val="en-US"/>
        </w:rPr>
        <w:t xml:space="preserve">g digunakan untuk menghitung </w:t>
      </w:r>
      <w:r w:rsidR="0090283E" w:rsidRPr="00C5476B">
        <w:rPr>
          <w:rFonts w:ascii="Times New Roman" w:hAnsi="Times New Roman" w:cs="Times New Roman"/>
          <w:i/>
          <w:sz w:val="24"/>
          <w:szCs w:val="24"/>
        </w:rPr>
        <w:t>earning per share</w:t>
      </w:r>
      <w:r>
        <w:rPr>
          <w:rFonts w:ascii="Times New Roman" w:hAnsi="Times New Roman" w:cs="Times New Roman"/>
          <w:sz w:val="24"/>
          <w:szCs w:val="24"/>
          <w:lang w:val="en-US"/>
        </w:rPr>
        <w:t xml:space="preserve"> adalah sebagai berikut:</w:t>
      </w:r>
    </w:p>
    <w:p w:rsidR="00331D64" w:rsidRPr="0090283E" w:rsidRDefault="00E34FC9" w:rsidP="00DE62DE">
      <w:pPr>
        <w:spacing w:line="480" w:lineRule="auto"/>
        <w:ind w:left="720" w:firstLine="720"/>
        <w:jc w:val="both"/>
        <w:rPr>
          <w:rFonts w:ascii="Times New Roman" w:eastAsiaTheme="minorEastAsia" w:hAnsi="Times New Roman" w:cs="Times New Roman"/>
          <w:b/>
          <w:sz w:val="24"/>
          <w:szCs w:val="24"/>
          <w:lang w:val="en-US"/>
        </w:rPr>
      </w:pPr>
      <m:oMathPara>
        <m:oMath>
          <m:r>
            <m:rPr>
              <m:sty m:val="bi"/>
            </m:rPr>
            <w:rPr>
              <w:rFonts w:ascii="Cambria Math" w:hAnsi="Cambria Math" w:cs="Times New Roman"/>
              <w:sz w:val="24"/>
              <w:szCs w:val="24"/>
              <w:lang w:val="en-US"/>
            </w:rPr>
            <m:t>EPS=</m:t>
          </m:r>
          <m:f>
            <m:fPr>
              <m:ctrlPr>
                <w:rPr>
                  <w:rFonts w:ascii="Cambria Math" w:hAnsi="Cambria Math" w:cs="Times New Roman"/>
                  <w:b/>
                  <w:sz w:val="24"/>
                  <w:szCs w:val="24"/>
                  <w:lang w:val="en-US"/>
                </w:rPr>
              </m:ctrlPr>
            </m:fPr>
            <m:num>
              <m:r>
                <m:rPr>
                  <m:sty m:val="bi"/>
                </m:rPr>
                <w:rPr>
                  <w:rFonts w:ascii="Cambria Math" w:hAnsi="Cambria Math" w:cs="Times New Roman"/>
                  <w:sz w:val="24"/>
                  <w:szCs w:val="24"/>
                  <w:lang w:val="en-US"/>
                </w:rPr>
                <m:t>Laba bersih setelah pajak</m:t>
              </m:r>
            </m:num>
            <m:den>
              <m:r>
                <m:rPr>
                  <m:sty m:val="bi"/>
                </m:rPr>
                <w:rPr>
                  <w:rFonts w:ascii="Cambria Math" w:hAnsi="Cambria Math" w:cs="Times New Roman"/>
                  <w:sz w:val="24"/>
                  <w:szCs w:val="24"/>
                  <w:lang w:val="en-US"/>
                </w:rPr>
                <m:t>Rata-rata tertimbang jumlah saham beredar</m:t>
              </m:r>
            </m:den>
          </m:f>
        </m:oMath>
      </m:oMathPara>
    </w:p>
    <w:p w:rsidR="0090283E" w:rsidRPr="0090283E" w:rsidRDefault="0090283E" w:rsidP="0090283E">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ab/>
      </w:r>
      <w:r w:rsidRPr="0090283E">
        <w:rPr>
          <w:rFonts w:ascii="Times New Roman" w:eastAsiaTheme="minorEastAsia" w:hAnsi="Times New Roman" w:cs="Times New Roman"/>
          <w:sz w:val="24"/>
          <w:szCs w:val="24"/>
          <w:lang w:val="en-US"/>
        </w:rPr>
        <w:t>Keterangan</w:t>
      </w:r>
      <w:r w:rsidRPr="0090283E">
        <w:rPr>
          <w:rFonts w:ascii="Times New Roman" w:eastAsiaTheme="minorEastAsia" w:hAnsi="Times New Roman" w:cs="Times New Roman"/>
          <w:sz w:val="24"/>
          <w:szCs w:val="24"/>
          <w:lang w:val="en-US"/>
        </w:rPr>
        <w:tab/>
        <w:t>:</w:t>
      </w:r>
    </w:p>
    <w:p w:rsidR="0090283E" w:rsidRPr="0090283E" w:rsidRDefault="0090283E" w:rsidP="0090283E">
      <w:pPr>
        <w:spacing w:line="480" w:lineRule="auto"/>
        <w:jc w:val="both"/>
        <w:rPr>
          <w:rFonts w:ascii="Times New Roman" w:hAnsi="Times New Roman" w:cs="Times New Roman"/>
          <w:sz w:val="24"/>
          <w:szCs w:val="24"/>
          <w:lang w:val="en-US"/>
        </w:rPr>
      </w:pPr>
      <w:r w:rsidRPr="0090283E">
        <w:rPr>
          <w:rFonts w:ascii="Times New Roman" w:eastAsiaTheme="minorEastAsia" w:hAnsi="Times New Roman" w:cs="Times New Roman"/>
          <w:sz w:val="24"/>
          <w:szCs w:val="24"/>
          <w:lang w:val="en-US"/>
        </w:rPr>
        <w:tab/>
        <w:t>EPS</w:t>
      </w:r>
      <w:r w:rsidRPr="0090283E">
        <w:rPr>
          <w:rFonts w:ascii="Times New Roman" w:eastAsiaTheme="minorEastAsia" w:hAnsi="Times New Roman" w:cs="Times New Roman"/>
          <w:sz w:val="24"/>
          <w:szCs w:val="24"/>
          <w:lang w:val="en-US"/>
        </w:rPr>
        <w:tab/>
      </w:r>
      <w:r w:rsidRPr="0090283E">
        <w:rPr>
          <w:rFonts w:ascii="Times New Roman" w:eastAsiaTheme="minorEastAsia" w:hAnsi="Times New Roman" w:cs="Times New Roman"/>
          <w:sz w:val="24"/>
          <w:szCs w:val="24"/>
          <w:lang w:val="en-US"/>
        </w:rPr>
        <w:tab/>
        <w:t>: Earning per share</w:t>
      </w:r>
    </w:p>
    <w:p w:rsidR="00E7570B" w:rsidRDefault="00E7570B" w:rsidP="00F75441">
      <w:pPr>
        <w:pStyle w:val="Heading3"/>
        <w:numPr>
          <w:ilvl w:val="0"/>
          <w:numId w:val="10"/>
        </w:numPr>
        <w:spacing w:line="480" w:lineRule="auto"/>
        <w:rPr>
          <w:b/>
          <w:i/>
        </w:rPr>
      </w:pPr>
      <w:bookmarkStart w:id="127" w:name="_Toc168309361"/>
      <w:bookmarkStart w:id="128" w:name="_Toc172707032"/>
      <w:bookmarkStart w:id="129" w:name="_Toc172708596"/>
      <w:bookmarkStart w:id="130" w:name="_Toc172805524"/>
      <w:bookmarkStart w:id="131" w:name="_Toc172805589"/>
      <w:r w:rsidRPr="00C5476B">
        <w:rPr>
          <w:b/>
          <w:i/>
        </w:rPr>
        <w:t>Price Earning Ratio</w:t>
      </w:r>
      <w:bookmarkEnd w:id="127"/>
      <w:bookmarkEnd w:id="128"/>
      <w:bookmarkEnd w:id="129"/>
      <w:bookmarkEnd w:id="130"/>
      <w:bookmarkEnd w:id="131"/>
      <w:r w:rsidRPr="00C5476B">
        <w:rPr>
          <w:b/>
          <w:i/>
        </w:rPr>
        <w:t xml:space="preserve"> </w:t>
      </w:r>
    </w:p>
    <w:p w:rsidR="002566E6" w:rsidRPr="004430A6" w:rsidRDefault="00B07D57" w:rsidP="004430A6">
      <w:pPr>
        <w:spacing w:line="480" w:lineRule="auto"/>
        <w:ind w:left="720" w:firstLine="720"/>
        <w:jc w:val="both"/>
        <w:rPr>
          <w:rFonts w:ascii="Times New Roman" w:hAnsi="Times New Roman" w:cs="Times New Roman"/>
          <w:sz w:val="24"/>
          <w:szCs w:val="24"/>
        </w:rPr>
      </w:pPr>
      <w:bookmarkStart w:id="132" w:name="OLE_LINK1"/>
      <w:bookmarkStart w:id="133" w:name="OLE_LINK2"/>
      <w:r w:rsidRPr="004430A6">
        <w:rPr>
          <w:rFonts w:ascii="Times New Roman" w:hAnsi="Times New Roman" w:cs="Times New Roman"/>
          <w:sz w:val="24"/>
          <w:szCs w:val="24"/>
        </w:rPr>
        <w:t xml:space="preserve">Menurut </w:t>
      </w:r>
      <w:r w:rsidRPr="004430A6">
        <w:rPr>
          <w:rFonts w:ascii="Times New Roman" w:hAnsi="Times New Roman" w:cs="Times New Roman"/>
          <w:sz w:val="24"/>
          <w:szCs w:val="24"/>
        </w:rPr>
        <w:fldChar w:fldCharType="begin" w:fldLock="1"/>
      </w:r>
      <w:r w:rsidR="00B54476" w:rsidRPr="004430A6">
        <w:rPr>
          <w:rFonts w:ascii="Times New Roman" w:hAnsi="Times New Roman" w:cs="Times New Roman"/>
          <w:sz w:val="24"/>
          <w:szCs w:val="24"/>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Investasi","type":"book"},"locator":"377","uris":["http://www.mendeley.com/documents/?uuid=0f957704-1545-4830-bd5a-3ba72f4c957c"]}],"mendeley":{"formattedCitation":"(Tandelilin, 2017, p. 377)","manualFormatting":"Tandelilin (2017)","plainTextFormattedCitation":"(Tandelilin, 2017, p. 377)","previouslyFormattedCitation":"(Tandelilin, 2017, p. 377)"},"properties":{"noteIndex":0},"schema":"https://github.com/citation-style-language/schema/raw/master/csl-citation.json"}</w:instrText>
      </w:r>
      <w:r w:rsidRPr="004430A6">
        <w:rPr>
          <w:rFonts w:ascii="Times New Roman" w:hAnsi="Times New Roman" w:cs="Times New Roman"/>
          <w:sz w:val="24"/>
          <w:szCs w:val="24"/>
        </w:rPr>
        <w:fldChar w:fldCharType="separate"/>
      </w:r>
      <w:r w:rsidR="00B54476" w:rsidRPr="004430A6">
        <w:rPr>
          <w:rFonts w:ascii="Times New Roman" w:hAnsi="Times New Roman" w:cs="Times New Roman"/>
          <w:noProof/>
          <w:sz w:val="24"/>
          <w:szCs w:val="24"/>
        </w:rPr>
        <w:t>Tandelilin</w:t>
      </w:r>
      <w:r w:rsidR="008556FE" w:rsidRPr="004430A6">
        <w:rPr>
          <w:rFonts w:ascii="Times New Roman" w:hAnsi="Times New Roman" w:cs="Times New Roman"/>
          <w:noProof/>
          <w:sz w:val="24"/>
          <w:szCs w:val="24"/>
        </w:rPr>
        <w:t xml:space="preserve"> (2017</w:t>
      </w:r>
      <w:r w:rsidRPr="004430A6">
        <w:rPr>
          <w:rFonts w:ascii="Times New Roman" w:hAnsi="Times New Roman" w:cs="Times New Roman"/>
          <w:noProof/>
          <w:sz w:val="24"/>
          <w:szCs w:val="24"/>
        </w:rPr>
        <w:t>)</w:t>
      </w:r>
      <w:r w:rsidRPr="004430A6">
        <w:rPr>
          <w:rFonts w:ascii="Times New Roman" w:hAnsi="Times New Roman" w:cs="Times New Roman"/>
          <w:sz w:val="24"/>
          <w:szCs w:val="24"/>
        </w:rPr>
        <w:fldChar w:fldCharType="end"/>
      </w:r>
      <w:r w:rsidRPr="004430A6">
        <w:rPr>
          <w:rFonts w:ascii="Times New Roman" w:hAnsi="Times New Roman" w:cs="Times New Roman"/>
          <w:sz w:val="24"/>
          <w:szCs w:val="24"/>
        </w:rPr>
        <w:t xml:space="preserve"> </w:t>
      </w:r>
      <w:r w:rsidR="00E7570B" w:rsidRPr="004430A6">
        <w:rPr>
          <w:rFonts w:ascii="Times New Roman" w:hAnsi="Times New Roman" w:cs="Times New Roman"/>
          <w:sz w:val="24"/>
          <w:szCs w:val="24"/>
        </w:rPr>
        <w:t xml:space="preserve">Elemen penting kedua sesudah </w:t>
      </w:r>
      <w:r w:rsidR="00E7570B" w:rsidRPr="004430A6">
        <w:rPr>
          <w:rFonts w:ascii="Times New Roman" w:hAnsi="Times New Roman" w:cs="Times New Roman"/>
          <w:i/>
          <w:sz w:val="24"/>
          <w:szCs w:val="24"/>
        </w:rPr>
        <w:t>earning per share</w:t>
      </w:r>
      <w:r w:rsidR="00E7570B" w:rsidRPr="004430A6">
        <w:rPr>
          <w:rFonts w:ascii="Times New Roman" w:hAnsi="Times New Roman" w:cs="Times New Roman"/>
          <w:sz w:val="24"/>
          <w:szCs w:val="24"/>
        </w:rPr>
        <w:t xml:space="preserve"> (EPS) yang perlu diperhatikan pada analisis perusahaan yaitu </w:t>
      </w:r>
      <w:r w:rsidR="00E7570B"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E7570B" w:rsidRPr="004430A6">
        <w:rPr>
          <w:rFonts w:ascii="Times New Roman" w:hAnsi="Times New Roman" w:cs="Times New Roman"/>
          <w:i/>
          <w:sz w:val="24"/>
          <w:szCs w:val="24"/>
        </w:rPr>
        <w:t>o</w:t>
      </w:r>
      <w:r w:rsidR="00E7570B" w:rsidRPr="004430A6">
        <w:rPr>
          <w:rFonts w:ascii="Times New Roman" w:hAnsi="Times New Roman" w:cs="Times New Roman"/>
          <w:sz w:val="24"/>
          <w:szCs w:val="24"/>
        </w:rPr>
        <w:t xml:space="preserve"> (PER) atau dikenal juga sebagai </w:t>
      </w:r>
      <w:r w:rsidR="00E7570B" w:rsidRPr="004430A6">
        <w:rPr>
          <w:rFonts w:ascii="Times New Roman" w:hAnsi="Times New Roman" w:cs="Times New Roman"/>
          <w:i/>
          <w:sz w:val="24"/>
          <w:szCs w:val="24"/>
        </w:rPr>
        <w:t>earning multiplier</w:t>
      </w:r>
      <w:r w:rsidR="003A4A8E">
        <w:rPr>
          <w:rFonts w:ascii="Times New Roman" w:hAnsi="Times New Roman" w:cs="Times New Roman"/>
          <w:sz w:val="24"/>
          <w:szCs w:val="24"/>
        </w:rPr>
        <w:t xml:space="preserve">. </w:t>
      </w:r>
      <w:r w:rsidR="0090283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90283E" w:rsidRPr="004430A6">
        <w:rPr>
          <w:rFonts w:ascii="Times New Roman" w:hAnsi="Times New Roman" w:cs="Times New Roman"/>
          <w:i/>
          <w:sz w:val="24"/>
          <w:szCs w:val="24"/>
        </w:rPr>
        <w:t>o</w:t>
      </w:r>
      <w:r w:rsidR="008C3B9A" w:rsidRPr="004430A6">
        <w:rPr>
          <w:rFonts w:ascii="Times New Roman" w:hAnsi="Times New Roman" w:cs="Times New Roman"/>
          <w:sz w:val="24"/>
          <w:szCs w:val="24"/>
        </w:rPr>
        <w:t xml:space="preserve"> </w:t>
      </w:r>
      <w:r w:rsidR="008C3B9A" w:rsidRPr="004430A6">
        <w:rPr>
          <w:rFonts w:ascii="Times New Roman" w:hAnsi="Times New Roman" w:cs="Times New Roman"/>
          <w:sz w:val="24"/>
          <w:szCs w:val="24"/>
          <w:lang w:val="en-US"/>
        </w:rPr>
        <w:t xml:space="preserve">adalah </w:t>
      </w:r>
      <w:r w:rsidR="008C3B9A" w:rsidRPr="004430A6">
        <w:rPr>
          <w:rFonts w:ascii="Times New Roman" w:hAnsi="Times New Roman" w:cs="Times New Roman"/>
          <w:sz w:val="24"/>
          <w:szCs w:val="24"/>
        </w:rPr>
        <w:t>mengident</w:t>
      </w:r>
      <w:r w:rsidR="00E7570B" w:rsidRPr="004430A6">
        <w:rPr>
          <w:rFonts w:ascii="Times New Roman" w:hAnsi="Times New Roman" w:cs="Times New Roman"/>
          <w:sz w:val="24"/>
          <w:szCs w:val="24"/>
        </w:rPr>
        <w:t xml:space="preserve">ifikasikan seberapa banyak rupiah yang harus dikeluarkan oleh seorang investor untuk mendapatkan satu rupiah </w:t>
      </w:r>
      <w:r w:rsidR="00E7570B" w:rsidRPr="004430A6">
        <w:rPr>
          <w:rFonts w:ascii="Times New Roman" w:hAnsi="Times New Roman" w:cs="Times New Roman"/>
          <w:i/>
          <w:sz w:val="24"/>
          <w:szCs w:val="24"/>
        </w:rPr>
        <w:t>earning</w:t>
      </w:r>
      <w:r w:rsidR="00763D9C" w:rsidRPr="004430A6">
        <w:rPr>
          <w:rFonts w:ascii="Times New Roman" w:hAnsi="Times New Roman" w:cs="Times New Roman"/>
          <w:sz w:val="24"/>
          <w:szCs w:val="24"/>
        </w:rPr>
        <w:t xml:space="preserve"> perusahaan</w:t>
      </w:r>
      <w:r w:rsidRPr="004430A6">
        <w:rPr>
          <w:rFonts w:ascii="Times New Roman" w:hAnsi="Times New Roman" w:cs="Times New Roman"/>
          <w:sz w:val="24"/>
          <w:szCs w:val="24"/>
        </w:rPr>
        <w:t xml:space="preserve">. </w:t>
      </w:r>
      <w:r w:rsidR="0090283E">
        <w:rPr>
          <w:rFonts w:ascii="Times New Roman" w:hAnsi="Times New Roman" w:cs="Times New Roman"/>
          <w:sz w:val="24"/>
          <w:szCs w:val="24"/>
        </w:rPr>
        <w:t xml:space="preserve">dengan istilah lain, </w:t>
      </w:r>
      <w:r w:rsidR="0090283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90283E" w:rsidRPr="004430A6">
        <w:rPr>
          <w:rFonts w:ascii="Times New Roman" w:hAnsi="Times New Roman" w:cs="Times New Roman"/>
          <w:i/>
          <w:sz w:val="24"/>
          <w:szCs w:val="24"/>
        </w:rPr>
        <w:t>o</w:t>
      </w:r>
      <w:r w:rsidR="0090283E" w:rsidRPr="004430A6">
        <w:rPr>
          <w:rFonts w:ascii="Times New Roman" w:hAnsi="Times New Roman" w:cs="Times New Roman"/>
          <w:sz w:val="24"/>
          <w:szCs w:val="24"/>
        </w:rPr>
        <w:t xml:space="preserve"> </w:t>
      </w:r>
      <w:r w:rsidR="00321978" w:rsidRPr="004430A6">
        <w:rPr>
          <w:rFonts w:ascii="Times New Roman" w:hAnsi="Times New Roman" w:cs="Times New Roman"/>
          <w:sz w:val="24"/>
          <w:szCs w:val="24"/>
        </w:rPr>
        <w:t xml:space="preserve">menggambarkan besarnya harga dalam satu rupiah </w:t>
      </w:r>
      <w:r w:rsidR="00321978" w:rsidRPr="004430A6">
        <w:rPr>
          <w:rFonts w:ascii="Times New Roman" w:hAnsi="Times New Roman" w:cs="Times New Roman"/>
          <w:i/>
          <w:sz w:val="24"/>
          <w:szCs w:val="24"/>
        </w:rPr>
        <w:t xml:space="preserve">earning </w:t>
      </w:r>
      <w:r w:rsidR="0090283E">
        <w:rPr>
          <w:rFonts w:ascii="Times New Roman" w:hAnsi="Times New Roman" w:cs="Times New Roman"/>
          <w:sz w:val="24"/>
          <w:szCs w:val="24"/>
        </w:rPr>
        <w:t>perusahaan. selain itu,</w:t>
      </w:r>
      <w:r w:rsidR="0090283E">
        <w:rPr>
          <w:rFonts w:ascii="Times New Roman" w:hAnsi="Times New Roman" w:cs="Times New Roman"/>
          <w:sz w:val="24"/>
          <w:szCs w:val="24"/>
          <w:lang w:val="en-US"/>
        </w:rPr>
        <w:t xml:space="preserve"> </w:t>
      </w:r>
      <w:r w:rsidR="0090283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90283E" w:rsidRPr="004430A6">
        <w:rPr>
          <w:rFonts w:ascii="Times New Roman" w:hAnsi="Times New Roman" w:cs="Times New Roman"/>
          <w:i/>
          <w:sz w:val="24"/>
          <w:szCs w:val="24"/>
        </w:rPr>
        <w:t>o</w:t>
      </w:r>
      <w:r w:rsidR="00321978" w:rsidRPr="004430A6">
        <w:rPr>
          <w:rFonts w:ascii="Times New Roman" w:hAnsi="Times New Roman" w:cs="Times New Roman"/>
          <w:sz w:val="24"/>
          <w:szCs w:val="24"/>
        </w:rPr>
        <w:t xml:space="preserve"> juga merupakan indikator harga relative dari suatu saham perusahaan. </w:t>
      </w:r>
    </w:p>
    <w:p w:rsidR="004430A6" w:rsidRDefault="00A163B8" w:rsidP="004430A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851DFF">
        <w:rPr>
          <w:rFonts w:ascii="Times New Roman" w:hAnsi="Times New Roman" w:cs="Times New Roman"/>
          <w:sz w:val="24"/>
          <w:szCs w:val="24"/>
          <w:lang w:val="en-US"/>
        </w:rPr>
        <w:instrText>ADDIN CSL_CITATION {"citationItems":[{"id":"ITEM-1","itemData":{"DOI":"10.33395/juripol.v4i1.10983","ISSN":"2599-1779","abstract":"Penilaian perusahaan dalam suatu industri atau bisnis sangat diperlukan untuk mengetahui nilai intrinsik dari sebuah perusahaan. Banyak model yang bisa digunakan untuk melakukan penilaian perusahaan, diantaranya yang akan di analisis adalah Rasio Harga Terhadap Laba atau Price/Earning Ratio (P/E Ratio) dan Arus Kas Diskonto atau Discounted Cash Flow (DCF). DCF adalah arus kas yang didiskontokan dan merupakan metode penilaian yang digunakan untuk memperkirakan nilai investasi berdasarkan arus kas masa depan. P/E Ratio adalah alat utama penghitungan harga saham suatu perusahaan dibandingkan dengan pendapatan perusahaan. Metode dari penelitian ini adalah metode deskriptif dengan melakukan analisa atas penelitian-penelitian terdahulu baik yang bersumber dari jurnal, buku, dan jenis artikel terpercaya lainnya.  Tujuan dari review ini adalah untuk membandingkan metode P/E Ratio dan DCF untuk menilai perusahaan dengan menggunakan data dan  informasi yang didapat dari Proquest dan e-jurnal lainnya. Kesimpulan dari penelitian ini adalah Metode P/E Ratio didorong oleh kinerja pasar sementara metode DCF didasarkan pada perkiraan analisis arus kas dan tingkat diskonto. Nilai intrinsik saham yang didapatkan berdasarkan hasil analisis fundamental dengan menggunakan DCF dan PER merupakan hasil dari estimasi yang tentunya dapat menghasilkan suatu ketidakpastian dalam penilaian perusahaan, oleh karena itu sebaiknya para investor diharapkan dapat lebih berhati-hati dalam mengambil sebuah keputusan investasi.","author":[{"dropping-particle":"","family":"Natalia","given":"Amalia","non-dropping-particle":"","parse-names":false,"suffix":""}],"container-title":"Juripol","id":"ITEM-1","issue":"1","issued":{"date-parts":[["2021"]]},"page":"1-6","title":"Literature Review: Perbandingan Antara Rasio Harga terhadap Laba (P/E Ratio) dan Arus kas Diskonto (DCF) untuk Penilaian Perusahaan","type":"article-journal","volume":"4"},"uris":["http://www.mendeley.com/documents/?uuid=db7786e9-e340-48fb-a876-553a1f4992ad"]}],"mendeley":{"formattedCitation":"(Natalia, 2021)","manualFormatting":"Natalia (2021)","plainTextFormattedCitation":"(Natalia, 2021)","previouslyFormattedCitation":"(Natalia,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A163B8">
        <w:rPr>
          <w:rFonts w:ascii="Times New Roman" w:hAnsi="Times New Roman" w:cs="Times New Roman"/>
          <w:noProof/>
          <w:sz w:val="24"/>
          <w:szCs w:val="24"/>
          <w:lang w:val="en-US"/>
        </w:rPr>
        <w:t xml:space="preserve">Natalia </w:t>
      </w:r>
      <w:r>
        <w:rPr>
          <w:rFonts w:ascii="Times New Roman" w:hAnsi="Times New Roman" w:cs="Times New Roman"/>
          <w:noProof/>
          <w:sz w:val="24"/>
          <w:szCs w:val="24"/>
          <w:lang w:val="en-US"/>
        </w:rPr>
        <w:t>(</w:t>
      </w:r>
      <w:r w:rsidRPr="00A163B8">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w:t>
      </w:r>
      <w:r w:rsidR="0090283E">
        <w:rPr>
          <w:rFonts w:ascii="Times New Roman" w:hAnsi="Times New Roman" w:cs="Times New Roman"/>
          <w:sz w:val="24"/>
          <w:szCs w:val="24"/>
          <w:lang w:val="en-US"/>
        </w:rPr>
        <w:t xml:space="preserve">asio </w:t>
      </w:r>
      <w:r w:rsidR="0090283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90283E" w:rsidRPr="004430A6">
        <w:rPr>
          <w:rFonts w:ascii="Times New Roman" w:hAnsi="Times New Roman" w:cs="Times New Roman"/>
          <w:i/>
          <w:sz w:val="24"/>
          <w:szCs w:val="24"/>
        </w:rPr>
        <w:t>o</w:t>
      </w:r>
      <w:r w:rsidR="0090283E" w:rsidRPr="004430A6">
        <w:rPr>
          <w:rFonts w:ascii="Times New Roman" w:hAnsi="Times New Roman" w:cs="Times New Roman"/>
          <w:sz w:val="24"/>
          <w:szCs w:val="24"/>
        </w:rPr>
        <w:t xml:space="preserve"> </w:t>
      </w:r>
      <w:r w:rsidR="00763D9C">
        <w:rPr>
          <w:rFonts w:ascii="Times New Roman" w:hAnsi="Times New Roman" w:cs="Times New Roman"/>
          <w:sz w:val="24"/>
          <w:szCs w:val="24"/>
          <w:lang w:val="en-US"/>
        </w:rPr>
        <w:t>adalah alat indikator yang sangat sederhana, yang bertujuan untuk menilai apakah suatu saham tergolong “mahal” atau “mur</w:t>
      </w:r>
      <w:r w:rsidR="0090283E">
        <w:rPr>
          <w:rFonts w:ascii="Times New Roman" w:hAnsi="Times New Roman" w:cs="Times New Roman"/>
          <w:sz w:val="24"/>
          <w:szCs w:val="24"/>
          <w:lang w:val="en-US"/>
        </w:rPr>
        <w:t xml:space="preserve">ah”. </w:t>
      </w:r>
      <w:r w:rsidR="0090283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90283E" w:rsidRPr="004430A6">
        <w:rPr>
          <w:rFonts w:ascii="Times New Roman" w:hAnsi="Times New Roman" w:cs="Times New Roman"/>
          <w:i/>
          <w:sz w:val="24"/>
          <w:szCs w:val="24"/>
        </w:rPr>
        <w:t>o</w:t>
      </w:r>
      <w:r w:rsidR="0090283E" w:rsidRPr="004430A6">
        <w:rPr>
          <w:rFonts w:ascii="Times New Roman" w:hAnsi="Times New Roman" w:cs="Times New Roman"/>
          <w:sz w:val="24"/>
          <w:szCs w:val="24"/>
        </w:rPr>
        <w:t xml:space="preserve"> </w:t>
      </w:r>
      <w:r w:rsidR="00215395">
        <w:rPr>
          <w:rFonts w:ascii="Times New Roman" w:hAnsi="Times New Roman" w:cs="Times New Roman"/>
          <w:sz w:val="24"/>
          <w:szCs w:val="24"/>
          <w:lang w:val="en-US"/>
        </w:rPr>
        <w:t xml:space="preserve">berfungsi sebagai jembatan antara kinerja pasar dan </w:t>
      </w:r>
      <w:r w:rsidR="00BA53D7">
        <w:rPr>
          <w:rFonts w:ascii="Times New Roman" w:hAnsi="Times New Roman" w:cs="Times New Roman"/>
          <w:sz w:val="24"/>
          <w:szCs w:val="24"/>
          <w:lang w:val="en-US"/>
        </w:rPr>
        <w:t>kine</w:t>
      </w:r>
      <w:r w:rsidR="007F4033">
        <w:rPr>
          <w:rFonts w:ascii="Times New Roman" w:hAnsi="Times New Roman" w:cs="Times New Roman"/>
          <w:sz w:val="24"/>
          <w:szCs w:val="24"/>
          <w:lang w:val="en-US"/>
        </w:rPr>
        <w:t xml:space="preserve">rja fundamental perusahaan. </w:t>
      </w:r>
      <w:r w:rsidR="00BA53D7">
        <w:rPr>
          <w:rFonts w:ascii="Times New Roman" w:hAnsi="Times New Roman" w:cs="Times New Roman"/>
          <w:sz w:val="24"/>
          <w:szCs w:val="24"/>
          <w:lang w:val="en-US"/>
        </w:rPr>
        <w:t xml:space="preserve">mengambil keputusan </w:t>
      </w:r>
      <w:r w:rsidR="007F4033">
        <w:rPr>
          <w:rFonts w:ascii="Times New Roman" w:hAnsi="Times New Roman" w:cs="Times New Roman"/>
          <w:sz w:val="24"/>
          <w:szCs w:val="24"/>
          <w:lang w:val="en-US"/>
        </w:rPr>
        <w:t xml:space="preserve">beli atau jual saham hanya dengan analisis teknikal (harga saham) tanpa melihat fundamental akan berisiko menyebabkan crash </w:t>
      </w:r>
      <w:r w:rsidR="007F4033">
        <w:rPr>
          <w:rFonts w:ascii="Times New Roman" w:hAnsi="Times New Roman" w:cs="Times New Roman"/>
          <w:sz w:val="24"/>
          <w:szCs w:val="24"/>
          <w:lang w:val="en-US"/>
        </w:rPr>
        <w:lastRenderedPageBreak/>
        <w:t>saat ada berita fundamental tak terduga. Sebaliknya, jika hanya mengandalkan fundam</w:t>
      </w:r>
      <w:r w:rsidR="00DC121A">
        <w:rPr>
          <w:rFonts w:ascii="Times New Roman" w:hAnsi="Times New Roman" w:cs="Times New Roman"/>
          <w:sz w:val="24"/>
          <w:szCs w:val="24"/>
          <w:lang w:val="en-US"/>
        </w:rPr>
        <w:t>ental tanpa analisis pasar, aka</w:t>
      </w:r>
      <w:r w:rsidR="007F4033">
        <w:rPr>
          <w:rFonts w:ascii="Times New Roman" w:hAnsi="Times New Roman" w:cs="Times New Roman"/>
          <w:sz w:val="24"/>
          <w:szCs w:val="24"/>
          <w:lang w:val="en-US"/>
        </w:rPr>
        <w:t>n</w:t>
      </w:r>
      <w:r w:rsidR="00DC121A">
        <w:rPr>
          <w:rFonts w:ascii="Times New Roman" w:hAnsi="Times New Roman" w:cs="Times New Roman"/>
          <w:sz w:val="24"/>
          <w:szCs w:val="24"/>
          <w:lang w:val="en-US"/>
        </w:rPr>
        <w:t xml:space="preserve"> </w:t>
      </w:r>
      <w:r w:rsidR="007F4033">
        <w:rPr>
          <w:rFonts w:ascii="Times New Roman" w:hAnsi="Times New Roman" w:cs="Times New Roman"/>
          <w:sz w:val="24"/>
          <w:szCs w:val="24"/>
          <w:lang w:val="en-US"/>
        </w:rPr>
        <w:t xml:space="preserve">ada resiko membeli saham dengan harga terlalu mahal, yang dapat mengurangi potensi pertumbuhan harga saham atau bahkan membuat cenderung turun. </w:t>
      </w:r>
    </w:p>
    <w:p w:rsidR="00B776D0" w:rsidRDefault="00321978" w:rsidP="004430A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menurut </w:t>
      </w:r>
      <w:r w:rsidR="00C81D5C">
        <w:rPr>
          <w:rFonts w:ascii="Times New Roman" w:hAnsi="Times New Roman" w:cs="Times New Roman"/>
          <w:sz w:val="24"/>
          <w:szCs w:val="24"/>
          <w:lang w:val="en-US"/>
        </w:rPr>
        <w:fldChar w:fldCharType="begin" w:fldLock="1"/>
      </w:r>
      <w:r w:rsidR="00C81D5C">
        <w:rPr>
          <w:rFonts w:ascii="Times New Roman" w:hAnsi="Times New Roman" w:cs="Times New Roman"/>
          <w:sz w:val="24"/>
          <w:szCs w:val="24"/>
          <w:lang w:val="en-US"/>
        </w:rPr>
        <w:instrText>ADDIN CSL_CITATION {"citationItems":[{"id":"ITEM-1","itemData":{"ISBN":"9789791230728","ISSN":"2622-2205","author":[{"dropping-particle":"","family":"Andika","given":"Avinia","non-dropping-particle":"","parse-names":false,"suffix":""},{"dropping-particle":"","family":"Chomsatu","given":"Yuli","non-dropping-particle":"","parse-names":false,"suffix":""},{"dropping-particle":"","family":"Wijayanti","given":"Anita","non-dropping-particle":"","parse-names":false,"suffix":""}],"container-title":"Fair Value: Jurnal Ilmiah Akuntansi dan Keuangan","id":"ITEM-1","issue":"Spesial Issue 1","issued":{"date-parts":[["2021"]]},"page":"176-187","title":"Faktor-faktor yang Mempengaruhi Price Earning Ratio (PER) Pada Perusahaan Manufaktur yang Terdaftar di BEI","type":"article-journal","volume":"4"},"uris":["http://www.mendeley.com/documents/?uuid=0d2f191d-187e-49c4-9d14-708592c1ae7f"]}],"mendeley":{"formattedCitation":"(Andika et al., 2021)","manualFormatting":"Andika et al. (2021)","plainTextFormattedCitation":"(Andika et al., 2021)","previouslyFormattedCitation":"(Andika et al., 2021)"},"properties":{"noteIndex":0},"schema":"https://github.com/citation-style-language/schema/raw/master/csl-citation.json"}</w:instrText>
      </w:r>
      <w:r w:rsidR="00C81D5C">
        <w:rPr>
          <w:rFonts w:ascii="Times New Roman" w:hAnsi="Times New Roman" w:cs="Times New Roman"/>
          <w:sz w:val="24"/>
          <w:szCs w:val="24"/>
          <w:lang w:val="en-US"/>
        </w:rPr>
        <w:fldChar w:fldCharType="separate"/>
      </w:r>
      <w:r w:rsidR="00C81D5C">
        <w:rPr>
          <w:rFonts w:ascii="Times New Roman" w:hAnsi="Times New Roman" w:cs="Times New Roman"/>
          <w:noProof/>
          <w:sz w:val="24"/>
          <w:szCs w:val="24"/>
          <w:lang w:val="en-US"/>
        </w:rPr>
        <w:t>Andika et al. (</w:t>
      </w:r>
      <w:r w:rsidR="00C81D5C" w:rsidRPr="00C81D5C">
        <w:rPr>
          <w:rFonts w:ascii="Times New Roman" w:hAnsi="Times New Roman" w:cs="Times New Roman"/>
          <w:noProof/>
          <w:sz w:val="24"/>
          <w:szCs w:val="24"/>
          <w:lang w:val="en-US"/>
        </w:rPr>
        <w:t>2021)</w:t>
      </w:r>
      <w:r w:rsidR="00C81D5C">
        <w:rPr>
          <w:rFonts w:ascii="Times New Roman" w:hAnsi="Times New Roman" w:cs="Times New Roman"/>
          <w:sz w:val="24"/>
          <w:szCs w:val="24"/>
          <w:lang w:val="en-US"/>
        </w:rPr>
        <w:fldChar w:fldCharType="end"/>
      </w:r>
      <w:r w:rsidR="00C81D5C">
        <w:rPr>
          <w:rFonts w:ascii="Times New Roman" w:hAnsi="Times New Roman" w:cs="Times New Roman"/>
          <w:sz w:val="24"/>
          <w:szCs w:val="24"/>
          <w:lang w:val="en-US"/>
        </w:rPr>
        <w:t xml:space="preserve"> </w:t>
      </w:r>
      <w:r w:rsidR="00DB1DD8" w:rsidRPr="00C81D5C">
        <w:rPr>
          <w:rFonts w:ascii="Times New Roman" w:hAnsi="Times New Roman" w:cs="Times New Roman"/>
          <w:i/>
          <w:sz w:val="24"/>
          <w:szCs w:val="24"/>
          <w:lang w:val="en-US"/>
        </w:rPr>
        <w:t>p</w:t>
      </w:r>
      <w:r w:rsidR="006936A8" w:rsidRPr="00C81D5C">
        <w:rPr>
          <w:rFonts w:ascii="Times New Roman" w:hAnsi="Times New Roman" w:cs="Times New Roman"/>
          <w:i/>
          <w:sz w:val="24"/>
          <w:szCs w:val="24"/>
          <w:lang w:val="en-US"/>
        </w:rPr>
        <w:t>rice earning ratio</w:t>
      </w:r>
      <w:r w:rsidR="006936A8" w:rsidRPr="006936A8">
        <w:rPr>
          <w:rFonts w:ascii="Times New Roman" w:hAnsi="Times New Roman" w:cs="Times New Roman"/>
          <w:sz w:val="24"/>
          <w:szCs w:val="24"/>
          <w:lang w:val="en-US"/>
        </w:rPr>
        <w:t xml:space="preserve"> adalah rasio antara harga pasar per saham dengan lab</w:t>
      </w:r>
      <w:r w:rsidR="003A4A8E">
        <w:rPr>
          <w:rFonts w:ascii="Times New Roman" w:hAnsi="Times New Roman" w:cs="Times New Roman"/>
          <w:sz w:val="24"/>
          <w:szCs w:val="24"/>
          <w:lang w:val="en-US"/>
        </w:rPr>
        <w:t xml:space="preserve">a per saham. pada dasarnya, </w:t>
      </w:r>
      <w:r w:rsidR="003A4A8E">
        <w:rPr>
          <w:rFonts w:ascii="Times New Roman" w:hAnsi="Times New Roman" w:cs="Times New Roman"/>
          <w:i/>
          <w:sz w:val="24"/>
          <w:szCs w:val="24"/>
        </w:rPr>
        <w:t xml:space="preserve">price earning ratio </w:t>
      </w:r>
      <w:r w:rsidR="006936A8" w:rsidRPr="006936A8">
        <w:rPr>
          <w:rFonts w:ascii="Times New Roman" w:hAnsi="Times New Roman" w:cs="Times New Roman"/>
          <w:sz w:val="24"/>
          <w:szCs w:val="24"/>
          <w:lang w:val="en-US"/>
        </w:rPr>
        <w:t>memberikan indikasi mengenai berapa lama waktu yang dibutuhkan untuk mengembalikan dana pada tingkat harga saham serta laba peru</w:t>
      </w:r>
      <w:r w:rsidR="002321D1">
        <w:rPr>
          <w:rFonts w:ascii="Times New Roman" w:hAnsi="Times New Roman" w:cs="Times New Roman"/>
          <w:sz w:val="24"/>
          <w:szCs w:val="24"/>
          <w:lang w:val="en-US"/>
        </w:rPr>
        <w:t>sah</w:t>
      </w:r>
      <w:r w:rsidR="003A4A8E">
        <w:rPr>
          <w:rFonts w:ascii="Times New Roman" w:hAnsi="Times New Roman" w:cs="Times New Roman"/>
          <w:sz w:val="24"/>
          <w:szCs w:val="24"/>
          <w:lang w:val="en-US"/>
        </w:rPr>
        <w:t xml:space="preserve">aan dalam periode tertentu.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3A4A8E">
        <w:rPr>
          <w:rFonts w:ascii="Times New Roman" w:hAnsi="Times New Roman" w:cs="Times New Roman"/>
          <w:sz w:val="24"/>
          <w:szCs w:val="24"/>
        </w:rPr>
        <w:t xml:space="preserve"> </w:t>
      </w:r>
      <w:r w:rsidR="002321D1">
        <w:rPr>
          <w:rFonts w:ascii="Times New Roman" w:hAnsi="Times New Roman" w:cs="Times New Roman"/>
          <w:sz w:val="24"/>
          <w:szCs w:val="24"/>
          <w:lang w:val="en-US"/>
        </w:rPr>
        <w:t>dikenal sebagai metode penilaian saham yang efektif yang memprediksi nilai saham di masa depan</w:t>
      </w:r>
      <w:bookmarkEnd w:id="132"/>
      <w:bookmarkEnd w:id="133"/>
      <w:r w:rsidR="00B776D0">
        <w:rPr>
          <w:rFonts w:ascii="Times New Roman" w:hAnsi="Times New Roman" w:cs="Times New Roman"/>
          <w:sz w:val="24"/>
          <w:szCs w:val="24"/>
          <w:lang w:val="en-US"/>
        </w:rPr>
        <w:t xml:space="preserve">. Bagi investor, semakin tinggi </w:t>
      </w:r>
      <w:r w:rsidR="00B776D0" w:rsidRPr="00A31AD9">
        <w:rPr>
          <w:rFonts w:ascii="Times New Roman" w:hAnsi="Times New Roman" w:cs="Times New Roman"/>
          <w:i/>
          <w:sz w:val="24"/>
          <w:szCs w:val="24"/>
          <w:lang w:val="en-US"/>
        </w:rPr>
        <w:t>price earning ratio</w:t>
      </w:r>
      <w:r w:rsidR="00B776D0">
        <w:rPr>
          <w:rFonts w:ascii="Times New Roman" w:hAnsi="Times New Roman" w:cs="Times New Roman"/>
          <w:sz w:val="24"/>
          <w:szCs w:val="24"/>
          <w:lang w:val="en-US"/>
        </w:rPr>
        <w:t>,</w:t>
      </w:r>
      <w:r w:rsidR="00FD44AD">
        <w:rPr>
          <w:rFonts w:ascii="Times New Roman" w:hAnsi="Times New Roman" w:cs="Times New Roman"/>
          <w:sz w:val="24"/>
          <w:szCs w:val="24"/>
          <w:lang w:val="en-US"/>
        </w:rPr>
        <w:t xml:space="preserve"> maka semakin besar juga harapan akan pertumbuhan laba di masa depan</w:t>
      </w:r>
      <w:r w:rsidR="00D07265">
        <w:rPr>
          <w:rFonts w:ascii="Times New Roman" w:hAnsi="Times New Roman" w:cs="Times New Roman"/>
          <w:sz w:val="24"/>
          <w:szCs w:val="24"/>
          <w:lang w:val="en-US"/>
        </w:rPr>
        <w:t xml:space="preserve"> </w:t>
      </w:r>
      <w:r w:rsidR="00D07265">
        <w:rPr>
          <w:rFonts w:ascii="Times New Roman" w:hAnsi="Times New Roman" w:cs="Times New Roman"/>
          <w:sz w:val="24"/>
          <w:szCs w:val="24"/>
          <w:lang w:val="en-US"/>
        </w:rPr>
        <w:fldChar w:fldCharType="begin" w:fldLock="1"/>
      </w:r>
      <w:r w:rsidR="008E15D7">
        <w:rPr>
          <w:rFonts w:ascii="Times New Roman" w:hAnsi="Times New Roman" w:cs="Times New Roman"/>
          <w:sz w:val="24"/>
          <w:szCs w:val="24"/>
          <w:lang w:val="en-US"/>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2022)","plainTextFormattedCitation":"(Saputri, 2022)","previouslyFormattedCitation":"(Saputri, 2022)"},"properties":{"noteIndex":0},"schema":"https://github.com/citation-style-language/schema/raw/master/csl-citation.json"}</w:instrText>
      </w:r>
      <w:r w:rsidR="00D07265">
        <w:rPr>
          <w:rFonts w:ascii="Times New Roman" w:hAnsi="Times New Roman" w:cs="Times New Roman"/>
          <w:sz w:val="24"/>
          <w:szCs w:val="24"/>
          <w:lang w:val="en-US"/>
        </w:rPr>
        <w:fldChar w:fldCharType="separate"/>
      </w:r>
      <w:r w:rsidR="00D07265" w:rsidRPr="00D07265">
        <w:rPr>
          <w:rFonts w:ascii="Times New Roman" w:hAnsi="Times New Roman" w:cs="Times New Roman"/>
          <w:noProof/>
          <w:sz w:val="24"/>
          <w:szCs w:val="24"/>
          <w:lang w:val="en-US"/>
        </w:rPr>
        <w:t>(Saputri, 2022)</w:t>
      </w:r>
      <w:r w:rsidR="00D07265">
        <w:rPr>
          <w:rFonts w:ascii="Times New Roman" w:hAnsi="Times New Roman" w:cs="Times New Roman"/>
          <w:sz w:val="24"/>
          <w:szCs w:val="24"/>
          <w:lang w:val="en-US"/>
        </w:rPr>
        <w:fldChar w:fldCharType="end"/>
      </w:r>
      <w:r w:rsidR="00FD44AD">
        <w:rPr>
          <w:rFonts w:ascii="Times New Roman" w:hAnsi="Times New Roman" w:cs="Times New Roman"/>
          <w:sz w:val="24"/>
          <w:szCs w:val="24"/>
          <w:lang w:val="en-US"/>
        </w:rPr>
        <w:t xml:space="preserve">. </w:t>
      </w:r>
    </w:p>
    <w:p w:rsidR="008E15D7" w:rsidRDefault="00DB1DD8" w:rsidP="00ED6FA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definisi </w:t>
      </w:r>
      <w:r w:rsidRPr="00C81D5C">
        <w:rPr>
          <w:rFonts w:ascii="Times New Roman" w:hAnsi="Times New Roman" w:cs="Times New Roman"/>
          <w:i/>
          <w:sz w:val="24"/>
          <w:szCs w:val="24"/>
          <w:lang w:val="en-US"/>
        </w:rPr>
        <w:t>price earning ratio</w:t>
      </w:r>
      <w:r>
        <w:rPr>
          <w:rFonts w:ascii="Times New Roman" w:hAnsi="Times New Roman" w:cs="Times New Roman"/>
          <w:sz w:val="24"/>
          <w:szCs w:val="24"/>
          <w:lang w:val="en-US"/>
        </w:rPr>
        <w:t xml:space="preserve"> diatas dapat disimpulkan b</w:t>
      </w:r>
      <w:r w:rsidR="003E6EDD">
        <w:rPr>
          <w:rFonts w:ascii="Times New Roman" w:hAnsi="Times New Roman" w:cs="Times New Roman"/>
          <w:sz w:val="24"/>
          <w:szCs w:val="24"/>
          <w:lang w:val="en-US"/>
        </w:rPr>
        <w:t xml:space="preserve">ahwa </w:t>
      </w:r>
      <w:r w:rsidR="003E6EDD" w:rsidRPr="00C81D5C">
        <w:rPr>
          <w:rFonts w:ascii="Times New Roman" w:hAnsi="Times New Roman" w:cs="Times New Roman"/>
          <w:i/>
          <w:sz w:val="24"/>
          <w:szCs w:val="24"/>
          <w:lang w:val="en-US"/>
        </w:rPr>
        <w:t>price earning ratio</w:t>
      </w:r>
      <w:r w:rsidR="00291E06">
        <w:rPr>
          <w:rFonts w:ascii="Times New Roman" w:hAnsi="Times New Roman" w:cs="Times New Roman"/>
          <w:sz w:val="24"/>
          <w:szCs w:val="24"/>
          <w:lang w:val="en-US"/>
        </w:rPr>
        <w:t xml:space="preserve"> adalah hubungan antara harga saham dan </w:t>
      </w:r>
      <w:r w:rsidR="003A4A8E">
        <w:rPr>
          <w:rFonts w:ascii="Times New Roman" w:hAnsi="Times New Roman" w:cs="Times New Roman"/>
          <w:sz w:val="24"/>
          <w:szCs w:val="24"/>
          <w:lang w:val="en-US"/>
        </w:rPr>
        <w:t xml:space="preserve">laba per saham.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3A4A8E" w:rsidRPr="004430A6">
        <w:rPr>
          <w:rFonts w:ascii="Times New Roman" w:hAnsi="Times New Roman" w:cs="Times New Roman"/>
          <w:sz w:val="24"/>
          <w:szCs w:val="24"/>
        </w:rPr>
        <w:t xml:space="preserve"> </w:t>
      </w:r>
      <w:r w:rsidR="00ED6FAD">
        <w:rPr>
          <w:rFonts w:ascii="Times New Roman" w:hAnsi="Times New Roman" w:cs="Times New Roman"/>
          <w:sz w:val="24"/>
          <w:szCs w:val="24"/>
          <w:lang w:val="en-US"/>
        </w:rPr>
        <w:t xml:space="preserve">menunjukkan </w:t>
      </w:r>
      <w:r w:rsidR="003E6EDD">
        <w:rPr>
          <w:rFonts w:ascii="Times New Roman" w:hAnsi="Times New Roman" w:cs="Times New Roman"/>
          <w:sz w:val="24"/>
          <w:szCs w:val="24"/>
          <w:lang w:val="en-US"/>
        </w:rPr>
        <w:t>seberapa banyak investor harus membayar untuk setiap satu rupiah l</w:t>
      </w:r>
      <w:r w:rsidR="003A4A8E">
        <w:rPr>
          <w:rFonts w:ascii="Times New Roman" w:hAnsi="Times New Roman" w:cs="Times New Roman"/>
          <w:sz w:val="24"/>
          <w:szCs w:val="24"/>
          <w:lang w:val="en-US"/>
        </w:rPr>
        <w:t xml:space="preserve">aba perusahaan.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3A4A8E" w:rsidRPr="004430A6">
        <w:rPr>
          <w:rFonts w:ascii="Times New Roman" w:hAnsi="Times New Roman" w:cs="Times New Roman"/>
          <w:sz w:val="24"/>
          <w:szCs w:val="24"/>
        </w:rPr>
        <w:t xml:space="preserve"> </w:t>
      </w:r>
      <w:r w:rsidR="003E6EDD">
        <w:rPr>
          <w:rFonts w:ascii="Times New Roman" w:hAnsi="Times New Roman" w:cs="Times New Roman"/>
          <w:sz w:val="24"/>
          <w:szCs w:val="24"/>
          <w:lang w:val="en-US"/>
        </w:rPr>
        <w:t xml:space="preserve">juga </w:t>
      </w:r>
      <w:r w:rsidR="00D07265">
        <w:rPr>
          <w:rFonts w:ascii="Times New Roman" w:hAnsi="Times New Roman" w:cs="Times New Roman"/>
          <w:sz w:val="24"/>
          <w:szCs w:val="24"/>
          <w:lang w:val="en-US"/>
        </w:rPr>
        <w:t>memberikan indikasi waktu pen</w:t>
      </w:r>
      <w:r w:rsidR="00ED6FAD">
        <w:rPr>
          <w:rFonts w:ascii="Times New Roman" w:hAnsi="Times New Roman" w:cs="Times New Roman"/>
          <w:sz w:val="24"/>
          <w:szCs w:val="24"/>
          <w:lang w:val="en-US"/>
        </w:rPr>
        <w:t xml:space="preserve">gembalian dana pada </w:t>
      </w:r>
      <w:r w:rsidR="00D07265">
        <w:rPr>
          <w:rFonts w:ascii="Times New Roman" w:hAnsi="Times New Roman" w:cs="Times New Roman"/>
          <w:sz w:val="24"/>
          <w:szCs w:val="24"/>
          <w:lang w:val="en-US"/>
        </w:rPr>
        <w:t xml:space="preserve">tingkat harga saham dan </w:t>
      </w:r>
      <w:r w:rsidR="008E15D7">
        <w:rPr>
          <w:rFonts w:ascii="Times New Roman" w:hAnsi="Times New Roman" w:cs="Times New Roman"/>
          <w:sz w:val="24"/>
          <w:szCs w:val="24"/>
          <w:lang w:val="en-US"/>
        </w:rPr>
        <w:t>laba perusahaan dalam periode tertentu, serta memprediksi nilai saham perusahaan d</w:t>
      </w:r>
      <w:r w:rsidR="003A4A8E">
        <w:rPr>
          <w:rFonts w:ascii="Times New Roman" w:hAnsi="Times New Roman" w:cs="Times New Roman"/>
          <w:sz w:val="24"/>
          <w:szCs w:val="24"/>
          <w:lang w:val="en-US"/>
        </w:rPr>
        <w:t xml:space="preserve">i masa depan. Semakin tinggi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8E15D7">
        <w:rPr>
          <w:rFonts w:ascii="Times New Roman" w:hAnsi="Times New Roman" w:cs="Times New Roman"/>
          <w:sz w:val="24"/>
          <w:szCs w:val="24"/>
          <w:lang w:val="en-US"/>
        </w:rPr>
        <w:t xml:space="preserve">, semakin besar harapan terhadap pertumbuhan laba di masa depan bagi investor </w:t>
      </w:r>
      <w:r w:rsidR="008E15D7">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Tandelilin","given":"Eduardus","non-dropping-particle":"","parse-names":false,"suffix":""}],"edition":"1","editor":[{"dropping-particle":"","family":"Sudibyo","given":"Ganjar","non-dropping-particle":"","parse-names":false,"suffix":""}],"id":"ITEM-1","issued":{"date-parts":[["2017"]]},"number-of-pages":"376","publisher":"PT KANISIUS","publisher-place":"Yogyakarta","title":"Pasar Modal Manajemen Portofolio &amp; Investasi","type":"book"},"uris":["http://www.mendeley.com/documents/?uuid=0f957704-1545-4830-bd5a-3ba72f4c957c"]}],"mendeley":{"formattedCitation":"(Tandelilin, 2017)","manualFormatting":"(Tandelilin, 2017","plainTextFormattedCitation":"(Tandelilin, 2017)","previouslyFormattedCitation":"(Tandelilin, 2017)"},"properties":{"noteIndex":0},"schema":"https://github.com/citation-style-language/schema/raw/master/csl-citation.json"}</w:instrText>
      </w:r>
      <w:r w:rsidR="008E15D7">
        <w:rPr>
          <w:rFonts w:ascii="Times New Roman" w:hAnsi="Times New Roman" w:cs="Times New Roman"/>
          <w:sz w:val="24"/>
          <w:szCs w:val="24"/>
          <w:lang w:val="en-US"/>
        </w:rPr>
        <w:fldChar w:fldCharType="separate"/>
      </w:r>
      <w:r w:rsidR="008E15D7" w:rsidRPr="008E15D7">
        <w:rPr>
          <w:rFonts w:ascii="Times New Roman" w:hAnsi="Times New Roman" w:cs="Times New Roman"/>
          <w:noProof/>
          <w:sz w:val="24"/>
          <w:szCs w:val="24"/>
          <w:lang w:val="en-US"/>
        </w:rPr>
        <w:t>(Tandelilin, 2017</w:t>
      </w:r>
      <w:r w:rsidR="008E15D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8E15D7">
        <w:rPr>
          <w:rFonts w:ascii="Times New Roman" w:hAnsi="Times New Roman" w:cs="Times New Roman"/>
          <w:sz w:val="24"/>
          <w:szCs w:val="24"/>
          <w:lang w:val="en-US"/>
        </w:rPr>
        <w:t xml:space="preserve"> </w:t>
      </w:r>
      <w:r w:rsidR="008E15D7">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{"citationItems":[{"id":"ITEM-1","itemData":{"DOI":"10.33395/juripol.v4i1.10983","ISSN":"2599-1779","abstract":"Penilaian perusahaan dalam suatu industri atau bisnis sangat diperlukan untuk mengetahui nilai intrinsik dari sebuah perusahaan. Banyak model yang bisa digunakan untuk melakukan penilaian perusahaan, diantaranya yang akan di analisis adalah Rasio Harga Terhadap Laba atau Price/Earning Ratio (P/E Ratio) dan Arus Kas Diskonto atau Discounted Cash Flow (DCF). DCF adalah arus kas yang didiskontokan dan merupakan metode penilaian yang digunakan untuk memperkirakan nilai investasi berdasarkan arus kas masa depan. P/E Ratio adalah alat utama penghitungan harga saham suatu perusahaan dibandingkan dengan pendapatan perusahaan. Metode dari penelitian ini adalah metode deskriptif dengan melakukan analisa atas penelitian-penelitian terdahulu baik yang bersumber dari jurnal, buku, dan jenis artikel terpercaya lainnya.  Tujuan dari review ini adalah untuk membandingkan metode P/E Ratio dan DCF untuk menilai perusahaan dengan menggunakan data dan  informasi yang didapat dari Proquest dan e-jurnal lainnya. Kesimpulan dari penelitian ini adalah Metode P/E Ratio didorong oleh kinerja pasar sementara metode DCF didasarkan pada perkiraan analisis arus kas dan tingkat diskonto. Nilai intrinsik saham yang didapatkan berdasarkan hasil analisis fundamental dengan menggunakan DCF dan PER merupakan hasil dari estimasi yang tentunya dapat menghasilkan suatu ketidakpastian dalam penilaian perusahaan, oleh karena itu sebaiknya para investor diharapkan dapat lebih berhati-hati dalam mengambil sebuah keputusan investasi.","author":[{"dropping-particle":"","family":"Natalia","given":"Amalia","non-dropping-particle":"","parse-names":false,"suffix":""}],"container-title":"Juripol","id":"ITEM-1","issue":"1","issued":{"date-parts":[["2021"]]},"page":"1-6","title":"Literature Review: Perbandingan Antara Rasio Harga terhadap Laba (P/E Ratio) dan Arus kas Diskonto (DCF) untuk Penilaian Perusahaan","type":"article-journal","volume":"4"},"uris":["http://www.mendeley.com/documents/?uuid=db7786e9-e340-48fb-a876-553a1f4992ad"]}],"mendeley":{"formattedCitation":"(Natalia, 2021)","manualFormatting":"Natalia, 2021","plainTextFormattedCitation":"(Natalia, 2021)","previouslyFormattedCitation":"(Natalia, 2021)"},"properties":{"noteIndex":0},"schema":"https://github.com/citation-style-language/schema/raw/master/csl-citation.json"}</w:instrText>
      </w:r>
      <w:r w:rsidR="008E15D7">
        <w:rPr>
          <w:rFonts w:ascii="Times New Roman" w:hAnsi="Times New Roman" w:cs="Times New Roman"/>
          <w:sz w:val="24"/>
          <w:szCs w:val="24"/>
          <w:lang w:val="en-US"/>
        </w:rPr>
        <w:fldChar w:fldCharType="separate"/>
      </w:r>
      <w:r w:rsidR="008E15D7" w:rsidRPr="008E15D7">
        <w:rPr>
          <w:rFonts w:ascii="Times New Roman" w:hAnsi="Times New Roman" w:cs="Times New Roman"/>
          <w:noProof/>
          <w:sz w:val="24"/>
          <w:szCs w:val="24"/>
          <w:lang w:val="en-US"/>
        </w:rPr>
        <w:t>Natalia, 2021</w:t>
      </w:r>
      <w:r w:rsidR="008E15D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 xml:space="preserve">; </w:t>
      </w:r>
      <w:r w:rsidR="008E15D7">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ISBN":"9789791230728","ISSN":"2622-2205","author":[{"dropping-particle":"","family":"Andika","given":"Avinia","non-dropping-particle":"","parse-names":false,"suffix":""},{"dropping-particle":"","family":"Chomsatu","given":"Yuli","non-dropping-particle":"","parse-names":false,"suffix":""},{"dropping-particle":"","family":"Wijayanti","given":"Anita","non-dropping-particle":"","parse-names":false,"suffix":""}],"container-title":"Fair Value: Jurnal Ilmiah Akuntansi dan Keuangan","id":"ITEM-1","issue":"Spesial Issue 1","issued":{"date-parts":[["2021"]]},"page":"176-187","title":"Faktor-faktor yang Mempengaruhi Price Earning Ratio (PER) Pada Perusahaan Manufaktur yang Terdaftar di BEI","type":"article-journal","volume":"4"},"uris":["http://www.mendeley.com/documents/?uuid=0d2f191d-187e-49c4-9d14-708592c1ae7f"]}],"mendeley":{"formattedCitation":"(Andika et al., 2021)","manualFormatting":"Andika et al., 2021","plainTextFormattedCitation":"(Andika et al., 2021)","previouslyFormattedCitation":"(Andika et al., 2021)"},"properties":{"noteIndex":0},"schema":"https://github.com/citation-style-language/schema/raw/master/csl-citation.json"}</w:instrText>
      </w:r>
      <w:r w:rsidR="008E15D7">
        <w:rPr>
          <w:rFonts w:ascii="Times New Roman" w:hAnsi="Times New Roman" w:cs="Times New Roman"/>
          <w:sz w:val="24"/>
          <w:szCs w:val="24"/>
          <w:lang w:val="en-US"/>
        </w:rPr>
        <w:fldChar w:fldCharType="separate"/>
      </w:r>
      <w:r w:rsidR="008E15D7" w:rsidRPr="008E15D7">
        <w:rPr>
          <w:rFonts w:ascii="Times New Roman" w:hAnsi="Times New Roman" w:cs="Times New Roman"/>
          <w:noProof/>
          <w:sz w:val="24"/>
          <w:szCs w:val="24"/>
          <w:lang w:val="en-US"/>
        </w:rPr>
        <w:t>Andika et al., 2021</w:t>
      </w:r>
      <w:r w:rsidR="008E15D7">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 xml:space="preserve">; </w:t>
      </w:r>
      <w:r w:rsidR="008E15D7">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sidR="008E15D7">
        <w:rPr>
          <w:rFonts w:ascii="Times New Roman" w:hAnsi="Times New Roman" w:cs="Times New Roman"/>
          <w:sz w:val="24"/>
          <w:szCs w:val="24"/>
          <w:lang w:val="en-US"/>
        </w:rPr>
        <w:fldChar w:fldCharType="separate"/>
      </w:r>
      <w:r w:rsidR="008E15D7" w:rsidRPr="008E15D7">
        <w:rPr>
          <w:rFonts w:ascii="Times New Roman" w:hAnsi="Times New Roman" w:cs="Times New Roman"/>
          <w:noProof/>
          <w:sz w:val="24"/>
          <w:szCs w:val="24"/>
          <w:lang w:val="en-US"/>
        </w:rPr>
        <w:t>Saputri, 2022)</w:t>
      </w:r>
      <w:r w:rsidR="008E15D7">
        <w:rPr>
          <w:rFonts w:ascii="Times New Roman" w:hAnsi="Times New Roman" w:cs="Times New Roman"/>
          <w:sz w:val="24"/>
          <w:szCs w:val="24"/>
          <w:lang w:val="en-US"/>
        </w:rPr>
        <w:fldChar w:fldCharType="end"/>
      </w:r>
      <w:r w:rsidR="008E15D7">
        <w:rPr>
          <w:rFonts w:ascii="Times New Roman" w:hAnsi="Times New Roman" w:cs="Times New Roman"/>
          <w:sz w:val="24"/>
          <w:szCs w:val="24"/>
          <w:lang w:val="en-US"/>
        </w:rPr>
        <w:t>.</w:t>
      </w:r>
    </w:p>
    <w:p w:rsidR="003E6EDD" w:rsidRDefault="00D7300D" w:rsidP="008E15D7">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P</w:t>
      </w:r>
      <w:r w:rsidR="003A4A8E" w:rsidRPr="004430A6">
        <w:rPr>
          <w:rFonts w:ascii="Times New Roman" w:hAnsi="Times New Roman" w:cs="Times New Roman"/>
          <w:i/>
          <w:sz w:val="24"/>
          <w:szCs w:val="24"/>
        </w:rPr>
        <w:t>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3A4A8E" w:rsidRPr="004430A6">
        <w:rPr>
          <w:rFonts w:ascii="Times New Roman" w:hAnsi="Times New Roman" w:cs="Times New Roman"/>
          <w:sz w:val="24"/>
          <w:szCs w:val="24"/>
        </w:rPr>
        <w:t xml:space="preserve"> </w:t>
      </w:r>
      <w:r w:rsidR="004430A6">
        <w:rPr>
          <w:rFonts w:ascii="Times New Roman" w:hAnsi="Times New Roman" w:cs="Times New Roman"/>
          <w:sz w:val="24"/>
          <w:szCs w:val="24"/>
          <w:lang w:val="en-US"/>
        </w:rPr>
        <w:t>digunakan unt</w:t>
      </w:r>
      <w:r w:rsidR="003A4A8E">
        <w:rPr>
          <w:rFonts w:ascii="Times New Roman" w:hAnsi="Times New Roman" w:cs="Times New Roman"/>
          <w:sz w:val="24"/>
          <w:szCs w:val="24"/>
          <w:lang w:val="en-US"/>
        </w:rPr>
        <w:t xml:space="preserve">uk menilai saham perusahaan.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4430A6">
        <w:rPr>
          <w:rFonts w:ascii="Times New Roman" w:hAnsi="Times New Roman" w:cs="Times New Roman"/>
          <w:sz w:val="24"/>
          <w:szCs w:val="24"/>
          <w:lang w:val="en-US"/>
        </w:rPr>
        <w:t xml:space="preserve"> mencerminkan laba perusa</w:t>
      </w:r>
      <w:r w:rsidR="003A4A8E">
        <w:rPr>
          <w:rFonts w:ascii="Times New Roman" w:hAnsi="Times New Roman" w:cs="Times New Roman"/>
          <w:sz w:val="24"/>
          <w:szCs w:val="24"/>
          <w:lang w:val="en-US"/>
        </w:rPr>
        <w:t xml:space="preserve">haan, dimana semakin tinggi </w:t>
      </w:r>
      <w:r w:rsidR="003A4A8E" w:rsidRPr="004430A6">
        <w:rPr>
          <w:rFonts w:ascii="Times New Roman" w:hAnsi="Times New Roman" w:cs="Times New Roman"/>
          <w:i/>
          <w:sz w:val="24"/>
          <w:szCs w:val="24"/>
        </w:rPr>
        <w:t>price earning rat</w:t>
      </w:r>
      <w:r w:rsidR="003A4A8E">
        <w:rPr>
          <w:rFonts w:ascii="Times New Roman" w:hAnsi="Times New Roman" w:cs="Times New Roman"/>
          <w:i/>
          <w:sz w:val="24"/>
          <w:szCs w:val="24"/>
          <w:lang w:val="en-US"/>
        </w:rPr>
        <w:t>i</w:t>
      </w:r>
      <w:r w:rsidR="003A4A8E" w:rsidRPr="004430A6">
        <w:rPr>
          <w:rFonts w:ascii="Times New Roman" w:hAnsi="Times New Roman" w:cs="Times New Roman"/>
          <w:i/>
          <w:sz w:val="24"/>
          <w:szCs w:val="24"/>
        </w:rPr>
        <w:t>o</w:t>
      </w:r>
      <w:r w:rsidR="003A4A8E" w:rsidRPr="004430A6">
        <w:rPr>
          <w:rFonts w:ascii="Times New Roman" w:hAnsi="Times New Roman" w:cs="Times New Roman"/>
          <w:sz w:val="24"/>
          <w:szCs w:val="24"/>
        </w:rPr>
        <w:t xml:space="preserve"> </w:t>
      </w:r>
      <w:r w:rsidR="004430A6">
        <w:rPr>
          <w:rFonts w:ascii="Times New Roman" w:hAnsi="Times New Roman" w:cs="Times New Roman"/>
          <w:sz w:val="24"/>
          <w:szCs w:val="24"/>
          <w:lang w:val="en-US"/>
        </w:rPr>
        <w:t xml:space="preserve">akan membuat semakin tinggi juga nilai pertumbuhan laba yang diharapkan oleh investor. </w:t>
      </w:r>
      <w:r w:rsidR="00C81D5C">
        <w:rPr>
          <w:rFonts w:ascii="Times New Roman" w:hAnsi="Times New Roman" w:cs="Times New Roman"/>
          <w:sz w:val="24"/>
          <w:szCs w:val="24"/>
          <w:lang w:val="en-US"/>
        </w:rPr>
        <w:t xml:space="preserve">Menurut </w:t>
      </w:r>
      <w:r w:rsidR="00D34782">
        <w:rPr>
          <w:rFonts w:ascii="Times New Roman" w:hAnsi="Times New Roman" w:cs="Times New Roman"/>
          <w:sz w:val="24"/>
          <w:szCs w:val="24"/>
          <w:lang w:val="en-US"/>
        </w:rPr>
        <w:fldChar w:fldCharType="begin" w:fldLock="1"/>
      </w:r>
      <w:r w:rsidR="0068344C">
        <w:rPr>
          <w:rFonts w:ascii="Times New Roman" w:hAnsi="Times New Roman" w:cs="Times New Roman"/>
          <w:sz w:val="24"/>
          <w:szCs w:val="24"/>
          <w:lang w:val="en-US"/>
        </w:rPr>
        <w:instrText>ADDIN CSL_CITATION {"citationItems":[{"id":"ITEM-1","itemData":{"author":[{"dropping-particle":"","family":"Ramdani","given":"Edon","non-dropping-particle":"","parse-names":false,"suffix":""},{"dropping-particle":"","family":"Nazar","given":"Shinta Ningtiyas","non-dropping-particle":"","parse-names":false,"suffix":""}],"edition":"1","editor":[{"dropping-particle":"","family":"Yulianto","given":"","non-dropping-particle":"","parse-names":false,"suffix":""},{"dropping-particle":"","family":"Sari","given":"Ita Yunita","non-dropping-particle":"","parse-names":false,"suffix":""},{"dropping-particle":"","family":"Indriyani","given":"","non-dropping-particle":"","parse-names":false,"suffix":""},{"dropping-particle":"","family":"Nurlaila","given":"Rahmi","non-dropping-particle":"","parse-names":false,"suffix":""}],"id":"ITEM-1","issued":{"date-parts":[["2021"]]},"publisher":"Unpam Press","publisher-place":"Tangerang Selatan","title":"Teori Portofolio Dan Investasi","type":"book"},"locator":"77","uris":["http://www.mendeley.com/documents/?uuid=edbfbc3f-64ec-4831-855a-e55d4570049e"]}],"mendeley":{"formattedCitation":"(Ramdani &amp; Nazar, 2021, p. 77)","manualFormatting":"Ramdani &amp; Nazar (2021:77)","plainTextFormattedCitation":"(Ramdani &amp; Nazar, 2021, p. 77)","previouslyFormattedCitation":"(Ramdani &amp; Nazar, 2021, p. 77)"},"properties":{"noteIndex":0},"schema":"https://github.com/citation-style-language/schema/raw/master/csl-citation.json"}</w:instrText>
      </w:r>
      <w:r w:rsidR="00D34782">
        <w:rPr>
          <w:rFonts w:ascii="Times New Roman" w:hAnsi="Times New Roman" w:cs="Times New Roman"/>
          <w:sz w:val="24"/>
          <w:szCs w:val="24"/>
          <w:lang w:val="en-US"/>
        </w:rPr>
        <w:fldChar w:fldCharType="separate"/>
      </w:r>
      <w:r w:rsidR="00D34782">
        <w:rPr>
          <w:rFonts w:ascii="Times New Roman" w:hAnsi="Times New Roman" w:cs="Times New Roman"/>
          <w:noProof/>
          <w:sz w:val="24"/>
          <w:szCs w:val="24"/>
          <w:lang w:val="en-US"/>
        </w:rPr>
        <w:t xml:space="preserve">Ramdani &amp; Nazar </w:t>
      </w:r>
      <w:r w:rsidR="0068344C">
        <w:rPr>
          <w:rFonts w:ascii="Times New Roman" w:hAnsi="Times New Roman" w:cs="Times New Roman"/>
          <w:noProof/>
          <w:sz w:val="24"/>
          <w:szCs w:val="24"/>
          <w:lang w:val="en-US"/>
        </w:rPr>
        <w:t>(</w:t>
      </w:r>
      <w:r w:rsidR="00D34782">
        <w:rPr>
          <w:rFonts w:ascii="Times New Roman" w:hAnsi="Times New Roman" w:cs="Times New Roman"/>
          <w:noProof/>
          <w:sz w:val="24"/>
          <w:szCs w:val="24"/>
          <w:lang w:val="en-US"/>
        </w:rPr>
        <w:t>2021:</w:t>
      </w:r>
      <w:r w:rsidR="00D34782" w:rsidRPr="00D34782">
        <w:rPr>
          <w:rFonts w:ascii="Times New Roman" w:hAnsi="Times New Roman" w:cs="Times New Roman"/>
          <w:noProof/>
          <w:sz w:val="24"/>
          <w:szCs w:val="24"/>
          <w:lang w:val="en-US"/>
        </w:rPr>
        <w:t>77)</w:t>
      </w:r>
      <w:r w:rsidR="00D34782">
        <w:rPr>
          <w:rFonts w:ascii="Times New Roman" w:hAnsi="Times New Roman" w:cs="Times New Roman"/>
          <w:sz w:val="24"/>
          <w:szCs w:val="24"/>
          <w:lang w:val="en-US"/>
        </w:rPr>
        <w:fldChar w:fldCharType="end"/>
      </w:r>
      <w:r w:rsidR="00D34782">
        <w:rPr>
          <w:rFonts w:ascii="Times New Roman" w:hAnsi="Times New Roman" w:cs="Times New Roman"/>
          <w:sz w:val="24"/>
          <w:szCs w:val="24"/>
          <w:lang w:val="en-US"/>
        </w:rPr>
        <w:t xml:space="preserve"> </w:t>
      </w:r>
      <w:r w:rsidR="004430A6">
        <w:rPr>
          <w:rFonts w:ascii="Times New Roman" w:hAnsi="Times New Roman" w:cs="Times New Roman"/>
          <w:sz w:val="24"/>
          <w:szCs w:val="24"/>
          <w:lang w:val="en-US"/>
        </w:rPr>
        <w:t>dapat dihitung menggunakan rumus sebagai berikut:</w:t>
      </w:r>
    </w:p>
    <w:p w:rsidR="004430A6" w:rsidRDefault="004430A6" w:rsidP="004430A6">
      <w:pPr>
        <w:spacing w:line="480" w:lineRule="auto"/>
        <w:ind w:left="1080" w:firstLine="360"/>
        <w:jc w:val="both"/>
        <w:rPr>
          <w:rFonts w:ascii="Times New Roman" w:hAnsi="Times New Roman" w:cs="Times New Roman"/>
          <w:sz w:val="24"/>
          <w:szCs w:val="24"/>
          <w:lang w:val="en-US"/>
        </w:rPr>
      </w:pPr>
      <m:oMathPara>
        <m:oMath>
          <m:r>
            <m:rPr>
              <m:sty m:val="bi"/>
            </m:rPr>
            <w:rPr>
              <w:rFonts w:ascii="Cambria Math" w:hAnsi="Cambria Math" w:cs="Times New Roman"/>
              <w:sz w:val="24"/>
              <w:szCs w:val="24"/>
              <w:lang w:val="en-US"/>
            </w:rPr>
            <m:t>PER=</m:t>
          </m:r>
          <m:f>
            <m:fPr>
              <m:ctrlPr>
                <w:rPr>
                  <w:rFonts w:ascii="Cambria Math" w:hAnsi="Cambria Math" w:cs="Times New Roman"/>
                  <w:b/>
                  <w:sz w:val="24"/>
                  <w:szCs w:val="24"/>
                  <w:lang w:val="en-US"/>
                </w:rPr>
              </m:ctrlPr>
            </m:fPr>
            <m:num>
              <m:r>
                <m:rPr>
                  <m:sty m:val="bi"/>
                </m:rPr>
                <w:rPr>
                  <w:rFonts w:ascii="Cambria Math" w:hAnsi="Cambria Math" w:cs="Times New Roman"/>
                  <w:sz w:val="24"/>
                  <w:szCs w:val="24"/>
                  <w:lang w:val="en-US"/>
                </w:rPr>
                <m:t>MPS</m:t>
              </m:r>
            </m:num>
            <m:den>
              <m:r>
                <m:rPr>
                  <m:sty m:val="bi"/>
                </m:rPr>
                <w:rPr>
                  <w:rFonts w:ascii="Cambria Math" w:hAnsi="Cambria Math" w:cs="Times New Roman"/>
                  <w:sz w:val="24"/>
                  <w:szCs w:val="24"/>
                  <w:lang w:val="en-US"/>
                </w:rPr>
                <m:t>EPS</m:t>
              </m:r>
            </m:den>
          </m:f>
        </m:oMath>
      </m:oMathPara>
    </w:p>
    <w:p w:rsidR="004430A6" w:rsidRDefault="004430A6" w:rsidP="004430A6">
      <w:pPr>
        <w:spacing w:line="480" w:lineRule="auto"/>
        <w:ind w:firstLine="720"/>
        <w:jc w:val="both"/>
        <w:rPr>
          <w:rFonts w:ascii="Times New Roman" w:hAnsi="Times New Roman" w:cs="Times New Roman"/>
          <w:sz w:val="24"/>
          <w:szCs w:val="24"/>
          <w:lang w:val="en-US"/>
        </w:rPr>
      </w:pPr>
      <w:r w:rsidRPr="00B61954">
        <w:rPr>
          <w:rFonts w:ascii="Times New Roman" w:hAnsi="Times New Roman" w:cs="Times New Roman"/>
          <w:sz w:val="24"/>
          <w:szCs w:val="24"/>
          <w:lang w:val="en-US"/>
        </w:rPr>
        <w:t>Keterangan</w:t>
      </w:r>
      <w:r>
        <w:rPr>
          <w:rFonts w:ascii="Times New Roman" w:hAnsi="Times New Roman" w:cs="Times New Roman"/>
          <w:sz w:val="24"/>
          <w:szCs w:val="24"/>
          <w:lang w:val="en-US"/>
        </w:rPr>
        <w:tab/>
        <w:t>:</w:t>
      </w:r>
    </w:p>
    <w:p w:rsidR="003A4A8E" w:rsidRDefault="003A4A8E" w:rsidP="004430A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i/>
          <w:sz w:val="24"/>
          <w:szCs w:val="24"/>
          <w:lang w:val="en-US"/>
        </w:rPr>
        <w:t>P</w:t>
      </w:r>
      <w:r w:rsidRPr="004430A6">
        <w:rPr>
          <w:rFonts w:ascii="Times New Roman" w:hAnsi="Times New Roman" w:cs="Times New Roman"/>
          <w:i/>
          <w:sz w:val="24"/>
          <w:szCs w:val="24"/>
        </w:rPr>
        <w:t>rice earning rat</w:t>
      </w:r>
      <w:r>
        <w:rPr>
          <w:rFonts w:ascii="Times New Roman" w:hAnsi="Times New Roman" w:cs="Times New Roman"/>
          <w:i/>
          <w:sz w:val="24"/>
          <w:szCs w:val="24"/>
          <w:lang w:val="en-US"/>
        </w:rPr>
        <w:t>i</w:t>
      </w:r>
      <w:r w:rsidRPr="004430A6">
        <w:rPr>
          <w:rFonts w:ascii="Times New Roman" w:hAnsi="Times New Roman" w:cs="Times New Roman"/>
          <w:i/>
          <w:sz w:val="24"/>
          <w:szCs w:val="24"/>
        </w:rPr>
        <w:t>o</w:t>
      </w:r>
    </w:p>
    <w:p w:rsidR="004430A6" w:rsidRDefault="004430A6" w:rsidP="004430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MPS</w:t>
      </w:r>
      <w:r w:rsidR="00C60534">
        <w:rPr>
          <w:rFonts w:ascii="Times New Roman" w:hAnsi="Times New Roman" w:cs="Times New Roman"/>
          <w:sz w:val="24"/>
          <w:szCs w:val="24"/>
          <w:lang w:val="en-US"/>
        </w:rPr>
        <w:tab/>
      </w:r>
      <w:r>
        <w:rPr>
          <w:rFonts w:ascii="Times New Roman" w:hAnsi="Times New Roman" w:cs="Times New Roman"/>
          <w:sz w:val="24"/>
          <w:szCs w:val="24"/>
          <w:lang w:val="en-US"/>
        </w:rPr>
        <w:tab/>
        <w:t>: H</w:t>
      </w:r>
      <w:r w:rsidR="00C81D5C">
        <w:rPr>
          <w:rFonts w:ascii="Times New Roman" w:hAnsi="Times New Roman" w:cs="Times New Roman"/>
          <w:sz w:val="24"/>
          <w:szCs w:val="24"/>
          <w:lang w:val="en-US"/>
        </w:rPr>
        <w:t>a</w:t>
      </w:r>
      <w:r>
        <w:rPr>
          <w:rFonts w:ascii="Times New Roman" w:hAnsi="Times New Roman" w:cs="Times New Roman"/>
          <w:sz w:val="24"/>
          <w:szCs w:val="24"/>
          <w:lang w:val="en-US"/>
        </w:rPr>
        <w:t>rga pasar per saham</w:t>
      </w:r>
    </w:p>
    <w:p w:rsidR="004430A6" w:rsidRPr="003972D5" w:rsidRDefault="004430A6" w:rsidP="004430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EPS</w:t>
      </w:r>
      <w:r>
        <w:rPr>
          <w:rFonts w:ascii="Times New Roman" w:hAnsi="Times New Roman" w:cs="Times New Roman"/>
          <w:sz w:val="24"/>
          <w:szCs w:val="24"/>
          <w:lang w:val="en-US"/>
        </w:rPr>
        <w:tab/>
      </w:r>
      <w:r w:rsidR="00C60534">
        <w:rPr>
          <w:rFonts w:ascii="Times New Roman" w:hAnsi="Times New Roman" w:cs="Times New Roman"/>
          <w:sz w:val="24"/>
          <w:szCs w:val="24"/>
          <w:lang w:val="en-US"/>
        </w:rPr>
        <w:tab/>
      </w:r>
      <w:r>
        <w:rPr>
          <w:rFonts w:ascii="Times New Roman" w:hAnsi="Times New Roman" w:cs="Times New Roman"/>
          <w:sz w:val="24"/>
          <w:szCs w:val="24"/>
          <w:lang w:val="en-US"/>
        </w:rPr>
        <w:t>: Laba per saham</w:t>
      </w:r>
    </w:p>
    <w:p w:rsidR="00616AEA" w:rsidRPr="00C525A2" w:rsidRDefault="00BC6970" w:rsidP="00F75441">
      <w:pPr>
        <w:pStyle w:val="Heading2"/>
        <w:numPr>
          <w:ilvl w:val="0"/>
          <w:numId w:val="9"/>
        </w:numPr>
        <w:tabs>
          <w:tab w:val="left" w:pos="284"/>
        </w:tabs>
        <w:spacing w:line="480" w:lineRule="auto"/>
        <w:ind w:left="284"/>
        <w:rPr>
          <w:b/>
        </w:rPr>
      </w:pPr>
      <w:bookmarkStart w:id="134" w:name="_Toc168309362"/>
      <w:bookmarkStart w:id="135" w:name="_Toc172707033"/>
      <w:bookmarkStart w:id="136" w:name="_Toc172708597"/>
      <w:bookmarkStart w:id="137" w:name="_Toc172805525"/>
      <w:bookmarkStart w:id="138" w:name="_Toc172805590"/>
      <w:r w:rsidRPr="00C525A2">
        <w:rPr>
          <w:b/>
        </w:rPr>
        <w:t>Penelitian Terdahulu</w:t>
      </w:r>
      <w:bookmarkEnd w:id="134"/>
      <w:bookmarkEnd w:id="135"/>
      <w:bookmarkEnd w:id="136"/>
      <w:bookmarkEnd w:id="137"/>
      <w:bookmarkEnd w:id="138"/>
      <w:r w:rsidRPr="00C525A2">
        <w:rPr>
          <w:b/>
        </w:rPr>
        <w:t xml:space="preserve"> </w:t>
      </w:r>
    </w:p>
    <w:p w:rsidR="00B96AEA" w:rsidRDefault="00BC6970" w:rsidP="00165734">
      <w:pPr>
        <w:spacing w:line="480" w:lineRule="auto"/>
        <w:ind w:left="284" w:firstLine="720"/>
        <w:jc w:val="both"/>
        <w:rPr>
          <w:rFonts w:ascii="Times New Roman" w:hAnsi="Times New Roman" w:cs="Times New Roman"/>
          <w:sz w:val="24"/>
          <w:szCs w:val="24"/>
        </w:rPr>
      </w:pPr>
      <w:r w:rsidRPr="00D83C4A">
        <w:rPr>
          <w:rFonts w:ascii="Times New Roman" w:hAnsi="Times New Roman" w:cs="Times New Roman"/>
          <w:sz w:val="24"/>
          <w:szCs w:val="24"/>
        </w:rPr>
        <w:t xml:space="preserve">Dalam bagian ini, peneliti akan menjelaskan penelitian terdahulu yang relavan dan berkaitan dengan masalah persentase saham yang ditawarkan, </w:t>
      </w:r>
      <w:r w:rsidRPr="00D83C4A">
        <w:rPr>
          <w:rFonts w:ascii="Times New Roman" w:hAnsi="Times New Roman" w:cs="Times New Roman"/>
          <w:i/>
          <w:sz w:val="24"/>
          <w:szCs w:val="24"/>
        </w:rPr>
        <w:t>return on asset, earning per share, price earning ratio</w:t>
      </w:r>
      <w:r w:rsidRPr="00D83C4A">
        <w:rPr>
          <w:rFonts w:ascii="Times New Roman" w:hAnsi="Times New Roman" w:cs="Times New Roman"/>
          <w:sz w:val="24"/>
          <w:szCs w:val="24"/>
        </w:rPr>
        <w:t xml:space="preserve"> terhadap</w:t>
      </w:r>
      <w:r w:rsidR="0040602E" w:rsidRPr="00D83C4A">
        <w:rPr>
          <w:rFonts w:ascii="Times New Roman" w:hAnsi="Times New Roman" w:cs="Times New Roman"/>
          <w:sz w:val="24"/>
          <w:szCs w:val="24"/>
          <w:lang w:val="en-US"/>
        </w:rPr>
        <w:t xml:space="preserve"> </w:t>
      </w:r>
      <w:r w:rsidR="008E300A" w:rsidRPr="00D83C4A">
        <w:rPr>
          <w:rFonts w:ascii="Times New Roman" w:hAnsi="Times New Roman" w:cs="Times New Roman"/>
          <w:i/>
          <w:sz w:val="24"/>
          <w:szCs w:val="24"/>
        </w:rPr>
        <w:t>underpricing</w:t>
      </w:r>
      <w:r w:rsidRPr="00D83C4A">
        <w:rPr>
          <w:rFonts w:ascii="Times New Roman" w:hAnsi="Times New Roman" w:cs="Times New Roman"/>
          <w:sz w:val="24"/>
          <w:szCs w:val="24"/>
        </w:rPr>
        <w:t xml:space="preserve"> saham</w:t>
      </w:r>
      <w:r w:rsidR="00B96AEA" w:rsidRPr="00D83C4A">
        <w:rPr>
          <w:rFonts w:ascii="Times New Roman" w:hAnsi="Times New Roman" w:cs="Times New Roman"/>
          <w:sz w:val="24"/>
          <w:szCs w:val="24"/>
        </w:rPr>
        <w:t>. Berikut</w:t>
      </w:r>
      <w:r w:rsidR="0049021B" w:rsidRPr="00D83C4A">
        <w:rPr>
          <w:rFonts w:ascii="Times New Roman" w:hAnsi="Times New Roman" w:cs="Times New Roman"/>
          <w:sz w:val="24"/>
          <w:szCs w:val="24"/>
        </w:rPr>
        <w:t xml:space="preserve"> ini merupakan penelitian terdahulu yang </w:t>
      </w:r>
      <w:r w:rsidR="00B96AEA" w:rsidRPr="00D83C4A">
        <w:rPr>
          <w:rFonts w:ascii="Times New Roman" w:hAnsi="Times New Roman" w:cs="Times New Roman"/>
          <w:sz w:val="24"/>
          <w:szCs w:val="24"/>
        </w:rPr>
        <w:t xml:space="preserve">berkaitan dengan pengaruh persentase saham yang ditawarkan, </w:t>
      </w:r>
      <w:r w:rsidR="00B96AEA" w:rsidRPr="00D83C4A">
        <w:rPr>
          <w:rFonts w:ascii="Times New Roman" w:hAnsi="Times New Roman" w:cs="Times New Roman"/>
          <w:i/>
          <w:sz w:val="24"/>
          <w:szCs w:val="24"/>
        </w:rPr>
        <w:t>return on assets, earning per share, price earning ratio</w:t>
      </w:r>
      <w:r w:rsidR="00B96AEA" w:rsidRPr="00D83C4A">
        <w:rPr>
          <w:rFonts w:ascii="Times New Roman" w:hAnsi="Times New Roman" w:cs="Times New Roman"/>
          <w:sz w:val="24"/>
          <w:szCs w:val="24"/>
        </w:rPr>
        <w:t xml:space="preserve"> terhadap</w:t>
      </w:r>
      <w:r w:rsidR="0040602E" w:rsidRPr="00D83C4A">
        <w:rPr>
          <w:rFonts w:ascii="Times New Roman" w:hAnsi="Times New Roman" w:cs="Times New Roman"/>
          <w:sz w:val="24"/>
          <w:szCs w:val="24"/>
          <w:lang w:val="en-US"/>
        </w:rPr>
        <w:t xml:space="preserve"> </w:t>
      </w:r>
      <w:r w:rsidR="008E300A" w:rsidRPr="00D83C4A">
        <w:rPr>
          <w:rFonts w:ascii="Times New Roman" w:hAnsi="Times New Roman" w:cs="Times New Roman"/>
          <w:i/>
          <w:sz w:val="24"/>
          <w:szCs w:val="24"/>
        </w:rPr>
        <w:t>underpricing</w:t>
      </w:r>
      <w:r w:rsidR="00B96AEA" w:rsidRPr="00D83C4A">
        <w:rPr>
          <w:rFonts w:ascii="Times New Roman" w:hAnsi="Times New Roman" w:cs="Times New Roman"/>
          <w:sz w:val="24"/>
          <w:szCs w:val="24"/>
        </w:rPr>
        <w:t xml:space="preserve"> saham, antara lain:</w:t>
      </w:r>
    </w:p>
    <w:p w:rsidR="00D7300D" w:rsidRPr="00D7300D" w:rsidRDefault="00D7300D" w:rsidP="00D7300D">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E71605">
        <w:rPr>
          <w:rFonts w:ascii="Times New Roman" w:hAnsi="Times New Roman" w:cs="Times New Roman"/>
          <w:sz w:val="24"/>
          <w:szCs w:val="24"/>
        </w:rPr>
        <w:instrText>ADDIN CSL_CITATION {"citationItems":[{"id":"ITEM-1","itemData":{"ISSN":"2598-6775","abstract":"Initial Public Offering (IPO) is the company's activity issuing its share for the first time to the public in order to increase the company's capital. This research is aimed to know the influence of underwriter reputation. Auditor reputation, and Return On Asset (ROA) againts underpricing for period 2012-2016. This research was conducted using multiple regression analysis with 5 percent level of signification. The aim of the research is to know the influence of each variable. Before using multiple regression tet, the author tested the classical first. The result of this research againts the variable is ROA has a significant positive effect on underpricing and other variable that is the underwriter reputation and auditor reputation are not affected againts underpricing.","author":[{"dropping-particle":"","family":"Hartono","given":"Taufika Dian","non-dropping-particle":"","parse-names":false,"suffix":""},{"dropping-particle":"","family":"Nurfauziah","given":"","non-dropping-particle":"","parse-names":false,"suffix":""}],"container-title":"Business Management Journal","id":"ITEM-1","issue":"2","issued":{"date-parts":[["2019"]]},"page":"107-116","title":"Pengaruh Reputasi Underwriter, Reputasi Auditor, Dan Return On Asset Terhadap Fenomena Underpricing Pada Initial Public Offering Di Bursa Efek Indonesia","type":"article-journal","volume":"15"},"uris":["http://www.mendeley.com/documents/?uuid=6325f188-c882-42fe-98f6-17b25ce0d81d"]}],"mendeley":{"formattedCitation":"(T. D. Hartono &amp; Nurfauziah, 2019)","manualFormatting":"Hartono &amp; Nurfauziah (2019)","plainTextFormattedCitation":"(T. D. Hartono &amp; Nurfauziah, 2019)","previouslyFormattedCitation":"(T. D. Hartono &amp; Nurfauziah,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Hartono &amp; Nurfauziah</w:t>
      </w:r>
      <w:r w:rsidRPr="00551806">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551806">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melakukan penelitian </w:t>
      </w:r>
      <w:r w:rsidRPr="00D83C4A">
        <w:rPr>
          <w:rFonts w:ascii="Times New Roman" w:hAnsi="Times New Roman" w:cs="Times New Roman"/>
          <w:sz w:val="24"/>
          <w:szCs w:val="24"/>
        </w:rPr>
        <w:t xml:space="preserve">yang </w:t>
      </w:r>
      <w:r w:rsidRPr="00DD4713">
        <w:rPr>
          <w:rFonts w:ascii="Times New Roman" w:hAnsi="Times New Roman" w:cs="Times New Roman"/>
          <w:sz w:val="24"/>
          <w:szCs w:val="24"/>
        </w:rPr>
        <w:t>berjudul</w:t>
      </w:r>
      <w:r>
        <w:rPr>
          <w:rFonts w:ascii="Times New Roman" w:hAnsi="Times New Roman" w:cs="Times New Roman"/>
          <w:sz w:val="24"/>
          <w:szCs w:val="24"/>
          <w:lang w:val="en-US"/>
        </w:rPr>
        <w:t xml:space="preserve"> “ Pengaruh reputasi </w:t>
      </w:r>
      <w:r w:rsidRPr="00551806">
        <w:rPr>
          <w:rFonts w:ascii="Times New Roman" w:hAnsi="Times New Roman" w:cs="Times New Roman"/>
          <w:i/>
          <w:sz w:val="24"/>
          <w:szCs w:val="24"/>
          <w:lang w:val="en-US"/>
        </w:rPr>
        <w:t>underwriter,</w:t>
      </w:r>
      <w:r>
        <w:rPr>
          <w:rFonts w:ascii="Times New Roman" w:hAnsi="Times New Roman" w:cs="Times New Roman"/>
          <w:sz w:val="24"/>
          <w:szCs w:val="24"/>
          <w:lang w:val="en-US"/>
        </w:rPr>
        <w:t xml:space="preserve"> reputasi auditor, dan </w:t>
      </w:r>
      <w:r w:rsidRPr="00551806">
        <w:rPr>
          <w:rFonts w:ascii="Times New Roman" w:hAnsi="Times New Roman" w:cs="Times New Roman"/>
          <w:i/>
          <w:sz w:val="24"/>
          <w:szCs w:val="24"/>
          <w:lang w:val="en-US"/>
        </w:rPr>
        <w:t>return on asset</w:t>
      </w:r>
      <w:r>
        <w:rPr>
          <w:rFonts w:ascii="Times New Roman" w:hAnsi="Times New Roman" w:cs="Times New Roman"/>
          <w:sz w:val="24"/>
          <w:szCs w:val="24"/>
          <w:lang w:val="en-US"/>
        </w:rPr>
        <w:t xml:space="preserve"> terhadap fenomena </w:t>
      </w:r>
      <w:r w:rsidRPr="00551806">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pada </w:t>
      </w:r>
      <w:r w:rsidRPr="00551806">
        <w:rPr>
          <w:rFonts w:ascii="Times New Roman" w:hAnsi="Times New Roman" w:cs="Times New Roman"/>
          <w:i/>
          <w:sz w:val="24"/>
          <w:szCs w:val="24"/>
          <w:lang w:val="en-US"/>
        </w:rPr>
        <w:t>initial public offering</w:t>
      </w:r>
      <w:r>
        <w:rPr>
          <w:rFonts w:ascii="Times New Roman" w:hAnsi="Times New Roman" w:cs="Times New Roman"/>
          <w:sz w:val="24"/>
          <w:szCs w:val="24"/>
          <w:lang w:val="en-US"/>
        </w:rPr>
        <w:t xml:space="preserve"> di Bursa Efek Indonesia”. </w:t>
      </w:r>
      <w:r w:rsidRPr="00DD4713">
        <w:rPr>
          <w:rFonts w:ascii="Times New Roman" w:hAnsi="Times New Roman" w:cs="Times New Roman"/>
          <w:sz w:val="24"/>
          <w:szCs w:val="24"/>
        </w:rPr>
        <w:t xml:space="preserve">Penelitian ini menggunakan metode kuantitatif dan metode analisis datanya </w:t>
      </w:r>
      <w:r w:rsidRPr="00DD4713">
        <w:rPr>
          <w:rFonts w:ascii="Times New Roman" w:hAnsi="Times New Roman" w:cs="Times New Roman"/>
          <w:sz w:val="24"/>
          <w:szCs w:val="24"/>
        </w:rPr>
        <w:lastRenderedPageBreak/>
        <w:t>menggunakan regresi linear berganda. Hasil penelitian menyimpulkan bahwa variabel</w:t>
      </w:r>
      <w:r>
        <w:rPr>
          <w:rFonts w:ascii="Times New Roman" w:hAnsi="Times New Roman" w:cs="Times New Roman"/>
          <w:sz w:val="24"/>
          <w:szCs w:val="24"/>
          <w:lang w:val="en-US"/>
        </w:rPr>
        <w:t xml:space="preserve"> reputasi </w:t>
      </w:r>
      <w:r>
        <w:rPr>
          <w:rFonts w:ascii="Times New Roman" w:hAnsi="Times New Roman" w:cs="Times New Roman"/>
          <w:i/>
          <w:sz w:val="24"/>
          <w:szCs w:val="24"/>
          <w:lang w:val="en-US"/>
        </w:rPr>
        <w:t xml:space="preserve">underwriter </w:t>
      </w:r>
      <w:r w:rsidRPr="00FD6878">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reputasi auditor tidak berpengaruh terhadap </w:t>
      </w:r>
      <w:r>
        <w:rPr>
          <w:rFonts w:ascii="Times New Roman" w:hAnsi="Times New Roman" w:cs="Times New Roman"/>
          <w:i/>
          <w:sz w:val="24"/>
          <w:szCs w:val="24"/>
          <w:lang w:val="en-US"/>
        </w:rPr>
        <w:t xml:space="preserve">underpricing. </w:t>
      </w:r>
      <w:r w:rsidRPr="00FD6878">
        <w:rPr>
          <w:rFonts w:ascii="Times New Roman" w:hAnsi="Times New Roman" w:cs="Times New Roman"/>
          <w:sz w:val="24"/>
          <w:szCs w:val="24"/>
          <w:lang w:val="en-US"/>
        </w:rPr>
        <w:t>Sedangkan</w:t>
      </w:r>
      <w:r>
        <w:rPr>
          <w:rFonts w:ascii="Times New Roman" w:hAnsi="Times New Roman" w:cs="Times New Roman"/>
          <w:sz w:val="24"/>
          <w:szCs w:val="24"/>
          <w:lang w:val="en-US"/>
        </w:rPr>
        <w:t xml:space="preserve"> </w:t>
      </w:r>
      <w:r w:rsidRPr="00551806">
        <w:rPr>
          <w:rFonts w:ascii="Times New Roman" w:hAnsi="Times New Roman" w:cs="Times New Roman"/>
          <w:i/>
          <w:sz w:val="24"/>
          <w:szCs w:val="24"/>
          <w:lang w:val="en-US"/>
        </w:rPr>
        <w:t>return on asset</w:t>
      </w:r>
      <w:r>
        <w:rPr>
          <w:rFonts w:ascii="Times New Roman" w:hAnsi="Times New Roman" w:cs="Times New Roman"/>
          <w:i/>
          <w:sz w:val="24"/>
          <w:szCs w:val="24"/>
          <w:lang w:val="en-US"/>
        </w:rPr>
        <w:t xml:space="preserve"> </w:t>
      </w:r>
      <w:r w:rsidRPr="00FD6878">
        <w:rPr>
          <w:rFonts w:ascii="Times New Roman" w:hAnsi="Times New Roman" w:cs="Times New Roman"/>
          <w:sz w:val="24"/>
          <w:szCs w:val="24"/>
          <w:lang w:val="en-US"/>
        </w:rPr>
        <w:t>berpengaruh</w:t>
      </w:r>
      <w:r>
        <w:rPr>
          <w:rFonts w:ascii="Times New Roman" w:hAnsi="Times New Roman" w:cs="Times New Roman"/>
          <w:i/>
          <w:sz w:val="24"/>
          <w:szCs w:val="24"/>
          <w:lang w:val="en-US"/>
        </w:rPr>
        <w:t xml:space="preserve"> </w:t>
      </w:r>
      <w:r w:rsidRPr="00FD6878">
        <w:rPr>
          <w:rFonts w:ascii="Times New Roman" w:hAnsi="Times New Roman" w:cs="Times New Roman"/>
          <w:sz w:val="24"/>
          <w:szCs w:val="24"/>
          <w:lang w:val="en-US"/>
        </w:rPr>
        <w:t>positif terhadap</w:t>
      </w:r>
      <w:r>
        <w:rPr>
          <w:rFonts w:ascii="Times New Roman" w:hAnsi="Times New Roman" w:cs="Times New Roman"/>
          <w:i/>
          <w:sz w:val="24"/>
          <w:szCs w:val="24"/>
          <w:lang w:val="en-US"/>
        </w:rPr>
        <w:t xml:space="preserve"> underpricing.</w:t>
      </w:r>
    </w:p>
    <w:p w:rsidR="00B96AEA" w:rsidRDefault="0049021B" w:rsidP="00165734">
      <w:pPr>
        <w:spacing w:line="480" w:lineRule="auto"/>
        <w:ind w:left="284" w:firstLine="720"/>
        <w:jc w:val="both"/>
        <w:rPr>
          <w:rFonts w:ascii="Times New Roman" w:hAnsi="Times New Roman" w:cs="Times New Roman"/>
          <w:sz w:val="24"/>
          <w:szCs w:val="24"/>
        </w:rPr>
      </w:pPr>
      <w:r w:rsidRPr="00D83C4A">
        <w:rPr>
          <w:rFonts w:ascii="Times New Roman" w:hAnsi="Times New Roman" w:cs="Times New Roman"/>
          <w:sz w:val="24"/>
          <w:szCs w:val="24"/>
        </w:rPr>
        <w:fldChar w:fldCharType="begin" w:fldLock="1"/>
      </w:r>
      <w:r w:rsidR="00B54476" w:rsidRPr="00D83C4A">
        <w:rPr>
          <w:rFonts w:ascii="Times New Roman" w:hAnsi="Times New Roman" w:cs="Times New Roman"/>
          <w:sz w:val="24"/>
          <w:szCs w:val="24"/>
        </w:rPr>
        <w:instrText>ADDIN CSL_CITATION {"citationItems":[{"id":"ITEM-1","itemData":{"DOI":"10.51713/jarac.v2i1.26","abstract":"Various ways can be done by a company in fulfilling capital needs to make the company grow, one of the ways to do is to sell shares to the public which is usually often called by conducting an IPO (initial public offering). Generally, when this offer is made, there is often an underpricing phenomenon, underpricing is there a situation when the initial stock price is lower than when the stock price is currently on the secondary market. This study aims to determine the effect of the percentage of shares offered, profitability, and earnings per share on underpricing of IPO companies on the Indonesia Stock Exchange in 2017-2018. The population in this study are listed companies doing an IPO in the 2017-2018 period on the Indonesia Stock Exchange (IDX). The method used in this research is purposive sampling by collecting a total sample of 61 companies. The data used in this study are secondary data obtained from the company's prospectus. The results of this study indicate that the percentage of shares offered has a positive effect on underpricing, profitability has no effect on underpricing, and earnings per share has a negative effect on underpricing. The results of the coefficient of determination (Adjusted R Square) of 0.290, this shows that the contribution of the influence of the independent variable, namely the percentage of shares offered, profitability, and earnings per share is 29% and the remaining 71% is influenced by other factors not examined in the study this.","author":[{"dropping-particle":"","family":"Rianttara","given":"Kadek Gillang Nugraha","non-dropping-particle":"","parse-names":false,"suffix":""},{"dropping-particle":"","family":"Lestari","given":"Gusti Agung Krisna","non-dropping-particle":"","parse-names":false,"suffix":""}],"container-title":"Journal Research of Accounting","id":"ITEM-1","issue":"1","issued":{"date-parts":[["2020"]]},"page":"93-105","title":"Pengaruh Persentase Saham Ditawarkan, Profitabilitas, Dan Earning Per Share Terhadap Underpricing Pada Perusahaan Ipo Di Bursa Efek Indonesia Tahun 2017-2018","type":"article-journal","volume":"2"},"uris":["http://www.mendeley.com/documents/?uuid=a8ef38ae-44ea-434e-9d39-84ee73da1d66"]}],"mendeley":{"formattedCitation":"(Rianttara &amp; Lestari, 2020)","manualFormatting":"Rianttara &amp; Lestari  (2020)","plainTextFormattedCitation":"(Rianttara &amp; Lestari, 2020)","previouslyFormattedCitation":"(Rianttara &amp; Lestari, 2020)"},"properties":{"noteIndex":0},"schema":"https://github.com/citation-style-language/schema/raw/master/csl-citation.json"}</w:instrText>
      </w:r>
      <w:r w:rsidRPr="00D83C4A">
        <w:rPr>
          <w:rFonts w:ascii="Times New Roman" w:hAnsi="Times New Roman" w:cs="Times New Roman"/>
          <w:sz w:val="24"/>
          <w:szCs w:val="24"/>
        </w:rPr>
        <w:fldChar w:fldCharType="separate"/>
      </w:r>
      <w:r w:rsidR="00B54476" w:rsidRPr="00D83C4A">
        <w:rPr>
          <w:rFonts w:ascii="Times New Roman" w:hAnsi="Times New Roman" w:cs="Times New Roman"/>
          <w:noProof/>
          <w:sz w:val="24"/>
          <w:szCs w:val="24"/>
        </w:rPr>
        <w:t xml:space="preserve">Rianttara &amp; Lestari </w:t>
      </w:r>
      <w:r w:rsidRPr="00D83C4A">
        <w:rPr>
          <w:rFonts w:ascii="Times New Roman" w:hAnsi="Times New Roman" w:cs="Times New Roman"/>
          <w:noProof/>
          <w:sz w:val="24"/>
          <w:szCs w:val="24"/>
        </w:rPr>
        <w:t xml:space="preserve"> </w:t>
      </w:r>
      <w:r w:rsidR="008C03EA" w:rsidRPr="00D83C4A">
        <w:rPr>
          <w:rFonts w:ascii="Times New Roman" w:hAnsi="Times New Roman" w:cs="Times New Roman"/>
          <w:noProof/>
          <w:sz w:val="24"/>
          <w:szCs w:val="24"/>
        </w:rPr>
        <w:t>(</w:t>
      </w:r>
      <w:r w:rsidRPr="00D83C4A">
        <w:rPr>
          <w:rFonts w:ascii="Times New Roman" w:hAnsi="Times New Roman" w:cs="Times New Roman"/>
          <w:noProof/>
          <w:sz w:val="24"/>
          <w:szCs w:val="24"/>
        </w:rPr>
        <w:t>2020)</w:t>
      </w:r>
      <w:r w:rsidRPr="00D83C4A">
        <w:rPr>
          <w:rFonts w:ascii="Times New Roman" w:hAnsi="Times New Roman" w:cs="Times New Roman"/>
          <w:sz w:val="24"/>
          <w:szCs w:val="24"/>
        </w:rPr>
        <w:fldChar w:fldCharType="end"/>
      </w:r>
      <w:r w:rsidR="005E0AC8" w:rsidRPr="00D83C4A">
        <w:rPr>
          <w:rFonts w:ascii="Times New Roman" w:hAnsi="Times New Roman" w:cs="Times New Roman"/>
          <w:sz w:val="24"/>
          <w:szCs w:val="24"/>
        </w:rPr>
        <w:t xml:space="preserve"> </w:t>
      </w:r>
      <w:r w:rsidR="00DD4713">
        <w:rPr>
          <w:rFonts w:ascii="Times New Roman" w:hAnsi="Times New Roman" w:cs="Times New Roman"/>
          <w:sz w:val="24"/>
          <w:szCs w:val="24"/>
          <w:lang w:val="en-US"/>
        </w:rPr>
        <w:t xml:space="preserve">melakukan penelitian </w:t>
      </w:r>
      <w:r w:rsidR="005E0AC8" w:rsidRPr="00D83C4A">
        <w:rPr>
          <w:rFonts w:ascii="Times New Roman" w:hAnsi="Times New Roman" w:cs="Times New Roman"/>
          <w:sz w:val="24"/>
          <w:szCs w:val="24"/>
        </w:rPr>
        <w:t xml:space="preserve">yang berjudul </w:t>
      </w:r>
      <w:r w:rsidR="00502A7C" w:rsidRPr="00D83C4A">
        <w:rPr>
          <w:rFonts w:ascii="Times New Roman" w:hAnsi="Times New Roman" w:cs="Times New Roman"/>
          <w:sz w:val="24"/>
          <w:szCs w:val="24"/>
        </w:rPr>
        <w:t xml:space="preserve">“Pengaruh </w:t>
      </w:r>
      <w:r w:rsidR="005E0AC8" w:rsidRPr="00D83C4A">
        <w:rPr>
          <w:rFonts w:ascii="Times New Roman" w:hAnsi="Times New Roman" w:cs="Times New Roman"/>
          <w:sz w:val="24"/>
          <w:szCs w:val="24"/>
        </w:rPr>
        <w:t xml:space="preserve">persentase saham ditawarkan, profitabilitas, dan </w:t>
      </w:r>
      <w:r w:rsidR="005E0AC8" w:rsidRPr="00D83C4A">
        <w:rPr>
          <w:rFonts w:ascii="Times New Roman" w:hAnsi="Times New Roman" w:cs="Times New Roman"/>
          <w:i/>
          <w:sz w:val="24"/>
          <w:szCs w:val="24"/>
        </w:rPr>
        <w:t>earning per share</w:t>
      </w:r>
      <w:r w:rsidR="005E0AC8" w:rsidRPr="00D83C4A">
        <w:rPr>
          <w:rFonts w:ascii="Times New Roman" w:hAnsi="Times New Roman" w:cs="Times New Roman"/>
          <w:sz w:val="24"/>
          <w:szCs w:val="24"/>
        </w:rPr>
        <w:t xml:space="preserve"> terhadap</w:t>
      </w:r>
      <w:r w:rsidR="00A035D9" w:rsidRPr="00D83C4A">
        <w:rPr>
          <w:rFonts w:ascii="Times New Roman" w:hAnsi="Times New Roman" w:cs="Times New Roman"/>
          <w:sz w:val="24"/>
          <w:szCs w:val="24"/>
        </w:rPr>
        <w:t xml:space="preserve"> </w:t>
      </w:r>
      <w:r w:rsidR="008E300A" w:rsidRPr="00D83C4A">
        <w:rPr>
          <w:rFonts w:ascii="Times New Roman" w:hAnsi="Times New Roman" w:cs="Times New Roman"/>
          <w:i/>
          <w:sz w:val="24"/>
          <w:szCs w:val="24"/>
        </w:rPr>
        <w:t>underpricing</w:t>
      </w:r>
      <w:r w:rsidR="005E0AC8" w:rsidRPr="00D83C4A">
        <w:rPr>
          <w:rFonts w:ascii="Times New Roman" w:hAnsi="Times New Roman" w:cs="Times New Roman"/>
          <w:sz w:val="24"/>
          <w:szCs w:val="24"/>
        </w:rPr>
        <w:t xml:space="preserve"> pada perusahaan IPO di Bursa Efek Indonesia tahun 2017-2018</w:t>
      </w:r>
      <w:r w:rsidR="00502A7C" w:rsidRPr="00D83C4A">
        <w:rPr>
          <w:rFonts w:ascii="Times New Roman" w:hAnsi="Times New Roman" w:cs="Times New Roman"/>
          <w:sz w:val="24"/>
          <w:szCs w:val="24"/>
        </w:rPr>
        <w:t>”</w:t>
      </w:r>
      <w:r w:rsidR="00096904" w:rsidRPr="00D83C4A">
        <w:rPr>
          <w:rFonts w:ascii="Times New Roman" w:hAnsi="Times New Roman" w:cs="Times New Roman"/>
          <w:sz w:val="24"/>
          <w:szCs w:val="24"/>
        </w:rPr>
        <w:t xml:space="preserve">. Penelitian ini menggunakan metode kuantitatif dan </w:t>
      </w:r>
      <w:r w:rsidR="005E0AC8" w:rsidRPr="00D83C4A">
        <w:rPr>
          <w:rFonts w:ascii="Times New Roman" w:hAnsi="Times New Roman" w:cs="Times New Roman"/>
          <w:sz w:val="24"/>
          <w:szCs w:val="24"/>
        </w:rPr>
        <w:t xml:space="preserve">model </w:t>
      </w:r>
      <w:r w:rsidR="00096904" w:rsidRPr="00D83C4A">
        <w:rPr>
          <w:rFonts w:ascii="Times New Roman" w:hAnsi="Times New Roman" w:cs="Times New Roman"/>
          <w:sz w:val="24"/>
          <w:szCs w:val="24"/>
        </w:rPr>
        <w:t xml:space="preserve">analisis datanya menggunakan </w:t>
      </w:r>
      <w:r w:rsidR="005E0AC8" w:rsidRPr="00D83C4A">
        <w:rPr>
          <w:rFonts w:ascii="Times New Roman" w:hAnsi="Times New Roman" w:cs="Times New Roman"/>
          <w:sz w:val="24"/>
          <w:szCs w:val="24"/>
        </w:rPr>
        <w:t>regresi</w:t>
      </w:r>
      <w:r w:rsidR="00096904" w:rsidRPr="00D83C4A">
        <w:rPr>
          <w:rFonts w:ascii="Times New Roman" w:hAnsi="Times New Roman" w:cs="Times New Roman"/>
          <w:sz w:val="24"/>
          <w:szCs w:val="24"/>
        </w:rPr>
        <w:t xml:space="preserve"> linier berganda. </w:t>
      </w:r>
      <w:r w:rsidR="00C41689" w:rsidRPr="00D83C4A">
        <w:rPr>
          <w:rFonts w:ascii="Times New Roman" w:hAnsi="Times New Roman" w:cs="Times New Roman"/>
          <w:sz w:val="24"/>
          <w:szCs w:val="24"/>
        </w:rPr>
        <w:t xml:space="preserve">Hasil penelitian ini menyimpulkan bahwa variabel </w:t>
      </w:r>
      <w:r w:rsidR="00E92302" w:rsidRPr="00D83C4A">
        <w:rPr>
          <w:rFonts w:ascii="Times New Roman" w:hAnsi="Times New Roman" w:cs="Times New Roman"/>
          <w:sz w:val="24"/>
          <w:szCs w:val="24"/>
        </w:rPr>
        <w:t xml:space="preserve">independen </w:t>
      </w:r>
      <w:r w:rsidR="00C41689" w:rsidRPr="00D83C4A">
        <w:rPr>
          <w:rFonts w:ascii="Times New Roman" w:hAnsi="Times New Roman" w:cs="Times New Roman"/>
          <w:sz w:val="24"/>
          <w:szCs w:val="24"/>
        </w:rPr>
        <w:t>pertama yaitu persentase saham ditawarkan berpengaruh positif terhadap</w:t>
      </w:r>
      <w:r w:rsidR="00A035D9" w:rsidRPr="00D83C4A">
        <w:rPr>
          <w:rFonts w:ascii="Times New Roman" w:hAnsi="Times New Roman" w:cs="Times New Roman"/>
          <w:sz w:val="24"/>
          <w:szCs w:val="24"/>
        </w:rPr>
        <w:t xml:space="preserve"> </w:t>
      </w:r>
      <w:r w:rsidR="008E300A" w:rsidRPr="00D83C4A">
        <w:rPr>
          <w:rFonts w:ascii="Times New Roman" w:hAnsi="Times New Roman" w:cs="Times New Roman"/>
          <w:i/>
          <w:sz w:val="24"/>
          <w:szCs w:val="24"/>
        </w:rPr>
        <w:t>underpricing</w:t>
      </w:r>
      <w:r w:rsidR="00C41689" w:rsidRPr="00D83C4A">
        <w:rPr>
          <w:rFonts w:ascii="Times New Roman" w:hAnsi="Times New Roman" w:cs="Times New Roman"/>
          <w:sz w:val="24"/>
          <w:szCs w:val="24"/>
        </w:rPr>
        <w:t>, variabel kedua yaitu profitabilitas tidak berpengaruh terhadap</w:t>
      </w:r>
      <w:r w:rsidR="00A035D9" w:rsidRPr="00D83C4A">
        <w:rPr>
          <w:rFonts w:ascii="Times New Roman" w:hAnsi="Times New Roman" w:cs="Times New Roman"/>
          <w:sz w:val="24"/>
          <w:szCs w:val="24"/>
        </w:rPr>
        <w:t xml:space="preserve"> </w:t>
      </w:r>
      <w:r w:rsidR="008E300A" w:rsidRPr="00D83C4A">
        <w:rPr>
          <w:rFonts w:ascii="Times New Roman" w:hAnsi="Times New Roman" w:cs="Times New Roman"/>
          <w:i/>
          <w:sz w:val="24"/>
          <w:szCs w:val="24"/>
        </w:rPr>
        <w:t>underpricing</w:t>
      </w:r>
      <w:r w:rsidR="00C41689" w:rsidRPr="00D83C4A">
        <w:rPr>
          <w:rFonts w:ascii="Times New Roman" w:hAnsi="Times New Roman" w:cs="Times New Roman"/>
          <w:sz w:val="24"/>
          <w:szCs w:val="24"/>
        </w:rPr>
        <w:t>, dan untuk variabel ketiga yaitu earning per share berpengaruh negatif terhadap</w:t>
      </w:r>
      <w:r w:rsidR="00A035D9" w:rsidRPr="00D83C4A">
        <w:rPr>
          <w:rFonts w:ascii="Times New Roman" w:hAnsi="Times New Roman" w:cs="Times New Roman"/>
          <w:sz w:val="24"/>
          <w:szCs w:val="24"/>
        </w:rPr>
        <w:t xml:space="preserve"> </w:t>
      </w:r>
      <w:r w:rsidR="008E300A" w:rsidRPr="00D83C4A">
        <w:rPr>
          <w:rFonts w:ascii="Times New Roman" w:hAnsi="Times New Roman" w:cs="Times New Roman"/>
          <w:i/>
          <w:sz w:val="24"/>
          <w:szCs w:val="24"/>
        </w:rPr>
        <w:t>underpricing</w:t>
      </w:r>
      <w:r w:rsidR="00C41689" w:rsidRPr="00D83C4A">
        <w:rPr>
          <w:rFonts w:ascii="Times New Roman" w:hAnsi="Times New Roman" w:cs="Times New Roman"/>
          <w:sz w:val="24"/>
          <w:szCs w:val="24"/>
        </w:rPr>
        <w:t>.</w:t>
      </w:r>
    </w:p>
    <w:p w:rsidR="00A96E2F" w:rsidRDefault="00A96E2F" w:rsidP="00A96E2F">
      <w:pPr>
        <w:spacing w:line="480" w:lineRule="auto"/>
        <w:ind w:left="284" w:firstLine="720"/>
        <w:jc w:val="both"/>
        <w:rPr>
          <w:rFonts w:ascii="Times New Roman" w:hAnsi="Times New Roman" w:cs="Times New Roman"/>
          <w:sz w:val="24"/>
          <w:szCs w:val="24"/>
        </w:rPr>
      </w:pPr>
      <w:r w:rsidRPr="00DD4713">
        <w:rPr>
          <w:rFonts w:ascii="Times New Roman" w:hAnsi="Times New Roman" w:cs="Times New Roman"/>
          <w:sz w:val="24"/>
          <w:szCs w:val="24"/>
        </w:rPr>
        <w:fldChar w:fldCharType="begin" w:fldLock="1"/>
      </w:r>
      <w:r w:rsidRPr="00DD4713">
        <w:rPr>
          <w:rFonts w:ascii="Times New Roman" w:hAnsi="Times New Roman" w:cs="Times New Roman"/>
          <w:sz w:val="24"/>
          <w:szCs w:val="24"/>
        </w:rPr>
        <w:instrText>ADDIN CSL_CITATION {"citationItems":[{"id":"ITEM-1","itemData":{"abstract":"Penelitian ini secara kuantitatif dan bertujuan untuk mengetahui serta membuktikan pengaruh dari inovasi, promosi serta kualitas produk terhadap keputusan pembelian minuman chatime dikota Depok. Populasi pada penelitian ini merupakan para konsumen chatime yang membeli minuman chatime di kota Depok. Teknik pengambilan sampel penelitian ini adalah non probability sampling dan jenisnya adalah purposive sampling. Sumber data pada penelitian ini didapat dari kuisioner yang disebarkan ke 100 responden. Alat analisis yang dipilih penelitian ini yaitu SmartPLS 3.3. Hasil yang diperoleh yaitu inovasi memiliki pengaruh signifikan sebesar 0.192 terhadap keputusan pembelian. Promosi memiliki pengaruh signifikan sebesar 0.284 terhadap keputusan pembelian. Kualitas produk memiliki pengaruh signifikan sebesar 0.432 terhadap keputusan pembelian dan hasil R Square Adjusted sebesar 0.676, artinya pengaruh inovasi, promosi, dan kualitas produk terhadap keputusan pembelian yaitu 67,6%. Keterbatasan penelitian ini karena masih dalam masa pandemi, maka penyebaran kuisioner hanya melalui G-form.","author":[{"dropping-particle":"","family":"Haniifah","given":"Aisy","non-dropping-particle":"","parse-names":false,"suffix":""},{"dropping-particle":"","family":"Hartati","given":"Nani","non-dropping-particle":"","parse-names":false,"suffix":""}],"container-title":"Business Management, Economic, and Accounting National Seminar","id":"ITEM-1","issue":"1","issued":{"date-parts":[["2021"]]},"page":"766-780","title":"ANALISIS PENGARUH PROPORSI HUTANG, EPS DAN OVERSUBSCRIPTION TERHADAP FENOMENA UNDERPRICING PADA (IPO)","type":"article-journal","volume":"2"},"uris":["http://www.mendeley.com/documents/?uuid=b4745f0c-3ea6-4aab-ba8c-b7b94362411c"]}],"mendeley":{"formattedCitation":"(Haniifah &amp; Hartati, 2021)","manualFormatting":"Haniifah &amp; Hartati (2021)","plainTextFormattedCitation":"(Haniifah &amp; Hartati, 2021)","previouslyFormattedCitation":"(Haniifah &amp; Hartati, 2021)"},"properties":{"noteIndex":0},"schema":"https://github.com/citation-style-language/schema/raw/master/csl-citation.json"}</w:instrText>
      </w:r>
      <w:r w:rsidRPr="00DD4713">
        <w:rPr>
          <w:rFonts w:ascii="Times New Roman" w:hAnsi="Times New Roman" w:cs="Times New Roman"/>
          <w:sz w:val="24"/>
          <w:szCs w:val="24"/>
        </w:rPr>
        <w:fldChar w:fldCharType="separate"/>
      </w:r>
      <w:r w:rsidRPr="00DD4713">
        <w:rPr>
          <w:rFonts w:ascii="Times New Roman" w:hAnsi="Times New Roman" w:cs="Times New Roman"/>
          <w:noProof/>
          <w:sz w:val="24"/>
          <w:szCs w:val="24"/>
        </w:rPr>
        <w:t>Haniifah &amp; Hartati (2021)</w:t>
      </w:r>
      <w:r w:rsidRPr="00DD4713">
        <w:rPr>
          <w:rFonts w:ascii="Times New Roman" w:hAnsi="Times New Roman" w:cs="Times New Roman"/>
          <w:sz w:val="24"/>
          <w:szCs w:val="24"/>
        </w:rPr>
        <w:fldChar w:fldCharType="end"/>
      </w:r>
      <w:r w:rsidRPr="00DD4713">
        <w:rPr>
          <w:rFonts w:ascii="Times New Roman" w:hAnsi="Times New Roman" w:cs="Times New Roman"/>
          <w:sz w:val="24"/>
          <w:szCs w:val="24"/>
        </w:rPr>
        <w:t xml:space="preserve"> </w:t>
      </w:r>
      <w:r>
        <w:rPr>
          <w:rFonts w:ascii="Times New Roman" w:hAnsi="Times New Roman" w:cs="Times New Roman"/>
          <w:sz w:val="24"/>
          <w:szCs w:val="24"/>
          <w:lang w:val="en-US"/>
        </w:rPr>
        <w:t xml:space="preserve">melakukan penelitian </w:t>
      </w:r>
      <w:r w:rsidRPr="00D83C4A">
        <w:rPr>
          <w:rFonts w:ascii="Times New Roman" w:hAnsi="Times New Roman" w:cs="Times New Roman"/>
          <w:sz w:val="24"/>
          <w:szCs w:val="24"/>
        </w:rPr>
        <w:t xml:space="preserve">yang </w:t>
      </w:r>
      <w:r w:rsidRPr="00DD4713">
        <w:rPr>
          <w:rFonts w:ascii="Times New Roman" w:hAnsi="Times New Roman" w:cs="Times New Roman"/>
          <w:sz w:val="24"/>
          <w:szCs w:val="24"/>
        </w:rPr>
        <w:t xml:space="preserve">berjudul “Analisis pengaruh proporsi hutang, EPS dan </w:t>
      </w:r>
      <w:r w:rsidRPr="00DD4713">
        <w:rPr>
          <w:rFonts w:ascii="Times New Roman" w:hAnsi="Times New Roman" w:cs="Times New Roman"/>
          <w:i/>
          <w:sz w:val="24"/>
          <w:szCs w:val="24"/>
        </w:rPr>
        <w:t>oversubscription</w:t>
      </w:r>
      <w:r w:rsidRPr="00DD4713">
        <w:rPr>
          <w:rFonts w:ascii="Times New Roman" w:hAnsi="Times New Roman" w:cs="Times New Roman"/>
          <w:sz w:val="24"/>
          <w:szCs w:val="24"/>
        </w:rPr>
        <w:t xml:space="preserve"> terhadap fenomena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 xml:space="preserve"> pada (IPO)”. Penelitian ini menggunakan metode kuantitatif dan metode analisis data yang digunakan yaitu analisis regresi linear berganda. Hasil penelitian menyimpulkan bahwa variabel proporsi hutang tidak berpengaruh secara signifikan terhadap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 xml:space="preserve"> dan variabel </w:t>
      </w:r>
      <w:r w:rsidRPr="00DD4713">
        <w:rPr>
          <w:rFonts w:ascii="Times New Roman" w:hAnsi="Times New Roman" w:cs="Times New Roman"/>
          <w:i/>
          <w:sz w:val="24"/>
          <w:szCs w:val="24"/>
        </w:rPr>
        <w:t>earning per share</w:t>
      </w:r>
      <w:r w:rsidRPr="00DD4713">
        <w:rPr>
          <w:rFonts w:ascii="Times New Roman" w:hAnsi="Times New Roman" w:cs="Times New Roman"/>
          <w:sz w:val="24"/>
          <w:szCs w:val="24"/>
        </w:rPr>
        <w:t xml:space="preserve"> dan </w:t>
      </w:r>
      <w:r w:rsidRPr="00DD4713">
        <w:rPr>
          <w:rFonts w:ascii="Times New Roman" w:hAnsi="Times New Roman" w:cs="Times New Roman"/>
          <w:i/>
          <w:sz w:val="24"/>
          <w:szCs w:val="24"/>
        </w:rPr>
        <w:t xml:space="preserve">oversubscription </w:t>
      </w:r>
      <w:r w:rsidRPr="00DD4713">
        <w:rPr>
          <w:rFonts w:ascii="Times New Roman" w:hAnsi="Times New Roman" w:cs="Times New Roman"/>
          <w:sz w:val="24"/>
          <w:szCs w:val="24"/>
        </w:rPr>
        <w:t xml:space="preserve">berpengaruh positif secara signifikan terhadap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w:t>
      </w:r>
    </w:p>
    <w:p w:rsidR="00A96E2F" w:rsidRDefault="00A96E2F" w:rsidP="00A96E2F">
      <w:pPr>
        <w:spacing w:line="480" w:lineRule="auto"/>
        <w:ind w:left="284" w:firstLine="720"/>
        <w:jc w:val="both"/>
        <w:rPr>
          <w:rFonts w:ascii="Times New Roman" w:hAnsi="Times New Roman" w:cs="Times New Roman"/>
          <w:sz w:val="24"/>
          <w:szCs w:val="24"/>
        </w:rPr>
      </w:pPr>
      <w:r w:rsidRPr="00DD471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sidRPr="00DD4713">
        <w:rPr>
          <w:rFonts w:ascii="Times New Roman" w:hAnsi="Times New Roman" w:cs="Times New Roman"/>
          <w:sz w:val="24"/>
          <w:szCs w:val="24"/>
        </w:rPr>
        <w:fldChar w:fldCharType="separate"/>
      </w:r>
      <w:r w:rsidRPr="00DD4713">
        <w:rPr>
          <w:rFonts w:ascii="Times New Roman" w:hAnsi="Times New Roman" w:cs="Times New Roman"/>
          <w:noProof/>
          <w:sz w:val="24"/>
          <w:szCs w:val="24"/>
        </w:rPr>
        <w:t>Saputri (2022)</w:t>
      </w:r>
      <w:r w:rsidRPr="00DD4713">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melakukan penelitian </w:t>
      </w:r>
      <w:r w:rsidRPr="00D83C4A">
        <w:rPr>
          <w:rFonts w:ascii="Times New Roman" w:hAnsi="Times New Roman" w:cs="Times New Roman"/>
          <w:sz w:val="24"/>
          <w:szCs w:val="24"/>
        </w:rPr>
        <w:t xml:space="preserve">yang </w:t>
      </w:r>
      <w:r w:rsidRPr="00DD4713">
        <w:rPr>
          <w:rFonts w:ascii="Times New Roman" w:hAnsi="Times New Roman" w:cs="Times New Roman"/>
          <w:sz w:val="24"/>
          <w:szCs w:val="24"/>
        </w:rPr>
        <w:t xml:space="preserve">berjudul “Fenomena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 xml:space="preserve"> pada penawaran perdana (IPO)”. Penelitian ini menggunakan </w:t>
      </w:r>
      <w:r w:rsidRPr="00DD4713">
        <w:rPr>
          <w:rFonts w:ascii="Times New Roman" w:hAnsi="Times New Roman" w:cs="Times New Roman"/>
          <w:sz w:val="24"/>
          <w:szCs w:val="24"/>
        </w:rPr>
        <w:lastRenderedPageBreak/>
        <w:t xml:space="preserve">metode kuantitatif dan metode analisis datanya menggunakan regresi linear berganda. Hasil penelitian menyimpulkan bahwa variabel ROA dan PER berpengaruh terhadap tingkat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 xml:space="preserve">, sedangkan variabel reputasi </w:t>
      </w:r>
      <w:r w:rsidRPr="00DD4713">
        <w:rPr>
          <w:rFonts w:ascii="Times New Roman" w:hAnsi="Times New Roman" w:cs="Times New Roman"/>
          <w:i/>
          <w:sz w:val="24"/>
          <w:szCs w:val="24"/>
        </w:rPr>
        <w:t>underwriter</w:t>
      </w:r>
      <w:r w:rsidRPr="00DD4713">
        <w:rPr>
          <w:rFonts w:ascii="Times New Roman" w:hAnsi="Times New Roman" w:cs="Times New Roman"/>
          <w:sz w:val="24"/>
          <w:szCs w:val="24"/>
        </w:rPr>
        <w:t xml:space="preserve">, persentase yang ditawarkan ke publik, ukuran perusahaan, dan umur perusahaan tidak berpengaruh terhadap tingkat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w:t>
      </w:r>
    </w:p>
    <w:p w:rsidR="00A96E2F" w:rsidRDefault="00A96E2F" w:rsidP="00A96E2F">
      <w:pPr>
        <w:spacing w:line="480" w:lineRule="auto"/>
        <w:ind w:left="284" w:firstLine="720"/>
        <w:jc w:val="both"/>
        <w:rPr>
          <w:rFonts w:ascii="Times New Roman" w:hAnsi="Times New Roman" w:cs="Times New Roman"/>
          <w:sz w:val="24"/>
          <w:szCs w:val="24"/>
        </w:rPr>
      </w:pPr>
      <w:r w:rsidRPr="00DD4713">
        <w:rPr>
          <w:rFonts w:ascii="Times New Roman" w:hAnsi="Times New Roman" w:cs="Times New Roman"/>
          <w:sz w:val="24"/>
          <w:szCs w:val="24"/>
        </w:rPr>
        <w:fldChar w:fldCharType="begin" w:fldLock="1"/>
      </w:r>
      <w:r w:rsidRPr="00DD4713">
        <w:rPr>
          <w:rFonts w:ascii="Times New Roman" w:hAnsi="Times New Roman" w:cs="Times New Roman"/>
          <w:sz w:val="24"/>
          <w:szCs w:val="24"/>
        </w:rPr>
        <w:instrText>ADDIN CSL_CITATION {"citationItems":[{"id":"ITEM-1","itemData":{"DOI":"10.35877/454ri.qems852","abstract":"The purpose of this study is to see how company size, earnings per share, profitability, financial leverage, and underwriter reputation affect underpricing during the initial public offering of companies listed on the Indonesia Stock Exchange (IDX). This study's object was selected utilizing a purposive sample approach with numerous provisions. Non-banking firms that conducted initial public offerings (IPOs) on the Indonesia Stock Exchange (IDX) between 2015 and 2019 were researched. Ninety-eight non-banking firms were collected as study samples from a total of 141. This is due to the fact that there are six banking businesses, sixty-two companies do not meet the requirements for inclusion in this study data, and thirteen companies do not exhibit underpricing. Two firms were relisted and delisted. Based on the findings of data analysis research, low earnings per share will also make investors not interested in buying shares of the company. So the company's level of uncertainty will increase. Underwriters also know more and more complete information about the market so that issuers are needed to determine primary market prices and investors to consider investing in the capital market. Meanwhile, the level of underpricing cannot be measured by the level of ROA generated by a company and the distrust of investors towards the financial statements produced by companies that conduct IPOs. DER cannot be used as a benchmark in considering the initial return expected by investors based on the findings of data analysis research. the author assumes investors' incompetence in analyzing a company's performance and relies solely on the stock price offered. The phenomenon of stock price underpricing caused by limited information about companies conducting initial public offerings (IPOs) motivates the authors to conduct this research to determine whether the information available in financial statements and information surrounding investors can be used as benchmarks in determining investment decisions. and calculate a stock's initial rate of return.","author":[{"dropping-particle":"","family":"Abbas","given":"Dirvi Surya","non-dropping-particle":"","parse-names":false,"suffix":""},{"dropping-particle":"","family":"Rauf","given":"Abdul","non-dropping-particle":"","parse-names":false,"suffix":""},{"dropping-particle":"","family":"Hidayat","given":"Imam","non-dropping-particle":"","parse-names":false,"suffix":""},{"dropping-particle":"","family":"Sasmita","given":"Djenny","non-dropping-particle":"","parse-names":false,"suffix":""}],"container-title":"Quantitative Economics and Management Studies","id":"ITEM-1","issue":"2","issued":{"date-parts":[["2022"]]},"page":"175-185","title":"Determinan on Underpricing at The Initial Public Offering: Evidence Indonesia Stock Exchange","type":"article-journal","volume":"3"},"uris":["http://www.mendeley.com/documents/?uuid=c4a3f378-3a87-4f7e-b5c2-42ab36553b18"]}],"mendeley":{"formattedCitation":"(Abbas et al., 2022)","manualFormatting":"Abbas et al. (2022)","plainTextFormattedCitation":"(Abbas et al., 2022)","previouslyFormattedCitation":"(Abbas et al., 2022)"},"properties":{"noteIndex":0},"schema":"https://github.com/citation-style-language/schema/raw/master/csl-citation.json"}</w:instrText>
      </w:r>
      <w:r w:rsidRPr="00DD4713">
        <w:rPr>
          <w:rFonts w:ascii="Times New Roman" w:hAnsi="Times New Roman" w:cs="Times New Roman"/>
          <w:sz w:val="24"/>
          <w:szCs w:val="24"/>
        </w:rPr>
        <w:fldChar w:fldCharType="separate"/>
      </w:r>
      <w:r w:rsidRPr="00DD4713">
        <w:rPr>
          <w:rFonts w:ascii="Times New Roman" w:hAnsi="Times New Roman" w:cs="Times New Roman"/>
          <w:noProof/>
          <w:sz w:val="24"/>
          <w:szCs w:val="24"/>
        </w:rPr>
        <w:t xml:space="preserve">Abbas </w:t>
      </w:r>
      <w:r w:rsidRPr="00DD4713">
        <w:rPr>
          <w:rFonts w:ascii="Times New Roman" w:hAnsi="Times New Roman" w:cs="Times New Roman"/>
          <w:i/>
          <w:noProof/>
          <w:sz w:val="24"/>
          <w:szCs w:val="24"/>
        </w:rPr>
        <w:t>et al</w:t>
      </w:r>
      <w:r w:rsidRPr="00DD4713">
        <w:rPr>
          <w:rFonts w:ascii="Times New Roman" w:hAnsi="Times New Roman" w:cs="Times New Roman"/>
          <w:noProof/>
          <w:sz w:val="24"/>
          <w:szCs w:val="24"/>
        </w:rPr>
        <w:t>. (2022)</w:t>
      </w:r>
      <w:r w:rsidRPr="00DD4713">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melakukan penelitian </w:t>
      </w:r>
      <w:r w:rsidRPr="00D83C4A">
        <w:rPr>
          <w:rFonts w:ascii="Times New Roman" w:hAnsi="Times New Roman" w:cs="Times New Roman"/>
          <w:sz w:val="24"/>
          <w:szCs w:val="24"/>
        </w:rPr>
        <w:t>yang</w:t>
      </w:r>
      <w:r w:rsidRPr="00DD4713">
        <w:rPr>
          <w:rFonts w:ascii="Times New Roman" w:hAnsi="Times New Roman" w:cs="Times New Roman"/>
          <w:sz w:val="24"/>
          <w:szCs w:val="24"/>
        </w:rPr>
        <w:t xml:space="preserve"> berjudul “</w:t>
      </w:r>
      <w:r w:rsidRPr="00DD4713">
        <w:rPr>
          <w:rFonts w:ascii="Times New Roman" w:hAnsi="Times New Roman" w:cs="Times New Roman"/>
          <w:i/>
          <w:sz w:val="24"/>
          <w:szCs w:val="24"/>
        </w:rPr>
        <w:t>Determinant on underpricing at the Initial Public Offering</w:t>
      </w:r>
      <w:r w:rsidRPr="00DD4713">
        <w:rPr>
          <w:rFonts w:ascii="Times New Roman" w:hAnsi="Times New Roman" w:cs="Times New Roman"/>
          <w:sz w:val="24"/>
          <w:szCs w:val="24"/>
          <w:lang w:val="en-US"/>
        </w:rPr>
        <w:t xml:space="preserve"> : </w:t>
      </w:r>
      <w:r w:rsidRPr="00DD4713">
        <w:rPr>
          <w:rFonts w:ascii="Times New Roman" w:hAnsi="Times New Roman" w:cs="Times New Roman"/>
          <w:i/>
          <w:sz w:val="24"/>
          <w:szCs w:val="24"/>
        </w:rPr>
        <w:t>evidence Indonesia stock exchange”</w:t>
      </w:r>
      <w:r w:rsidRPr="00DD4713">
        <w:rPr>
          <w:rFonts w:ascii="Times New Roman" w:hAnsi="Times New Roman" w:cs="Times New Roman"/>
          <w:sz w:val="24"/>
          <w:szCs w:val="24"/>
        </w:rPr>
        <w:t>. Penelitian ini menggunakan analisis regresi linier berganda. Hasil penelitian ini menunjukkan bahwa variabel profitabilitas</w:t>
      </w:r>
      <w:r w:rsidRPr="00DD4713">
        <w:rPr>
          <w:rFonts w:ascii="Times New Roman" w:hAnsi="Times New Roman" w:cs="Times New Roman"/>
          <w:i/>
          <w:sz w:val="24"/>
          <w:szCs w:val="24"/>
        </w:rPr>
        <w:t>, financial leverage</w:t>
      </w:r>
      <w:r w:rsidRPr="00DD4713">
        <w:rPr>
          <w:rFonts w:ascii="Times New Roman" w:hAnsi="Times New Roman" w:cs="Times New Roman"/>
          <w:sz w:val="24"/>
          <w:szCs w:val="24"/>
        </w:rPr>
        <w:t xml:space="preserve">, ukuran perusahaan tidak berpengaruh terhadap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 xml:space="preserve">, sedangkan variabel earning per share dan reputasi </w:t>
      </w:r>
      <w:r w:rsidRPr="00DD4713">
        <w:rPr>
          <w:rFonts w:ascii="Times New Roman" w:hAnsi="Times New Roman" w:cs="Times New Roman"/>
          <w:i/>
          <w:sz w:val="24"/>
          <w:szCs w:val="24"/>
        </w:rPr>
        <w:t>underwriter</w:t>
      </w:r>
      <w:r w:rsidRPr="00DD4713">
        <w:rPr>
          <w:rFonts w:ascii="Times New Roman" w:hAnsi="Times New Roman" w:cs="Times New Roman"/>
          <w:sz w:val="24"/>
          <w:szCs w:val="24"/>
        </w:rPr>
        <w:t xml:space="preserve"> berpengaruh positif terhadap </w:t>
      </w:r>
      <w:r w:rsidRPr="00DD4713">
        <w:rPr>
          <w:rFonts w:ascii="Times New Roman" w:hAnsi="Times New Roman" w:cs="Times New Roman"/>
          <w:i/>
          <w:sz w:val="24"/>
          <w:szCs w:val="24"/>
        </w:rPr>
        <w:t>underpricing</w:t>
      </w:r>
      <w:r w:rsidRPr="00DD4713">
        <w:rPr>
          <w:rFonts w:ascii="Times New Roman" w:hAnsi="Times New Roman" w:cs="Times New Roman"/>
          <w:sz w:val="24"/>
          <w:szCs w:val="24"/>
        </w:rPr>
        <w:t>.</w:t>
      </w:r>
    </w:p>
    <w:p w:rsidR="00A96E2F" w:rsidRPr="00A96E2F" w:rsidRDefault="00A96E2F" w:rsidP="00A96E2F">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E71605">
        <w:rPr>
          <w:rFonts w:ascii="Times New Roman" w:hAnsi="Times New Roman" w:cs="Times New Roman"/>
          <w:sz w:val="24"/>
          <w:szCs w:val="24"/>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2022)","manualFormatting":"Kurniawan &amp; Novianti (2022)","plainTextFormattedCitation":"(E. Kurniawan &amp; Novianti, 2022)","previouslyFormattedCitation":"(E. Kurniawan &amp; Novianti,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Kurniawan &amp; Novianti (</w:t>
      </w:r>
      <w:r w:rsidRPr="00282FB1">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melakukan penelitian </w:t>
      </w:r>
      <w:r w:rsidRPr="00D83C4A">
        <w:rPr>
          <w:rFonts w:ascii="Times New Roman" w:hAnsi="Times New Roman" w:cs="Times New Roman"/>
          <w:sz w:val="24"/>
          <w:szCs w:val="24"/>
        </w:rPr>
        <w:t>yang</w:t>
      </w:r>
      <w:r w:rsidRPr="00DD4713">
        <w:rPr>
          <w:rFonts w:ascii="Times New Roman" w:hAnsi="Times New Roman" w:cs="Times New Roman"/>
          <w:sz w:val="24"/>
          <w:szCs w:val="24"/>
        </w:rPr>
        <w:t xml:space="preserve"> berjudul</w:t>
      </w:r>
      <w:r>
        <w:rPr>
          <w:rFonts w:ascii="Times New Roman" w:hAnsi="Times New Roman" w:cs="Times New Roman"/>
          <w:sz w:val="24"/>
          <w:szCs w:val="24"/>
          <w:lang w:val="en-US"/>
        </w:rPr>
        <w:t xml:space="preserve"> “Reputasi </w:t>
      </w:r>
      <w:r w:rsidRPr="00A5334B">
        <w:rPr>
          <w:rFonts w:ascii="Times New Roman" w:hAnsi="Times New Roman" w:cs="Times New Roman"/>
          <w:i/>
          <w:sz w:val="24"/>
          <w:szCs w:val="24"/>
          <w:lang w:val="en-US"/>
        </w:rPr>
        <w:t>underwriter</w:t>
      </w:r>
      <w:r>
        <w:rPr>
          <w:rFonts w:ascii="Times New Roman" w:hAnsi="Times New Roman" w:cs="Times New Roman"/>
          <w:sz w:val="24"/>
          <w:szCs w:val="24"/>
          <w:lang w:val="en-US"/>
        </w:rPr>
        <w:t xml:space="preserve">, persentase saham yang ditawarkan dan profitabilitas terhadap </w:t>
      </w:r>
      <w:r w:rsidRPr="00A5334B">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pada saat </w:t>
      </w:r>
      <w:r w:rsidRPr="00A5334B">
        <w:rPr>
          <w:rFonts w:ascii="Times New Roman" w:hAnsi="Times New Roman" w:cs="Times New Roman"/>
          <w:i/>
          <w:sz w:val="24"/>
          <w:szCs w:val="24"/>
          <w:lang w:val="en-US"/>
        </w:rPr>
        <w:t>initial public offering</w:t>
      </w:r>
      <w:r>
        <w:rPr>
          <w:rFonts w:ascii="Times New Roman" w:hAnsi="Times New Roman" w:cs="Times New Roman"/>
          <w:sz w:val="24"/>
          <w:szCs w:val="24"/>
          <w:lang w:val="en-US"/>
        </w:rPr>
        <w:t>”.</w:t>
      </w:r>
      <w:r w:rsidRPr="00A5334B">
        <w:rPr>
          <w:rFonts w:ascii="Times New Roman" w:hAnsi="Times New Roman" w:cs="Times New Roman"/>
          <w:sz w:val="24"/>
          <w:szCs w:val="24"/>
        </w:rPr>
        <w:t xml:space="preserve"> </w:t>
      </w:r>
      <w:r w:rsidRPr="00DD4713">
        <w:rPr>
          <w:rFonts w:ascii="Times New Roman" w:hAnsi="Times New Roman" w:cs="Times New Roman"/>
          <w:sz w:val="24"/>
          <w:szCs w:val="24"/>
        </w:rPr>
        <w:t>Penelitian ini menggunakan analisis regresi linier berganda. Hasil penelitian ini menunjukkan bahwa variabel</w:t>
      </w:r>
      <w:r>
        <w:rPr>
          <w:rFonts w:ascii="Times New Roman" w:hAnsi="Times New Roman" w:cs="Times New Roman"/>
          <w:sz w:val="24"/>
          <w:szCs w:val="24"/>
          <w:lang w:val="en-US"/>
        </w:rPr>
        <w:t xml:space="preserve"> reputasi </w:t>
      </w:r>
      <w:r w:rsidRPr="00A5334B">
        <w:rPr>
          <w:rFonts w:ascii="Times New Roman" w:hAnsi="Times New Roman" w:cs="Times New Roman"/>
          <w:i/>
          <w:sz w:val="24"/>
          <w:szCs w:val="24"/>
          <w:lang w:val="en-US"/>
        </w:rPr>
        <w:t>underwriter</w:t>
      </w:r>
      <w:r>
        <w:rPr>
          <w:rFonts w:ascii="Times New Roman" w:hAnsi="Times New Roman" w:cs="Times New Roman"/>
          <w:sz w:val="24"/>
          <w:szCs w:val="24"/>
          <w:lang w:val="en-US"/>
        </w:rPr>
        <w:t xml:space="preserve"> berpengaruh negative terhadap </w:t>
      </w:r>
      <w:r w:rsidRPr="00A5334B">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persentase saham yang ditawarkan berpengaruh positif terhadap </w:t>
      </w:r>
      <w:r w:rsidRPr="00A5334B">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profitabilitas berpengaruh positif terhadap </w:t>
      </w:r>
      <w:r w:rsidRPr="00A5334B">
        <w:rPr>
          <w:rFonts w:ascii="Times New Roman" w:hAnsi="Times New Roman" w:cs="Times New Roman"/>
          <w:i/>
          <w:sz w:val="24"/>
          <w:szCs w:val="24"/>
          <w:lang w:val="en-US"/>
        </w:rPr>
        <w:t>underpricing.</w:t>
      </w:r>
    </w:p>
    <w:p w:rsidR="00D26B3C" w:rsidRPr="00CE77B3" w:rsidRDefault="00D26B3C" w:rsidP="00165734">
      <w:pPr>
        <w:spacing w:line="480" w:lineRule="auto"/>
        <w:ind w:left="284" w:firstLine="720"/>
        <w:jc w:val="both"/>
        <w:rPr>
          <w:rFonts w:ascii="Times New Roman" w:hAnsi="Times New Roman" w:cs="Times New Roman"/>
          <w:i/>
          <w:sz w:val="24"/>
          <w:szCs w:val="24"/>
          <w:lang w:val="en-US"/>
        </w:rPr>
      </w:pPr>
      <w:r>
        <w:rPr>
          <w:rFonts w:ascii="Times New Roman" w:hAnsi="Times New Roman" w:cs="Times New Roman"/>
          <w:sz w:val="24"/>
          <w:szCs w:val="24"/>
        </w:rPr>
        <w:fldChar w:fldCharType="begin" w:fldLock="1"/>
      </w:r>
      <w:r w:rsidR="00CE77B3">
        <w:rPr>
          <w:rFonts w:ascii="Times New Roman" w:hAnsi="Times New Roman" w:cs="Times New Roman"/>
          <w:sz w:val="24"/>
          <w:szCs w:val="24"/>
        </w:rPr>
        <w:instrText>ADDIN CSL_CITATION {"citationItems":[{"id":"ITEM-1","itemData":{"DOI":"10.24912/ijaeb.v1i2.162-176","abstract":"The aim of this study was to collect empirical evidence on the effects of return on assets, financial leverage, earnings per share, offering percentage, and company age toward underpricing on Companies listed Initial Public Offering (IPO) on the Indonesian Stock Exchange (IDX) for the period 2017-2020. The total number of samples used was 17 samples, selected by sampling method. purposeful sample. The data processing techniques used multiple regression analysis and were processed by SPSS 25. The outcomes of this study show that return on assets has a significant positive impact on underpricing, while offering percentage has a significant negative impact on underpricing. Other variables (financial leverage, earnings per share, and age of the company) had no impact on underpricing.","author":[{"dropping-particle":"","family":"Sunarko","given":"Calista Sanko","non-dropping-particle":"","parse-names":false,"suffix":""},{"dropping-particle":"","family":"Rasyid","given":"Rosmita","non-dropping-particle":"","parse-names":false,"suffix":""}],"container-title":"International Journal of Application on Economics and Business","id":"ITEM-1","issue":"2","issued":{"date-parts":[["2023"]]},"page":"162-176","title":"Analysis of Factors Affecting Underpricing in Companies Conducting Initial Public Offerings","type":"article-journal","volume":"1"},"uris":["http://www.mendeley.com/documents/?uuid=71a6f093-a145-47f5-916f-f37369d3852b"]}],"mendeley":{"formattedCitation":"(Sunarko &amp; Rasyid, 2023)","manualFormatting":"Sunarko &amp; Rasyid (2023)","plainTextFormattedCitation":"(Sunarko &amp; Rasyid, 2023)","previouslyFormattedCitation":"(Sunarko &amp; Rasyid,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Sunarko &amp; Rasyid </w:t>
      </w:r>
      <w:r>
        <w:rPr>
          <w:rFonts w:ascii="Times New Roman" w:hAnsi="Times New Roman" w:cs="Times New Roman"/>
          <w:noProof/>
          <w:sz w:val="24"/>
          <w:szCs w:val="24"/>
          <w:lang w:val="en-US"/>
        </w:rPr>
        <w:t>(</w:t>
      </w:r>
      <w:r w:rsidRPr="00D26B3C">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melakukan penelitian </w:t>
      </w:r>
      <w:r w:rsidRPr="00D83C4A">
        <w:rPr>
          <w:rFonts w:ascii="Times New Roman" w:hAnsi="Times New Roman" w:cs="Times New Roman"/>
          <w:sz w:val="24"/>
          <w:szCs w:val="24"/>
        </w:rPr>
        <w:t xml:space="preserve">yang </w:t>
      </w:r>
      <w:r w:rsidRPr="00DD4713">
        <w:rPr>
          <w:rFonts w:ascii="Times New Roman" w:hAnsi="Times New Roman" w:cs="Times New Roman"/>
          <w:sz w:val="24"/>
          <w:szCs w:val="24"/>
        </w:rPr>
        <w:t>berjudul</w:t>
      </w:r>
      <w:r>
        <w:rPr>
          <w:rFonts w:ascii="Times New Roman" w:hAnsi="Times New Roman" w:cs="Times New Roman"/>
          <w:sz w:val="24"/>
          <w:szCs w:val="24"/>
          <w:lang w:val="en-US"/>
        </w:rPr>
        <w:t xml:space="preserve"> “</w:t>
      </w:r>
      <w:r w:rsidRPr="00CE77B3">
        <w:rPr>
          <w:rFonts w:ascii="Times New Roman" w:hAnsi="Times New Roman" w:cs="Times New Roman"/>
          <w:i/>
          <w:sz w:val="24"/>
          <w:szCs w:val="24"/>
          <w:lang w:val="en-US"/>
        </w:rPr>
        <w:t>Analysis of factors affecting underpricing in companies conducting initial public offerings</w:t>
      </w:r>
      <w:r w:rsidR="00CE77B3" w:rsidRPr="00CE77B3">
        <w:rPr>
          <w:rFonts w:ascii="Times New Roman" w:hAnsi="Times New Roman" w:cs="Times New Roman"/>
          <w:i/>
          <w:sz w:val="24"/>
          <w:szCs w:val="24"/>
          <w:lang w:val="en-US"/>
        </w:rPr>
        <w:t>”</w:t>
      </w:r>
      <w:r w:rsidR="00CE77B3">
        <w:rPr>
          <w:rFonts w:ascii="Times New Roman" w:hAnsi="Times New Roman" w:cs="Times New Roman"/>
          <w:i/>
          <w:sz w:val="24"/>
          <w:szCs w:val="24"/>
          <w:lang w:val="en-US"/>
        </w:rPr>
        <w:t xml:space="preserve">. </w:t>
      </w:r>
      <w:r w:rsidR="00CE77B3" w:rsidRPr="00DD4713">
        <w:rPr>
          <w:rFonts w:ascii="Times New Roman" w:hAnsi="Times New Roman" w:cs="Times New Roman"/>
          <w:sz w:val="24"/>
          <w:szCs w:val="24"/>
        </w:rPr>
        <w:t xml:space="preserve">Penelitian ini menggunakan metode kuantitatif dan metode analisis </w:t>
      </w:r>
      <w:r w:rsidR="00CE77B3" w:rsidRPr="00DD4713">
        <w:rPr>
          <w:rFonts w:ascii="Times New Roman" w:hAnsi="Times New Roman" w:cs="Times New Roman"/>
          <w:sz w:val="24"/>
          <w:szCs w:val="24"/>
        </w:rPr>
        <w:lastRenderedPageBreak/>
        <w:t>data yang digunakan yaitu analisis regresi linear berganda. Hasil penelitian ini menyimpulkan bahwa</w:t>
      </w:r>
      <w:r w:rsidR="00CE77B3">
        <w:rPr>
          <w:rFonts w:ascii="Times New Roman" w:hAnsi="Times New Roman" w:cs="Times New Roman"/>
          <w:sz w:val="24"/>
          <w:szCs w:val="24"/>
          <w:lang w:val="en-US"/>
        </w:rPr>
        <w:t xml:space="preserve"> </w:t>
      </w:r>
      <w:r w:rsidR="00CE77B3" w:rsidRPr="00CE77B3">
        <w:rPr>
          <w:rFonts w:ascii="Times New Roman" w:hAnsi="Times New Roman" w:cs="Times New Roman"/>
          <w:i/>
          <w:sz w:val="24"/>
          <w:szCs w:val="24"/>
          <w:lang w:val="en-US"/>
        </w:rPr>
        <w:t>return on assets</w:t>
      </w:r>
      <w:r w:rsidR="00CE77B3">
        <w:rPr>
          <w:rFonts w:ascii="Times New Roman" w:hAnsi="Times New Roman" w:cs="Times New Roman"/>
          <w:sz w:val="24"/>
          <w:szCs w:val="24"/>
          <w:lang w:val="en-US"/>
        </w:rPr>
        <w:t xml:space="preserve"> berpengaruh positif signifikan terhadap </w:t>
      </w:r>
      <w:r w:rsidR="00CE77B3" w:rsidRPr="00CE77B3">
        <w:rPr>
          <w:rFonts w:ascii="Times New Roman" w:hAnsi="Times New Roman" w:cs="Times New Roman"/>
          <w:i/>
          <w:sz w:val="24"/>
          <w:szCs w:val="24"/>
          <w:lang w:val="en-US"/>
        </w:rPr>
        <w:t>underpricing</w:t>
      </w:r>
      <w:r w:rsidR="00CE77B3">
        <w:rPr>
          <w:rFonts w:ascii="Times New Roman" w:hAnsi="Times New Roman" w:cs="Times New Roman"/>
          <w:sz w:val="24"/>
          <w:szCs w:val="24"/>
          <w:lang w:val="en-US"/>
        </w:rPr>
        <w:t xml:space="preserve">, sedangkan persentase penawaran berpengaruh signifikan negatif terhadap </w:t>
      </w:r>
      <w:r w:rsidR="00CE77B3" w:rsidRPr="00CE77B3">
        <w:rPr>
          <w:rFonts w:ascii="Times New Roman" w:hAnsi="Times New Roman" w:cs="Times New Roman"/>
          <w:i/>
          <w:sz w:val="24"/>
          <w:szCs w:val="24"/>
          <w:lang w:val="en-US"/>
        </w:rPr>
        <w:t>underpricing</w:t>
      </w:r>
      <w:r w:rsidR="00CE77B3">
        <w:rPr>
          <w:rFonts w:ascii="Times New Roman" w:hAnsi="Times New Roman" w:cs="Times New Roman"/>
          <w:sz w:val="24"/>
          <w:szCs w:val="24"/>
          <w:lang w:val="en-US"/>
        </w:rPr>
        <w:t xml:space="preserve"> da</w:t>
      </w:r>
      <w:r w:rsidR="000E4D8E">
        <w:rPr>
          <w:rFonts w:ascii="Times New Roman" w:hAnsi="Times New Roman" w:cs="Times New Roman"/>
          <w:sz w:val="24"/>
          <w:szCs w:val="24"/>
          <w:lang w:val="en-US"/>
        </w:rPr>
        <w:t>n variabel lainn</w:t>
      </w:r>
      <w:r w:rsidR="00CE77B3">
        <w:rPr>
          <w:rFonts w:ascii="Times New Roman" w:hAnsi="Times New Roman" w:cs="Times New Roman"/>
          <w:sz w:val="24"/>
          <w:szCs w:val="24"/>
          <w:lang w:val="en-US"/>
        </w:rPr>
        <w:t xml:space="preserve">ya </w:t>
      </w:r>
      <w:r w:rsidR="00CE77B3" w:rsidRPr="00CE77B3">
        <w:rPr>
          <w:rFonts w:ascii="Times New Roman" w:hAnsi="Times New Roman" w:cs="Times New Roman"/>
          <w:i/>
          <w:sz w:val="24"/>
          <w:szCs w:val="24"/>
          <w:lang w:val="en-US"/>
        </w:rPr>
        <w:t>seperti financial leverage, earning per share,</w:t>
      </w:r>
      <w:r w:rsidR="00CE77B3">
        <w:rPr>
          <w:rFonts w:ascii="Times New Roman" w:hAnsi="Times New Roman" w:cs="Times New Roman"/>
          <w:sz w:val="24"/>
          <w:szCs w:val="24"/>
          <w:lang w:val="en-US"/>
        </w:rPr>
        <w:t xml:space="preserve"> dan umur perusahaan tidak berpengaruh terhadap </w:t>
      </w:r>
      <w:r w:rsidR="00CE77B3" w:rsidRPr="00CE77B3">
        <w:rPr>
          <w:rFonts w:ascii="Times New Roman" w:hAnsi="Times New Roman" w:cs="Times New Roman"/>
          <w:i/>
          <w:sz w:val="24"/>
          <w:szCs w:val="24"/>
          <w:lang w:val="en-US"/>
        </w:rPr>
        <w:t>underpricing.</w:t>
      </w:r>
    </w:p>
    <w:p w:rsidR="00DD4713" w:rsidRDefault="003C0728" w:rsidP="00165734">
      <w:pPr>
        <w:spacing w:line="480" w:lineRule="auto"/>
        <w:ind w:left="284" w:firstLine="720"/>
        <w:jc w:val="both"/>
        <w:rPr>
          <w:rFonts w:ascii="Times New Roman" w:hAnsi="Times New Roman" w:cs="Times New Roman"/>
          <w:sz w:val="24"/>
          <w:szCs w:val="24"/>
        </w:rPr>
      </w:pPr>
      <w:r w:rsidRPr="00DD4713">
        <w:rPr>
          <w:rFonts w:ascii="Times New Roman" w:hAnsi="Times New Roman" w:cs="Times New Roman"/>
          <w:sz w:val="24"/>
          <w:szCs w:val="24"/>
        </w:rPr>
        <w:fldChar w:fldCharType="begin" w:fldLock="1"/>
      </w:r>
      <w:r w:rsidR="00A035D9" w:rsidRPr="00DD4713">
        <w:rPr>
          <w:rFonts w:ascii="Times New Roman" w:hAnsi="Times New Roman" w:cs="Times New Roman"/>
          <w:sz w:val="24"/>
          <w:szCs w:val="24"/>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sidRPr="00DD4713">
        <w:rPr>
          <w:rFonts w:ascii="Times New Roman" w:hAnsi="Times New Roman" w:cs="Times New Roman"/>
          <w:sz w:val="24"/>
          <w:szCs w:val="24"/>
        </w:rPr>
        <w:fldChar w:fldCharType="separate"/>
      </w:r>
      <w:r w:rsidRPr="00DD4713">
        <w:rPr>
          <w:rFonts w:ascii="Times New Roman" w:hAnsi="Times New Roman" w:cs="Times New Roman"/>
          <w:noProof/>
          <w:sz w:val="24"/>
          <w:szCs w:val="24"/>
        </w:rPr>
        <w:t xml:space="preserve">Rahmi </w:t>
      </w:r>
      <w:r w:rsidR="008E300A" w:rsidRPr="00DD4713">
        <w:rPr>
          <w:rFonts w:ascii="Times New Roman" w:hAnsi="Times New Roman" w:cs="Times New Roman"/>
          <w:i/>
          <w:noProof/>
          <w:sz w:val="24"/>
          <w:szCs w:val="24"/>
        </w:rPr>
        <w:t>et al</w:t>
      </w:r>
      <w:r w:rsidRPr="00DD4713">
        <w:rPr>
          <w:rFonts w:ascii="Times New Roman" w:hAnsi="Times New Roman" w:cs="Times New Roman"/>
          <w:noProof/>
          <w:sz w:val="24"/>
          <w:szCs w:val="24"/>
        </w:rPr>
        <w:t>.</w:t>
      </w:r>
      <w:r w:rsidR="00A035D9" w:rsidRPr="00DD4713">
        <w:rPr>
          <w:rFonts w:ascii="Times New Roman" w:hAnsi="Times New Roman" w:cs="Times New Roman"/>
          <w:noProof/>
          <w:sz w:val="24"/>
          <w:szCs w:val="24"/>
        </w:rPr>
        <w:t xml:space="preserve"> (</w:t>
      </w:r>
      <w:r w:rsidRPr="00DD4713">
        <w:rPr>
          <w:rFonts w:ascii="Times New Roman" w:hAnsi="Times New Roman" w:cs="Times New Roman"/>
          <w:noProof/>
          <w:sz w:val="24"/>
          <w:szCs w:val="24"/>
        </w:rPr>
        <w:t>2023)</w:t>
      </w:r>
      <w:r w:rsidRPr="00DD4713">
        <w:rPr>
          <w:rFonts w:ascii="Times New Roman" w:hAnsi="Times New Roman" w:cs="Times New Roman"/>
          <w:sz w:val="24"/>
          <w:szCs w:val="24"/>
        </w:rPr>
        <w:fldChar w:fldCharType="end"/>
      </w:r>
      <w:r w:rsidRPr="00DD4713">
        <w:rPr>
          <w:rFonts w:ascii="Times New Roman" w:hAnsi="Times New Roman" w:cs="Times New Roman"/>
          <w:sz w:val="24"/>
          <w:szCs w:val="24"/>
        </w:rPr>
        <w:t xml:space="preserve"> </w:t>
      </w:r>
      <w:r w:rsidR="00DD4713">
        <w:rPr>
          <w:rFonts w:ascii="Times New Roman" w:hAnsi="Times New Roman" w:cs="Times New Roman"/>
          <w:sz w:val="24"/>
          <w:szCs w:val="24"/>
          <w:lang w:val="en-US"/>
        </w:rPr>
        <w:t xml:space="preserve">melakukan penelitian </w:t>
      </w:r>
      <w:r w:rsidR="00DD4713" w:rsidRPr="00D83C4A">
        <w:rPr>
          <w:rFonts w:ascii="Times New Roman" w:hAnsi="Times New Roman" w:cs="Times New Roman"/>
          <w:sz w:val="24"/>
          <w:szCs w:val="24"/>
        </w:rPr>
        <w:t xml:space="preserve">yang </w:t>
      </w:r>
      <w:r w:rsidRPr="00DD4713">
        <w:rPr>
          <w:rFonts w:ascii="Times New Roman" w:hAnsi="Times New Roman" w:cs="Times New Roman"/>
          <w:sz w:val="24"/>
          <w:szCs w:val="24"/>
        </w:rPr>
        <w:t xml:space="preserve">berjudul </w:t>
      </w:r>
      <w:r w:rsidR="00502A7C" w:rsidRPr="00DD4713">
        <w:rPr>
          <w:rFonts w:ascii="Times New Roman" w:hAnsi="Times New Roman" w:cs="Times New Roman"/>
          <w:sz w:val="24"/>
          <w:szCs w:val="24"/>
        </w:rPr>
        <w:t>“</w:t>
      </w:r>
      <w:r w:rsidR="00502A7C" w:rsidRPr="00DD4713">
        <w:rPr>
          <w:rFonts w:ascii="Times New Roman" w:hAnsi="Times New Roman" w:cs="Times New Roman"/>
          <w:i/>
          <w:sz w:val="24"/>
          <w:szCs w:val="24"/>
        </w:rPr>
        <w:t xml:space="preserve">Factors </w:t>
      </w:r>
      <w:r w:rsidRPr="00DD4713">
        <w:rPr>
          <w:rFonts w:ascii="Times New Roman" w:hAnsi="Times New Roman" w:cs="Times New Roman"/>
          <w:i/>
          <w:sz w:val="24"/>
          <w:szCs w:val="24"/>
        </w:rPr>
        <w:t>affecting</w:t>
      </w:r>
      <w:r w:rsidR="00A035D9" w:rsidRPr="00DD4713">
        <w:rPr>
          <w:rFonts w:ascii="Times New Roman" w:hAnsi="Times New Roman" w:cs="Times New Roman"/>
          <w:i/>
          <w:sz w:val="24"/>
          <w:szCs w:val="24"/>
        </w:rPr>
        <w:t xml:space="preserve"> </w:t>
      </w:r>
      <w:r w:rsidR="008E300A" w:rsidRPr="00DD4713">
        <w:rPr>
          <w:rFonts w:ascii="Times New Roman" w:hAnsi="Times New Roman" w:cs="Times New Roman"/>
          <w:i/>
          <w:sz w:val="24"/>
          <w:szCs w:val="24"/>
        </w:rPr>
        <w:t>underpricing</w:t>
      </w:r>
      <w:r w:rsidRPr="00DD4713">
        <w:rPr>
          <w:rFonts w:ascii="Times New Roman" w:hAnsi="Times New Roman" w:cs="Times New Roman"/>
          <w:i/>
          <w:sz w:val="24"/>
          <w:szCs w:val="24"/>
        </w:rPr>
        <w:t xml:space="preserve"> in companies that do </w:t>
      </w:r>
      <w:r w:rsidR="008E300A" w:rsidRPr="00DD4713">
        <w:rPr>
          <w:rFonts w:ascii="Times New Roman" w:hAnsi="Times New Roman" w:cs="Times New Roman"/>
          <w:i/>
          <w:sz w:val="24"/>
          <w:szCs w:val="24"/>
        </w:rPr>
        <w:t>initial public offering</w:t>
      </w:r>
      <w:r w:rsidRPr="00DD4713">
        <w:rPr>
          <w:rFonts w:ascii="Times New Roman" w:hAnsi="Times New Roman" w:cs="Times New Roman"/>
          <w:sz w:val="24"/>
          <w:szCs w:val="24"/>
        </w:rPr>
        <w:t xml:space="preserve"> (IPO) in 2018-2022</w:t>
      </w:r>
      <w:r w:rsidR="00502A7C" w:rsidRPr="00DD4713">
        <w:rPr>
          <w:rFonts w:ascii="Times New Roman" w:hAnsi="Times New Roman" w:cs="Times New Roman"/>
          <w:sz w:val="24"/>
          <w:szCs w:val="24"/>
        </w:rPr>
        <w:t>”</w:t>
      </w:r>
      <w:r w:rsidR="00096904" w:rsidRPr="00DD4713">
        <w:rPr>
          <w:rFonts w:ascii="Times New Roman" w:hAnsi="Times New Roman" w:cs="Times New Roman"/>
          <w:sz w:val="24"/>
          <w:szCs w:val="24"/>
        </w:rPr>
        <w:t xml:space="preserve">. Penelitian ini menggunakan metode kuantitatif dan metode analisis data yang digunakan yaitu analisis regresi linear berganda. </w:t>
      </w:r>
      <w:r w:rsidR="00050C81" w:rsidRPr="00DD4713">
        <w:rPr>
          <w:rFonts w:ascii="Times New Roman" w:hAnsi="Times New Roman" w:cs="Times New Roman"/>
          <w:sz w:val="24"/>
          <w:szCs w:val="24"/>
        </w:rPr>
        <w:t>Hasil p</w:t>
      </w:r>
      <w:r w:rsidR="00E92302" w:rsidRPr="00DD4713">
        <w:rPr>
          <w:rFonts w:ascii="Times New Roman" w:hAnsi="Times New Roman" w:cs="Times New Roman"/>
          <w:sz w:val="24"/>
          <w:szCs w:val="24"/>
        </w:rPr>
        <w:t xml:space="preserve">enelitian ini menyimpulkan bahwa </w:t>
      </w:r>
      <w:r w:rsidR="00E92302" w:rsidRPr="00DD4713">
        <w:rPr>
          <w:rFonts w:ascii="Times New Roman" w:hAnsi="Times New Roman" w:cs="Times New Roman"/>
          <w:i/>
          <w:sz w:val="24"/>
          <w:szCs w:val="24"/>
        </w:rPr>
        <w:t>curent ratio, debt to equity ratio</w:t>
      </w:r>
      <w:r w:rsidR="00E92302" w:rsidRPr="00DD4713">
        <w:rPr>
          <w:rFonts w:ascii="Times New Roman" w:hAnsi="Times New Roman" w:cs="Times New Roman"/>
          <w:sz w:val="24"/>
          <w:szCs w:val="24"/>
        </w:rPr>
        <w:t xml:space="preserve"> dan umur perusahaan </w:t>
      </w:r>
      <w:r w:rsidR="008C7D6D" w:rsidRPr="00DD4713">
        <w:rPr>
          <w:rFonts w:ascii="Times New Roman" w:hAnsi="Times New Roman" w:cs="Times New Roman"/>
          <w:sz w:val="24"/>
          <w:szCs w:val="24"/>
        </w:rPr>
        <w:t xml:space="preserve">secara persial </w:t>
      </w:r>
      <w:r w:rsidR="00E92302" w:rsidRPr="00DD4713">
        <w:rPr>
          <w:rFonts w:ascii="Times New Roman" w:hAnsi="Times New Roman" w:cs="Times New Roman"/>
          <w:sz w:val="24"/>
          <w:szCs w:val="24"/>
        </w:rPr>
        <w:t>tidak berpengaruh terhadap</w:t>
      </w:r>
      <w:r w:rsidR="00A035D9" w:rsidRPr="00DD4713">
        <w:rPr>
          <w:rFonts w:ascii="Times New Roman" w:hAnsi="Times New Roman" w:cs="Times New Roman"/>
          <w:sz w:val="24"/>
          <w:szCs w:val="24"/>
        </w:rPr>
        <w:t xml:space="preserve"> </w:t>
      </w:r>
      <w:r w:rsidR="008E300A" w:rsidRPr="00DD4713">
        <w:rPr>
          <w:rFonts w:ascii="Times New Roman" w:hAnsi="Times New Roman" w:cs="Times New Roman"/>
          <w:i/>
          <w:sz w:val="24"/>
          <w:szCs w:val="24"/>
        </w:rPr>
        <w:t>underpricing</w:t>
      </w:r>
      <w:r w:rsidR="008C7D6D" w:rsidRPr="00DD4713">
        <w:rPr>
          <w:rFonts w:ascii="Times New Roman" w:hAnsi="Times New Roman" w:cs="Times New Roman"/>
          <w:sz w:val="24"/>
          <w:szCs w:val="24"/>
        </w:rPr>
        <w:t xml:space="preserve">. Sedangkan variabel </w:t>
      </w:r>
      <w:r w:rsidR="008C7D6D" w:rsidRPr="00DD4713">
        <w:rPr>
          <w:rFonts w:ascii="Times New Roman" w:hAnsi="Times New Roman" w:cs="Times New Roman"/>
          <w:i/>
          <w:sz w:val="24"/>
          <w:szCs w:val="24"/>
        </w:rPr>
        <w:t>return on assets</w:t>
      </w:r>
      <w:r w:rsidR="008C7D6D" w:rsidRPr="00DD4713">
        <w:rPr>
          <w:rFonts w:ascii="Times New Roman" w:hAnsi="Times New Roman" w:cs="Times New Roman"/>
          <w:sz w:val="24"/>
          <w:szCs w:val="24"/>
        </w:rPr>
        <w:t xml:space="preserve"> dan </w:t>
      </w:r>
      <w:r w:rsidR="008C7D6D" w:rsidRPr="00DD4713">
        <w:rPr>
          <w:rFonts w:ascii="Times New Roman" w:hAnsi="Times New Roman" w:cs="Times New Roman"/>
          <w:i/>
          <w:sz w:val="24"/>
          <w:szCs w:val="24"/>
        </w:rPr>
        <w:t>earning per share</w:t>
      </w:r>
      <w:r w:rsidR="008C7D6D" w:rsidRPr="00DD4713">
        <w:rPr>
          <w:rFonts w:ascii="Times New Roman" w:hAnsi="Times New Roman" w:cs="Times New Roman"/>
          <w:sz w:val="24"/>
          <w:szCs w:val="24"/>
        </w:rPr>
        <w:t xml:space="preserve"> berpengaruh terhadap</w:t>
      </w:r>
      <w:r w:rsidR="00A035D9" w:rsidRPr="00DD4713">
        <w:rPr>
          <w:rFonts w:ascii="Times New Roman" w:hAnsi="Times New Roman" w:cs="Times New Roman"/>
          <w:sz w:val="24"/>
          <w:szCs w:val="24"/>
        </w:rPr>
        <w:t xml:space="preserve"> </w:t>
      </w:r>
      <w:r w:rsidR="008E300A" w:rsidRPr="00DD4713">
        <w:rPr>
          <w:rFonts w:ascii="Times New Roman" w:hAnsi="Times New Roman" w:cs="Times New Roman"/>
          <w:i/>
          <w:sz w:val="24"/>
          <w:szCs w:val="24"/>
        </w:rPr>
        <w:t>underpricing</w:t>
      </w:r>
      <w:r w:rsidR="008C7D6D" w:rsidRPr="00DD4713">
        <w:rPr>
          <w:rFonts w:ascii="Times New Roman" w:hAnsi="Times New Roman" w:cs="Times New Roman"/>
          <w:sz w:val="24"/>
          <w:szCs w:val="24"/>
        </w:rPr>
        <w:t>.</w:t>
      </w:r>
    </w:p>
    <w:p w:rsidR="00EA61D8" w:rsidRPr="00EA61D8" w:rsidRDefault="00EA61D8" w:rsidP="00165734">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C13C16">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Pr>
          <w:rFonts w:ascii="Times New Roman" w:hAnsi="Times New Roman" w:cs="Times New Roman"/>
          <w:sz w:val="24"/>
          <w:szCs w:val="24"/>
        </w:rPr>
        <w:fldChar w:fldCharType="separate"/>
      </w:r>
      <w:r w:rsidRPr="00EA61D8">
        <w:rPr>
          <w:rFonts w:ascii="Times New Roman" w:hAnsi="Times New Roman" w:cs="Times New Roman"/>
          <w:noProof/>
          <w:sz w:val="24"/>
          <w:szCs w:val="24"/>
        </w:rPr>
        <w:t xml:space="preserve">Tyas et al. </w:t>
      </w:r>
      <w:r>
        <w:rPr>
          <w:rFonts w:ascii="Times New Roman" w:hAnsi="Times New Roman" w:cs="Times New Roman"/>
          <w:noProof/>
          <w:sz w:val="24"/>
          <w:szCs w:val="24"/>
          <w:lang w:val="en-US"/>
        </w:rPr>
        <w:t>(</w:t>
      </w:r>
      <w:r w:rsidRPr="00EA61D8">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melakukan penelitian </w:t>
      </w:r>
      <w:r w:rsidRPr="00D83C4A">
        <w:rPr>
          <w:rFonts w:ascii="Times New Roman" w:hAnsi="Times New Roman" w:cs="Times New Roman"/>
          <w:sz w:val="24"/>
          <w:szCs w:val="24"/>
        </w:rPr>
        <w:t>yang</w:t>
      </w:r>
      <w:r w:rsidRPr="00DD4713">
        <w:rPr>
          <w:rFonts w:ascii="Times New Roman" w:hAnsi="Times New Roman" w:cs="Times New Roman"/>
          <w:sz w:val="24"/>
          <w:szCs w:val="24"/>
        </w:rPr>
        <w:t xml:space="preserve"> berjudul</w:t>
      </w:r>
      <w:r>
        <w:rPr>
          <w:rFonts w:ascii="Times New Roman" w:hAnsi="Times New Roman" w:cs="Times New Roman"/>
          <w:sz w:val="24"/>
          <w:szCs w:val="24"/>
          <w:lang w:val="en-US"/>
        </w:rPr>
        <w:t xml:space="preserve"> “Analisis pengaruh informasi keuangan dan non keuangan yang mempengaruhi </w:t>
      </w:r>
      <w:r w:rsidRPr="00EA61D8">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saat </w:t>
      </w:r>
      <w:r w:rsidRPr="00EA61D8">
        <w:rPr>
          <w:rFonts w:ascii="Times New Roman" w:hAnsi="Times New Roman" w:cs="Times New Roman"/>
          <w:i/>
          <w:sz w:val="24"/>
          <w:szCs w:val="24"/>
          <w:lang w:val="en-US"/>
        </w:rPr>
        <w:t>initial public offering</w:t>
      </w:r>
      <w:r>
        <w:rPr>
          <w:rFonts w:ascii="Times New Roman" w:hAnsi="Times New Roman" w:cs="Times New Roman"/>
          <w:sz w:val="24"/>
          <w:szCs w:val="24"/>
          <w:lang w:val="en-US"/>
        </w:rPr>
        <w:t xml:space="preserve"> (IPO) di Bursa Efek Indonesia pada tahun 2017-2021”. </w:t>
      </w:r>
      <w:r w:rsidRPr="00DD4713">
        <w:rPr>
          <w:rFonts w:ascii="Times New Roman" w:hAnsi="Times New Roman" w:cs="Times New Roman"/>
          <w:sz w:val="24"/>
          <w:szCs w:val="24"/>
        </w:rPr>
        <w:t>Penelitian ini menggunakan regresi linear berganda sebagai alat analisis. Hasil penelitian menyimpulkan bahwa variabel</w:t>
      </w:r>
      <w:r>
        <w:rPr>
          <w:rFonts w:ascii="Times New Roman" w:hAnsi="Times New Roman" w:cs="Times New Roman"/>
          <w:sz w:val="24"/>
          <w:szCs w:val="24"/>
          <w:lang w:val="en-US"/>
        </w:rPr>
        <w:t xml:space="preserve"> </w:t>
      </w:r>
      <w:r w:rsidRPr="00C13C16">
        <w:rPr>
          <w:rFonts w:ascii="Times New Roman" w:hAnsi="Times New Roman" w:cs="Times New Roman"/>
          <w:i/>
          <w:sz w:val="24"/>
          <w:szCs w:val="24"/>
          <w:lang w:val="en-US"/>
        </w:rPr>
        <w:t>price earning ratio</w:t>
      </w:r>
      <w:r>
        <w:rPr>
          <w:rFonts w:ascii="Times New Roman" w:hAnsi="Times New Roman" w:cs="Times New Roman"/>
          <w:sz w:val="24"/>
          <w:szCs w:val="24"/>
          <w:lang w:val="en-US"/>
        </w:rPr>
        <w:t xml:space="preserve"> dan persentase penawaran saham berpengaruh positif dan signifikan terhadap </w:t>
      </w:r>
      <w:r w:rsidRPr="00C13C16">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sedangkan variabel </w:t>
      </w:r>
      <w:r w:rsidRPr="00C13C16">
        <w:rPr>
          <w:rFonts w:ascii="Times New Roman" w:hAnsi="Times New Roman" w:cs="Times New Roman"/>
          <w:i/>
          <w:sz w:val="24"/>
          <w:szCs w:val="24"/>
          <w:lang w:val="en-US"/>
        </w:rPr>
        <w:t>return on equity</w:t>
      </w:r>
      <w:r>
        <w:rPr>
          <w:rFonts w:ascii="Times New Roman" w:hAnsi="Times New Roman" w:cs="Times New Roman"/>
          <w:sz w:val="24"/>
          <w:szCs w:val="24"/>
          <w:lang w:val="en-US"/>
        </w:rPr>
        <w:t xml:space="preserve"> (ROE)</w:t>
      </w:r>
      <w:r w:rsidR="00C13C16">
        <w:rPr>
          <w:rFonts w:ascii="Times New Roman" w:hAnsi="Times New Roman" w:cs="Times New Roman"/>
          <w:sz w:val="24"/>
          <w:szCs w:val="24"/>
          <w:lang w:val="en-US"/>
        </w:rPr>
        <w:t xml:space="preserve">, </w:t>
      </w:r>
      <w:r w:rsidR="00C13C16" w:rsidRPr="00C13C16">
        <w:rPr>
          <w:rFonts w:ascii="Times New Roman" w:hAnsi="Times New Roman" w:cs="Times New Roman"/>
          <w:sz w:val="24"/>
          <w:szCs w:val="24"/>
          <w:lang w:val="en-US"/>
        </w:rPr>
        <w:t>current ratio</w:t>
      </w:r>
      <w:r w:rsidR="00C13C16">
        <w:rPr>
          <w:rFonts w:ascii="Times New Roman" w:hAnsi="Times New Roman" w:cs="Times New Roman"/>
          <w:sz w:val="24"/>
          <w:szCs w:val="24"/>
          <w:lang w:val="en-US"/>
        </w:rPr>
        <w:t xml:space="preserve"> (CR), reputasi </w:t>
      </w:r>
      <w:r w:rsidR="00C13C16" w:rsidRPr="00C13C16">
        <w:rPr>
          <w:rFonts w:ascii="Times New Roman" w:hAnsi="Times New Roman" w:cs="Times New Roman"/>
          <w:i/>
          <w:sz w:val="24"/>
          <w:szCs w:val="24"/>
          <w:lang w:val="en-US"/>
        </w:rPr>
        <w:t>underwriter,</w:t>
      </w:r>
      <w:r w:rsidR="00C13C16">
        <w:rPr>
          <w:rFonts w:ascii="Times New Roman" w:hAnsi="Times New Roman" w:cs="Times New Roman"/>
          <w:sz w:val="24"/>
          <w:szCs w:val="24"/>
          <w:lang w:val="en-US"/>
        </w:rPr>
        <w:t xml:space="preserve"> dan umur perusahaan tidak memiliki pengaruh terhadap </w:t>
      </w:r>
      <w:r w:rsidR="00C13C16" w:rsidRPr="00C13C16">
        <w:rPr>
          <w:rFonts w:ascii="Times New Roman" w:hAnsi="Times New Roman" w:cs="Times New Roman"/>
          <w:i/>
          <w:sz w:val="24"/>
          <w:szCs w:val="24"/>
          <w:lang w:val="en-US"/>
        </w:rPr>
        <w:t>underpricing.</w:t>
      </w:r>
    </w:p>
    <w:p w:rsidR="00165734" w:rsidRPr="00DD4713" w:rsidRDefault="001E39CA" w:rsidP="002321D1">
      <w:pPr>
        <w:spacing w:line="480" w:lineRule="auto"/>
        <w:ind w:left="284" w:firstLine="720"/>
        <w:jc w:val="both"/>
        <w:rPr>
          <w:rFonts w:ascii="Times New Roman" w:hAnsi="Times New Roman" w:cs="Times New Roman"/>
          <w:sz w:val="24"/>
          <w:szCs w:val="24"/>
        </w:rPr>
      </w:pPr>
      <w:r w:rsidRPr="00DD4713">
        <w:rPr>
          <w:rFonts w:ascii="Times New Roman" w:hAnsi="Times New Roman" w:cs="Times New Roman"/>
          <w:sz w:val="24"/>
          <w:szCs w:val="24"/>
        </w:rPr>
        <w:lastRenderedPageBreak/>
        <w:fldChar w:fldCharType="begin" w:fldLock="1"/>
      </w:r>
      <w:r w:rsidR="00A035D9" w:rsidRPr="00DD4713">
        <w:rPr>
          <w:rFonts w:ascii="Times New Roman" w:hAnsi="Times New Roman" w:cs="Times New Roman"/>
          <w:sz w:val="24"/>
          <w:szCs w:val="24"/>
        </w:rPr>
        <w:instrText>ADDIN CSL_CITATION {"citationItems":[{"id":"ITEM-1","itemData":{"author":[{"dropping-particle":"","family":"Oktananda","given":"M. Reza","non-dropping-particle":"","parse-names":false,"suffix":""},{"dropping-particle":"","family":"Gantyowati","given":"Evi","non-dropping-particle":"","parse-names":false,"suffix":""}],"container-title":"Journal of Asian Multicultural Research for Economy and Management Study","id":"ITEM-1","issue":"3","issued":{"date-parts":[["2023"]]},"page":"46-55","title":"The Effect of Financial and Non-Financial Information on Underpricing in Initial Public Offerings","type":"article-journal","volume":"4"},"uris":["http://www.mendeley.com/documents/?uuid=7070bc83-45b4-454a-89a1-fbb914bc04a2"]}],"mendeley":{"formattedCitation":"(Oktananda &amp; Gantyowati, 2023)","manualFormatting":"Oktananda &amp; Gantyowati (2023)","plainTextFormattedCitation":"(Oktananda &amp; Gantyowati, 2023)","previouslyFormattedCitation":"(Oktananda &amp; Gantyowati, 2023)"},"properties":{"noteIndex":0},"schema":"https://github.com/citation-style-language/schema/raw/master/csl-citation.json"}</w:instrText>
      </w:r>
      <w:r w:rsidRPr="00DD4713">
        <w:rPr>
          <w:rFonts w:ascii="Times New Roman" w:hAnsi="Times New Roman" w:cs="Times New Roman"/>
          <w:sz w:val="24"/>
          <w:szCs w:val="24"/>
        </w:rPr>
        <w:fldChar w:fldCharType="separate"/>
      </w:r>
      <w:r w:rsidRPr="00DD4713">
        <w:rPr>
          <w:rFonts w:ascii="Times New Roman" w:hAnsi="Times New Roman" w:cs="Times New Roman"/>
          <w:noProof/>
          <w:sz w:val="24"/>
          <w:szCs w:val="24"/>
        </w:rPr>
        <w:t xml:space="preserve">Oktananda &amp; Gantyowati </w:t>
      </w:r>
      <w:r w:rsidR="00A035D9" w:rsidRPr="00DD4713">
        <w:rPr>
          <w:rFonts w:ascii="Times New Roman" w:hAnsi="Times New Roman" w:cs="Times New Roman"/>
          <w:noProof/>
          <w:sz w:val="24"/>
          <w:szCs w:val="24"/>
        </w:rPr>
        <w:t>(</w:t>
      </w:r>
      <w:r w:rsidRPr="00DD4713">
        <w:rPr>
          <w:rFonts w:ascii="Times New Roman" w:hAnsi="Times New Roman" w:cs="Times New Roman"/>
          <w:noProof/>
          <w:sz w:val="24"/>
          <w:szCs w:val="24"/>
        </w:rPr>
        <w:t>2023)</w:t>
      </w:r>
      <w:r w:rsidRPr="00DD4713">
        <w:rPr>
          <w:rFonts w:ascii="Times New Roman" w:hAnsi="Times New Roman" w:cs="Times New Roman"/>
          <w:sz w:val="24"/>
          <w:szCs w:val="24"/>
        </w:rPr>
        <w:fldChar w:fldCharType="end"/>
      </w:r>
      <w:r w:rsidR="00DD4713">
        <w:rPr>
          <w:rFonts w:ascii="Times New Roman" w:hAnsi="Times New Roman" w:cs="Times New Roman"/>
          <w:sz w:val="24"/>
          <w:szCs w:val="24"/>
        </w:rPr>
        <w:t xml:space="preserve"> </w:t>
      </w:r>
      <w:r w:rsidR="00DD4713">
        <w:rPr>
          <w:rFonts w:ascii="Times New Roman" w:hAnsi="Times New Roman" w:cs="Times New Roman"/>
          <w:sz w:val="24"/>
          <w:szCs w:val="24"/>
          <w:lang w:val="en-US"/>
        </w:rPr>
        <w:t xml:space="preserve">melakukan penelitian </w:t>
      </w:r>
      <w:r w:rsidR="00DD4713" w:rsidRPr="00D83C4A">
        <w:rPr>
          <w:rFonts w:ascii="Times New Roman" w:hAnsi="Times New Roman" w:cs="Times New Roman"/>
          <w:sz w:val="24"/>
          <w:szCs w:val="24"/>
        </w:rPr>
        <w:t>yang</w:t>
      </w:r>
      <w:r w:rsidRPr="00DD4713">
        <w:rPr>
          <w:rFonts w:ascii="Times New Roman" w:hAnsi="Times New Roman" w:cs="Times New Roman"/>
          <w:sz w:val="24"/>
          <w:szCs w:val="24"/>
        </w:rPr>
        <w:t xml:space="preserve"> berjudul “</w:t>
      </w:r>
      <w:r w:rsidR="00FC27FD" w:rsidRPr="00DD4713">
        <w:rPr>
          <w:rFonts w:ascii="Times New Roman" w:hAnsi="Times New Roman" w:cs="Times New Roman"/>
          <w:sz w:val="24"/>
          <w:szCs w:val="24"/>
        </w:rPr>
        <w:t xml:space="preserve">The Effect Of Financial And Non-Financial Information On </w:t>
      </w:r>
      <w:r w:rsidR="00FC27FD" w:rsidRPr="00DD4713">
        <w:rPr>
          <w:rFonts w:ascii="Times New Roman" w:hAnsi="Times New Roman" w:cs="Times New Roman"/>
          <w:i/>
          <w:sz w:val="24"/>
          <w:szCs w:val="24"/>
        </w:rPr>
        <w:t>Underpricing</w:t>
      </w:r>
      <w:r w:rsidR="00FC27FD" w:rsidRPr="00DD4713">
        <w:rPr>
          <w:rFonts w:ascii="Times New Roman" w:hAnsi="Times New Roman" w:cs="Times New Roman"/>
          <w:sz w:val="24"/>
          <w:szCs w:val="24"/>
        </w:rPr>
        <w:t xml:space="preserve"> In </w:t>
      </w:r>
      <w:r w:rsidR="00FC27FD" w:rsidRPr="00DD4713">
        <w:rPr>
          <w:rFonts w:ascii="Times New Roman" w:hAnsi="Times New Roman" w:cs="Times New Roman"/>
          <w:i/>
          <w:sz w:val="24"/>
          <w:szCs w:val="24"/>
        </w:rPr>
        <w:t>Initial Public Offering</w:t>
      </w:r>
      <w:r w:rsidR="00FC27FD" w:rsidRPr="00DD4713">
        <w:rPr>
          <w:rFonts w:ascii="Times New Roman" w:hAnsi="Times New Roman" w:cs="Times New Roman"/>
          <w:sz w:val="24"/>
          <w:szCs w:val="24"/>
        </w:rPr>
        <w:t>s</w:t>
      </w:r>
      <w:r w:rsidRPr="00DD4713">
        <w:rPr>
          <w:rFonts w:ascii="Times New Roman" w:hAnsi="Times New Roman" w:cs="Times New Roman"/>
          <w:sz w:val="24"/>
          <w:szCs w:val="24"/>
        </w:rPr>
        <w:t xml:space="preserve">. Penelitian ini menggunakan metode kuantitatif dan analisis data menggunakan regresi linier berganda. Hasil </w:t>
      </w:r>
      <w:r w:rsidR="004A3CD3" w:rsidRPr="00DD4713">
        <w:rPr>
          <w:rFonts w:ascii="Times New Roman" w:hAnsi="Times New Roman" w:cs="Times New Roman"/>
          <w:sz w:val="24"/>
          <w:szCs w:val="24"/>
        </w:rPr>
        <w:t>penelitian ini menyatakan bahwa earning per share berpengaruh positif terhadap</w:t>
      </w:r>
      <w:r w:rsidR="00A035D9" w:rsidRPr="00DD4713">
        <w:rPr>
          <w:rFonts w:ascii="Times New Roman" w:hAnsi="Times New Roman" w:cs="Times New Roman"/>
          <w:sz w:val="24"/>
          <w:szCs w:val="24"/>
        </w:rPr>
        <w:t xml:space="preserve"> </w:t>
      </w:r>
      <w:r w:rsidR="008E300A" w:rsidRPr="00DD4713">
        <w:rPr>
          <w:rFonts w:ascii="Times New Roman" w:hAnsi="Times New Roman" w:cs="Times New Roman"/>
          <w:i/>
          <w:sz w:val="24"/>
          <w:szCs w:val="24"/>
        </w:rPr>
        <w:t>underpricing</w:t>
      </w:r>
      <w:r w:rsidR="004A3CD3" w:rsidRPr="00DD4713">
        <w:rPr>
          <w:rFonts w:ascii="Times New Roman" w:hAnsi="Times New Roman" w:cs="Times New Roman"/>
          <w:sz w:val="24"/>
          <w:szCs w:val="24"/>
        </w:rPr>
        <w:t xml:space="preserve">. Sedangkan </w:t>
      </w:r>
      <w:r w:rsidR="004A3CD3" w:rsidRPr="00DD4713">
        <w:rPr>
          <w:rFonts w:ascii="Times New Roman" w:hAnsi="Times New Roman" w:cs="Times New Roman"/>
          <w:i/>
          <w:sz w:val="24"/>
          <w:szCs w:val="24"/>
        </w:rPr>
        <w:t xml:space="preserve">debt equity ratio </w:t>
      </w:r>
      <w:r w:rsidR="004A3CD3" w:rsidRPr="00DD4713">
        <w:rPr>
          <w:rFonts w:ascii="Times New Roman" w:hAnsi="Times New Roman" w:cs="Times New Roman"/>
          <w:sz w:val="24"/>
          <w:szCs w:val="24"/>
        </w:rPr>
        <w:t>tidak berpengaruh terhadap</w:t>
      </w:r>
      <w:r w:rsidR="00B54476" w:rsidRPr="00DD4713">
        <w:rPr>
          <w:rFonts w:ascii="Times New Roman" w:hAnsi="Times New Roman" w:cs="Times New Roman"/>
          <w:sz w:val="24"/>
          <w:szCs w:val="24"/>
          <w:lang w:val="en-US"/>
        </w:rPr>
        <w:t xml:space="preserve"> </w:t>
      </w:r>
      <w:r w:rsidR="008E300A" w:rsidRPr="00DD4713">
        <w:rPr>
          <w:rFonts w:ascii="Times New Roman" w:hAnsi="Times New Roman" w:cs="Times New Roman"/>
          <w:i/>
          <w:sz w:val="24"/>
          <w:szCs w:val="24"/>
        </w:rPr>
        <w:t>underpricing</w:t>
      </w:r>
      <w:r w:rsidR="004A3CD3" w:rsidRPr="00DD4713">
        <w:rPr>
          <w:rFonts w:ascii="Times New Roman" w:hAnsi="Times New Roman" w:cs="Times New Roman"/>
          <w:sz w:val="24"/>
          <w:szCs w:val="24"/>
        </w:rPr>
        <w:t xml:space="preserve"> dan reputasi </w:t>
      </w:r>
      <w:r w:rsidR="00871E51" w:rsidRPr="00DD4713">
        <w:rPr>
          <w:rFonts w:ascii="Times New Roman" w:hAnsi="Times New Roman" w:cs="Times New Roman"/>
          <w:i/>
          <w:sz w:val="24"/>
          <w:szCs w:val="24"/>
        </w:rPr>
        <w:t>underwriter</w:t>
      </w:r>
      <w:r w:rsidR="004A3CD3" w:rsidRPr="00DD4713">
        <w:rPr>
          <w:rFonts w:ascii="Times New Roman" w:hAnsi="Times New Roman" w:cs="Times New Roman"/>
          <w:sz w:val="24"/>
          <w:szCs w:val="24"/>
        </w:rPr>
        <w:t xml:space="preserve"> dan reputasi auditor berpengaruh negatif terhadap</w:t>
      </w:r>
      <w:r w:rsidR="00B54476" w:rsidRPr="00DD4713">
        <w:rPr>
          <w:rFonts w:ascii="Times New Roman" w:hAnsi="Times New Roman" w:cs="Times New Roman"/>
          <w:sz w:val="24"/>
          <w:szCs w:val="24"/>
          <w:lang w:val="en-US"/>
        </w:rPr>
        <w:t xml:space="preserve"> </w:t>
      </w:r>
      <w:r w:rsidR="008E300A" w:rsidRPr="00DD4713">
        <w:rPr>
          <w:rFonts w:ascii="Times New Roman" w:hAnsi="Times New Roman" w:cs="Times New Roman"/>
          <w:i/>
          <w:sz w:val="24"/>
          <w:szCs w:val="24"/>
        </w:rPr>
        <w:t>underpricing</w:t>
      </w:r>
      <w:r w:rsidR="004A3CD3" w:rsidRPr="00DD4713">
        <w:rPr>
          <w:rFonts w:ascii="Times New Roman" w:hAnsi="Times New Roman" w:cs="Times New Roman"/>
          <w:sz w:val="24"/>
          <w:szCs w:val="24"/>
        </w:rPr>
        <w:t>.</w:t>
      </w:r>
    </w:p>
    <w:p w:rsidR="002321D1" w:rsidRDefault="00E55CB0" w:rsidP="002321D1">
      <w:pPr>
        <w:pStyle w:val="ListParagraph"/>
        <w:spacing w:line="240" w:lineRule="auto"/>
        <w:ind w:left="1080"/>
        <w:jc w:val="center"/>
        <w:rPr>
          <w:rFonts w:ascii="Times New Roman" w:hAnsi="Times New Roman" w:cs="Times New Roman"/>
          <w:b/>
          <w:sz w:val="24"/>
          <w:szCs w:val="24"/>
        </w:rPr>
      </w:pPr>
      <w:r w:rsidRPr="00C525A2">
        <w:rPr>
          <w:rFonts w:ascii="Times New Roman" w:hAnsi="Times New Roman" w:cs="Times New Roman"/>
          <w:b/>
          <w:sz w:val="24"/>
          <w:szCs w:val="24"/>
        </w:rPr>
        <w:t xml:space="preserve">Tabel 2.1 </w:t>
      </w:r>
    </w:p>
    <w:p w:rsidR="00E55CB0" w:rsidRPr="00C525A2" w:rsidRDefault="00E55CB0" w:rsidP="002321D1">
      <w:pPr>
        <w:pStyle w:val="ListParagraph"/>
        <w:spacing w:line="240" w:lineRule="auto"/>
        <w:ind w:left="1080"/>
        <w:jc w:val="center"/>
        <w:rPr>
          <w:rFonts w:ascii="Times New Roman" w:hAnsi="Times New Roman" w:cs="Times New Roman"/>
          <w:b/>
          <w:sz w:val="24"/>
          <w:szCs w:val="24"/>
        </w:rPr>
      </w:pPr>
      <w:r w:rsidRPr="00C525A2">
        <w:rPr>
          <w:rFonts w:ascii="Times New Roman" w:hAnsi="Times New Roman" w:cs="Times New Roman"/>
          <w:b/>
          <w:sz w:val="24"/>
          <w:szCs w:val="24"/>
        </w:rPr>
        <w:t>Penelitian Terdahulu</w:t>
      </w:r>
    </w:p>
    <w:tbl>
      <w:tblPr>
        <w:tblStyle w:val="TableGrid"/>
        <w:tblW w:w="8506" w:type="dxa"/>
        <w:tblLayout w:type="fixed"/>
        <w:tblLook w:val="04A0" w:firstRow="1" w:lastRow="0" w:firstColumn="1" w:lastColumn="0" w:noHBand="0" w:noVBand="1"/>
      </w:tblPr>
      <w:tblGrid>
        <w:gridCol w:w="568"/>
        <w:gridCol w:w="1417"/>
        <w:gridCol w:w="1559"/>
        <w:gridCol w:w="1560"/>
        <w:gridCol w:w="1701"/>
        <w:gridCol w:w="1701"/>
      </w:tblGrid>
      <w:tr w:rsidR="00B54E54" w:rsidRPr="00FD6878" w:rsidTr="00FD6878">
        <w:trPr>
          <w:trHeight w:val="567"/>
        </w:trPr>
        <w:tc>
          <w:tcPr>
            <w:tcW w:w="568" w:type="dxa"/>
            <w:vAlign w:val="center"/>
          </w:tcPr>
          <w:p w:rsidR="00677F16" w:rsidRPr="00FD6878" w:rsidRDefault="00A50AA7" w:rsidP="00B54E54">
            <w:pPr>
              <w:jc w:val="center"/>
              <w:rPr>
                <w:rFonts w:ascii="Times New Roman" w:hAnsi="Times New Roman" w:cs="Times New Roman"/>
                <w:sz w:val="24"/>
                <w:szCs w:val="24"/>
                <w:lang w:val="en-US"/>
              </w:rPr>
            </w:pPr>
            <w:r w:rsidRPr="00FD6878">
              <w:rPr>
                <w:rFonts w:ascii="Times New Roman" w:hAnsi="Times New Roman" w:cs="Times New Roman"/>
                <w:sz w:val="24"/>
                <w:szCs w:val="24"/>
              </w:rPr>
              <w:t>N</w:t>
            </w:r>
            <w:r w:rsidRPr="00FD6878">
              <w:rPr>
                <w:rFonts w:ascii="Times New Roman" w:hAnsi="Times New Roman" w:cs="Times New Roman"/>
                <w:sz w:val="24"/>
                <w:szCs w:val="24"/>
                <w:lang w:val="en-US"/>
              </w:rPr>
              <w:t>o</w:t>
            </w:r>
          </w:p>
        </w:tc>
        <w:tc>
          <w:tcPr>
            <w:tcW w:w="1417" w:type="dxa"/>
            <w:vAlign w:val="center"/>
          </w:tcPr>
          <w:p w:rsidR="00677F16" w:rsidRPr="00FD6878" w:rsidRDefault="00677F16" w:rsidP="00DD4713">
            <w:pPr>
              <w:jc w:val="center"/>
              <w:rPr>
                <w:rFonts w:ascii="Times New Roman" w:hAnsi="Times New Roman" w:cs="Times New Roman"/>
                <w:sz w:val="24"/>
                <w:szCs w:val="24"/>
              </w:rPr>
            </w:pPr>
            <w:r w:rsidRPr="00FD6878">
              <w:rPr>
                <w:rFonts w:ascii="Times New Roman" w:hAnsi="Times New Roman" w:cs="Times New Roman"/>
                <w:sz w:val="24"/>
                <w:szCs w:val="24"/>
              </w:rPr>
              <w:t>Peneliti</w:t>
            </w:r>
          </w:p>
        </w:tc>
        <w:tc>
          <w:tcPr>
            <w:tcW w:w="1559" w:type="dxa"/>
            <w:vAlign w:val="center"/>
          </w:tcPr>
          <w:p w:rsidR="00677F16" w:rsidRPr="00FD6878" w:rsidRDefault="00677F16" w:rsidP="00DD4713">
            <w:pPr>
              <w:jc w:val="center"/>
              <w:rPr>
                <w:rFonts w:ascii="Times New Roman" w:hAnsi="Times New Roman" w:cs="Times New Roman"/>
                <w:sz w:val="24"/>
                <w:szCs w:val="24"/>
              </w:rPr>
            </w:pPr>
            <w:r w:rsidRPr="00FD6878">
              <w:rPr>
                <w:rFonts w:ascii="Times New Roman" w:hAnsi="Times New Roman" w:cs="Times New Roman"/>
                <w:sz w:val="24"/>
                <w:szCs w:val="24"/>
              </w:rPr>
              <w:t>Judul</w:t>
            </w:r>
          </w:p>
        </w:tc>
        <w:tc>
          <w:tcPr>
            <w:tcW w:w="1560" w:type="dxa"/>
            <w:vAlign w:val="center"/>
          </w:tcPr>
          <w:p w:rsidR="00677F16" w:rsidRPr="00FD6878" w:rsidRDefault="00677F16" w:rsidP="00DD4713">
            <w:pPr>
              <w:jc w:val="center"/>
              <w:rPr>
                <w:rFonts w:ascii="Times New Roman" w:hAnsi="Times New Roman" w:cs="Times New Roman"/>
                <w:sz w:val="24"/>
                <w:szCs w:val="24"/>
                <w:lang w:val="en-US"/>
              </w:rPr>
            </w:pPr>
            <w:r w:rsidRPr="00FD6878">
              <w:rPr>
                <w:rFonts w:ascii="Times New Roman" w:hAnsi="Times New Roman" w:cs="Times New Roman"/>
                <w:sz w:val="24"/>
                <w:szCs w:val="24"/>
                <w:lang w:val="en-US"/>
              </w:rPr>
              <w:t>Variabel Penelitian</w:t>
            </w:r>
          </w:p>
        </w:tc>
        <w:tc>
          <w:tcPr>
            <w:tcW w:w="1701" w:type="dxa"/>
            <w:vAlign w:val="center"/>
          </w:tcPr>
          <w:p w:rsidR="00677F16" w:rsidRPr="00FD6878" w:rsidRDefault="00677F16" w:rsidP="00DD4713">
            <w:pPr>
              <w:jc w:val="center"/>
              <w:rPr>
                <w:rFonts w:ascii="Times New Roman" w:hAnsi="Times New Roman" w:cs="Times New Roman"/>
                <w:sz w:val="24"/>
                <w:szCs w:val="24"/>
              </w:rPr>
            </w:pPr>
            <w:r w:rsidRPr="00FD6878">
              <w:rPr>
                <w:rFonts w:ascii="Times New Roman" w:hAnsi="Times New Roman" w:cs="Times New Roman"/>
                <w:sz w:val="24"/>
                <w:szCs w:val="24"/>
              </w:rPr>
              <w:t>Hasil Penelitian</w:t>
            </w:r>
          </w:p>
        </w:tc>
        <w:tc>
          <w:tcPr>
            <w:tcW w:w="1701" w:type="dxa"/>
            <w:vAlign w:val="center"/>
          </w:tcPr>
          <w:p w:rsidR="00677F16" w:rsidRPr="00FD6878" w:rsidRDefault="00677F16" w:rsidP="00DD4713">
            <w:pPr>
              <w:jc w:val="center"/>
              <w:rPr>
                <w:rFonts w:ascii="Times New Roman" w:hAnsi="Times New Roman" w:cs="Times New Roman"/>
                <w:sz w:val="24"/>
                <w:szCs w:val="24"/>
              </w:rPr>
            </w:pPr>
            <w:r w:rsidRPr="00FD6878">
              <w:rPr>
                <w:rFonts w:ascii="Times New Roman" w:hAnsi="Times New Roman" w:cs="Times New Roman"/>
                <w:sz w:val="24"/>
                <w:szCs w:val="24"/>
              </w:rPr>
              <w:t>Persamaan dan Perbedaan</w:t>
            </w:r>
          </w:p>
        </w:tc>
      </w:tr>
      <w:tr w:rsidR="00B54E54" w:rsidRPr="00FD6878" w:rsidTr="00FD6878">
        <w:trPr>
          <w:trHeight w:val="567"/>
        </w:trPr>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t>1</w:t>
            </w:r>
          </w:p>
        </w:tc>
        <w:tc>
          <w:tcPr>
            <w:tcW w:w="1417" w:type="dxa"/>
          </w:tcPr>
          <w:p w:rsidR="00677F16" w:rsidRPr="00FD6878" w:rsidRDefault="00E71605" w:rsidP="00E71605">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{"citationItems":[{"id":"ITEM-1","itemData":{"ISSN":"2598-6775","abstract":"Initial Public Offering (IPO) is the company's activity issuing its share for the first time to the public in order to increase the company's capital. This research is aimed to know the influence of underwriter reputation. Auditor reputation, and Return On Asset (ROA) againts underpricing for period 2012-2016. This research was conducted using multiple regression analysis with 5 percent level of signification. The aim of the research is to know the influence of each variable. Before using multiple regression tet, the author tested the classical first. The result of this research againts the variable is ROA has a significant positive effect on underpricing and other variable that is the underwriter reputation and auditor reputation are not affected againts underpricing.","author":[{"dropping-particle":"","family":"Hartono","given":"Taufika Dian","non-dropping-particle":"","parse-names":false,"suffix":""},{"dropping-particle":"","family":"Nurfauziah","given":"","non-dropping-particle":"","parse-names":false,"suffix":""}],"container-title":"Business Management Journal","id":"ITEM-1","issue":"2","issued":{"date-parts":[["2019"]]},"page":"107-116","title":"Pengaruh Reputasi Underwriter, Reputasi Auditor, Dan Return On Asset Terhadap Fenomena Underpricing Pada Initial Public Offering Di Bursa Efek Indonesia","type":"article-journal","volume":"15"},"uris":["http://www.mendeley.com/documents/?uuid=6325f188-c882-42fe-98f6-17b25ce0d81d"]}],"mendeley":{"formattedCitation":"(T. D. Hartono &amp; Nurfauziah, 2019)","manualFormatting":"Hartono &amp; Nurfauziah (2019)","plainTextFormattedCitation":"(T. D. Hartono &amp; Nurfauziah, 2019)","previouslyFormattedCitation":"(T. D. Hartono &amp; Nurfauziah,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Hartono &amp; Nurfauziah</w:t>
            </w:r>
            <w:r w:rsidRPr="00E71605">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E71605">
              <w:rPr>
                <w:rFonts w:ascii="Times New Roman" w:hAnsi="Times New Roman" w:cs="Times New Roman"/>
                <w:noProof/>
                <w:sz w:val="24"/>
                <w:szCs w:val="24"/>
              </w:rPr>
              <w:t>2019)</w:t>
            </w:r>
            <w:r>
              <w:rPr>
                <w:rFonts w:ascii="Times New Roman" w:hAnsi="Times New Roman" w:cs="Times New Roman"/>
                <w:sz w:val="24"/>
                <w:szCs w:val="24"/>
              </w:rPr>
              <w:fldChar w:fldCharType="end"/>
            </w:r>
            <w:r w:rsidRPr="00FD6878">
              <w:rPr>
                <w:rFonts w:ascii="Times New Roman" w:hAnsi="Times New Roman" w:cs="Times New Roman"/>
                <w:sz w:val="24"/>
                <w:szCs w:val="24"/>
              </w:rPr>
              <w:t xml:space="preserve"> </w:t>
            </w:r>
          </w:p>
        </w:tc>
        <w:tc>
          <w:tcPr>
            <w:tcW w:w="1559" w:type="dxa"/>
          </w:tcPr>
          <w:p w:rsidR="00677F16" w:rsidRPr="00FD6878" w:rsidRDefault="00E71605" w:rsidP="00DD4713">
            <w:pPr>
              <w:rPr>
                <w:rFonts w:ascii="Times New Roman" w:hAnsi="Times New Roman" w:cs="Times New Roman"/>
                <w:sz w:val="24"/>
                <w:szCs w:val="24"/>
              </w:rPr>
            </w:pPr>
            <w:r w:rsidRPr="00E71605">
              <w:rPr>
                <w:rFonts w:ascii="Times New Roman" w:hAnsi="Times New Roman" w:cs="Times New Roman"/>
                <w:sz w:val="24"/>
                <w:szCs w:val="24"/>
                <w:lang w:val="en-US"/>
              </w:rPr>
              <w:t xml:space="preserve">Pengaruh reputasi </w:t>
            </w:r>
            <w:r w:rsidRPr="00E71605">
              <w:rPr>
                <w:rFonts w:ascii="Times New Roman" w:hAnsi="Times New Roman" w:cs="Times New Roman"/>
                <w:i/>
                <w:sz w:val="24"/>
                <w:szCs w:val="24"/>
                <w:lang w:val="en-US"/>
              </w:rPr>
              <w:t>underwriter,</w:t>
            </w:r>
            <w:r w:rsidRPr="00E71605">
              <w:rPr>
                <w:rFonts w:ascii="Times New Roman" w:hAnsi="Times New Roman" w:cs="Times New Roman"/>
                <w:sz w:val="24"/>
                <w:szCs w:val="24"/>
                <w:lang w:val="en-US"/>
              </w:rPr>
              <w:t xml:space="preserve"> reputasi auditor, dan </w:t>
            </w:r>
            <w:r w:rsidRPr="00E71605">
              <w:rPr>
                <w:rFonts w:ascii="Times New Roman" w:hAnsi="Times New Roman" w:cs="Times New Roman"/>
                <w:i/>
                <w:sz w:val="24"/>
                <w:szCs w:val="24"/>
                <w:lang w:val="en-US"/>
              </w:rPr>
              <w:t>return on asset</w:t>
            </w:r>
            <w:r w:rsidRPr="00E71605">
              <w:rPr>
                <w:rFonts w:ascii="Times New Roman" w:hAnsi="Times New Roman" w:cs="Times New Roman"/>
                <w:sz w:val="24"/>
                <w:szCs w:val="24"/>
                <w:lang w:val="en-US"/>
              </w:rPr>
              <w:t xml:space="preserve"> terhadap fenomena </w:t>
            </w:r>
            <w:r w:rsidRPr="00E71605">
              <w:rPr>
                <w:rFonts w:ascii="Times New Roman" w:hAnsi="Times New Roman" w:cs="Times New Roman"/>
                <w:i/>
                <w:sz w:val="24"/>
                <w:szCs w:val="24"/>
                <w:lang w:val="en-US"/>
              </w:rPr>
              <w:t>underpricing</w:t>
            </w:r>
            <w:r w:rsidRPr="00E71605">
              <w:rPr>
                <w:rFonts w:ascii="Times New Roman" w:hAnsi="Times New Roman" w:cs="Times New Roman"/>
                <w:sz w:val="24"/>
                <w:szCs w:val="24"/>
                <w:lang w:val="en-US"/>
              </w:rPr>
              <w:t xml:space="preserve"> pada </w:t>
            </w:r>
            <w:r w:rsidRPr="00E71605">
              <w:rPr>
                <w:rFonts w:ascii="Times New Roman" w:hAnsi="Times New Roman" w:cs="Times New Roman"/>
                <w:i/>
                <w:sz w:val="24"/>
                <w:szCs w:val="24"/>
                <w:lang w:val="en-US"/>
              </w:rPr>
              <w:t>initial public offering</w:t>
            </w:r>
            <w:r w:rsidRPr="00E71605">
              <w:rPr>
                <w:rFonts w:ascii="Times New Roman" w:hAnsi="Times New Roman" w:cs="Times New Roman"/>
                <w:sz w:val="24"/>
                <w:szCs w:val="24"/>
                <w:lang w:val="en-US"/>
              </w:rPr>
              <w:t xml:space="preserve"> di Bursa Efek Indonesia</w:t>
            </w:r>
          </w:p>
        </w:tc>
        <w:tc>
          <w:tcPr>
            <w:tcW w:w="1560" w:type="dxa"/>
          </w:tcPr>
          <w:p w:rsidR="00E71605" w:rsidRPr="00E71605" w:rsidRDefault="00E71605" w:rsidP="00E71605">
            <w:pPr>
              <w:rPr>
                <w:rFonts w:ascii="Times New Roman" w:hAnsi="Times New Roman" w:cs="Times New Roman"/>
                <w:sz w:val="24"/>
                <w:szCs w:val="24"/>
                <w:lang w:val="en-US"/>
              </w:rPr>
            </w:pPr>
            <w:r w:rsidRPr="00E71605">
              <w:rPr>
                <w:rFonts w:ascii="Times New Roman" w:hAnsi="Times New Roman" w:cs="Times New Roman"/>
                <w:sz w:val="24"/>
                <w:szCs w:val="24"/>
                <w:lang w:val="en-US"/>
              </w:rPr>
              <w:t xml:space="preserve">Variabel dependen: </w:t>
            </w:r>
            <w:r w:rsidRPr="00E71605">
              <w:rPr>
                <w:rFonts w:ascii="Times New Roman" w:hAnsi="Times New Roman" w:cs="Times New Roman"/>
                <w:i/>
                <w:sz w:val="24"/>
                <w:szCs w:val="24"/>
                <w:lang w:val="en-US"/>
              </w:rPr>
              <w:t>underpricing</w:t>
            </w:r>
            <w:r w:rsidRPr="00E71605">
              <w:rPr>
                <w:rFonts w:ascii="Times New Roman" w:hAnsi="Times New Roman" w:cs="Times New Roman"/>
                <w:sz w:val="24"/>
                <w:szCs w:val="24"/>
                <w:lang w:val="en-US"/>
              </w:rPr>
              <w:t xml:space="preserve"> saham. </w:t>
            </w:r>
          </w:p>
          <w:p w:rsidR="00677F16" w:rsidRPr="00FD6878" w:rsidRDefault="00E71605" w:rsidP="00E71605">
            <w:pPr>
              <w:rPr>
                <w:rFonts w:ascii="Times New Roman" w:hAnsi="Times New Roman" w:cs="Times New Roman"/>
                <w:sz w:val="24"/>
                <w:szCs w:val="24"/>
                <w:lang w:val="en-US"/>
              </w:rPr>
            </w:pPr>
            <w:r w:rsidRPr="00E71605">
              <w:rPr>
                <w:rFonts w:ascii="Times New Roman" w:hAnsi="Times New Roman" w:cs="Times New Roman"/>
                <w:sz w:val="24"/>
                <w:szCs w:val="24"/>
                <w:lang w:val="en-US"/>
              </w:rPr>
              <w:t xml:space="preserve">Variabel Independen: reputasi </w:t>
            </w:r>
            <w:r w:rsidRPr="00E71605">
              <w:rPr>
                <w:rFonts w:ascii="Times New Roman" w:hAnsi="Times New Roman" w:cs="Times New Roman"/>
                <w:i/>
                <w:sz w:val="24"/>
                <w:szCs w:val="24"/>
                <w:lang w:val="en-US"/>
              </w:rPr>
              <w:t>underwriter,</w:t>
            </w:r>
            <w:r w:rsidRPr="00E71605">
              <w:rPr>
                <w:rFonts w:ascii="Times New Roman" w:hAnsi="Times New Roman" w:cs="Times New Roman"/>
                <w:sz w:val="24"/>
                <w:szCs w:val="24"/>
                <w:lang w:val="en-US"/>
              </w:rPr>
              <w:t xml:space="preserve"> reputasi auditor, dan </w:t>
            </w:r>
            <w:r w:rsidRPr="00E71605">
              <w:rPr>
                <w:rFonts w:ascii="Times New Roman" w:hAnsi="Times New Roman" w:cs="Times New Roman"/>
                <w:i/>
                <w:sz w:val="24"/>
                <w:szCs w:val="24"/>
                <w:lang w:val="en-US"/>
              </w:rPr>
              <w:t>return on asset</w:t>
            </w:r>
          </w:p>
        </w:tc>
        <w:tc>
          <w:tcPr>
            <w:tcW w:w="1701" w:type="dxa"/>
          </w:tcPr>
          <w:p w:rsidR="00E71605" w:rsidRPr="00E71605" w:rsidRDefault="00E71605" w:rsidP="00E71605">
            <w:pPr>
              <w:rPr>
                <w:rFonts w:ascii="Times New Roman" w:hAnsi="Times New Roman" w:cs="Times New Roman"/>
                <w:sz w:val="24"/>
                <w:szCs w:val="24"/>
                <w:lang w:val="en-US"/>
              </w:rPr>
            </w:pPr>
            <w:r w:rsidRPr="00E71605">
              <w:rPr>
                <w:rFonts w:ascii="Times New Roman" w:hAnsi="Times New Roman" w:cs="Times New Roman"/>
                <w:sz w:val="24"/>
                <w:szCs w:val="24"/>
              </w:rPr>
              <w:t>Hasil penelitian menyimpulkan bahwa variabel</w:t>
            </w:r>
            <w:r w:rsidRPr="00E71605">
              <w:rPr>
                <w:rFonts w:ascii="Times New Roman" w:hAnsi="Times New Roman" w:cs="Times New Roman"/>
                <w:sz w:val="24"/>
                <w:szCs w:val="24"/>
                <w:lang w:val="en-US"/>
              </w:rPr>
              <w:t xml:space="preserve"> reputasi </w:t>
            </w:r>
            <w:r w:rsidRPr="00E71605">
              <w:rPr>
                <w:rFonts w:ascii="Times New Roman" w:hAnsi="Times New Roman" w:cs="Times New Roman"/>
                <w:i/>
                <w:sz w:val="24"/>
                <w:szCs w:val="24"/>
                <w:lang w:val="en-US"/>
              </w:rPr>
              <w:t xml:space="preserve">underwriter </w:t>
            </w:r>
            <w:r w:rsidRPr="00E71605">
              <w:rPr>
                <w:rFonts w:ascii="Times New Roman" w:hAnsi="Times New Roman" w:cs="Times New Roman"/>
                <w:sz w:val="24"/>
                <w:szCs w:val="24"/>
                <w:lang w:val="en-US"/>
              </w:rPr>
              <w:t xml:space="preserve">dan reputasi auditor tidak berpengaruh terhadap </w:t>
            </w:r>
            <w:r w:rsidRPr="00E71605">
              <w:rPr>
                <w:rFonts w:ascii="Times New Roman" w:hAnsi="Times New Roman" w:cs="Times New Roman"/>
                <w:i/>
                <w:sz w:val="24"/>
                <w:szCs w:val="24"/>
                <w:lang w:val="en-US"/>
              </w:rPr>
              <w:t xml:space="preserve">underpricing. </w:t>
            </w:r>
            <w:r w:rsidRPr="00E71605">
              <w:rPr>
                <w:rFonts w:ascii="Times New Roman" w:hAnsi="Times New Roman" w:cs="Times New Roman"/>
                <w:sz w:val="24"/>
                <w:szCs w:val="24"/>
                <w:lang w:val="en-US"/>
              </w:rPr>
              <w:t xml:space="preserve">Sedangkan </w:t>
            </w:r>
            <w:r w:rsidRPr="00E71605">
              <w:rPr>
                <w:rFonts w:ascii="Times New Roman" w:hAnsi="Times New Roman" w:cs="Times New Roman"/>
                <w:i/>
                <w:sz w:val="24"/>
                <w:szCs w:val="24"/>
                <w:lang w:val="en-US"/>
              </w:rPr>
              <w:t xml:space="preserve">return on asset </w:t>
            </w:r>
            <w:r w:rsidRPr="00E71605">
              <w:rPr>
                <w:rFonts w:ascii="Times New Roman" w:hAnsi="Times New Roman" w:cs="Times New Roman"/>
                <w:sz w:val="24"/>
                <w:szCs w:val="24"/>
                <w:lang w:val="en-US"/>
              </w:rPr>
              <w:t>berpengaruh</w:t>
            </w:r>
            <w:r w:rsidRPr="00E71605">
              <w:rPr>
                <w:rFonts w:ascii="Times New Roman" w:hAnsi="Times New Roman" w:cs="Times New Roman"/>
                <w:i/>
                <w:sz w:val="24"/>
                <w:szCs w:val="24"/>
                <w:lang w:val="en-US"/>
              </w:rPr>
              <w:t xml:space="preserve"> </w:t>
            </w:r>
            <w:r w:rsidRPr="00E71605">
              <w:rPr>
                <w:rFonts w:ascii="Times New Roman" w:hAnsi="Times New Roman" w:cs="Times New Roman"/>
                <w:sz w:val="24"/>
                <w:szCs w:val="24"/>
                <w:lang w:val="en-US"/>
              </w:rPr>
              <w:t>positif terhadap</w:t>
            </w:r>
            <w:r w:rsidRPr="00E71605">
              <w:rPr>
                <w:rFonts w:ascii="Times New Roman" w:hAnsi="Times New Roman" w:cs="Times New Roman"/>
                <w:i/>
                <w:sz w:val="24"/>
                <w:szCs w:val="24"/>
                <w:lang w:val="en-US"/>
              </w:rPr>
              <w:t xml:space="preserve"> underpricing.</w:t>
            </w:r>
          </w:p>
          <w:p w:rsidR="00677F16" w:rsidRPr="00FD6878" w:rsidRDefault="00677F16" w:rsidP="00DD4713">
            <w:pPr>
              <w:rPr>
                <w:rFonts w:ascii="Times New Roman" w:hAnsi="Times New Roman" w:cs="Times New Roman"/>
                <w:sz w:val="24"/>
                <w:szCs w:val="24"/>
              </w:rPr>
            </w:pPr>
          </w:p>
        </w:tc>
        <w:tc>
          <w:tcPr>
            <w:tcW w:w="1701" w:type="dxa"/>
          </w:tcPr>
          <w:p w:rsidR="00677F16" w:rsidRPr="00FD6878" w:rsidRDefault="00AD7A76" w:rsidP="00DD4713">
            <w:pPr>
              <w:rPr>
                <w:rFonts w:ascii="Times New Roman" w:hAnsi="Times New Roman" w:cs="Times New Roman"/>
                <w:sz w:val="24"/>
                <w:szCs w:val="24"/>
              </w:rPr>
            </w:pPr>
            <w:r w:rsidRPr="00AD7A76">
              <w:rPr>
                <w:rFonts w:ascii="Times New Roman" w:hAnsi="Times New Roman" w:cs="Times New Roman"/>
                <w:sz w:val="24"/>
                <w:szCs w:val="24"/>
              </w:rPr>
              <w:t xml:space="preserve">Persamaan dari penelitian ini adalah menggunakan variabel dependen yang sama yaitu </w:t>
            </w:r>
            <w:r w:rsidRPr="00AD7A76">
              <w:rPr>
                <w:rFonts w:ascii="Times New Roman" w:hAnsi="Times New Roman" w:cs="Times New Roman"/>
                <w:i/>
                <w:sz w:val="24"/>
                <w:szCs w:val="24"/>
              </w:rPr>
              <w:t>underpricing</w:t>
            </w:r>
            <w:r w:rsidRPr="00AD7A76">
              <w:rPr>
                <w:rFonts w:ascii="Times New Roman" w:hAnsi="Times New Roman" w:cs="Times New Roman"/>
                <w:sz w:val="24"/>
                <w:szCs w:val="24"/>
              </w:rPr>
              <w:t>, dan menggunakan independen yang sama yaitu return on assets. Sedangkan, perbedaan dari penelitian ini adalah variabel independen nya yaitu</w:t>
            </w:r>
            <w:r w:rsidRPr="00AD7A76">
              <w:rPr>
                <w:rFonts w:ascii="Times New Roman" w:hAnsi="Times New Roman" w:cs="Times New Roman"/>
                <w:sz w:val="24"/>
                <w:szCs w:val="24"/>
                <w:lang w:val="en-US"/>
              </w:rPr>
              <w:t xml:space="preserve"> reputasi </w:t>
            </w:r>
            <w:r w:rsidRPr="00AD7A76">
              <w:rPr>
                <w:rFonts w:ascii="Times New Roman" w:hAnsi="Times New Roman" w:cs="Times New Roman"/>
                <w:i/>
                <w:sz w:val="24"/>
                <w:szCs w:val="24"/>
                <w:lang w:val="en-US"/>
              </w:rPr>
              <w:t xml:space="preserve">underwriter dan </w:t>
            </w:r>
            <w:r w:rsidRPr="00AD7A76">
              <w:rPr>
                <w:rFonts w:ascii="Times New Roman" w:hAnsi="Times New Roman" w:cs="Times New Roman"/>
                <w:sz w:val="24"/>
                <w:szCs w:val="24"/>
                <w:lang w:val="en-US"/>
              </w:rPr>
              <w:t>reputasi auditor</w:t>
            </w:r>
            <w:r w:rsidRPr="00AD7A76">
              <w:rPr>
                <w:rFonts w:ascii="Times New Roman" w:hAnsi="Times New Roman" w:cs="Times New Roman"/>
                <w:sz w:val="24"/>
                <w:szCs w:val="24"/>
              </w:rPr>
              <w:t xml:space="preserve"> dan objek </w:t>
            </w:r>
            <w:r w:rsidRPr="00AD7A76">
              <w:rPr>
                <w:rFonts w:ascii="Times New Roman" w:hAnsi="Times New Roman" w:cs="Times New Roman"/>
                <w:sz w:val="24"/>
                <w:szCs w:val="24"/>
              </w:rPr>
              <w:lastRenderedPageBreak/>
              <w:t xml:space="preserve">penelitiannya ini lebih luas yaitu perusahaan yang melakukan </w:t>
            </w:r>
            <w:r w:rsidRPr="00AD7A76">
              <w:rPr>
                <w:rFonts w:ascii="Times New Roman" w:hAnsi="Times New Roman" w:cs="Times New Roman"/>
                <w:sz w:val="24"/>
                <w:szCs w:val="24"/>
                <w:lang w:val="en-US"/>
              </w:rPr>
              <w:t xml:space="preserve">IPO </w:t>
            </w:r>
            <w:r w:rsidRPr="00AD7A76">
              <w:rPr>
                <w:rFonts w:ascii="Times New Roman" w:hAnsi="Times New Roman" w:cs="Times New Roman"/>
                <w:sz w:val="24"/>
                <w:szCs w:val="24"/>
              </w:rPr>
              <w:t>di Bursa Efek Indonesia</w:t>
            </w:r>
            <w:r w:rsidRPr="00AD7A76">
              <w:rPr>
                <w:rFonts w:ascii="Times New Roman" w:hAnsi="Times New Roman" w:cs="Times New Roman"/>
                <w:sz w:val="24"/>
                <w:szCs w:val="24"/>
                <w:lang w:val="en-US"/>
              </w:rPr>
              <w:t>.</w:t>
            </w:r>
          </w:p>
        </w:tc>
      </w:tr>
      <w:tr w:rsidR="00B54E54" w:rsidRPr="00FD6878" w:rsidTr="00FD6878">
        <w:trPr>
          <w:trHeight w:val="567"/>
        </w:trPr>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2</w:t>
            </w:r>
          </w:p>
        </w:tc>
        <w:tc>
          <w:tcPr>
            <w:tcW w:w="1417" w:type="dxa"/>
          </w:tcPr>
          <w:p w:rsidR="00677F16" w:rsidRPr="00FD6878" w:rsidRDefault="00AD7A76" w:rsidP="00DD4713">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DC5C3F">
              <w:rPr>
                <w:rFonts w:ascii="Times New Roman" w:hAnsi="Times New Roman" w:cs="Times New Roman"/>
                <w:sz w:val="24"/>
                <w:szCs w:val="24"/>
              </w:rPr>
              <w:instrText>ADDIN CSL_CITATION {"citationItems":[{"id":"ITEM-1","itemData":{"DOI":"10.51713/jarac.v2i1.26","abstract":"Various ways can be done by a company in fulfilling capital needs to make the company grow, one of the ways to do is to sell shares to the public which is usually often called by conducting an IPO (initial public offering). Generally, when this offer is made, there is often an underpricing phenomenon, underpricing is there a situation when the initial stock price is lower than when the stock price is currently on the secondary market. This study aims to determine the effect of the percentage of shares offered, profitability, and earnings per share on underpricing of IPO companies on the Indonesia Stock Exchange in 2017-2018. The population in this study are listed companies doing an IPO in the 2017-2018 period on the Indonesia Stock Exchange (IDX). The method used in this research is purposive sampling by collecting a total sample of 61 companies. The data used in this study are secondary data obtained from the company's prospectus. The results of this study indicate that the percentage of shares offered has a positive effect on underpricing, profitability has no effect on underpricing, and earnings per share has a negative effect on underpricing. The results of the coefficient of determination (Adjusted R Square) of 0.290, this shows that the contribution of the influence of the independent variable, namely the percentage of shares offered, profitability, and earnings per share is 29% and the remaining 71% is influenced by other factors not examined in the study this.","author":[{"dropping-particle":"","family":"Rianttara","given":"Kadek Gillang Nugraha","non-dropping-particle":"","parse-names":false,"suffix":""},{"dropping-particle":"","family":"Lestari","given":"Gusti Agung Krisna","non-dropping-particle":"","parse-names":false,"suffix":""}],"container-title":"Journal Research of Accounting","id":"ITEM-1","issue":"1","issued":{"date-parts":[["2020"]]},"page":"93-105","title":"Pengaruh Persentase Saham Ditawarkan, Profitabilitas, Dan Earning Per Share Terhadap Underpricing Pada Perusahaan Ipo Di Bursa Efek Indonesia Tahun 2017-2018","type":"article-journal","volume":"2"},"uris":["http://www.mendeley.com/documents/?uuid=a8ef38ae-44ea-434e-9d39-84ee73da1d66"]}],"mendeley":{"formattedCitation":"(Rianttara &amp; Lestari, 2020)","manualFormatting":"Rianttara &amp; Lestari (2020)","plainTextFormattedCitation":"(Rianttara &amp; Lestari, 2020)","previouslyFormattedCitation":"(Rianttara &amp; Lestari, 2020)"},"properties":{"noteIndex":0},"schema":"https://github.com/citation-style-language/schema/raw/master/csl-citation.json"}</w:instrText>
            </w:r>
            <w:r>
              <w:rPr>
                <w:rFonts w:ascii="Times New Roman" w:hAnsi="Times New Roman" w:cs="Times New Roman"/>
                <w:sz w:val="24"/>
                <w:szCs w:val="24"/>
              </w:rPr>
              <w:fldChar w:fldCharType="separate"/>
            </w:r>
            <w:r w:rsidR="006B6AC8">
              <w:rPr>
                <w:rFonts w:ascii="Times New Roman" w:hAnsi="Times New Roman" w:cs="Times New Roman"/>
                <w:noProof/>
                <w:sz w:val="24"/>
                <w:szCs w:val="24"/>
              </w:rPr>
              <w:t>Rianttara &amp; Lestari</w:t>
            </w:r>
            <w:r w:rsidRPr="00AD7A76">
              <w:rPr>
                <w:rFonts w:ascii="Times New Roman" w:hAnsi="Times New Roman" w:cs="Times New Roman"/>
                <w:noProof/>
                <w:sz w:val="24"/>
                <w:szCs w:val="24"/>
              </w:rPr>
              <w:t xml:space="preserve"> </w:t>
            </w:r>
            <w:r w:rsidR="006B6AC8">
              <w:rPr>
                <w:rFonts w:ascii="Times New Roman" w:hAnsi="Times New Roman" w:cs="Times New Roman"/>
                <w:noProof/>
                <w:sz w:val="24"/>
                <w:szCs w:val="24"/>
                <w:lang w:val="en-US"/>
              </w:rPr>
              <w:t>(</w:t>
            </w:r>
            <w:r w:rsidRPr="00AD7A76">
              <w:rPr>
                <w:rFonts w:ascii="Times New Roman" w:hAnsi="Times New Roman" w:cs="Times New Roman"/>
                <w:noProof/>
                <w:sz w:val="24"/>
                <w:szCs w:val="24"/>
              </w:rPr>
              <w:t>2020)</w:t>
            </w:r>
            <w:r>
              <w:rPr>
                <w:rFonts w:ascii="Times New Roman" w:hAnsi="Times New Roman" w:cs="Times New Roman"/>
                <w:sz w:val="24"/>
                <w:szCs w:val="24"/>
              </w:rPr>
              <w:fldChar w:fldCharType="end"/>
            </w:r>
          </w:p>
        </w:tc>
        <w:tc>
          <w:tcPr>
            <w:tcW w:w="1559" w:type="dxa"/>
          </w:tcPr>
          <w:p w:rsidR="00677F16" w:rsidRPr="00FD6878" w:rsidRDefault="00AD7A76" w:rsidP="00DD4713">
            <w:pPr>
              <w:rPr>
                <w:rFonts w:ascii="Times New Roman" w:hAnsi="Times New Roman" w:cs="Times New Roman"/>
                <w:sz w:val="24"/>
                <w:szCs w:val="24"/>
                <w:lang w:val="en-US"/>
              </w:rPr>
            </w:pPr>
            <w:r w:rsidRPr="00FD6878">
              <w:rPr>
                <w:rFonts w:ascii="Times New Roman" w:hAnsi="Times New Roman" w:cs="Times New Roman"/>
                <w:sz w:val="24"/>
                <w:szCs w:val="24"/>
              </w:rPr>
              <w:t xml:space="preserve">Pengaruh persentase saham ditawarkan, profitabilitas, dan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pada perusahaan IPO di Bursa Efek Indonesia tahun 2017-2018</w:t>
            </w:r>
          </w:p>
        </w:tc>
        <w:tc>
          <w:tcPr>
            <w:tcW w:w="1560" w:type="dxa"/>
          </w:tcPr>
          <w:p w:rsidR="00AD7A76" w:rsidRPr="00FD6878" w:rsidRDefault="00AD7A76" w:rsidP="00AD7A76">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AD7A76" w:rsidRDefault="00AD7A76" w:rsidP="00AD7A76">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sz w:val="24"/>
                <w:szCs w:val="24"/>
              </w:rPr>
              <w:t xml:space="preserve">Persentase Saham Ditawarkan, Profitabilitas, Dan </w:t>
            </w:r>
            <w:r w:rsidRPr="00FD6878">
              <w:rPr>
                <w:rFonts w:ascii="Times New Roman" w:hAnsi="Times New Roman" w:cs="Times New Roman"/>
                <w:i/>
                <w:sz w:val="24"/>
                <w:szCs w:val="24"/>
              </w:rPr>
              <w:t>Earning Per Share</w:t>
            </w:r>
            <w:r>
              <w:rPr>
                <w:rFonts w:ascii="Times New Roman" w:hAnsi="Times New Roman" w:cs="Times New Roman"/>
                <w:i/>
                <w:sz w:val="24"/>
                <w:szCs w:val="24"/>
                <w:lang w:val="en-US"/>
              </w:rPr>
              <w:t>.</w:t>
            </w:r>
          </w:p>
        </w:tc>
        <w:tc>
          <w:tcPr>
            <w:tcW w:w="1701" w:type="dxa"/>
          </w:tcPr>
          <w:p w:rsidR="00677F16" w:rsidRPr="00FD6878" w:rsidRDefault="00AD7A76" w:rsidP="00CE77B3">
            <w:pPr>
              <w:rPr>
                <w:rFonts w:ascii="Times New Roman" w:hAnsi="Times New Roman" w:cs="Times New Roman"/>
                <w:i/>
                <w:sz w:val="24"/>
                <w:szCs w:val="24"/>
                <w:lang w:val="en-US"/>
              </w:rPr>
            </w:pPr>
            <w:r w:rsidRPr="00FD6878">
              <w:rPr>
                <w:rFonts w:ascii="Times New Roman" w:hAnsi="Times New Roman" w:cs="Times New Roman"/>
                <w:sz w:val="24"/>
                <w:szCs w:val="24"/>
              </w:rPr>
              <w:t>Hasil penelitian menunjukkan bahwa persentase saham ditawarkan berpengaruh positif terhadap</w:t>
            </w:r>
            <w:r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Namun profitabilitas tidak berpengaruh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berpengaruh negatif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w:t>
            </w:r>
          </w:p>
        </w:tc>
        <w:tc>
          <w:tcPr>
            <w:tcW w:w="1701" w:type="dxa"/>
            <w:vAlign w:val="center"/>
          </w:tcPr>
          <w:p w:rsidR="00677F16" w:rsidRPr="00AD7A76" w:rsidRDefault="00AD7A76" w:rsidP="00282FB1">
            <w:pPr>
              <w:rPr>
                <w:rFonts w:ascii="Times New Roman" w:hAnsi="Times New Roman" w:cs="Times New Roman"/>
                <w:sz w:val="24"/>
                <w:szCs w:val="24"/>
                <w:lang w:val="en-US"/>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presentase saham yang ditawarkan dan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Sedangkan, perbedaan dari penelitian ini adalah variabel independennya menggunakan profitabilitas (ROE) dan perbedaan pada tahun penelitian yang digunakan. Penelitian ini menggunakan tahun 2017-2018</w:t>
            </w:r>
            <w:r>
              <w:rPr>
                <w:rFonts w:ascii="Times New Roman" w:hAnsi="Times New Roman" w:cs="Times New Roman"/>
                <w:sz w:val="24"/>
                <w:szCs w:val="24"/>
                <w:lang w:val="en-US"/>
              </w:rPr>
              <w:t>.</w:t>
            </w:r>
          </w:p>
        </w:tc>
      </w:tr>
      <w:tr w:rsidR="00B54E54" w:rsidRPr="00FD6878" w:rsidTr="00FD6878">
        <w:trPr>
          <w:trHeight w:val="567"/>
        </w:trPr>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t>3</w:t>
            </w:r>
          </w:p>
        </w:tc>
        <w:tc>
          <w:tcPr>
            <w:tcW w:w="1417" w:type="dxa"/>
          </w:tcPr>
          <w:p w:rsidR="00677F16" w:rsidRPr="00FD6878" w:rsidRDefault="00AD7A76" w:rsidP="00DD4713">
            <w:pPr>
              <w:rPr>
                <w:rFonts w:ascii="Times New Roman" w:hAnsi="Times New Roman" w:cs="Times New Roman"/>
                <w:sz w:val="24"/>
                <w:szCs w:val="24"/>
              </w:rPr>
            </w:pPr>
            <w:r>
              <w:rPr>
                <w:rFonts w:ascii="Times New Roman" w:hAnsi="Times New Roman" w:cs="Times New Roman"/>
                <w:sz w:val="24"/>
                <w:szCs w:val="24"/>
              </w:rPr>
              <w:fldChar w:fldCharType="begin" w:fldLock="1"/>
            </w:r>
            <w:r w:rsidR="00DC5C3F">
              <w:rPr>
                <w:rFonts w:ascii="Times New Roman" w:hAnsi="Times New Roman" w:cs="Times New Roman"/>
                <w:sz w:val="24"/>
                <w:szCs w:val="24"/>
              </w:rPr>
              <w:instrText>ADDIN CSL_CITATION {"citationItems":[{"id":"ITEM-1","itemData":{"abstract":"Penelitian ini secara kuantitatif dan bertujuan untuk mengetahui serta membuktikan pengaruh dari inovasi, promosi serta kualitas produk terhadap keputusan pembelian minuman chatime dikota Depok. Populasi pada penelitian ini merupakan para konsumen chatime yang membeli minuman chatime di kota Depok. Teknik pengambilan sampel penelitian ini adalah non probability sampling dan jenisnya adalah purposive sampling. Sumber data pada penelitian ini didapat dari kuisioner yang disebarkan ke 100 responden. Alat analisis yang dipilih penelitian ini yaitu SmartPLS 3.3. Hasil yang diperoleh yaitu inovasi memiliki pengaruh signifikan sebesar 0.192 terhadap keputusan pembelian. Promosi memiliki pengaruh signifikan sebesar 0.284 terhadap keputusan pembelian. Kualitas produk memiliki pengaruh signifikan sebesar 0.432 terhadap keputusan pembelian dan hasil R Square Adjusted sebesar 0.676, artinya pengaruh inovasi, promosi, dan kualitas produk terhadap keputusan pembelian yaitu 67,6%. Keterbatasan penelitian ini karena masih dalam masa pandemi, maka penyebaran kuisioner hanya melalui G-form.","author":[{"dropping-particle":"","family":"Haniifah","given":"Aisy","non-dropping-particle":"","parse-names":false,"suffix":""},{"dropping-particle":"","family":"Hartati","given":"Nani","non-dropping-particle":"","parse-names":false,"suffix":""}],"container-title":"Business Management, Economic, and Accounting National Seminar","id":"ITEM-1","issue":"1","issued":{"date-parts":[["2021"]]},"page":"766-780","title":"ANALISIS PENGARUH PROPORSI HUTANG, EPS DAN OVERSUBSCRIPTION TERHADAP FENOMENA UNDERPRICING PADA (IPO)","type":"article-journal","volume":"2"},"uris":["http://www.mendeley.com/documents/?uuid=b4745f0c-3ea6-4aab-ba8c-b7b94362411c"]}],"mendeley":{"formattedCitation":"(Haniifah &amp; Hartati, 2021)","manualFormatting":"Haniifah &amp; Hartati (2021)","plainTextFormattedCitation":"(Haniifah &amp; Hartati, 2021)","previouslyFormattedCitation":"(Haniifah &amp; Hartati, 2021)"},"properties":{"noteIndex":0},"schema":"https://github.com/citation-style-language/schema/raw/master/csl-citation.json"}</w:instrText>
            </w:r>
            <w:r>
              <w:rPr>
                <w:rFonts w:ascii="Times New Roman" w:hAnsi="Times New Roman" w:cs="Times New Roman"/>
                <w:sz w:val="24"/>
                <w:szCs w:val="24"/>
              </w:rPr>
              <w:fldChar w:fldCharType="separate"/>
            </w:r>
            <w:r w:rsidR="006B6AC8">
              <w:rPr>
                <w:rFonts w:ascii="Times New Roman" w:hAnsi="Times New Roman" w:cs="Times New Roman"/>
                <w:noProof/>
                <w:sz w:val="24"/>
                <w:szCs w:val="24"/>
              </w:rPr>
              <w:t xml:space="preserve">Haniifah &amp; Hartati </w:t>
            </w:r>
            <w:r w:rsidR="006B6AC8">
              <w:rPr>
                <w:rFonts w:ascii="Times New Roman" w:hAnsi="Times New Roman" w:cs="Times New Roman"/>
                <w:noProof/>
                <w:sz w:val="24"/>
                <w:szCs w:val="24"/>
                <w:lang w:val="en-US"/>
              </w:rPr>
              <w:t>(</w:t>
            </w:r>
            <w:r w:rsidRPr="00AD7A76">
              <w:rPr>
                <w:rFonts w:ascii="Times New Roman" w:hAnsi="Times New Roman" w:cs="Times New Roman"/>
                <w:noProof/>
                <w:sz w:val="24"/>
                <w:szCs w:val="24"/>
              </w:rPr>
              <w:t>2021)</w:t>
            </w:r>
            <w:r>
              <w:rPr>
                <w:rFonts w:ascii="Times New Roman" w:hAnsi="Times New Roman" w:cs="Times New Roman"/>
                <w:sz w:val="24"/>
                <w:szCs w:val="24"/>
              </w:rPr>
              <w:fldChar w:fldCharType="end"/>
            </w:r>
          </w:p>
        </w:tc>
        <w:tc>
          <w:tcPr>
            <w:tcW w:w="1559" w:type="dxa"/>
          </w:tcPr>
          <w:p w:rsidR="00677F16" w:rsidRPr="00FD6878" w:rsidRDefault="006B6AC8" w:rsidP="00DD4713">
            <w:pPr>
              <w:rPr>
                <w:rFonts w:ascii="Times New Roman" w:hAnsi="Times New Roman" w:cs="Times New Roman"/>
                <w:sz w:val="24"/>
                <w:szCs w:val="24"/>
              </w:rPr>
            </w:pPr>
            <w:r w:rsidRPr="00FD6878">
              <w:rPr>
                <w:rFonts w:ascii="Times New Roman" w:hAnsi="Times New Roman" w:cs="Times New Roman"/>
                <w:sz w:val="24"/>
                <w:szCs w:val="24"/>
              </w:rPr>
              <w:t xml:space="preserve">Analisis pengaruh proporsi </w:t>
            </w:r>
            <w:r w:rsidRPr="00FD6878">
              <w:rPr>
                <w:rFonts w:ascii="Times New Roman" w:hAnsi="Times New Roman" w:cs="Times New Roman"/>
                <w:sz w:val="24"/>
                <w:szCs w:val="24"/>
              </w:rPr>
              <w:lastRenderedPageBreak/>
              <w:t xml:space="preserve">hutang, EPS dan </w:t>
            </w:r>
            <w:r w:rsidRPr="00FD6878">
              <w:rPr>
                <w:rFonts w:ascii="Times New Roman" w:hAnsi="Times New Roman" w:cs="Times New Roman"/>
                <w:i/>
                <w:sz w:val="24"/>
                <w:szCs w:val="24"/>
              </w:rPr>
              <w:t>oversubscription</w:t>
            </w:r>
            <w:r w:rsidRPr="00FD6878">
              <w:rPr>
                <w:rFonts w:ascii="Times New Roman" w:hAnsi="Times New Roman" w:cs="Times New Roman"/>
                <w:sz w:val="24"/>
                <w:szCs w:val="24"/>
              </w:rPr>
              <w:t xml:space="preserve"> terhadap fenomena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pada (IPO).</w:t>
            </w:r>
          </w:p>
        </w:tc>
        <w:tc>
          <w:tcPr>
            <w:tcW w:w="1560" w:type="dxa"/>
          </w:tcPr>
          <w:p w:rsidR="006B6AC8" w:rsidRPr="00FD6878" w:rsidRDefault="006B6AC8" w:rsidP="006B6AC8">
            <w:pPr>
              <w:rPr>
                <w:rFonts w:ascii="Times New Roman" w:hAnsi="Times New Roman" w:cs="Times New Roman"/>
                <w:sz w:val="24"/>
                <w:szCs w:val="24"/>
                <w:lang w:val="en-US"/>
              </w:rPr>
            </w:pPr>
            <w:r w:rsidRPr="00FD6878">
              <w:rPr>
                <w:rFonts w:ascii="Times New Roman" w:hAnsi="Times New Roman" w:cs="Times New Roman"/>
                <w:sz w:val="24"/>
                <w:szCs w:val="24"/>
                <w:lang w:val="en-US"/>
              </w:rPr>
              <w:lastRenderedPageBreak/>
              <w:t xml:space="preserve">Variabel dependen: </w:t>
            </w:r>
            <w:r w:rsidRPr="00FD6878">
              <w:rPr>
                <w:rFonts w:ascii="Times New Roman" w:hAnsi="Times New Roman" w:cs="Times New Roman"/>
                <w:i/>
                <w:sz w:val="24"/>
                <w:szCs w:val="24"/>
                <w:lang w:val="en-US"/>
              </w:rPr>
              <w:lastRenderedPageBreak/>
              <w:t>underpricing</w:t>
            </w:r>
            <w:r w:rsidRPr="00FD6878">
              <w:rPr>
                <w:rFonts w:ascii="Times New Roman" w:hAnsi="Times New Roman" w:cs="Times New Roman"/>
                <w:sz w:val="24"/>
                <w:szCs w:val="24"/>
                <w:lang w:val="en-US"/>
              </w:rPr>
              <w:t xml:space="preserve"> saham.</w:t>
            </w:r>
          </w:p>
          <w:p w:rsidR="00677F16" w:rsidRPr="006B6AC8" w:rsidRDefault="006B6AC8" w:rsidP="006B6AC8">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sz w:val="24"/>
                <w:szCs w:val="24"/>
              </w:rPr>
              <w:t xml:space="preserve">proporsi hutang, EPS dan </w:t>
            </w:r>
            <w:r w:rsidRPr="00FD6878">
              <w:rPr>
                <w:rFonts w:ascii="Times New Roman" w:hAnsi="Times New Roman" w:cs="Times New Roman"/>
                <w:i/>
                <w:sz w:val="24"/>
                <w:szCs w:val="24"/>
              </w:rPr>
              <w:t>oversubscription</w:t>
            </w:r>
            <w:r>
              <w:rPr>
                <w:rFonts w:ascii="Times New Roman" w:hAnsi="Times New Roman" w:cs="Times New Roman"/>
                <w:i/>
                <w:sz w:val="24"/>
                <w:szCs w:val="24"/>
                <w:lang w:val="en-US"/>
              </w:rPr>
              <w:t>.</w:t>
            </w:r>
          </w:p>
        </w:tc>
        <w:tc>
          <w:tcPr>
            <w:tcW w:w="1701" w:type="dxa"/>
          </w:tcPr>
          <w:p w:rsidR="00677F16" w:rsidRPr="00FD6878" w:rsidRDefault="006B6AC8" w:rsidP="006B6AC8">
            <w:pPr>
              <w:rPr>
                <w:rFonts w:ascii="Times New Roman" w:hAnsi="Times New Roman" w:cs="Times New Roman"/>
                <w:sz w:val="24"/>
                <w:szCs w:val="24"/>
              </w:rPr>
            </w:pPr>
            <w:r w:rsidRPr="00FD6878">
              <w:rPr>
                <w:rFonts w:ascii="Times New Roman" w:hAnsi="Times New Roman" w:cs="Times New Roman"/>
                <w:sz w:val="24"/>
                <w:szCs w:val="24"/>
              </w:rPr>
              <w:lastRenderedPageBreak/>
              <w:t xml:space="preserve">Hasil penelitian ini menyatakan </w:t>
            </w:r>
            <w:r w:rsidRPr="00FD6878">
              <w:rPr>
                <w:rFonts w:ascii="Times New Roman" w:hAnsi="Times New Roman" w:cs="Times New Roman"/>
                <w:sz w:val="24"/>
                <w:szCs w:val="24"/>
              </w:rPr>
              <w:lastRenderedPageBreak/>
              <w:t xml:space="preserve">bahwa Proporsi hutang tidak berpengaruh secara signifikan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Sedangkan </w:t>
            </w:r>
            <w:r w:rsidRPr="00FD6878">
              <w:rPr>
                <w:rFonts w:ascii="Times New Roman" w:hAnsi="Times New Roman" w:cs="Times New Roman"/>
                <w:i/>
                <w:sz w:val="24"/>
                <w:szCs w:val="24"/>
              </w:rPr>
              <w:t xml:space="preserve">earning per share </w:t>
            </w:r>
            <w:r w:rsidRPr="00FD6878">
              <w:rPr>
                <w:rFonts w:ascii="Times New Roman" w:hAnsi="Times New Roman" w:cs="Times New Roman"/>
                <w:sz w:val="24"/>
                <w:szCs w:val="24"/>
              </w:rPr>
              <w:t xml:space="preserve">dan </w:t>
            </w:r>
            <w:r w:rsidRPr="00FD6878">
              <w:rPr>
                <w:rFonts w:ascii="Times New Roman" w:hAnsi="Times New Roman" w:cs="Times New Roman"/>
                <w:i/>
                <w:sz w:val="24"/>
                <w:szCs w:val="24"/>
              </w:rPr>
              <w:t xml:space="preserve">oversubscription </w:t>
            </w:r>
            <w:r w:rsidRPr="00FD6878">
              <w:rPr>
                <w:rFonts w:ascii="Times New Roman" w:hAnsi="Times New Roman" w:cs="Times New Roman"/>
                <w:sz w:val="24"/>
                <w:szCs w:val="24"/>
              </w:rPr>
              <w:t xml:space="preserve">berpengaruh positif secara signifikan terhadap </w:t>
            </w:r>
            <w:r w:rsidRPr="00FD6878">
              <w:rPr>
                <w:rFonts w:ascii="Times New Roman" w:hAnsi="Times New Roman" w:cs="Times New Roman"/>
                <w:i/>
                <w:sz w:val="24"/>
                <w:szCs w:val="24"/>
              </w:rPr>
              <w:t>underpricing</w:t>
            </w:r>
            <w:r>
              <w:rPr>
                <w:rFonts w:ascii="Times New Roman" w:hAnsi="Times New Roman" w:cs="Times New Roman"/>
                <w:sz w:val="24"/>
                <w:szCs w:val="24"/>
              </w:rPr>
              <w:t>.</w:t>
            </w:r>
          </w:p>
        </w:tc>
        <w:tc>
          <w:tcPr>
            <w:tcW w:w="1701" w:type="dxa"/>
            <w:vAlign w:val="center"/>
          </w:tcPr>
          <w:p w:rsidR="00677F16" w:rsidRPr="00FD6878" w:rsidRDefault="006B6AC8" w:rsidP="00DD4713">
            <w:pPr>
              <w:rPr>
                <w:rFonts w:ascii="Times New Roman" w:hAnsi="Times New Roman" w:cs="Times New Roman"/>
                <w:sz w:val="24"/>
                <w:szCs w:val="24"/>
              </w:rPr>
            </w:pPr>
            <w:r w:rsidRPr="00FD6878">
              <w:rPr>
                <w:rFonts w:ascii="Times New Roman" w:hAnsi="Times New Roman" w:cs="Times New Roman"/>
                <w:sz w:val="24"/>
                <w:szCs w:val="24"/>
              </w:rPr>
              <w:lastRenderedPageBreak/>
              <w:t xml:space="preserve">Persamaan dari penelitian ini adalah </w:t>
            </w:r>
            <w:r w:rsidRPr="00FD6878">
              <w:rPr>
                <w:rFonts w:ascii="Times New Roman" w:hAnsi="Times New Roman" w:cs="Times New Roman"/>
                <w:sz w:val="24"/>
                <w:szCs w:val="24"/>
              </w:rPr>
              <w:lastRenderedPageBreak/>
              <w:t xml:space="preserve">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Sedangkan, perbedaan dari penelitian ini adalah variabel independennya menggunakan proporsi hutang dan </w:t>
            </w:r>
            <w:r w:rsidRPr="00FD6878">
              <w:rPr>
                <w:rFonts w:ascii="Times New Roman" w:hAnsi="Times New Roman" w:cs="Times New Roman"/>
                <w:i/>
                <w:sz w:val="24"/>
                <w:szCs w:val="24"/>
              </w:rPr>
              <w:t>oversubscription</w:t>
            </w:r>
            <w:r w:rsidRPr="00FD6878">
              <w:rPr>
                <w:rFonts w:ascii="Times New Roman" w:hAnsi="Times New Roman" w:cs="Times New Roman"/>
                <w:sz w:val="24"/>
                <w:szCs w:val="24"/>
              </w:rPr>
              <w:t xml:space="preserve"> dan perbedaan lainnya dari penelitian ini adalah menggunakan objek penelitiannya lebih luas yaitu mengunakan semua sektor perusahaan yang melakukan IPO.</w:t>
            </w:r>
          </w:p>
        </w:tc>
      </w:tr>
      <w:tr w:rsidR="00B54E54" w:rsidRPr="00FD6878" w:rsidTr="00FD6878">
        <w:trPr>
          <w:trHeight w:val="567"/>
        </w:trPr>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4</w:t>
            </w:r>
          </w:p>
        </w:tc>
        <w:tc>
          <w:tcPr>
            <w:tcW w:w="1417" w:type="dxa"/>
          </w:tcPr>
          <w:p w:rsidR="00677F16" w:rsidRPr="00FD6878" w:rsidRDefault="006B6AC8" w:rsidP="00DD4713">
            <w:pPr>
              <w:rPr>
                <w:rFonts w:ascii="Times New Roman" w:hAnsi="Times New Roman" w:cs="Times New Roman"/>
                <w:sz w:val="24"/>
                <w:szCs w:val="24"/>
              </w:rPr>
            </w:pPr>
            <w:r>
              <w:rPr>
                <w:rFonts w:ascii="Times New Roman" w:hAnsi="Times New Roman" w:cs="Times New Roman"/>
                <w:sz w:val="24"/>
                <w:szCs w:val="24"/>
              </w:rPr>
              <w:fldChar w:fldCharType="begin" w:fldLock="1"/>
            </w:r>
            <w:r w:rsidR="00DC5C3F">
              <w:rPr>
                <w:rFonts w:ascii="Times New Roman" w:hAnsi="Times New Roman" w:cs="Times New Roman"/>
                <w:sz w:val="24"/>
                <w:szCs w:val="24"/>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Saputri</w:t>
            </w:r>
            <w:r w:rsidRPr="006B6AC8">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6B6AC8">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1559" w:type="dxa"/>
          </w:tcPr>
          <w:p w:rsidR="006B6AC8" w:rsidRPr="00FD6878" w:rsidRDefault="006B6AC8" w:rsidP="006B6AC8">
            <w:pPr>
              <w:rPr>
                <w:rFonts w:ascii="Times New Roman" w:hAnsi="Times New Roman" w:cs="Times New Roman"/>
                <w:sz w:val="24"/>
                <w:szCs w:val="24"/>
              </w:rPr>
            </w:pPr>
            <w:r w:rsidRPr="00FD6878">
              <w:rPr>
                <w:rFonts w:ascii="Times New Roman" w:hAnsi="Times New Roman" w:cs="Times New Roman"/>
                <w:sz w:val="24"/>
                <w:szCs w:val="24"/>
              </w:rPr>
              <w:t xml:space="preserve">Fenomena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pada penawaran perdana (IPO).</w:t>
            </w:r>
          </w:p>
          <w:p w:rsidR="00677F16" w:rsidRPr="00FD6878" w:rsidRDefault="00677F16" w:rsidP="00DD4713">
            <w:pPr>
              <w:rPr>
                <w:rFonts w:ascii="Times New Roman" w:hAnsi="Times New Roman" w:cs="Times New Roman"/>
                <w:sz w:val="24"/>
                <w:szCs w:val="24"/>
              </w:rPr>
            </w:pPr>
          </w:p>
        </w:tc>
        <w:tc>
          <w:tcPr>
            <w:tcW w:w="1560" w:type="dxa"/>
          </w:tcPr>
          <w:p w:rsidR="006B6AC8" w:rsidRPr="00FD6878" w:rsidRDefault="006B6AC8" w:rsidP="006B6AC8">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6B6AC8" w:rsidP="006B6AC8">
            <w:pPr>
              <w:rPr>
                <w:rFonts w:ascii="Times New Roman" w:hAnsi="Times New Roman" w:cs="Times New Roman"/>
                <w:sz w:val="24"/>
                <w:szCs w:val="24"/>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i/>
                <w:sz w:val="24"/>
                <w:szCs w:val="24"/>
              </w:rPr>
              <w:t>return on assets</w:t>
            </w:r>
            <w:r w:rsidRPr="00FD6878">
              <w:rPr>
                <w:rFonts w:ascii="Times New Roman" w:hAnsi="Times New Roman" w:cs="Times New Roman"/>
                <w:i/>
                <w:sz w:val="24"/>
                <w:szCs w:val="24"/>
                <w:lang w:val="en-US"/>
              </w:rPr>
              <w:t>,</w:t>
            </w:r>
            <w:r w:rsidRPr="00FD6878">
              <w:rPr>
                <w:rFonts w:ascii="Times New Roman" w:hAnsi="Times New Roman" w:cs="Times New Roman"/>
                <w:i/>
                <w:sz w:val="24"/>
                <w:szCs w:val="24"/>
              </w:rPr>
              <w:t xml:space="preserve"> price earning ratio</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rPr>
              <w:t xml:space="preserve">reputasi </w:t>
            </w:r>
            <w:r w:rsidRPr="00FD6878">
              <w:rPr>
                <w:rFonts w:ascii="Times New Roman" w:hAnsi="Times New Roman" w:cs="Times New Roman"/>
                <w:i/>
                <w:sz w:val="24"/>
                <w:szCs w:val="24"/>
              </w:rPr>
              <w:t>underwriter</w:t>
            </w:r>
            <w:r w:rsidRPr="00FD6878">
              <w:rPr>
                <w:rFonts w:ascii="Times New Roman" w:hAnsi="Times New Roman" w:cs="Times New Roman"/>
                <w:i/>
                <w:sz w:val="24"/>
                <w:szCs w:val="24"/>
                <w:lang w:val="en-US"/>
              </w:rPr>
              <w:t>,</w:t>
            </w:r>
            <w:r w:rsidRPr="00FD6878">
              <w:rPr>
                <w:rFonts w:ascii="Times New Roman" w:hAnsi="Times New Roman" w:cs="Times New Roman"/>
                <w:sz w:val="24"/>
                <w:szCs w:val="24"/>
              </w:rPr>
              <w:t xml:space="preserve"> </w:t>
            </w:r>
            <w:r w:rsidRPr="00FD6878">
              <w:rPr>
                <w:rFonts w:ascii="Times New Roman" w:hAnsi="Times New Roman" w:cs="Times New Roman"/>
                <w:sz w:val="24"/>
                <w:szCs w:val="24"/>
              </w:rPr>
              <w:lastRenderedPageBreak/>
              <w:t>persentase yang ditawarkan ke publik, ukuran perusahaan, dan umur perusahaan</w:t>
            </w:r>
          </w:p>
        </w:tc>
        <w:tc>
          <w:tcPr>
            <w:tcW w:w="1701" w:type="dxa"/>
          </w:tcPr>
          <w:p w:rsidR="006B6AC8" w:rsidRPr="00FD6878" w:rsidRDefault="006B6AC8" w:rsidP="006B6AC8">
            <w:pPr>
              <w:rPr>
                <w:rFonts w:ascii="Times New Roman" w:hAnsi="Times New Roman" w:cs="Times New Roman"/>
                <w:sz w:val="24"/>
                <w:szCs w:val="24"/>
              </w:rPr>
            </w:pPr>
            <w:r w:rsidRPr="00FD6878">
              <w:rPr>
                <w:rFonts w:ascii="Times New Roman" w:hAnsi="Times New Roman" w:cs="Times New Roman"/>
                <w:sz w:val="24"/>
                <w:szCs w:val="24"/>
              </w:rPr>
              <w:lastRenderedPageBreak/>
              <w:t xml:space="preserve">Hasil penelitian ini menunjukkan bahwa </w:t>
            </w:r>
            <w:r w:rsidRPr="00FD6878">
              <w:rPr>
                <w:rFonts w:ascii="Times New Roman" w:hAnsi="Times New Roman" w:cs="Times New Roman"/>
                <w:i/>
                <w:sz w:val="24"/>
                <w:szCs w:val="24"/>
              </w:rPr>
              <w:t>return on assets</w:t>
            </w:r>
            <w:r w:rsidRPr="00FD6878">
              <w:rPr>
                <w:rFonts w:ascii="Times New Roman" w:hAnsi="Times New Roman" w:cs="Times New Roman"/>
                <w:sz w:val="24"/>
                <w:szCs w:val="24"/>
              </w:rPr>
              <w:t xml:space="preserve"> dan </w:t>
            </w:r>
            <w:r w:rsidRPr="00FD6878">
              <w:rPr>
                <w:rFonts w:ascii="Times New Roman" w:hAnsi="Times New Roman" w:cs="Times New Roman"/>
                <w:i/>
                <w:sz w:val="24"/>
                <w:szCs w:val="24"/>
              </w:rPr>
              <w:t>price earning ratio</w:t>
            </w:r>
            <w:r w:rsidRPr="00FD6878">
              <w:rPr>
                <w:rFonts w:ascii="Times New Roman" w:hAnsi="Times New Roman" w:cs="Times New Roman"/>
                <w:sz w:val="24"/>
                <w:szCs w:val="24"/>
              </w:rPr>
              <w:t xml:space="preserve"> berpengaruh terhadap tingkat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w:t>
            </w:r>
            <w:r w:rsidRPr="00FD6878">
              <w:rPr>
                <w:rFonts w:ascii="Times New Roman" w:hAnsi="Times New Roman" w:cs="Times New Roman"/>
                <w:sz w:val="24"/>
                <w:szCs w:val="24"/>
              </w:rPr>
              <w:lastRenderedPageBreak/>
              <w:t xml:space="preserve">sedangkan variabel 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 xml:space="preserve">, persentase yang ditawarkan ke publik, ukuran perusahaan, dan umur perusahaan tidak berpengaruh terhadap tingkat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w:t>
            </w:r>
          </w:p>
          <w:p w:rsidR="00677F16" w:rsidRPr="00FD6878" w:rsidRDefault="00677F16" w:rsidP="006B6AC8">
            <w:pPr>
              <w:rPr>
                <w:rFonts w:ascii="Times New Roman" w:hAnsi="Times New Roman" w:cs="Times New Roman"/>
                <w:sz w:val="24"/>
                <w:szCs w:val="24"/>
              </w:rPr>
            </w:pPr>
          </w:p>
        </w:tc>
        <w:tc>
          <w:tcPr>
            <w:tcW w:w="1701" w:type="dxa"/>
          </w:tcPr>
          <w:p w:rsidR="00677F16" w:rsidRPr="00FD6878" w:rsidRDefault="00DC5C3F" w:rsidP="00DD4713">
            <w:pPr>
              <w:rPr>
                <w:rFonts w:ascii="Times New Roman" w:hAnsi="Times New Roman" w:cs="Times New Roman"/>
                <w:sz w:val="24"/>
                <w:szCs w:val="24"/>
              </w:rPr>
            </w:pPr>
            <w:r w:rsidRPr="00FD6878">
              <w:rPr>
                <w:rFonts w:ascii="Times New Roman" w:hAnsi="Times New Roman" w:cs="Times New Roman"/>
                <w:sz w:val="24"/>
                <w:szCs w:val="24"/>
              </w:rPr>
              <w:lastRenderedPageBreak/>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w:t>
            </w:r>
            <w:r w:rsidRPr="00FD6878">
              <w:rPr>
                <w:rFonts w:ascii="Times New Roman" w:hAnsi="Times New Roman" w:cs="Times New Roman"/>
                <w:sz w:val="24"/>
                <w:szCs w:val="24"/>
              </w:rPr>
              <w:lastRenderedPageBreak/>
              <w:t xml:space="preserve">yang sama yaitu </w:t>
            </w:r>
            <w:r w:rsidRPr="00FD6878">
              <w:rPr>
                <w:rFonts w:ascii="Times New Roman" w:hAnsi="Times New Roman" w:cs="Times New Roman"/>
                <w:i/>
                <w:sz w:val="24"/>
                <w:szCs w:val="24"/>
              </w:rPr>
              <w:t>return on assets, price earning ratio</w:t>
            </w:r>
            <w:r w:rsidRPr="00FD6878">
              <w:rPr>
                <w:rFonts w:ascii="Times New Roman" w:hAnsi="Times New Roman" w:cs="Times New Roman"/>
                <w:sz w:val="24"/>
                <w:szCs w:val="24"/>
              </w:rPr>
              <w:t xml:space="preserve">, dan persentase yang ditawarkan ke publik. Sedangkan, perbedaan dari penelitian ini yaitu variabel indepennya menggunakan 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 ukuran perusahaan, dan umur perusahaan. perbedaan lainnya yaitu objek penelitiannya menggunakan semua sektor perusahaan yang melakukan IPO.</w:t>
            </w:r>
          </w:p>
        </w:tc>
      </w:tr>
      <w:tr w:rsidR="00B54E54" w:rsidRPr="00FD6878" w:rsidTr="00FD6878">
        <w:trPr>
          <w:trHeight w:val="567"/>
        </w:trPr>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5</w:t>
            </w:r>
          </w:p>
        </w:tc>
        <w:tc>
          <w:tcPr>
            <w:tcW w:w="1417" w:type="dxa"/>
          </w:tcPr>
          <w:p w:rsidR="00677F16" w:rsidRPr="00FD6878" w:rsidRDefault="00DC5C3F" w:rsidP="00DD4713">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{"citationItems":[{"id":"ITEM-1","itemData":{"DOI":"10.35877/454ri.qems852","abstract":"The purpose of this study is to see how company size, earnings per share, profitability, financial leverage, and underwriter reputation affect underpricing during the initial public offering of companies listed on the Indonesia Stock Exchange (IDX). This study's object was selected utilizing a purposive sample approach with numerous provisions. Non-banking firms that conducted initial public offerings (IPOs) on the Indonesia Stock Exchange (IDX) between 2015 and 2019 were researched. Ninety-eight non-banking firms were collected as study samples from a total of 141. This is due to the fact that there are six banking businesses, sixty-two companies do not meet the requirements for inclusion in this study data, and thirteen companies do not exhibit underpricing. Two firms were relisted and delisted. Based on the findings of data analysis research, low earnings per share will also make investors not interested in buying shares of the company. So the company's level of uncertainty will increase. Underwriters also know more and more complete information about the market so that issuers are needed to determine primary market prices and investors to consider investing in the capital market. Meanwhile, the level of underpricing cannot be measured by the level of ROA generated by a company and the distrust of investors towards the financial statements produced by companies that conduct IPOs. DER cannot be used as a benchmark in considering the initial return expected by investors based on the findings of data analysis research. the author assumes investors' incompetence in analyzing a company's performance and relies solely on the stock price offered. The phenomenon of stock price underpricing caused by limited information about companies conducting initial public offerings (IPOs) motivates the authors to conduct this research to determine whether the information available in financial statements and information surrounding investors can be used as benchmarks in determining investment decisions. and calculate a stock's initial rate of return.","author":[{"dropping-particle":"","family":"Abbas","given":"Dirvi Surya","non-dropping-particle":"","parse-names":false,"suffix":""},{"dropping-particle":"","family":"Rauf","given":"Abdul","non-dropping-particle":"","parse-names":false,"suffix":""},{"dropping-particle":"","family":"Hidayat","given":"Imam","non-dropping-particle":"","parse-names":false,"suffix":""},{"dropping-particle":"","family":"Sasmita","given":"Djenny","non-dropping-particle":"","parse-names":false,"suffix":""}],"container-title":"Quantitative Economics and Management Studies","id":"ITEM-1","issue":"2","issued":{"date-parts":[["2022"]]},"page":"175-185","title":"Determinan on Underpricing at The Initial Public Offering: Evidence Indonesia Stock Exchange","type":"article-journal","volume":"3"},"uris":["http://www.mendeley.com/documents/?uuid=c4a3f378-3a87-4f7e-b5c2-42ab36553b18"]}],"mendeley":{"formattedCitation":"(Abbas et al., 2022)","manualFormatting":"Abbas et al. (2022)","plainTextFormattedCitation":"(Abbas et al., 2022)","previouslyFormattedCitation":"(Abbas et al., 2022)"},"properties":{"noteIndex":0},"schema":"https://github.com/citation-style-language/schema/raw/master/csl-citation.json"}</w:instrText>
            </w:r>
            <w:r>
              <w:rPr>
                <w:rFonts w:ascii="Times New Roman" w:hAnsi="Times New Roman" w:cs="Times New Roman"/>
                <w:sz w:val="24"/>
                <w:szCs w:val="24"/>
              </w:rPr>
              <w:fldChar w:fldCharType="separate"/>
            </w:r>
            <w:r w:rsidRPr="00DC5C3F">
              <w:rPr>
                <w:rFonts w:ascii="Times New Roman" w:hAnsi="Times New Roman" w:cs="Times New Roman"/>
                <w:noProof/>
                <w:sz w:val="24"/>
                <w:szCs w:val="24"/>
              </w:rPr>
              <w:t>Abba</w:t>
            </w:r>
            <w:r>
              <w:rPr>
                <w:rFonts w:ascii="Times New Roman" w:hAnsi="Times New Roman" w:cs="Times New Roman"/>
                <w:noProof/>
                <w:sz w:val="24"/>
                <w:szCs w:val="24"/>
              </w:rPr>
              <w:t>s et al.</w:t>
            </w:r>
            <w:r w:rsidRPr="00DC5C3F">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DC5C3F">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1559" w:type="dxa"/>
          </w:tcPr>
          <w:p w:rsidR="00677F16" w:rsidRPr="00DC5C3F" w:rsidRDefault="00DC5C3F" w:rsidP="00DC5C3F">
            <w:pPr>
              <w:rPr>
                <w:rFonts w:ascii="Times New Roman" w:hAnsi="Times New Roman" w:cs="Times New Roman"/>
                <w:sz w:val="24"/>
                <w:szCs w:val="24"/>
                <w:lang w:val="en-US"/>
              </w:rPr>
            </w:pPr>
            <w:r w:rsidRPr="00FD6878">
              <w:rPr>
                <w:rFonts w:ascii="Times New Roman" w:hAnsi="Times New Roman" w:cs="Times New Roman"/>
                <w:i/>
                <w:sz w:val="24"/>
                <w:szCs w:val="24"/>
              </w:rPr>
              <w:t>Determinant on underpricing at the initial public offering: evidence Indonesia stock exchange</w:t>
            </w:r>
            <w:r>
              <w:rPr>
                <w:rFonts w:ascii="Times New Roman" w:hAnsi="Times New Roman" w:cs="Times New Roman"/>
                <w:i/>
                <w:sz w:val="24"/>
                <w:szCs w:val="24"/>
                <w:lang w:val="en-US"/>
              </w:rPr>
              <w:t>.</w:t>
            </w:r>
          </w:p>
        </w:tc>
        <w:tc>
          <w:tcPr>
            <w:tcW w:w="1560" w:type="dxa"/>
          </w:tcPr>
          <w:p w:rsidR="00DC5C3F" w:rsidRPr="00FD6878" w:rsidRDefault="00DC5C3F" w:rsidP="00DC5C3F">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DC5C3F" w:rsidP="00DC5C3F">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sz w:val="24"/>
                <w:szCs w:val="24"/>
              </w:rPr>
              <w:t xml:space="preserve">ukuran perusahaan, profitabilitas, </w:t>
            </w:r>
            <w:r w:rsidRPr="00FD6878">
              <w:rPr>
                <w:rFonts w:ascii="Times New Roman" w:hAnsi="Times New Roman" w:cs="Times New Roman"/>
                <w:i/>
                <w:sz w:val="24"/>
                <w:szCs w:val="24"/>
              </w:rPr>
              <w:t>financial leverag, earning per share</w:t>
            </w:r>
            <w:r w:rsidRPr="00FD6878">
              <w:rPr>
                <w:rFonts w:ascii="Times New Roman" w:hAnsi="Times New Roman" w:cs="Times New Roman"/>
                <w:sz w:val="24"/>
                <w:szCs w:val="24"/>
              </w:rPr>
              <w:t xml:space="preserve"> dan reputasi </w:t>
            </w:r>
            <w:r w:rsidRPr="00FD6878">
              <w:rPr>
                <w:rFonts w:ascii="Times New Roman" w:hAnsi="Times New Roman" w:cs="Times New Roman"/>
                <w:i/>
                <w:sz w:val="24"/>
                <w:szCs w:val="24"/>
              </w:rPr>
              <w:t>underwriter</w:t>
            </w:r>
          </w:p>
        </w:tc>
        <w:tc>
          <w:tcPr>
            <w:tcW w:w="1701" w:type="dxa"/>
          </w:tcPr>
          <w:p w:rsidR="00677F16" w:rsidRPr="00FD6878" w:rsidRDefault="00DC5C3F" w:rsidP="00DC5C3F">
            <w:pPr>
              <w:rPr>
                <w:rFonts w:ascii="Times New Roman" w:hAnsi="Times New Roman" w:cs="Times New Roman"/>
                <w:sz w:val="24"/>
                <w:szCs w:val="24"/>
              </w:rPr>
            </w:pPr>
            <w:r w:rsidRPr="00FD6878">
              <w:rPr>
                <w:rFonts w:ascii="Times New Roman" w:hAnsi="Times New Roman" w:cs="Times New Roman"/>
                <w:sz w:val="24"/>
                <w:szCs w:val="24"/>
              </w:rPr>
              <w:t xml:space="preserve">Hasil penelitian ini menyatakan bahwa ukuran perusahaan, profitabilitas, financial leverage tidak berpengaruh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saham. sedangkan,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dan reputasi </w:t>
            </w:r>
            <w:r w:rsidRPr="00FD6878">
              <w:rPr>
                <w:rFonts w:ascii="Times New Roman" w:hAnsi="Times New Roman" w:cs="Times New Roman"/>
                <w:i/>
                <w:sz w:val="24"/>
                <w:szCs w:val="24"/>
              </w:rPr>
              <w:lastRenderedPageBreak/>
              <w:t>underwriter</w:t>
            </w:r>
            <w:r w:rsidRPr="00FD6878">
              <w:rPr>
                <w:rFonts w:ascii="Times New Roman" w:hAnsi="Times New Roman" w:cs="Times New Roman"/>
                <w:sz w:val="24"/>
                <w:szCs w:val="24"/>
              </w:rPr>
              <w:t xml:space="preserve"> berpengaruh positif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saham.</w:t>
            </w:r>
          </w:p>
        </w:tc>
        <w:tc>
          <w:tcPr>
            <w:tcW w:w="1701" w:type="dxa"/>
          </w:tcPr>
          <w:p w:rsidR="00DC5C3F" w:rsidRPr="00FD6878" w:rsidRDefault="00DC5C3F" w:rsidP="00DC5C3F">
            <w:pPr>
              <w:rPr>
                <w:rFonts w:ascii="Times New Roman" w:hAnsi="Times New Roman" w:cs="Times New Roman"/>
                <w:sz w:val="24"/>
                <w:szCs w:val="24"/>
              </w:rPr>
            </w:pPr>
            <w:r w:rsidRPr="00FD6878">
              <w:rPr>
                <w:rFonts w:ascii="Times New Roman" w:hAnsi="Times New Roman" w:cs="Times New Roman"/>
                <w:sz w:val="24"/>
                <w:szCs w:val="24"/>
              </w:rPr>
              <w:lastRenderedPageBreak/>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EPS dan profitabilitas (ROA) dan persamaan </w:t>
            </w:r>
            <w:r w:rsidRPr="00FD6878">
              <w:rPr>
                <w:rFonts w:ascii="Times New Roman" w:hAnsi="Times New Roman" w:cs="Times New Roman"/>
                <w:sz w:val="24"/>
                <w:szCs w:val="24"/>
              </w:rPr>
              <w:lastRenderedPageBreak/>
              <w:t xml:space="preserve">lainnya yaitu objek penelitiannya sama yaitu menggunakan perusahaan non keuangan yang terdaftar di BEI, sedangkan perbedaan dari penelitian ini adalah variabel independen nya yaitu ukuran perusahaan, </w:t>
            </w:r>
            <w:r w:rsidRPr="00FD6878">
              <w:rPr>
                <w:rFonts w:ascii="Times New Roman" w:hAnsi="Times New Roman" w:cs="Times New Roman"/>
                <w:i/>
                <w:sz w:val="24"/>
                <w:szCs w:val="24"/>
              </w:rPr>
              <w:t>leverage</w:t>
            </w:r>
            <w:r w:rsidRPr="00FD6878">
              <w:rPr>
                <w:rFonts w:ascii="Times New Roman" w:hAnsi="Times New Roman" w:cs="Times New Roman"/>
                <w:sz w:val="24"/>
                <w:szCs w:val="24"/>
              </w:rPr>
              <w:t>,</w:t>
            </w:r>
          </w:p>
          <w:p w:rsidR="00677F16" w:rsidRPr="00FD6878" w:rsidRDefault="00DC5C3F" w:rsidP="00DC5C3F">
            <w:pPr>
              <w:rPr>
                <w:rFonts w:ascii="Times New Roman" w:hAnsi="Times New Roman" w:cs="Times New Roman"/>
                <w:sz w:val="24"/>
                <w:szCs w:val="24"/>
              </w:rPr>
            </w:pPr>
            <w:r w:rsidRPr="00FD6878">
              <w:rPr>
                <w:rFonts w:ascii="Times New Roman" w:hAnsi="Times New Roman" w:cs="Times New Roman"/>
                <w:sz w:val="24"/>
                <w:szCs w:val="24"/>
              </w:rPr>
              <w:t xml:space="preserve">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w:t>
            </w:r>
          </w:p>
        </w:tc>
      </w:tr>
      <w:tr w:rsidR="00B54E54" w:rsidRPr="00FD6878" w:rsidTr="00FD6878">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6</w:t>
            </w:r>
          </w:p>
        </w:tc>
        <w:tc>
          <w:tcPr>
            <w:tcW w:w="1417" w:type="dxa"/>
          </w:tcPr>
          <w:p w:rsidR="00677F16" w:rsidRPr="00FD6878" w:rsidRDefault="00DC5C3F" w:rsidP="00551806">
            <w:pPr>
              <w:rPr>
                <w:rFonts w:ascii="Times New Roman" w:hAnsi="Times New Roman" w:cs="Times New Roman"/>
                <w:sz w:val="24"/>
                <w:szCs w:val="24"/>
              </w:rPr>
            </w:pPr>
            <w:r>
              <w:rPr>
                <w:rFonts w:ascii="Times New Roman" w:hAnsi="Times New Roman" w:cs="Times New Roman"/>
                <w:sz w:val="24"/>
                <w:szCs w:val="24"/>
              </w:rPr>
              <w:fldChar w:fldCharType="begin" w:fldLock="1"/>
            </w:r>
            <w:r w:rsidR="00F41B7E">
              <w:rPr>
                <w:rFonts w:ascii="Times New Roman" w:hAnsi="Times New Roman" w:cs="Times New Roman"/>
                <w:sz w:val="24"/>
                <w:szCs w:val="24"/>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 Kurniawan &amp; Novianti (2022)","plainTextFormattedCitation":"(E. Kurniawan &amp; Novianti, 2022)","previouslyFormattedCitation":"(E. Kurniawan &amp; Novianti,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Kurniawan &amp; Novianti </w:t>
            </w:r>
            <w:r>
              <w:rPr>
                <w:rFonts w:ascii="Times New Roman" w:hAnsi="Times New Roman" w:cs="Times New Roman"/>
                <w:noProof/>
                <w:sz w:val="24"/>
                <w:szCs w:val="24"/>
                <w:lang w:val="en-US"/>
              </w:rPr>
              <w:t>(</w:t>
            </w:r>
            <w:r w:rsidRPr="00DC5C3F">
              <w:rPr>
                <w:rFonts w:ascii="Times New Roman" w:hAnsi="Times New Roman" w:cs="Times New Roman"/>
                <w:noProof/>
                <w:sz w:val="24"/>
                <w:szCs w:val="24"/>
              </w:rPr>
              <w:t>2022)</w:t>
            </w:r>
            <w:r>
              <w:rPr>
                <w:rFonts w:ascii="Times New Roman" w:hAnsi="Times New Roman" w:cs="Times New Roman"/>
                <w:sz w:val="24"/>
                <w:szCs w:val="24"/>
              </w:rPr>
              <w:fldChar w:fldCharType="end"/>
            </w:r>
          </w:p>
        </w:tc>
        <w:tc>
          <w:tcPr>
            <w:tcW w:w="1559" w:type="dxa"/>
          </w:tcPr>
          <w:p w:rsidR="00677F16" w:rsidRPr="00FD6878" w:rsidRDefault="00DC5C3F" w:rsidP="00FD6878">
            <w:pPr>
              <w:rPr>
                <w:rFonts w:ascii="Times New Roman" w:hAnsi="Times New Roman" w:cs="Times New Roman"/>
                <w:sz w:val="24"/>
                <w:szCs w:val="24"/>
              </w:rPr>
            </w:pPr>
            <w:r w:rsidRPr="00FD6878">
              <w:rPr>
                <w:rFonts w:ascii="Times New Roman" w:hAnsi="Times New Roman" w:cs="Times New Roman"/>
                <w:sz w:val="24"/>
                <w:szCs w:val="24"/>
                <w:lang w:val="en-US"/>
              </w:rPr>
              <w:t xml:space="preserve">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xml:space="preserve">, persentase saham yang ditawarkan dan profitabilitas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pada saat </w:t>
            </w:r>
            <w:r w:rsidRPr="00FD6878">
              <w:rPr>
                <w:rFonts w:ascii="Times New Roman" w:hAnsi="Times New Roman" w:cs="Times New Roman"/>
                <w:i/>
                <w:sz w:val="24"/>
                <w:szCs w:val="24"/>
                <w:lang w:val="en-US"/>
              </w:rPr>
              <w:t>initial public offering</w:t>
            </w:r>
            <w:r>
              <w:rPr>
                <w:rFonts w:ascii="Times New Roman" w:hAnsi="Times New Roman" w:cs="Times New Roman"/>
                <w:i/>
                <w:sz w:val="24"/>
                <w:szCs w:val="24"/>
                <w:lang w:val="en-US"/>
              </w:rPr>
              <w:t>.</w:t>
            </w:r>
          </w:p>
        </w:tc>
        <w:tc>
          <w:tcPr>
            <w:tcW w:w="1560" w:type="dxa"/>
          </w:tcPr>
          <w:p w:rsidR="00DC5C3F" w:rsidRPr="00FD6878" w:rsidRDefault="00DC5C3F" w:rsidP="00DC5C3F">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DC5C3F" w:rsidP="00DC5C3F">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persentase saham yang ditawarkan dan profitabilitas</w:t>
            </w:r>
            <w:r>
              <w:rPr>
                <w:rFonts w:ascii="Times New Roman" w:hAnsi="Times New Roman" w:cs="Times New Roman"/>
                <w:sz w:val="24"/>
                <w:szCs w:val="24"/>
                <w:lang w:val="en-US"/>
              </w:rPr>
              <w:t>.</w:t>
            </w:r>
          </w:p>
        </w:tc>
        <w:tc>
          <w:tcPr>
            <w:tcW w:w="1701" w:type="dxa"/>
          </w:tcPr>
          <w:p w:rsidR="00677F16" w:rsidRPr="00DC5C3F" w:rsidRDefault="00DC5C3F" w:rsidP="00DC5C3F">
            <w:pPr>
              <w:rPr>
                <w:rFonts w:ascii="Times New Roman" w:hAnsi="Times New Roman" w:cs="Times New Roman"/>
                <w:sz w:val="24"/>
                <w:szCs w:val="24"/>
                <w:lang w:val="en-US"/>
              </w:rPr>
            </w:pPr>
            <w:r w:rsidRPr="00FD6878">
              <w:rPr>
                <w:rFonts w:ascii="Times New Roman" w:hAnsi="Times New Roman" w:cs="Times New Roman"/>
                <w:sz w:val="24"/>
                <w:szCs w:val="24"/>
              </w:rPr>
              <w:t>Hasil penelitian ini menunjukkan bahwa variabel</w:t>
            </w:r>
            <w:r w:rsidRPr="00FD6878">
              <w:rPr>
                <w:rFonts w:ascii="Times New Roman" w:hAnsi="Times New Roman" w:cs="Times New Roman"/>
                <w:sz w:val="24"/>
                <w:szCs w:val="24"/>
                <w:lang w:val="en-US"/>
              </w:rPr>
              <w:t xml:space="preserve"> 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xml:space="preserve"> berpengaruh negative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persentase saham yang ditawarkan berpengaruh positif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profitabilitas berpengaruh positif terhadap </w:t>
            </w:r>
            <w:r w:rsidRPr="00FD6878">
              <w:rPr>
                <w:rFonts w:ascii="Times New Roman" w:hAnsi="Times New Roman" w:cs="Times New Roman"/>
                <w:i/>
                <w:sz w:val="24"/>
                <w:szCs w:val="24"/>
                <w:lang w:val="en-US"/>
              </w:rPr>
              <w:t>underpricing.</w:t>
            </w:r>
          </w:p>
        </w:tc>
        <w:tc>
          <w:tcPr>
            <w:tcW w:w="1701" w:type="dxa"/>
          </w:tcPr>
          <w:p w:rsidR="00677F16" w:rsidRPr="00FD6878" w:rsidRDefault="00DC5C3F" w:rsidP="00FD6878">
            <w:pPr>
              <w:rPr>
                <w:rFonts w:ascii="Times New Roman" w:hAnsi="Times New Roman" w:cs="Times New Roman"/>
                <w:sz w:val="24"/>
                <w:szCs w:val="24"/>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dan menggunakan independen yang sama yaitu</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lang w:val="en-US"/>
              </w:rPr>
              <w:t>persentase saham yang ditawarkan</w:t>
            </w:r>
            <w:r w:rsidRPr="00FD6878">
              <w:rPr>
                <w:rFonts w:ascii="Times New Roman" w:hAnsi="Times New Roman" w:cs="Times New Roman"/>
                <w:sz w:val="24"/>
                <w:szCs w:val="24"/>
              </w:rPr>
              <w:t xml:space="preserve"> dan profitabilitas. sedangkan, perbedaan dari penelitian ini adalah terdapat variabel independen yang berbeda yaitu </w:t>
            </w:r>
            <w:r w:rsidRPr="00FD6878">
              <w:rPr>
                <w:rFonts w:ascii="Times New Roman" w:hAnsi="Times New Roman" w:cs="Times New Roman"/>
                <w:sz w:val="24"/>
                <w:szCs w:val="24"/>
                <w:lang w:val="en-US"/>
              </w:rPr>
              <w:t xml:space="preserve">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rPr>
              <w:t xml:space="preserve"> </w:t>
            </w:r>
            <w:r w:rsidRPr="00FD6878">
              <w:rPr>
                <w:rFonts w:ascii="Times New Roman" w:hAnsi="Times New Roman" w:cs="Times New Roman"/>
                <w:sz w:val="24"/>
                <w:szCs w:val="24"/>
              </w:rPr>
              <w:lastRenderedPageBreak/>
              <w:t>dan objek penelitian ini juga berbeda yaitu peneliti menggunakan semua sektor perusahaan yang melakukan IPO.</w:t>
            </w:r>
          </w:p>
        </w:tc>
      </w:tr>
      <w:tr w:rsidR="00B54E54" w:rsidRPr="00FD6878" w:rsidTr="00FD6878">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7</w:t>
            </w:r>
          </w:p>
        </w:tc>
        <w:tc>
          <w:tcPr>
            <w:tcW w:w="1417" w:type="dxa"/>
          </w:tcPr>
          <w:p w:rsidR="00677F16" w:rsidRPr="00FD6878" w:rsidRDefault="00F41B7E" w:rsidP="00C13C16">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{"citationItems":[{"id":"ITEM-1","itemData":{"DOI":"10.24912/ijaeb.v1i2.162-176","abstract":"The aim of this study was to collect empirical evidence on the effects of return on assets, financial leverage, earnings per share, offering percentage, and company age toward underpricing on Companies listed Initial Public Offering (IPO) on the Indonesian Stock Exchange (IDX) for the period 2017-2020. The total number of samples used was 17 samples, selected by sampling method. purposeful sample. The data processing techniques used multiple regression analysis and were processed by SPSS 25. The outcomes of this study show that return on assets has a significant positive impact on underpricing, while offering percentage has a significant negative impact on underpricing. Other variables (financial leverage, earnings per share, and age of the company) had no impact on underpricing.","author":[{"dropping-particle":"","family":"Sunarko","given":"Calista Sanko","non-dropping-particle":"","parse-names":false,"suffix":""},{"dropping-particle":"","family":"Rasyid","given":"Rosmita","non-dropping-particle":"","parse-names":false,"suffix":""}],"container-title":"International Journal of Application on Economics and Business","id":"ITEM-1","issue":"2","issued":{"date-parts":[["2023"]]},"page":"162-176","title":"Analysis of Factors Affecting Underpricing in Companies Conducting Initial Public Offerings","type":"article-journal","volume":"1"},"uris":["http://www.mendeley.com/documents/?uuid=71a6f093-a145-47f5-916f-f37369d3852b"]}],"mendeley":{"formattedCitation":"(Sunarko &amp; Rasyid, 2023)","manualFormatting":"Sunarko &amp; Rasyid (2023)","plainTextFormattedCitation":"(Sunarko &amp; Rasyid, 2023)","previouslyFormattedCitation":"(Sunarko &amp; Rasyid,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Sunarko &amp; Rasyid</w:t>
            </w:r>
            <w:r w:rsidRPr="00F41B7E">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F41B7E">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1559" w:type="dxa"/>
          </w:tcPr>
          <w:p w:rsidR="00677F16" w:rsidRPr="00FD6878" w:rsidRDefault="00F41B7E" w:rsidP="00C13C16">
            <w:pPr>
              <w:rPr>
                <w:rFonts w:ascii="Times New Roman" w:hAnsi="Times New Roman" w:cs="Times New Roman"/>
                <w:sz w:val="24"/>
                <w:szCs w:val="24"/>
              </w:rPr>
            </w:pPr>
            <w:r w:rsidRPr="00FD6878">
              <w:rPr>
                <w:rFonts w:ascii="Times New Roman" w:hAnsi="Times New Roman" w:cs="Times New Roman"/>
                <w:i/>
                <w:sz w:val="24"/>
                <w:szCs w:val="24"/>
                <w:lang w:val="en-US"/>
              </w:rPr>
              <w:t>Analysis of factors affecting underpricing in companies conducting initial public offerings</w:t>
            </w:r>
          </w:p>
        </w:tc>
        <w:tc>
          <w:tcPr>
            <w:tcW w:w="1560" w:type="dxa"/>
          </w:tcPr>
          <w:p w:rsidR="00F41B7E" w:rsidRPr="00FD6878" w:rsidRDefault="00F41B7E" w:rsidP="00F41B7E">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F41B7E" w:rsidP="00F41B7E">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sz w:val="24"/>
                <w:szCs w:val="24"/>
              </w:rPr>
              <w:t xml:space="preserve"> </w:t>
            </w:r>
            <w:r w:rsidRPr="00FD6878">
              <w:rPr>
                <w:rFonts w:ascii="Times New Roman" w:hAnsi="Times New Roman" w:cs="Times New Roman"/>
                <w:i/>
                <w:sz w:val="24"/>
                <w:szCs w:val="24"/>
              </w:rPr>
              <w:t>return on assets</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lang w:val="en-US"/>
              </w:rPr>
              <w:t xml:space="preserve">persentase penawaran, umur perusahaan, financial leverage, </w:t>
            </w:r>
            <w:r w:rsidRPr="00FD6878">
              <w:rPr>
                <w:rFonts w:ascii="Times New Roman" w:hAnsi="Times New Roman" w:cs="Times New Roman"/>
                <w:i/>
                <w:sz w:val="24"/>
                <w:szCs w:val="24"/>
                <w:lang w:val="en-US"/>
              </w:rPr>
              <w:t>earning per share.</w:t>
            </w:r>
          </w:p>
        </w:tc>
        <w:tc>
          <w:tcPr>
            <w:tcW w:w="1701" w:type="dxa"/>
          </w:tcPr>
          <w:p w:rsidR="00677F16" w:rsidRPr="00FD6878" w:rsidRDefault="00F41B7E" w:rsidP="00F41B7E">
            <w:pPr>
              <w:rPr>
                <w:rFonts w:ascii="Times New Roman" w:hAnsi="Times New Roman" w:cs="Times New Roman"/>
                <w:sz w:val="24"/>
                <w:szCs w:val="24"/>
              </w:rPr>
            </w:pPr>
            <w:r w:rsidRPr="00FD6878">
              <w:rPr>
                <w:rFonts w:ascii="Times New Roman" w:hAnsi="Times New Roman" w:cs="Times New Roman"/>
                <w:sz w:val="24"/>
                <w:szCs w:val="24"/>
                <w:lang w:val="en-US"/>
              </w:rPr>
              <w:t xml:space="preserve">Hasil penelitian ini menyatakan bahwa </w:t>
            </w:r>
            <w:r w:rsidRPr="00FD6878">
              <w:rPr>
                <w:rFonts w:ascii="Times New Roman" w:hAnsi="Times New Roman" w:cs="Times New Roman"/>
                <w:sz w:val="24"/>
                <w:szCs w:val="24"/>
              </w:rPr>
              <w:t>bahwa</w:t>
            </w:r>
            <w:r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lang w:val="en-US"/>
              </w:rPr>
              <w:t>return on assets</w:t>
            </w:r>
            <w:r w:rsidRPr="00FD6878">
              <w:rPr>
                <w:rFonts w:ascii="Times New Roman" w:hAnsi="Times New Roman" w:cs="Times New Roman"/>
                <w:sz w:val="24"/>
                <w:szCs w:val="24"/>
                <w:lang w:val="en-US"/>
              </w:rPr>
              <w:t xml:space="preserve"> berpengaruh positif signifikan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sedangkan persentase penawaran berpengaruh signifikan negatif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dan variabel lainyya </w:t>
            </w:r>
            <w:r w:rsidRPr="00FD6878">
              <w:rPr>
                <w:rFonts w:ascii="Times New Roman" w:hAnsi="Times New Roman" w:cs="Times New Roman"/>
                <w:i/>
                <w:sz w:val="24"/>
                <w:szCs w:val="24"/>
                <w:lang w:val="en-US"/>
              </w:rPr>
              <w:t>seperti financial leverage, earning per share,</w:t>
            </w:r>
            <w:r w:rsidRPr="00FD6878">
              <w:rPr>
                <w:rFonts w:ascii="Times New Roman" w:hAnsi="Times New Roman" w:cs="Times New Roman"/>
                <w:sz w:val="24"/>
                <w:szCs w:val="24"/>
                <w:lang w:val="en-US"/>
              </w:rPr>
              <w:t xml:space="preserve"> dan umur perusahaan tidak berpengaruh terhadap </w:t>
            </w:r>
            <w:r w:rsidRPr="00FD6878">
              <w:rPr>
                <w:rFonts w:ascii="Times New Roman" w:hAnsi="Times New Roman" w:cs="Times New Roman"/>
                <w:i/>
                <w:sz w:val="24"/>
                <w:szCs w:val="24"/>
                <w:lang w:val="en-US"/>
              </w:rPr>
              <w:t>underpricing.</w:t>
            </w:r>
          </w:p>
        </w:tc>
        <w:tc>
          <w:tcPr>
            <w:tcW w:w="1701" w:type="dxa"/>
          </w:tcPr>
          <w:p w:rsidR="00677F16" w:rsidRPr="00FD6878" w:rsidRDefault="00F41B7E" w:rsidP="00551806">
            <w:pPr>
              <w:rPr>
                <w:rFonts w:ascii="Times New Roman" w:hAnsi="Times New Roman" w:cs="Times New Roman"/>
                <w:sz w:val="24"/>
                <w:szCs w:val="24"/>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w:t>
            </w:r>
            <w:r w:rsidRPr="00FD6878">
              <w:rPr>
                <w:rFonts w:ascii="Times New Roman" w:hAnsi="Times New Roman" w:cs="Times New Roman"/>
                <w:i/>
                <w:sz w:val="24"/>
                <w:szCs w:val="24"/>
              </w:rPr>
              <w:t xml:space="preserve">return on assets, </w:t>
            </w:r>
            <w:r w:rsidRPr="00FD6878">
              <w:rPr>
                <w:rFonts w:ascii="Times New Roman" w:hAnsi="Times New Roman" w:cs="Times New Roman"/>
                <w:sz w:val="24"/>
                <w:szCs w:val="24"/>
              </w:rPr>
              <w:t>persentase penawaran dan</w:t>
            </w:r>
            <w:r w:rsidRPr="00FD6878">
              <w:rPr>
                <w:rFonts w:ascii="Times New Roman" w:hAnsi="Times New Roman" w:cs="Times New Roman"/>
                <w:i/>
                <w:sz w:val="24"/>
                <w:szCs w:val="24"/>
              </w:rPr>
              <w:t xml:space="preserve"> earning per share.</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rPr>
              <w:t>Sedangkan perbedaan dari penelitian ini yaitu variabel independenya menggunakan</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lang w:val="en-US"/>
              </w:rPr>
              <w:t xml:space="preserve">umur perusahaan dan </w:t>
            </w:r>
            <w:r w:rsidRPr="00FD6878">
              <w:rPr>
                <w:rFonts w:ascii="Times New Roman" w:hAnsi="Times New Roman" w:cs="Times New Roman"/>
                <w:i/>
                <w:sz w:val="24"/>
                <w:szCs w:val="24"/>
                <w:lang w:val="en-US"/>
              </w:rPr>
              <w:t>financial leverage</w:t>
            </w:r>
            <w:r w:rsidRPr="00FD6878">
              <w:rPr>
                <w:rFonts w:ascii="Times New Roman" w:hAnsi="Times New Roman" w:cs="Times New Roman"/>
                <w:sz w:val="24"/>
                <w:szCs w:val="24"/>
              </w:rPr>
              <w:t xml:space="preserve">. perbedaan lainnya dari peneliti ini adalah tahun periodenya yang hanya menggunakan </w:t>
            </w:r>
            <w:r w:rsidRPr="00FD6878">
              <w:rPr>
                <w:rFonts w:ascii="Times New Roman" w:hAnsi="Times New Roman" w:cs="Times New Roman"/>
                <w:sz w:val="24"/>
                <w:szCs w:val="24"/>
                <w:lang w:val="en-US"/>
              </w:rPr>
              <w:t xml:space="preserve">4 tahun saja </w:t>
            </w:r>
            <w:r w:rsidRPr="00FD6878">
              <w:rPr>
                <w:rFonts w:ascii="Times New Roman" w:hAnsi="Times New Roman" w:cs="Times New Roman"/>
                <w:sz w:val="24"/>
                <w:szCs w:val="24"/>
                <w:lang w:val="en-US"/>
              </w:rPr>
              <w:lastRenderedPageBreak/>
              <w:t>yaitu 2017-2022 dan juga objek penelitian ini lebih luas yaitu menggunakan semua sektor yang melakukan IPO.</w:t>
            </w:r>
          </w:p>
        </w:tc>
      </w:tr>
      <w:tr w:rsidR="00B54E54" w:rsidRPr="00FD6878" w:rsidTr="00FD6878">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8</w:t>
            </w:r>
          </w:p>
        </w:tc>
        <w:tc>
          <w:tcPr>
            <w:tcW w:w="1417" w:type="dxa"/>
          </w:tcPr>
          <w:p w:rsidR="00677F16" w:rsidRPr="00FD6878" w:rsidRDefault="00F41B7E" w:rsidP="00DD4713">
            <w:pPr>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7F6D5A">
              <w:rPr>
                <w:rFonts w:ascii="Times New Roman" w:hAnsi="Times New Roman" w:cs="Times New Roman"/>
                <w:sz w:val="24"/>
                <w:szCs w:val="24"/>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Rahmi et al.</w:t>
            </w:r>
            <w:r w:rsidRPr="00F41B7E">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F41B7E">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1559" w:type="dxa"/>
          </w:tcPr>
          <w:p w:rsidR="00677F16" w:rsidRPr="00FD6878" w:rsidRDefault="00F41B7E" w:rsidP="00F41B7E">
            <w:pPr>
              <w:rPr>
                <w:rFonts w:ascii="Times New Roman" w:hAnsi="Times New Roman" w:cs="Times New Roman"/>
                <w:i/>
                <w:sz w:val="24"/>
                <w:szCs w:val="24"/>
              </w:rPr>
            </w:pPr>
            <w:r w:rsidRPr="00FD6878">
              <w:rPr>
                <w:rFonts w:ascii="Times New Roman" w:hAnsi="Times New Roman" w:cs="Times New Roman"/>
                <w:i/>
                <w:sz w:val="24"/>
                <w:szCs w:val="24"/>
              </w:rPr>
              <w:t>Factors affecting underpricing in companies that do Initial Public Offering</w:t>
            </w:r>
            <w:r w:rsidRPr="00FD6878">
              <w:rPr>
                <w:rFonts w:ascii="Times New Roman" w:hAnsi="Times New Roman" w:cs="Times New Roman"/>
                <w:sz w:val="24"/>
                <w:szCs w:val="24"/>
              </w:rPr>
              <w:t xml:space="preserve"> </w:t>
            </w:r>
            <w:r>
              <w:rPr>
                <w:rFonts w:ascii="Times New Roman" w:hAnsi="Times New Roman" w:cs="Times New Roman"/>
                <w:sz w:val="24"/>
                <w:szCs w:val="24"/>
              </w:rPr>
              <w:t xml:space="preserve">(IPO) </w:t>
            </w:r>
            <w:r w:rsidRPr="00FD6878">
              <w:rPr>
                <w:rFonts w:ascii="Times New Roman" w:hAnsi="Times New Roman" w:cs="Times New Roman"/>
                <w:sz w:val="24"/>
                <w:szCs w:val="24"/>
              </w:rPr>
              <w:t>in 2018-2022</w:t>
            </w:r>
          </w:p>
        </w:tc>
        <w:tc>
          <w:tcPr>
            <w:tcW w:w="1560" w:type="dxa"/>
          </w:tcPr>
          <w:p w:rsidR="00F41B7E" w:rsidRPr="00FD6878" w:rsidRDefault="00F41B7E" w:rsidP="00F41B7E">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F41B7E" w:rsidP="00F41B7E">
            <w:pPr>
              <w:rPr>
                <w:rFonts w:ascii="Times New Roman" w:hAnsi="Times New Roman" w:cs="Times New Roman"/>
                <w:sz w:val="24"/>
                <w:szCs w:val="24"/>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i/>
                <w:sz w:val="24"/>
                <w:szCs w:val="24"/>
              </w:rPr>
              <w:t>curent ratio, debt to equity ratio</w:t>
            </w:r>
            <w:r w:rsidRPr="00FD6878">
              <w:rPr>
                <w:rFonts w:ascii="Times New Roman" w:hAnsi="Times New Roman" w:cs="Times New Roman"/>
                <w:sz w:val="24"/>
                <w:szCs w:val="24"/>
                <w:lang w:val="en-US"/>
              </w:rPr>
              <w:t xml:space="preserve">, </w:t>
            </w:r>
            <w:r w:rsidRPr="00FD6878">
              <w:rPr>
                <w:rFonts w:ascii="Times New Roman" w:hAnsi="Times New Roman" w:cs="Times New Roman"/>
                <w:sz w:val="24"/>
                <w:szCs w:val="24"/>
              </w:rPr>
              <w:t>umur perusahaan.</w:t>
            </w:r>
          </w:p>
        </w:tc>
        <w:tc>
          <w:tcPr>
            <w:tcW w:w="1701" w:type="dxa"/>
          </w:tcPr>
          <w:p w:rsidR="00677F16" w:rsidRPr="00FD6878" w:rsidRDefault="00F41B7E" w:rsidP="001A5580">
            <w:pPr>
              <w:rPr>
                <w:rFonts w:ascii="Times New Roman" w:hAnsi="Times New Roman" w:cs="Times New Roman"/>
                <w:sz w:val="24"/>
                <w:szCs w:val="24"/>
              </w:rPr>
            </w:pPr>
            <w:r w:rsidRPr="00FD6878">
              <w:rPr>
                <w:rFonts w:ascii="Times New Roman" w:hAnsi="Times New Roman" w:cs="Times New Roman"/>
                <w:sz w:val="24"/>
                <w:szCs w:val="24"/>
              </w:rPr>
              <w:t xml:space="preserve">Hasil penelitian ini menyatakan bahwa secara parsial </w:t>
            </w:r>
            <w:r w:rsidRPr="00FD6878">
              <w:rPr>
                <w:rFonts w:ascii="Times New Roman" w:hAnsi="Times New Roman" w:cs="Times New Roman"/>
                <w:i/>
                <w:sz w:val="24"/>
                <w:szCs w:val="24"/>
              </w:rPr>
              <w:t>curent ratio, debt to equity ratio</w:t>
            </w:r>
            <w:r w:rsidRPr="00FD6878">
              <w:rPr>
                <w:rFonts w:ascii="Times New Roman" w:hAnsi="Times New Roman" w:cs="Times New Roman"/>
                <w:sz w:val="24"/>
                <w:szCs w:val="24"/>
              </w:rPr>
              <w:t xml:space="preserve"> dan umur perusahaan  tidak berpengaruh terhadap</w:t>
            </w:r>
            <w:r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Sedangkan return on assets dan earning per share berpengaruh terhadap</w:t>
            </w:r>
            <w:r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rPr>
              <w:t>underpricing</w:t>
            </w:r>
            <w:r>
              <w:rPr>
                <w:rFonts w:ascii="Times New Roman" w:hAnsi="Times New Roman" w:cs="Times New Roman"/>
                <w:sz w:val="24"/>
                <w:szCs w:val="24"/>
              </w:rPr>
              <w:t>.</w:t>
            </w:r>
          </w:p>
        </w:tc>
        <w:tc>
          <w:tcPr>
            <w:tcW w:w="1701" w:type="dxa"/>
          </w:tcPr>
          <w:p w:rsidR="00677F16" w:rsidRPr="00FD6878" w:rsidRDefault="007F6D5A" w:rsidP="00A5334B">
            <w:pPr>
              <w:rPr>
                <w:rFonts w:ascii="Times New Roman" w:hAnsi="Times New Roman" w:cs="Times New Roman"/>
                <w:sz w:val="24"/>
                <w:szCs w:val="24"/>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w:t>
            </w:r>
            <w:r w:rsidRPr="00FD6878">
              <w:rPr>
                <w:rFonts w:ascii="Times New Roman" w:hAnsi="Times New Roman" w:cs="Times New Roman"/>
                <w:i/>
                <w:sz w:val="24"/>
                <w:szCs w:val="24"/>
              </w:rPr>
              <w:t xml:space="preserve">return on assets </w:t>
            </w:r>
            <w:r w:rsidRPr="00FD6878">
              <w:rPr>
                <w:rFonts w:ascii="Times New Roman" w:hAnsi="Times New Roman" w:cs="Times New Roman"/>
                <w:sz w:val="24"/>
                <w:szCs w:val="24"/>
              </w:rPr>
              <w:t xml:space="preserve">dan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Sedangkan, perbedaan dari penelitian ini yaitu menggunakan variabel independen </w:t>
            </w:r>
            <w:r w:rsidRPr="00FD6878">
              <w:rPr>
                <w:rFonts w:ascii="Times New Roman" w:hAnsi="Times New Roman" w:cs="Times New Roman"/>
                <w:i/>
                <w:sz w:val="24"/>
                <w:szCs w:val="24"/>
              </w:rPr>
              <w:t>curent ratio, debt to equity,</w:t>
            </w:r>
            <w:r w:rsidRPr="00FD6878">
              <w:rPr>
                <w:rFonts w:ascii="Times New Roman" w:hAnsi="Times New Roman" w:cs="Times New Roman"/>
                <w:sz w:val="24"/>
                <w:szCs w:val="24"/>
              </w:rPr>
              <w:t xml:space="preserve"> umur perusahaan. perbedaan lainnya yaitu objek penelitiannya yang menggunakan semua sektor perusahaan yang </w:t>
            </w:r>
            <w:r w:rsidRPr="00FD6878">
              <w:rPr>
                <w:rFonts w:ascii="Times New Roman" w:hAnsi="Times New Roman" w:cs="Times New Roman"/>
                <w:sz w:val="24"/>
                <w:szCs w:val="24"/>
              </w:rPr>
              <w:lastRenderedPageBreak/>
              <w:t>melakukan IPO.</w:t>
            </w:r>
          </w:p>
        </w:tc>
      </w:tr>
      <w:tr w:rsidR="00B54E54" w:rsidRPr="00FD6878" w:rsidTr="00FD6878">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9</w:t>
            </w:r>
          </w:p>
        </w:tc>
        <w:tc>
          <w:tcPr>
            <w:tcW w:w="1417" w:type="dxa"/>
          </w:tcPr>
          <w:p w:rsidR="00677F16" w:rsidRPr="00FD6878" w:rsidRDefault="007F6D5A" w:rsidP="00A5334B">
            <w:pPr>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sidR="00550F62">
              <w:rPr>
                <w:rFonts w:ascii="Times New Roman" w:hAnsi="Times New Roman" w:cs="Times New Roman"/>
                <w:noProof/>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Tyas et al. </w:t>
            </w:r>
            <w:r>
              <w:rPr>
                <w:rFonts w:ascii="Times New Roman" w:hAnsi="Times New Roman" w:cs="Times New Roman"/>
                <w:noProof/>
                <w:sz w:val="24"/>
                <w:szCs w:val="24"/>
                <w:lang w:val="en-US"/>
              </w:rPr>
              <w:t>(</w:t>
            </w:r>
            <w:r>
              <w:rPr>
                <w:rFonts w:ascii="Times New Roman" w:hAnsi="Times New Roman" w:cs="Times New Roman"/>
                <w:noProof/>
                <w:sz w:val="24"/>
                <w:szCs w:val="24"/>
              </w:rPr>
              <w:t>2</w:t>
            </w:r>
            <w:r w:rsidRPr="007F6D5A">
              <w:rPr>
                <w:rFonts w:ascii="Times New Roman" w:hAnsi="Times New Roman" w:cs="Times New Roman"/>
                <w:noProof/>
                <w:sz w:val="24"/>
                <w:szCs w:val="24"/>
              </w:rPr>
              <w:t>023)</w:t>
            </w:r>
            <w:r>
              <w:rPr>
                <w:rFonts w:ascii="Times New Roman" w:hAnsi="Times New Roman" w:cs="Times New Roman"/>
                <w:noProof/>
                <w:sz w:val="24"/>
                <w:szCs w:val="24"/>
              </w:rPr>
              <w:fldChar w:fldCharType="end"/>
            </w:r>
          </w:p>
        </w:tc>
        <w:tc>
          <w:tcPr>
            <w:tcW w:w="1559" w:type="dxa"/>
          </w:tcPr>
          <w:p w:rsidR="00677F16" w:rsidRPr="00FD6878" w:rsidRDefault="007F6D5A" w:rsidP="007F6D5A">
            <w:pPr>
              <w:rPr>
                <w:rFonts w:ascii="Times New Roman" w:hAnsi="Times New Roman" w:cs="Times New Roman"/>
                <w:i/>
                <w:sz w:val="24"/>
                <w:szCs w:val="24"/>
              </w:rPr>
            </w:pPr>
            <w:r w:rsidRPr="00FD6878">
              <w:rPr>
                <w:rFonts w:ascii="Times New Roman" w:hAnsi="Times New Roman" w:cs="Times New Roman"/>
                <w:sz w:val="24"/>
                <w:szCs w:val="24"/>
                <w:lang w:val="en-US"/>
              </w:rPr>
              <w:t xml:space="preserve">Analisis pengaruh informasi keuangan dan non keuangan yang mempengaruhi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saat </w:t>
            </w:r>
            <w:r w:rsidRPr="00FD6878">
              <w:rPr>
                <w:rFonts w:ascii="Times New Roman" w:hAnsi="Times New Roman" w:cs="Times New Roman"/>
                <w:i/>
                <w:sz w:val="24"/>
                <w:szCs w:val="24"/>
                <w:lang w:val="en-US"/>
              </w:rPr>
              <w:t>initial public offering</w:t>
            </w:r>
            <w:r w:rsidRPr="00FD6878">
              <w:rPr>
                <w:rFonts w:ascii="Times New Roman" w:hAnsi="Times New Roman" w:cs="Times New Roman"/>
                <w:sz w:val="24"/>
                <w:szCs w:val="24"/>
                <w:lang w:val="en-US"/>
              </w:rPr>
              <w:t xml:space="preserve"> (IPO) di Bursa Efek Indonesia pada tahun 2017-2021</w:t>
            </w:r>
            <w:r>
              <w:rPr>
                <w:rFonts w:ascii="Times New Roman" w:hAnsi="Times New Roman" w:cs="Times New Roman"/>
                <w:sz w:val="24"/>
                <w:szCs w:val="24"/>
                <w:lang w:val="en-US"/>
              </w:rPr>
              <w:t>.</w:t>
            </w:r>
          </w:p>
        </w:tc>
        <w:tc>
          <w:tcPr>
            <w:tcW w:w="1560" w:type="dxa"/>
          </w:tcPr>
          <w:p w:rsidR="007F6D5A" w:rsidRPr="00FD6878" w:rsidRDefault="007F6D5A" w:rsidP="007F6D5A">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7F6D5A" w:rsidP="007F6D5A">
            <w:pPr>
              <w:jc w:val="both"/>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i/>
                <w:sz w:val="24"/>
                <w:szCs w:val="24"/>
                <w:lang w:val="en-US"/>
              </w:rPr>
              <w:t>price earning ratio</w:t>
            </w:r>
            <w:r w:rsidRPr="00FD6878">
              <w:rPr>
                <w:rFonts w:ascii="Times New Roman" w:hAnsi="Times New Roman" w:cs="Times New Roman"/>
                <w:sz w:val="24"/>
                <w:szCs w:val="24"/>
                <w:lang w:val="en-US"/>
              </w:rPr>
              <w:t xml:space="preserve">, persentase penawaran saham, </w:t>
            </w:r>
            <w:r w:rsidRPr="00FD6878">
              <w:rPr>
                <w:rFonts w:ascii="Times New Roman" w:hAnsi="Times New Roman" w:cs="Times New Roman"/>
                <w:i/>
                <w:sz w:val="24"/>
                <w:szCs w:val="24"/>
                <w:lang w:val="en-US"/>
              </w:rPr>
              <w:t>return on equity</w:t>
            </w:r>
            <w:r w:rsidRPr="00FD6878">
              <w:rPr>
                <w:rFonts w:ascii="Times New Roman" w:hAnsi="Times New Roman" w:cs="Times New Roman"/>
                <w:sz w:val="24"/>
                <w:szCs w:val="24"/>
                <w:lang w:val="en-US"/>
              </w:rPr>
              <w:t xml:space="preserve"> (ROE), current ratio (CR), 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xml:space="preserve"> dan umur perusahaan</w:t>
            </w:r>
          </w:p>
        </w:tc>
        <w:tc>
          <w:tcPr>
            <w:tcW w:w="1701" w:type="dxa"/>
          </w:tcPr>
          <w:p w:rsidR="00677F16" w:rsidRPr="007F6D5A" w:rsidRDefault="007F6D5A" w:rsidP="007F6D5A">
            <w:pPr>
              <w:rPr>
                <w:rFonts w:ascii="Times New Roman" w:hAnsi="Times New Roman" w:cs="Times New Roman"/>
                <w:sz w:val="24"/>
                <w:szCs w:val="24"/>
                <w:lang w:val="en-US"/>
              </w:rPr>
            </w:pPr>
            <w:r w:rsidRPr="00FD6878">
              <w:rPr>
                <w:rFonts w:ascii="Times New Roman" w:hAnsi="Times New Roman" w:cs="Times New Roman"/>
                <w:sz w:val="24"/>
                <w:szCs w:val="24"/>
              </w:rPr>
              <w:t>Hasil penelitian menyimpulkan bahwa variabel</w:t>
            </w:r>
            <w:r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lang w:val="en-US"/>
              </w:rPr>
              <w:t>price earning ratio</w:t>
            </w:r>
            <w:r w:rsidRPr="00FD6878">
              <w:rPr>
                <w:rFonts w:ascii="Times New Roman" w:hAnsi="Times New Roman" w:cs="Times New Roman"/>
                <w:sz w:val="24"/>
                <w:szCs w:val="24"/>
                <w:lang w:val="en-US"/>
              </w:rPr>
              <w:t xml:space="preserve"> dan persentase penawaran saham berpengaruh positif dan signifikan terhadap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sedangkan variabel </w:t>
            </w:r>
            <w:r w:rsidRPr="00FD6878">
              <w:rPr>
                <w:rFonts w:ascii="Times New Roman" w:hAnsi="Times New Roman" w:cs="Times New Roman"/>
                <w:i/>
                <w:sz w:val="24"/>
                <w:szCs w:val="24"/>
                <w:lang w:val="en-US"/>
              </w:rPr>
              <w:t>return on equity</w:t>
            </w:r>
            <w:r w:rsidRPr="00FD6878">
              <w:rPr>
                <w:rFonts w:ascii="Times New Roman" w:hAnsi="Times New Roman" w:cs="Times New Roman"/>
                <w:sz w:val="24"/>
                <w:szCs w:val="24"/>
                <w:lang w:val="en-US"/>
              </w:rPr>
              <w:t xml:space="preserve"> (ROE), current ratio (CR), 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xml:space="preserve"> dan umur perusahaan tidak memiliki pengaruh terhadap </w:t>
            </w:r>
            <w:r w:rsidRPr="00FD6878">
              <w:rPr>
                <w:rFonts w:ascii="Times New Roman" w:hAnsi="Times New Roman" w:cs="Times New Roman"/>
                <w:i/>
                <w:sz w:val="24"/>
                <w:szCs w:val="24"/>
                <w:lang w:val="en-US"/>
              </w:rPr>
              <w:t>underpricing.</w:t>
            </w:r>
          </w:p>
        </w:tc>
        <w:tc>
          <w:tcPr>
            <w:tcW w:w="1701" w:type="dxa"/>
          </w:tcPr>
          <w:p w:rsidR="00677F16" w:rsidRPr="00FD6878" w:rsidRDefault="007F6D5A" w:rsidP="00A5334B">
            <w:pPr>
              <w:rPr>
                <w:rFonts w:ascii="Times New Roman" w:hAnsi="Times New Roman" w:cs="Times New Roman"/>
                <w:sz w:val="24"/>
                <w:szCs w:val="24"/>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w:t>
            </w:r>
            <w:r w:rsidRPr="00FD6878">
              <w:rPr>
                <w:rFonts w:ascii="Times New Roman" w:hAnsi="Times New Roman" w:cs="Times New Roman"/>
                <w:i/>
                <w:sz w:val="24"/>
                <w:szCs w:val="24"/>
                <w:lang w:val="en-US"/>
              </w:rPr>
              <w:t>price earning ratio</w:t>
            </w:r>
            <w:r w:rsidRPr="00FD6878">
              <w:rPr>
                <w:rFonts w:ascii="Times New Roman" w:hAnsi="Times New Roman" w:cs="Times New Roman"/>
                <w:sz w:val="24"/>
                <w:szCs w:val="24"/>
                <w:lang w:val="en-US"/>
              </w:rPr>
              <w:t>, persentase penawaran saham</w:t>
            </w:r>
            <w:r w:rsidRPr="00FD6878">
              <w:rPr>
                <w:rFonts w:ascii="Times New Roman" w:hAnsi="Times New Roman" w:cs="Times New Roman"/>
                <w:sz w:val="24"/>
                <w:szCs w:val="24"/>
              </w:rPr>
              <w:t xml:space="preserve">. Sedangkan, perbedaan dari penelitian ini adalah variabel independen nya menggunakan </w:t>
            </w:r>
            <w:r w:rsidRPr="00FD6878">
              <w:rPr>
                <w:rFonts w:ascii="Times New Roman" w:hAnsi="Times New Roman" w:cs="Times New Roman"/>
                <w:i/>
                <w:sz w:val="24"/>
                <w:szCs w:val="24"/>
                <w:lang w:val="en-US"/>
              </w:rPr>
              <w:t>return on equity</w:t>
            </w:r>
            <w:r w:rsidRPr="00FD6878">
              <w:rPr>
                <w:rFonts w:ascii="Times New Roman" w:hAnsi="Times New Roman" w:cs="Times New Roman"/>
                <w:sz w:val="24"/>
                <w:szCs w:val="24"/>
                <w:lang w:val="en-US"/>
              </w:rPr>
              <w:t xml:space="preserve"> (ROE), current ratio (CR), reputasi </w:t>
            </w:r>
            <w:r w:rsidRPr="00FD6878">
              <w:rPr>
                <w:rFonts w:ascii="Times New Roman" w:hAnsi="Times New Roman" w:cs="Times New Roman"/>
                <w:i/>
                <w:sz w:val="24"/>
                <w:szCs w:val="24"/>
                <w:lang w:val="en-US"/>
              </w:rPr>
              <w:t>underwriter,</w:t>
            </w:r>
            <w:r w:rsidRPr="00FD6878">
              <w:rPr>
                <w:rFonts w:ascii="Times New Roman" w:hAnsi="Times New Roman" w:cs="Times New Roman"/>
                <w:sz w:val="24"/>
                <w:szCs w:val="24"/>
                <w:lang w:val="en-US"/>
              </w:rPr>
              <w:t xml:space="preserve"> dan umur perusahaan. dan</w:t>
            </w:r>
            <w:r w:rsidRPr="00FD6878">
              <w:rPr>
                <w:rFonts w:ascii="Times New Roman" w:hAnsi="Times New Roman" w:cs="Times New Roman"/>
                <w:sz w:val="24"/>
                <w:szCs w:val="24"/>
              </w:rPr>
              <w:t xml:space="preserve"> perbedaan lainnya dari peneliti ini adalah tahun periodenya yang hanya menggunakan </w:t>
            </w:r>
            <w:r w:rsidRPr="00FD6878">
              <w:rPr>
                <w:rFonts w:ascii="Times New Roman" w:hAnsi="Times New Roman" w:cs="Times New Roman"/>
                <w:sz w:val="24"/>
                <w:szCs w:val="24"/>
                <w:lang w:val="en-US"/>
              </w:rPr>
              <w:t xml:space="preserve">4 tahun saja yaitu 2017-2022 dan juga objek penelitian ini lebih luas yaitu </w:t>
            </w:r>
            <w:r w:rsidRPr="00FD6878">
              <w:rPr>
                <w:rFonts w:ascii="Times New Roman" w:hAnsi="Times New Roman" w:cs="Times New Roman"/>
                <w:sz w:val="24"/>
                <w:szCs w:val="24"/>
                <w:lang w:val="en-US"/>
              </w:rPr>
              <w:lastRenderedPageBreak/>
              <w:t>menggunakan semua sektor yang melakukan IPO.</w:t>
            </w:r>
          </w:p>
        </w:tc>
      </w:tr>
      <w:tr w:rsidR="00B54E54" w:rsidRPr="00FD6878" w:rsidTr="00FD6878">
        <w:tc>
          <w:tcPr>
            <w:tcW w:w="568"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lastRenderedPageBreak/>
              <w:t>10</w:t>
            </w:r>
          </w:p>
        </w:tc>
        <w:tc>
          <w:tcPr>
            <w:tcW w:w="1417" w:type="dxa"/>
          </w:tcPr>
          <w:p w:rsidR="00677F16" w:rsidRPr="00FD6878" w:rsidRDefault="00677F16" w:rsidP="00DD4713">
            <w:pPr>
              <w:jc w:val="both"/>
              <w:rPr>
                <w:rFonts w:ascii="Times New Roman" w:hAnsi="Times New Roman" w:cs="Times New Roman"/>
                <w:sz w:val="24"/>
                <w:szCs w:val="24"/>
              </w:rPr>
            </w:pPr>
            <w:r w:rsidRPr="00FD6878">
              <w:rPr>
                <w:rFonts w:ascii="Times New Roman" w:hAnsi="Times New Roman" w:cs="Times New Roman"/>
                <w:sz w:val="24"/>
                <w:szCs w:val="24"/>
              </w:rPr>
              <w:fldChar w:fldCharType="begin" w:fldLock="1"/>
            </w:r>
            <w:r w:rsidRPr="00FD6878">
              <w:rPr>
                <w:rFonts w:ascii="Times New Roman" w:hAnsi="Times New Roman" w:cs="Times New Roman"/>
                <w:sz w:val="24"/>
                <w:szCs w:val="24"/>
              </w:rPr>
              <w:instrText>ADDIN CSL_CITATION {"citationItems":[{"id":"ITEM-1","itemData":{"author":[{"dropping-particle":"","family":"Oktananda","given":"M. Reza","non-dropping-particle":"","parse-names":false,"suffix":""},{"dropping-particle":"","family":"Gantyowati","given":"Evi","non-dropping-particle":"","parse-names":false,"suffix":""}],"container-title":"Journal of Asian Multicultural Research for Economy and Management Study","id":"ITEM-1","issue":"3","issued":{"date-parts":[["2023"]]},"page":"46-55","title":"The Effect of Financial and Non-Financial Information on Underpricing in Initial Public Offerings","type":"article-journal","volume":"4"},"uris":["http://www.mendeley.com/documents/?uuid=7070bc83-45b4-454a-89a1-fbb914bc04a2"]}],"mendeley":{"formattedCitation":"(Oktananda &amp; Gantyowati, 2023)","manualFormatting":"Oktananda &amp; Gantyowati (2023)","plainTextFormattedCitation":"(Oktananda &amp; Gantyowati, 2023)","previouslyFormattedCitation":"(Oktananda &amp; Gantyowati, 2023)"},"properties":{"noteIndex":0},"schema":"https://github.com/citation-style-language/schema/raw/master/csl-citation.json"}</w:instrText>
            </w:r>
            <w:r w:rsidRPr="00FD6878">
              <w:rPr>
                <w:rFonts w:ascii="Times New Roman" w:hAnsi="Times New Roman" w:cs="Times New Roman"/>
                <w:sz w:val="24"/>
                <w:szCs w:val="24"/>
              </w:rPr>
              <w:fldChar w:fldCharType="separate"/>
            </w:r>
            <w:r w:rsidRPr="00FD6878">
              <w:rPr>
                <w:rFonts w:ascii="Times New Roman" w:hAnsi="Times New Roman" w:cs="Times New Roman"/>
                <w:noProof/>
                <w:sz w:val="24"/>
                <w:szCs w:val="24"/>
              </w:rPr>
              <w:t>Oktananda &amp; Gantyowati (2023)</w:t>
            </w:r>
            <w:r w:rsidRPr="00FD6878">
              <w:rPr>
                <w:rFonts w:ascii="Times New Roman" w:hAnsi="Times New Roman" w:cs="Times New Roman"/>
                <w:sz w:val="24"/>
                <w:szCs w:val="24"/>
              </w:rPr>
              <w:fldChar w:fldCharType="end"/>
            </w:r>
          </w:p>
        </w:tc>
        <w:tc>
          <w:tcPr>
            <w:tcW w:w="1559" w:type="dxa"/>
          </w:tcPr>
          <w:p w:rsidR="00677F16" w:rsidRPr="00FD6878" w:rsidRDefault="00677F16" w:rsidP="00DD4713">
            <w:pPr>
              <w:jc w:val="both"/>
              <w:rPr>
                <w:rFonts w:ascii="Times New Roman" w:hAnsi="Times New Roman" w:cs="Times New Roman"/>
                <w:i/>
                <w:sz w:val="24"/>
                <w:szCs w:val="24"/>
              </w:rPr>
            </w:pPr>
            <w:r w:rsidRPr="00FD6878">
              <w:rPr>
                <w:rFonts w:ascii="Times New Roman" w:hAnsi="Times New Roman" w:cs="Times New Roman"/>
                <w:i/>
                <w:sz w:val="24"/>
                <w:szCs w:val="24"/>
              </w:rPr>
              <w:t>The effect of financial and non-financial information on underpricing in initial public offerings</w:t>
            </w:r>
          </w:p>
        </w:tc>
        <w:tc>
          <w:tcPr>
            <w:tcW w:w="1560" w:type="dxa"/>
          </w:tcPr>
          <w:p w:rsidR="00BB4637" w:rsidRPr="00FD6878" w:rsidRDefault="00BB4637" w:rsidP="00DD4713">
            <w:pPr>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dependen: </w:t>
            </w:r>
            <w:r w:rsidRPr="00FD6878">
              <w:rPr>
                <w:rFonts w:ascii="Times New Roman" w:hAnsi="Times New Roman" w:cs="Times New Roman"/>
                <w:i/>
                <w:sz w:val="24"/>
                <w:szCs w:val="24"/>
                <w:lang w:val="en-US"/>
              </w:rPr>
              <w:t>underpricing</w:t>
            </w:r>
            <w:r w:rsidRPr="00FD6878">
              <w:rPr>
                <w:rFonts w:ascii="Times New Roman" w:hAnsi="Times New Roman" w:cs="Times New Roman"/>
                <w:sz w:val="24"/>
                <w:szCs w:val="24"/>
                <w:lang w:val="en-US"/>
              </w:rPr>
              <w:t xml:space="preserve"> saham. </w:t>
            </w:r>
          </w:p>
          <w:p w:rsidR="00677F16" w:rsidRPr="00FD6878" w:rsidRDefault="00BB4637" w:rsidP="00DD4713">
            <w:pPr>
              <w:jc w:val="both"/>
              <w:rPr>
                <w:rFonts w:ascii="Times New Roman" w:hAnsi="Times New Roman" w:cs="Times New Roman"/>
                <w:sz w:val="24"/>
                <w:szCs w:val="24"/>
                <w:lang w:val="en-US"/>
              </w:rPr>
            </w:pPr>
            <w:r w:rsidRPr="00FD6878">
              <w:rPr>
                <w:rFonts w:ascii="Times New Roman" w:hAnsi="Times New Roman" w:cs="Times New Roman"/>
                <w:sz w:val="24"/>
                <w:szCs w:val="24"/>
                <w:lang w:val="en-US"/>
              </w:rPr>
              <w:t xml:space="preserve">Variabel Independen: </w:t>
            </w:r>
            <w:r w:rsidRPr="00FD6878">
              <w:rPr>
                <w:rFonts w:ascii="Times New Roman" w:hAnsi="Times New Roman" w:cs="Times New Roman"/>
                <w:i/>
                <w:sz w:val="24"/>
                <w:szCs w:val="24"/>
              </w:rPr>
              <w:t>earning per share</w:t>
            </w:r>
            <w:r w:rsidRPr="00FD6878">
              <w:rPr>
                <w:rFonts w:ascii="Times New Roman" w:hAnsi="Times New Roman" w:cs="Times New Roman"/>
                <w:i/>
                <w:sz w:val="24"/>
                <w:szCs w:val="24"/>
                <w:lang w:val="en-US"/>
              </w:rPr>
              <w:t>,</w:t>
            </w:r>
            <w:r w:rsidRPr="00FD6878">
              <w:rPr>
                <w:rFonts w:ascii="Times New Roman" w:hAnsi="Times New Roman" w:cs="Times New Roman"/>
                <w:i/>
                <w:sz w:val="24"/>
                <w:szCs w:val="24"/>
              </w:rPr>
              <w:t xml:space="preserve"> debt equity ratio</w:t>
            </w:r>
            <w:r w:rsidRPr="00FD6878">
              <w:rPr>
                <w:rFonts w:ascii="Times New Roman" w:hAnsi="Times New Roman" w:cs="Times New Roman"/>
                <w:i/>
                <w:sz w:val="24"/>
                <w:szCs w:val="24"/>
                <w:lang w:val="en-US"/>
              </w:rPr>
              <w:t xml:space="preserve">, </w:t>
            </w:r>
            <w:r w:rsidRPr="00FD6878">
              <w:rPr>
                <w:rFonts w:ascii="Times New Roman" w:hAnsi="Times New Roman" w:cs="Times New Roman"/>
                <w:sz w:val="24"/>
                <w:szCs w:val="24"/>
              </w:rPr>
              <w:t xml:space="preserve">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 xml:space="preserve"> dan reputasi auditor</w:t>
            </w:r>
          </w:p>
        </w:tc>
        <w:tc>
          <w:tcPr>
            <w:tcW w:w="1701" w:type="dxa"/>
          </w:tcPr>
          <w:p w:rsidR="00677F16" w:rsidRPr="00FD6878" w:rsidRDefault="00677F16" w:rsidP="001A5580">
            <w:pPr>
              <w:rPr>
                <w:rFonts w:ascii="Times New Roman" w:hAnsi="Times New Roman" w:cs="Times New Roman"/>
                <w:sz w:val="24"/>
                <w:szCs w:val="24"/>
              </w:rPr>
            </w:pPr>
            <w:r w:rsidRPr="00FD6878">
              <w:rPr>
                <w:rFonts w:ascii="Times New Roman" w:hAnsi="Times New Roman" w:cs="Times New Roman"/>
                <w:sz w:val="24"/>
                <w:szCs w:val="24"/>
              </w:rPr>
              <w:t xml:space="preserve">Hasil penelitian ini menyatakan bahwa </w:t>
            </w:r>
            <w:r w:rsidRPr="00FD6878">
              <w:rPr>
                <w:rFonts w:ascii="Times New Roman" w:hAnsi="Times New Roman" w:cs="Times New Roman"/>
                <w:i/>
                <w:sz w:val="24"/>
                <w:szCs w:val="24"/>
              </w:rPr>
              <w:t xml:space="preserve">earning per share </w:t>
            </w:r>
            <w:r w:rsidRPr="00FD6878">
              <w:rPr>
                <w:rFonts w:ascii="Times New Roman" w:hAnsi="Times New Roman" w:cs="Times New Roman"/>
                <w:sz w:val="24"/>
                <w:szCs w:val="24"/>
              </w:rPr>
              <w:t xml:space="preserve">berpengaruh positif terhadap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Sedangkan </w:t>
            </w:r>
            <w:r w:rsidRPr="00FD6878">
              <w:rPr>
                <w:rFonts w:ascii="Times New Roman" w:hAnsi="Times New Roman" w:cs="Times New Roman"/>
                <w:i/>
                <w:sz w:val="24"/>
                <w:szCs w:val="24"/>
              </w:rPr>
              <w:t>debt equity ratio</w:t>
            </w:r>
            <w:r w:rsidRPr="00FD6878">
              <w:rPr>
                <w:rFonts w:ascii="Times New Roman" w:hAnsi="Times New Roman" w:cs="Times New Roman"/>
                <w:sz w:val="24"/>
                <w:szCs w:val="24"/>
              </w:rPr>
              <w:t xml:space="preserve"> tidak berpengaruh terhadap</w:t>
            </w:r>
            <w:r w:rsidR="00BB4637"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 xml:space="preserve"> dan reputasi auditor berpengaruh negatif terhadap</w:t>
            </w:r>
            <w:r w:rsidR="00BB4637" w:rsidRPr="00FD6878">
              <w:rPr>
                <w:rFonts w:ascii="Times New Roman" w:hAnsi="Times New Roman" w:cs="Times New Roman"/>
                <w:sz w:val="24"/>
                <w:szCs w:val="24"/>
                <w:lang w:val="en-US"/>
              </w:rPr>
              <w:t xml:space="preserve">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w:t>
            </w:r>
          </w:p>
        </w:tc>
        <w:tc>
          <w:tcPr>
            <w:tcW w:w="1701" w:type="dxa"/>
          </w:tcPr>
          <w:p w:rsidR="00677F16" w:rsidRPr="00FD6878" w:rsidRDefault="00677F16" w:rsidP="00A5334B">
            <w:pPr>
              <w:rPr>
                <w:rFonts w:ascii="Times New Roman" w:hAnsi="Times New Roman" w:cs="Times New Roman"/>
                <w:sz w:val="24"/>
                <w:szCs w:val="24"/>
              </w:rPr>
            </w:pPr>
            <w:r w:rsidRPr="00FD6878">
              <w:rPr>
                <w:rFonts w:ascii="Times New Roman" w:hAnsi="Times New Roman" w:cs="Times New Roman"/>
                <w:sz w:val="24"/>
                <w:szCs w:val="24"/>
              </w:rPr>
              <w:t xml:space="preserve">Persamaan dari penelitian ini adalah menggunakan variabel dependen yang sama yaitu </w:t>
            </w:r>
            <w:r w:rsidRPr="00FD6878">
              <w:rPr>
                <w:rFonts w:ascii="Times New Roman" w:hAnsi="Times New Roman" w:cs="Times New Roman"/>
                <w:i/>
                <w:sz w:val="24"/>
                <w:szCs w:val="24"/>
              </w:rPr>
              <w:t>underpricing</w:t>
            </w:r>
            <w:r w:rsidRPr="00FD6878">
              <w:rPr>
                <w:rFonts w:ascii="Times New Roman" w:hAnsi="Times New Roman" w:cs="Times New Roman"/>
                <w:sz w:val="24"/>
                <w:szCs w:val="24"/>
              </w:rPr>
              <w:t xml:space="preserve">, dan menggunakan independen yang sama yaitu </w:t>
            </w:r>
            <w:r w:rsidRPr="00FD6878">
              <w:rPr>
                <w:rFonts w:ascii="Times New Roman" w:hAnsi="Times New Roman" w:cs="Times New Roman"/>
                <w:i/>
                <w:sz w:val="24"/>
                <w:szCs w:val="24"/>
              </w:rPr>
              <w:t>earning per share</w:t>
            </w:r>
            <w:r w:rsidRPr="00FD6878">
              <w:rPr>
                <w:rFonts w:ascii="Times New Roman" w:hAnsi="Times New Roman" w:cs="Times New Roman"/>
                <w:sz w:val="24"/>
                <w:szCs w:val="24"/>
              </w:rPr>
              <w:t xml:space="preserve">. sedangkan, perbedaan dari penelitian ini adalah terdapat variabel independen yang berbeda yaitu reputasi </w:t>
            </w:r>
            <w:r w:rsidRPr="00FD6878">
              <w:rPr>
                <w:rFonts w:ascii="Times New Roman" w:hAnsi="Times New Roman" w:cs="Times New Roman"/>
                <w:i/>
                <w:sz w:val="24"/>
                <w:szCs w:val="24"/>
              </w:rPr>
              <w:t>underwriter</w:t>
            </w:r>
            <w:r w:rsidRPr="00FD6878">
              <w:rPr>
                <w:rFonts w:ascii="Times New Roman" w:hAnsi="Times New Roman" w:cs="Times New Roman"/>
                <w:sz w:val="24"/>
                <w:szCs w:val="24"/>
              </w:rPr>
              <w:t xml:space="preserve">, reputasi auditor dan </w:t>
            </w:r>
            <w:r w:rsidRPr="00FD6878">
              <w:rPr>
                <w:rFonts w:ascii="Times New Roman" w:hAnsi="Times New Roman" w:cs="Times New Roman"/>
                <w:i/>
                <w:sz w:val="24"/>
                <w:szCs w:val="24"/>
              </w:rPr>
              <w:t>debt equity ratio.</w:t>
            </w:r>
          </w:p>
        </w:tc>
      </w:tr>
    </w:tbl>
    <w:p w:rsidR="001D09E6" w:rsidRPr="001D09E6" w:rsidRDefault="00CF3CA0" w:rsidP="001D09E6">
      <w:pPr>
        <w:spacing w:line="480" w:lineRule="auto"/>
        <w:jc w:val="both"/>
        <w:rPr>
          <w:rFonts w:ascii="Times New Roman" w:hAnsi="Times New Roman" w:cs="Times New Roman"/>
          <w:sz w:val="24"/>
          <w:szCs w:val="24"/>
        </w:rPr>
      </w:pPr>
      <w:r w:rsidRPr="00FD6878">
        <w:rPr>
          <w:rFonts w:ascii="Times New Roman" w:hAnsi="Times New Roman" w:cs="Times New Roman"/>
          <w:sz w:val="24"/>
          <w:szCs w:val="24"/>
        </w:rPr>
        <w:t>Sumber: data diolah peneliti, 2024</w:t>
      </w:r>
      <w:bookmarkStart w:id="139" w:name="_Toc168309363"/>
      <w:bookmarkStart w:id="140" w:name="_Toc172707034"/>
      <w:bookmarkStart w:id="141" w:name="_Toc172708598"/>
      <w:bookmarkStart w:id="142" w:name="_Toc172805526"/>
      <w:bookmarkStart w:id="143" w:name="_Toc172805591"/>
    </w:p>
    <w:p w:rsidR="00C33A26" w:rsidRPr="00C525A2" w:rsidRDefault="00CF3CA0" w:rsidP="00F75441">
      <w:pPr>
        <w:pStyle w:val="Heading2"/>
        <w:numPr>
          <w:ilvl w:val="0"/>
          <w:numId w:val="9"/>
        </w:numPr>
        <w:tabs>
          <w:tab w:val="left" w:pos="284"/>
        </w:tabs>
        <w:spacing w:line="480" w:lineRule="auto"/>
        <w:ind w:left="284"/>
        <w:rPr>
          <w:b/>
          <w:sz w:val="24"/>
          <w:szCs w:val="24"/>
        </w:rPr>
      </w:pPr>
      <w:r w:rsidRPr="00C525A2">
        <w:rPr>
          <w:b/>
          <w:sz w:val="24"/>
          <w:szCs w:val="24"/>
        </w:rPr>
        <w:t>Kerangka Pemikiran Konseptual</w:t>
      </w:r>
      <w:bookmarkEnd w:id="139"/>
      <w:bookmarkEnd w:id="140"/>
      <w:bookmarkEnd w:id="141"/>
      <w:bookmarkEnd w:id="142"/>
      <w:bookmarkEnd w:id="143"/>
    </w:p>
    <w:p w:rsidR="00165734" w:rsidRPr="00B54E54" w:rsidRDefault="00EC0E61" w:rsidP="008E0431">
      <w:pPr>
        <w:spacing w:line="480" w:lineRule="auto"/>
        <w:ind w:left="284" w:firstLine="720"/>
        <w:jc w:val="both"/>
        <w:rPr>
          <w:rFonts w:ascii="Times New Roman" w:hAnsi="Times New Roman" w:cs="Times New Roman"/>
          <w:sz w:val="24"/>
          <w:szCs w:val="24"/>
        </w:rPr>
      </w:pPr>
      <w:r w:rsidRPr="00B54E54">
        <w:rPr>
          <w:rFonts w:ascii="Times New Roman" w:hAnsi="Times New Roman" w:cs="Times New Roman"/>
          <w:sz w:val="24"/>
          <w:szCs w:val="24"/>
        </w:rPr>
        <w:t>Berdasarkan teori dan penelitian sebelumnya yang telah diuraikan, terdapat beberapa faktor yang bisa mempengaruhi fenomena</w:t>
      </w:r>
      <w:r w:rsidR="00605E62" w:rsidRPr="00B54E54">
        <w:rPr>
          <w:rFonts w:ascii="Times New Roman" w:hAnsi="Times New Roman" w:cs="Times New Roman"/>
          <w:sz w:val="24"/>
          <w:szCs w:val="24"/>
        </w:rPr>
        <w:t xml:space="preserve"> </w:t>
      </w:r>
      <w:r w:rsidR="008E300A" w:rsidRPr="00B54E54">
        <w:rPr>
          <w:rFonts w:ascii="Times New Roman" w:hAnsi="Times New Roman" w:cs="Times New Roman"/>
          <w:i/>
          <w:sz w:val="24"/>
          <w:szCs w:val="24"/>
        </w:rPr>
        <w:t>underpricing</w:t>
      </w:r>
      <w:r w:rsidRPr="00B54E54">
        <w:rPr>
          <w:rFonts w:ascii="Times New Roman" w:hAnsi="Times New Roman" w:cs="Times New Roman"/>
          <w:sz w:val="24"/>
          <w:szCs w:val="24"/>
        </w:rPr>
        <w:t xml:space="preserve"> saham ketika perusahaan melakukan </w:t>
      </w:r>
      <w:r w:rsidR="00BB4637" w:rsidRPr="00B54E54">
        <w:rPr>
          <w:rFonts w:ascii="Times New Roman" w:hAnsi="Times New Roman" w:cs="Times New Roman"/>
          <w:i/>
          <w:sz w:val="24"/>
          <w:szCs w:val="24"/>
        </w:rPr>
        <w:t>Initial Public Offering</w:t>
      </w:r>
      <w:r w:rsidR="00BB4637" w:rsidRPr="00B54E54">
        <w:rPr>
          <w:rFonts w:ascii="Times New Roman" w:hAnsi="Times New Roman" w:cs="Times New Roman"/>
          <w:sz w:val="24"/>
          <w:szCs w:val="24"/>
        </w:rPr>
        <w:t xml:space="preserve"> </w:t>
      </w:r>
      <w:r w:rsidRPr="00B54E54">
        <w:rPr>
          <w:rFonts w:ascii="Times New Roman" w:hAnsi="Times New Roman" w:cs="Times New Roman"/>
          <w:sz w:val="24"/>
          <w:szCs w:val="24"/>
        </w:rPr>
        <w:t>(IPO) dari penelitian sebelumnya menunjukkan hasil yang bervariasi. Adapun beberapa faktor yang mempengaruhi</w:t>
      </w:r>
      <w:r w:rsidR="00605E62" w:rsidRPr="00B54E54">
        <w:rPr>
          <w:rFonts w:ascii="Times New Roman" w:hAnsi="Times New Roman" w:cs="Times New Roman"/>
          <w:sz w:val="24"/>
          <w:szCs w:val="24"/>
        </w:rPr>
        <w:t xml:space="preserve"> </w:t>
      </w:r>
      <w:r w:rsidR="008E300A" w:rsidRPr="00B54E54">
        <w:rPr>
          <w:rFonts w:ascii="Times New Roman" w:hAnsi="Times New Roman" w:cs="Times New Roman"/>
          <w:i/>
          <w:sz w:val="24"/>
          <w:szCs w:val="24"/>
        </w:rPr>
        <w:t>underpricing</w:t>
      </w:r>
      <w:r w:rsidRPr="00B54E54">
        <w:rPr>
          <w:rFonts w:ascii="Times New Roman" w:hAnsi="Times New Roman" w:cs="Times New Roman"/>
          <w:sz w:val="24"/>
          <w:szCs w:val="24"/>
        </w:rPr>
        <w:t xml:space="preserve"> meliputi:</w:t>
      </w:r>
    </w:p>
    <w:p w:rsidR="00EC0E61" w:rsidRPr="00FE51C6" w:rsidRDefault="00EC0E61" w:rsidP="00FE51C6">
      <w:pPr>
        <w:pStyle w:val="ListParagraph"/>
        <w:numPr>
          <w:ilvl w:val="0"/>
          <w:numId w:val="71"/>
        </w:numPr>
        <w:spacing w:line="480" w:lineRule="auto"/>
        <w:ind w:hanging="436"/>
        <w:jc w:val="both"/>
        <w:rPr>
          <w:rFonts w:ascii="Times New Roman" w:hAnsi="Times New Roman" w:cs="Times New Roman"/>
          <w:b/>
          <w:sz w:val="24"/>
          <w:szCs w:val="24"/>
        </w:rPr>
      </w:pPr>
      <w:r w:rsidRPr="00FE51C6">
        <w:rPr>
          <w:rFonts w:ascii="Times New Roman" w:hAnsi="Times New Roman" w:cs="Times New Roman"/>
          <w:b/>
          <w:sz w:val="24"/>
          <w:szCs w:val="24"/>
        </w:rPr>
        <w:lastRenderedPageBreak/>
        <w:t>Pengaruh Persentase Saham Yang Ditawarkan Terhadap</w:t>
      </w:r>
      <w:r w:rsidR="00605E62" w:rsidRPr="00FE51C6">
        <w:rPr>
          <w:rFonts w:ascii="Times New Roman" w:hAnsi="Times New Roman" w:cs="Times New Roman"/>
          <w:b/>
          <w:sz w:val="24"/>
          <w:szCs w:val="24"/>
        </w:rPr>
        <w:t xml:space="preserve"> </w:t>
      </w:r>
      <w:r w:rsidR="00F0721B" w:rsidRPr="00FE51C6">
        <w:rPr>
          <w:rFonts w:ascii="Times New Roman" w:hAnsi="Times New Roman" w:cs="Times New Roman"/>
          <w:b/>
          <w:i/>
          <w:sz w:val="24"/>
          <w:szCs w:val="24"/>
        </w:rPr>
        <w:t>Underpricing</w:t>
      </w:r>
    </w:p>
    <w:p w:rsidR="00AE2556" w:rsidRPr="00A81CC0" w:rsidRDefault="00AE2556" w:rsidP="005D2EF3">
      <w:pPr>
        <w:spacing w:line="480" w:lineRule="auto"/>
        <w:ind w:left="709" w:firstLine="720"/>
        <w:jc w:val="both"/>
        <w:rPr>
          <w:rFonts w:ascii="Times New Roman" w:hAnsi="Times New Roman" w:cs="Times New Roman"/>
          <w:sz w:val="24"/>
          <w:szCs w:val="24"/>
          <w:lang w:val="en-US"/>
        </w:rPr>
      </w:pPr>
      <w:r w:rsidRPr="00A81CC0">
        <w:rPr>
          <w:rFonts w:ascii="Times New Roman" w:hAnsi="Times New Roman" w:cs="Times New Roman"/>
          <w:sz w:val="24"/>
          <w:szCs w:val="24"/>
          <w:lang w:val="en-US"/>
        </w:rPr>
        <w:t xml:space="preserve">Menurut </w:t>
      </w:r>
      <w:r w:rsidR="001F5DC9" w:rsidRPr="00A81CC0">
        <w:rPr>
          <w:rFonts w:ascii="Times New Roman" w:hAnsi="Times New Roman" w:cs="Times New Roman"/>
          <w:sz w:val="24"/>
          <w:szCs w:val="24"/>
          <w:lang w:val="en-US"/>
        </w:rPr>
        <w:fldChar w:fldCharType="begin" w:fldLock="1"/>
      </w:r>
      <w:r w:rsidRPr="00A81CC0">
        <w:rPr>
          <w:rFonts w:ascii="Times New Roman" w:hAnsi="Times New Roman" w:cs="Times New Roman"/>
          <w:sz w:val="24"/>
          <w:szCs w:val="24"/>
          <w:lang w:val="en-US"/>
        </w:rPr>
        <w:instrText>ADDIN CSL_CITATION {"citationItems":[{"id":"ITEM-1","itemData":{"ISBN":"9782749212982","ISSN":"13649221","PMID":"25246403","abstract":"À travers les regards croisés de l’économie et de la géographie, et sur la base de plusieurs études de cas démonstratives des transformations en cours au Maroc des usages des ressources communautaires, à la fois endogènes et en lien avec des impulsions extérieures, l’objectif de cet article est d’interroger l’évolution de la notion de communs dans un contexte de crise de ces derniers. Est-il encore possible de parler de communs dans des situations où les communautés rurales se trouvent le plus souvent dessaisies, au profit de l’État et du secteur privé, des prérogatives qui étaient les leurs en matière de gouvernance locale de ressources collectives telles que l’eau agricole, les pâturages ou certaines forêts ? Cette réflexion nous amène à interroger le rôle actuel des pouvoirs publics marocains, notamment dans le cadre du Plan Maroc Vert, qui appuient l’émergence d’un mode d’organisation à vocation productiviste, négligeant trop souvent la préservation des ressources naturelles, des systèmes de gestion et des savoir-faire traditionnels collectifs. Through economic and geographical cross-disciplinary approaches based on case studies illustrating the current endogenous and exogenous transformations of the use of common resources in Morocco, the aim of this article is to question the evolution of the notion of commons. Is it still relevant to refer to commons when rural communities have frequently lost the power to govern local natural common-pool resources, such as agricultural water, grasslands, or certain types of forests, to the benefit of the state or the private sector? We question the current role of national public authorities who have supported the rise of a production-driven organization, particularly in the context of the “Green Morocco Plan.” Thus, the preservation of natural resources, collective management systems, and traditional expertise have too often been neglected.","author":[{"dropping-particle":"","family":"Asnaini","given":"Hafizatun","non-dropping-particle":"","parse-names":false,"suffix":""}],"container-title":"Jurnal Fakultas Ekonomi dan Bisnis Universitas Ahmad Dahlan","id":"ITEM-1","issue":"1","issued":{"date-parts":[["2020"]]},"page":"0-22","title":"Pengaruh Umur Perusahaan, Ukuran Perusahaan, Persentase Saham Yang Ditawarkan Dan Earning Per share Terhadap Underpricing Saham Pada Saat Initial Public Offering Di Bursa Efek Indonesia Tahun 2014-2018","type":"article-journal","volume":"120"},"uris":["http://www.mendeley.com/documents/?uuid=828d42cf-d11c-478a-a81b-1615497ff013"]}],"mendeley":{"formattedCitation":"(Asnaini, 2020)","manualFormatting":"Asnaini (2020)","plainTextFormattedCitation":"(Asnaini, 2020)","previouslyFormattedCitation":"(Asnaini, 2020)"},"properties":{"noteIndex":0},"schema":"https://github.com/citation-style-language/schema/raw/master/csl-citation.json"}</w:instrText>
      </w:r>
      <w:r w:rsidR="001F5DC9" w:rsidRPr="00A81CC0">
        <w:rPr>
          <w:rFonts w:ascii="Times New Roman" w:hAnsi="Times New Roman" w:cs="Times New Roman"/>
          <w:sz w:val="24"/>
          <w:szCs w:val="24"/>
          <w:lang w:val="en-US"/>
        </w:rPr>
        <w:fldChar w:fldCharType="separate"/>
      </w:r>
      <w:r w:rsidRPr="00A81CC0">
        <w:rPr>
          <w:rFonts w:ascii="Times New Roman" w:hAnsi="Times New Roman" w:cs="Times New Roman"/>
          <w:noProof/>
          <w:sz w:val="24"/>
          <w:szCs w:val="24"/>
          <w:lang w:val="en-US"/>
        </w:rPr>
        <w:t>Asnaini</w:t>
      </w:r>
      <w:r w:rsidR="001F5DC9" w:rsidRPr="00A81CC0">
        <w:rPr>
          <w:rFonts w:ascii="Times New Roman" w:hAnsi="Times New Roman" w:cs="Times New Roman"/>
          <w:noProof/>
          <w:sz w:val="24"/>
          <w:szCs w:val="24"/>
          <w:lang w:val="en-US"/>
        </w:rPr>
        <w:t xml:space="preserve"> </w:t>
      </w:r>
      <w:r w:rsidRPr="00A81CC0">
        <w:rPr>
          <w:rFonts w:ascii="Times New Roman" w:hAnsi="Times New Roman" w:cs="Times New Roman"/>
          <w:noProof/>
          <w:sz w:val="24"/>
          <w:szCs w:val="24"/>
          <w:lang w:val="en-US"/>
        </w:rPr>
        <w:t>(</w:t>
      </w:r>
      <w:r w:rsidR="001F5DC9" w:rsidRPr="00A81CC0">
        <w:rPr>
          <w:rFonts w:ascii="Times New Roman" w:hAnsi="Times New Roman" w:cs="Times New Roman"/>
          <w:noProof/>
          <w:sz w:val="24"/>
          <w:szCs w:val="24"/>
          <w:lang w:val="en-US"/>
        </w:rPr>
        <w:t>2020)</w:t>
      </w:r>
      <w:r w:rsidR="001F5DC9" w:rsidRPr="00A81CC0">
        <w:rPr>
          <w:rFonts w:ascii="Times New Roman" w:hAnsi="Times New Roman" w:cs="Times New Roman"/>
          <w:sz w:val="24"/>
          <w:szCs w:val="24"/>
          <w:lang w:val="en-US"/>
        </w:rPr>
        <w:fldChar w:fldCharType="end"/>
      </w:r>
      <w:r w:rsidRPr="00A81CC0">
        <w:rPr>
          <w:rFonts w:ascii="Times New Roman" w:hAnsi="Times New Roman" w:cs="Times New Roman"/>
          <w:sz w:val="24"/>
          <w:szCs w:val="24"/>
          <w:lang w:val="en-US"/>
        </w:rPr>
        <w:t xml:space="preserve"> Persentase saham adalah persentase tot</w:t>
      </w:r>
      <w:r w:rsidR="00A81CC0" w:rsidRPr="00A81CC0">
        <w:rPr>
          <w:rFonts w:ascii="Times New Roman" w:hAnsi="Times New Roman" w:cs="Times New Roman"/>
          <w:sz w:val="24"/>
          <w:szCs w:val="24"/>
          <w:lang w:val="en-US"/>
        </w:rPr>
        <w:t xml:space="preserve">al </w:t>
      </w:r>
      <w:r w:rsidRPr="00A81CC0">
        <w:rPr>
          <w:rFonts w:ascii="Times New Roman" w:hAnsi="Times New Roman" w:cs="Times New Roman"/>
          <w:sz w:val="24"/>
          <w:szCs w:val="24"/>
          <w:lang w:val="en-US"/>
        </w:rPr>
        <w:t xml:space="preserve">saham yang ditawarkan ke </w:t>
      </w:r>
      <w:r w:rsidR="00595B3B" w:rsidRPr="00A81CC0">
        <w:rPr>
          <w:rFonts w:ascii="Times New Roman" w:hAnsi="Times New Roman" w:cs="Times New Roman"/>
          <w:sz w:val="24"/>
          <w:szCs w:val="24"/>
          <w:lang w:val="en-US"/>
        </w:rPr>
        <w:t xml:space="preserve">masyarakat atau publik </w:t>
      </w:r>
      <w:r w:rsidRPr="00A81CC0">
        <w:rPr>
          <w:rFonts w:ascii="Times New Roman" w:hAnsi="Times New Roman" w:cs="Times New Roman"/>
          <w:sz w:val="24"/>
          <w:szCs w:val="24"/>
          <w:lang w:val="en-US"/>
        </w:rPr>
        <w:t xml:space="preserve">dari seluruh saham yang diterbitkan oleh emiten. Informasi mengenai kepemilikan saham oleh </w:t>
      </w:r>
      <w:r w:rsidRPr="00A81CC0">
        <w:rPr>
          <w:rFonts w:ascii="Times New Roman" w:hAnsi="Times New Roman" w:cs="Times New Roman"/>
          <w:i/>
          <w:sz w:val="24"/>
          <w:szCs w:val="24"/>
          <w:lang w:val="en-US"/>
        </w:rPr>
        <w:t xml:space="preserve">entrepreneur </w:t>
      </w:r>
      <w:r w:rsidRPr="00A81CC0">
        <w:rPr>
          <w:rFonts w:ascii="Times New Roman" w:hAnsi="Times New Roman" w:cs="Times New Roman"/>
          <w:sz w:val="24"/>
          <w:szCs w:val="24"/>
          <w:lang w:val="en-US"/>
        </w:rPr>
        <w:t xml:space="preserve">akan dijadikan oleh investor untuk pertanda bahwa prospek perusahaan semakin baik. Semakin rendah persentase saham yang ditawarkan akan mengurangi tingkat ketidakpastian di masa mendatang. Tingginya persentase saham yang ditawarkan oleh perusahaan diyakini mempengaruhi ketidakpastian masa depan perusahaan dan akhirnya akan mempengaruhi tingkat </w:t>
      </w:r>
      <w:r w:rsidRPr="00A81CC0">
        <w:rPr>
          <w:rFonts w:ascii="Times New Roman" w:hAnsi="Times New Roman" w:cs="Times New Roman"/>
          <w:i/>
          <w:sz w:val="24"/>
          <w:szCs w:val="24"/>
          <w:lang w:val="en-US"/>
        </w:rPr>
        <w:t>underpricing</w:t>
      </w:r>
      <w:r w:rsidRPr="00A81CC0">
        <w:rPr>
          <w:rFonts w:ascii="Times New Roman" w:hAnsi="Times New Roman" w:cs="Times New Roman"/>
          <w:sz w:val="24"/>
          <w:szCs w:val="24"/>
          <w:lang w:val="en-US"/>
        </w:rPr>
        <w:t xml:space="preserve"> saham. </w:t>
      </w:r>
    </w:p>
    <w:p w:rsidR="002C011D" w:rsidRPr="00740404" w:rsidRDefault="00AE2556" w:rsidP="005D2EF3">
      <w:pPr>
        <w:pStyle w:val="ListParagraph"/>
        <w:spacing w:line="480" w:lineRule="auto"/>
        <w:ind w:left="709" w:firstLine="51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diatas sejalan dengan penelitian </w:t>
      </w:r>
      <w:r>
        <w:rPr>
          <w:rFonts w:ascii="Times New Roman" w:hAnsi="Times New Roman" w:cs="Times New Roman"/>
          <w:sz w:val="24"/>
          <w:szCs w:val="24"/>
          <w:lang w:val="en-US"/>
        </w:rPr>
        <w:fldChar w:fldCharType="begin" w:fldLock="1"/>
      </w:r>
      <w:r w:rsidR="007A2A29">
        <w:rPr>
          <w:rFonts w:ascii="Times New Roman" w:hAnsi="Times New Roman" w:cs="Times New Roman"/>
          <w:sz w:val="24"/>
          <w:szCs w:val="24"/>
          <w:lang w:val="en-US"/>
        </w:rPr>
        <w:instrText>ADDIN CSL_CITATION {"citationItems":[{"id":"ITEM-1","itemData":{"DOI":"10.51713/jarac.v2i1.26","abstract":"Various ways can be done by a company in fulfilling capital needs to make the company grow, one of the ways to do is to sell shares to the public which is usually often called by conducting an IPO (initial public offering). Generally, when this offer is made, there is often an underpricing phenomenon, underpricing is there a situation when the initial stock price is lower than when the stock price is currently on the secondary market. This study aims to determine the effect of the percentage of shares offered, profitability, and earnings per share on underpricing of IPO companies on the Indonesia Stock Exchange in 2017-2018. The population in this study are listed companies doing an IPO in the 2017-2018 period on the Indonesia Stock Exchange (IDX). The method used in this research is purposive sampling by collecting a total sample of 61 companies. The data used in this study are secondary data obtained from the company's prospectus. The results of this study indicate that the percentage of shares offered has a positive effect on underpricing, profitability has no effect on underpricing, and earnings per share has a negative effect on underpricing. The results of the coefficient of determination (Adjusted R Square) of 0.290, this shows that the contribution of the influence of the independent variable, namely the percentage of shares offered, profitability, and earnings per share is 29% and the remaining 71% is influenced by other factors not examined in the study this.","author":[{"dropping-particle":"","family":"Rianttara","given":"Kadek Gillang Nugraha","non-dropping-particle":"","parse-names":false,"suffix":""},{"dropping-particle":"","family":"Lestari","given":"Gusti Agung Krisna","non-dropping-particle":"","parse-names":false,"suffix":""}],"container-title":"Journal Research of Accounting","id":"ITEM-1","issue":"1","issued":{"date-parts":[["2020"]]},"page":"93-105","title":"Pengaruh Persentase Saham Ditawarkan, Profitabilitas, Dan Earning Per Share Terhadap Underpricing Pada Perusahaan Ipo Di Bursa Efek Indonesia Tahun 2017-2018","type":"article-journal","volume":"2"},"uris":["http://www.mendeley.com/documents/?uuid=a8ef38ae-44ea-434e-9d39-84ee73da1d66"]}],"mendeley":{"formattedCitation":"(Rianttara &amp; Lestari, 2020)","manualFormatting":"Rianttara &amp; Lestari (2020)","plainTextFormattedCitation":"(Rianttara &amp; Lestari, 2020)","previouslyFormattedCitation":"(Rianttara &amp; Lestari, 2020)"},"properties":{"noteIndex":0},"schema":"https://github.com/citation-style-language/schema/raw/master/csl-citation.json"}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Rianttara &amp; Lestari (</w:t>
      </w:r>
      <w:r w:rsidRPr="00AE2556">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menjelaskan bahwa semakin tingginya persentase saham yang ditawarkan kep</w:t>
      </w:r>
      <w:r w:rsidR="003067B5">
        <w:rPr>
          <w:rFonts w:ascii="Times New Roman" w:hAnsi="Times New Roman" w:cs="Times New Roman"/>
          <w:sz w:val="24"/>
          <w:szCs w:val="24"/>
          <w:lang w:val="en-US"/>
        </w:rPr>
        <w:t xml:space="preserve">ada publik, maka tingkat ketidakpastian akan meningkat dan harga penawaran perdana yang telah disepakati oleh emiten dan </w:t>
      </w:r>
      <w:r w:rsidR="003067B5" w:rsidRPr="003067B5">
        <w:rPr>
          <w:rFonts w:ascii="Times New Roman" w:hAnsi="Times New Roman" w:cs="Times New Roman"/>
          <w:i/>
          <w:sz w:val="24"/>
          <w:szCs w:val="24"/>
          <w:lang w:val="en-US"/>
        </w:rPr>
        <w:t>underwriter</w:t>
      </w:r>
      <w:r w:rsidR="003067B5">
        <w:rPr>
          <w:rFonts w:ascii="Times New Roman" w:hAnsi="Times New Roman" w:cs="Times New Roman"/>
          <w:i/>
          <w:sz w:val="24"/>
          <w:szCs w:val="24"/>
          <w:lang w:val="en-US"/>
        </w:rPr>
        <w:t xml:space="preserve"> </w:t>
      </w:r>
      <w:r w:rsidR="003067B5">
        <w:rPr>
          <w:rFonts w:ascii="Times New Roman" w:hAnsi="Times New Roman" w:cs="Times New Roman"/>
          <w:sz w:val="24"/>
          <w:szCs w:val="24"/>
          <w:lang w:val="en-US"/>
        </w:rPr>
        <w:t xml:space="preserve">akan menjadi lebih rendah. Sehingga, harga penawaran perdana yang rendah dapat mengakibatkan peningkatan </w:t>
      </w:r>
      <w:r w:rsidR="003067B5" w:rsidRPr="003067B5">
        <w:rPr>
          <w:rFonts w:ascii="Times New Roman" w:hAnsi="Times New Roman" w:cs="Times New Roman"/>
          <w:i/>
          <w:sz w:val="24"/>
          <w:szCs w:val="24"/>
          <w:lang w:val="en-US"/>
        </w:rPr>
        <w:t>underpricing</w:t>
      </w:r>
      <w:r w:rsidR="003067B5">
        <w:rPr>
          <w:rFonts w:ascii="Times New Roman" w:hAnsi="Times New Roman" w:cs="Times New Roman"/>
          <w:sz w:val="24"/>
          <w:szCs w:val="24"/>
          <w:lang w:val="en-US"/>
        </w:rPr>
        <w:t xml:space="preserve"> saham semakin meningkat. </w:t>
      </w:r>
    </w:p>
    <w:p w:rsidR="001F5DC9" w:rsidRDefault="00A33B12" w:rsidP="005D2EF3">
      <w:pPr>
        <w:pStyle w:val="ListParagraph"/>
        <w:spacing w:line="480" w:lineRule="auto"/>
        <w:ind w:left="709" w:firstLine="516"/>
        <w:jc w:val="both"/>
        <w:rPr>
          <w:rFonts w:ascii="Times New Roman" w:hAnsi="Times New Roman" w:cs="Times New Roman"/>
          <w:i/>
          <w:sz w:val="24"/>
          <w:szCs w:val="24"/>
          <w:lang w:val="en-US"/>
        </w:rPr>
      </w:pPr>
      <w:r>
        <w:rPr>
          <w:rFonts w:ascii="Times New Roman" w:hAnsi="Times New Roman" w:cs="Times New Roman"/>
          <w:sz w:val="24"/>
          <w:szCs w:val="24"/>
          <w:lang w:val="en-US"/>
        </w:rPr>
        <w:t>Menuru</w:t>
      </w:r>
      <w:r w:rsidR="000E0EED">
        <w:rPr>
          <w:rFonts w:ascii="Times New Roman" w:hAnsi="Times New Roman" w:cs="Times New Roman"/>
          <w:sz w:val="24"/>
          <w:szCs w:val="24"/>
          <w:lang w:val="en-US"/>
        </w:rPr>
        <w:t xml:space="preserve">t </w:t>
      </w:r>
      <w:r>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2022)","manualFormatting":"Kurniawan &amp; Novianti (2022)","plainTextFormattedCitation":"(E. Kurniawan &amp; Novianti, 2022)","previouslyFormattedCitation":"(E. Kurniawan &amp; Novianti,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Kurniawan &amp; Novianti (</w:t>
      </w:r>
      <w:r w:rsidRPr="00A33B12">
        <w:rPr>
          <w:rFonts w:ascii="Times New Roman" w:hAnsi="Times New Roman" w:cs="Times New Roman"/>
          <w:noProof/>
          <w:sz w:val="24"/>
          <w:szCs w:val="24"/>
          <w:lang w:val="en-US"/>
        </w:rPr>
        <w:t>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mengatakan bahwa </w:t>
      </w:r>
      <w:r w:rsidR="000E0EED">
        <w:rPr>
          <w:rFonts w:ascii="Times New Roman" w:hAnsi="Times New Roman" w:cs="Times New Roman"/>
          <w:sz w:val="24"/>
          <w:szCs w:val="24"/>
          <w:lang w:val="en-US"/>
        </w:rPr>
        <w:t xml:space="preserve">dengan melihat persentase saham yang ditawarkan ke publik, investor dapat menilai tingkat transparansi informasi yang disediakan oleh perusahaan. tingginya persentase saham yang ditawarkan kepada publik akan membuat semakin tinggi tingkat ketidakpastian dan harga penawaran peranan yang disepakati </w:t>
      </w:r>
      <w:r w:rsidR="000E0EED">
        <w:rPr>
          <w:rFonts w:ascii="Times New Roman" w:hAnsi="Times New Roman" w:cs="Times New Roman"/>
          <w:sz w:val="24"/>
          <w:szCs w:val="24"/>
          <w:lang w:val="en-US"/>
        </w:rPr>
        <w:lastRenderedPageBreak/>
        <w:t xml:space="preserve">oleh emiten dan </w:t>
      </w:r>
      <w:r w:rsidR="000E0EED" w:rsidRPr="000E0EED">
        <w:rPr>
          <w:rFonts w:ascii="Times New Roman" w:hAnsi="Times New Roman" w:cs="Times New Roman"/>
          <w:i/>
          <w:sz w:val="24"/>
          <w:szCs w:val="24"/>
          <w:lang w:val="en-US"/>
        </w:rPr>
        <w:t>underwriter</w:t>
      </w:r>
      <w:r w:rsidR="000E0EED">
        <w:rPr>
          <w:rFonts w:ascii="Times New Roman" w:hAnsi="Times New Roman" w:cs="Times New Roman"/>
          <w:i/>
          <w:sz w:val="24"/>
          <w:szCs w:val="24"/>
          <w:lang w:val="en-US"/>
        </w:rPr>
        <w:t xml:space="preserve"> </w:t>
      </w:r>
      <w:r w:rsidR="007A2A29">
        <w:rPr>
          <w:rFonts w:ascii="Times New Roman" w:hAnsi="Times New Roman" w:cs="Times New Roman"/>
          <w:sz w:val="24"/>
          <w:szCs w:val="24"/>
          <w:lang w:val="en-US"/>
        </w:rPr>
        <w:t xml:space="preserve">cenderung lebih rendah, yang dapat mengakibatkan meningkatnya </w:t>
      </w:r>
      <w:r w:rsidR="007A2A29" w:rsidRPr="007A2A29">
        <w:rPr>
          <w:rFonts w:ascii="Times New Roman" w:hAnsi="Times New Roman" w:cs="Times New Roman"/>
          <w:i/>
          <w:sz w:val="24"/>
          <w:szCs w:val="24"/>
          <w:lang w:val="en-US"/>
        </w:rPr>
        <w:t>underpricing</w:t>
      </w:r>
      <w:r w:rsidR="007A2A29">
        <w:rPr>
          <w:rFonts w:ascii="Times New Roman" w:hAnsi="Times New Roman" w:cs="Times New Roman"/>
          <w:i/>
          <w:sz w:val="24"/>
          <w:szCs w:val="24"/>
          <w:lang w:val="en-US"/>
        </w:rPr>
        <w:t>.</w:t>
      </w:r>
    </w:p>
    <w:p w:rsidR="00740404" w:rsidRPr="00740404" w:rsidRDefault="00740404" w:rsidP="00110C8B">
      <w:pPr>
        <w:pStyle w:val="ListParagraph"/>
        <w:spacing w:line="480" w:lineRule="auto"/>
        <w:ind w:left="709" w:firstLine="51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Dan menurut </w:t>
      </w:r>
      <w:r>
        <w:rPr>
          <w:rFonts w:ascii="Times New Roman" w:hAnsi="Times New Roman" w:cs="Times New Roman"/>
          <w:sz w:val="24"/>
          <w:szCs w:val="24"/>
          <w:lang w:val="en-US"/>
        </w:rPr>
        <w:fldChar w:fldCharType="begin" w:fldLock="1"/>
      </w:r>
      <w:r w:rsidR="00AC75E0">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approach.","author":[{"dropping-particle":"","family":"Idanda","given":"Septian Rizky","non-dropping-particle":"","parse-names":false,"suffix":""},{"dropping-particle":"","family":"Adib","given":"Noval","non-dropping-particle":"","parse-names":false,"suffix":""}],"container-title":"Angewandte Chemie International Edition, 6(11), 951–952.","id":"ITEM-1","issued":{"date-parts":[["2019"]]},"title":"ANALISIS FAKTOR YANG MEMPENGARUHI TINGKAT UNDERPRICING PADA SAHAM PERUSAHAAN IPO (Studi Pada Perusahaan IPO Tahun 2015-2019)","type":"article-journal","volume":"2"},"uris":["http://www.mendeley.com/documents/?uuid=9240df33-b47d-4447-a854-feb0566159b6"]}],"mendeley":{"formattedCitation":"(Idanda &amp; Adib, 2019)","manualFormatting":"Idanda &amp; Adib (2019)","plainTextFormattedCitation":"(Idanda &amp; Adib, 2019)","previouslyFormattedCitation":"(Idanda &amp; Adib, 2019)"},"properties":{"noteIndex":0},"schema":"https://github.com/citation-style-language/schema/raw/master/csl-citation.json"}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Idanda &amp; Adib</w:t>
      </w:r>
      <w:r w:rsidRPr="007F1BDB">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7F1BDB">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menjelaskan bahwa semakin sedikit persentase saham yang ditawarkan menunjukkan bahwa banyak pemegang saham lama masih ingin mempertahankan kepemilikan mereka di perusahaan. hal ini, menunjukkan bahwa perusahaan memiliki prospek yang cerah ke depannya, sehingga akan berdampak pada penurunan tingkat </w:t>
      </w:r>
      <w:r w:rsidRPr="007435CF">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dikarenakan harga pertama tidak akan ditetapkan dengan harga rendah karena perusahaan mempunyai prospek yang baik di masa mendatang. Akan tetapi, jika semakin tinggi persentase saham yang ditawarkan kepada publik akan membuat semakin tinggi tingkat ketidakpastian dan harga penawaran peranan yang disepakati oleh emiten dan </w:t>
      </w:r>
      <w:r w:rsidRPr="000E0EED">
        <w:rPr>
          <w:rFonts w:ascii="Times New Roman" w:hAnsi="Times New Roman" w:cs="Times New Roman"/>
          <w:i/>
          <w:sz w:val="24"/>
          <w:szCs w:val="24"/>
          <w:lang w:val="en-US"/>
        </w:rPr>
        <w:t>underwriter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cenderung lebih rendah, yang dapat mengakibatkan meningkatnya </w:t>
      </w:r>
      <w:r w:rsidRPr="007A2A29">
        <w:rPr>
          <w:rFonts w:ascii="Times New Roman" w:hAnsi="Times New Roman" w:cs="Times New Roman"/>
          <w:i/>
          <w:sz w:val="24"/>
          <w:szCs w:val="24"/>
          <w:lang w:val="en-US"/>
        </w:rPr>
        <w:t>underpricing</w:t>
      </w:r>
      <w:r>
        <w:rPr>
          <w:rFonts w:ascii="Times New Roman" w:hAnsi="Times New Roman" w:cs="Times New Roman"/>
          <w:i/>
          <w:sz w:val="24"/>
          <w:szCs w:val="24"/>
          <w:lang w:val="en-US"/>
        </w:rPr>
        <w:t>.</w:t>
      </w:r>
    </w:p>
    <w:p w:rsidR="007A2A29" w:rsidRDefault="007A2A29" w:rsidP="00110C8B">
      <w:pPr>
        <w:pStyle w:val="ListParagraph"/>
        <w:spacing w:line="480" w:lineRule="auto"/>
        <w:ind w:left="709" w:firstLine="51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Sedangkan menurut </w:t>
      </w:r>
      <w:r>
        <w:rPr>
          <w:rFonts w:ascii="Times New Roman" w:hAnsi="Times New Roman" w:cs="Times New Roman"/>
          <w:sz w:val="24"/>
          <w:szCs w:val="24"/>
          <w:lang w:val="en-US"/>
        </w:rPr>
        <w:fldChar w:fldCharType="begin" w:fldLock="1"/>
      </w:r>
      <w:r w:rsidR="007F1BDB">
        <w:rPr>
          <w:rFonts w:ascii="Times New Roman" w:hAnsi="Times New Roman" w:cs="Times New Roman"/>
          <w:sz w:val="24"/>
          <w:szCs w:val="24"/>
          <w:lang w:val="en-US"/>
        </w:rPr>
        <w:instrText>ADDIN CSL_CITATION {"citationItems":[{"id":"ITEM-1","itemData":{"abstract":"Tracer study is a mechanism that is performed by various parties to keep track of alumni in order to measure the relevance of the purpose and process of education with the current condition of the alumni. In addition, the results of a tracer study was also used as a condition of completeness of accreditation by Badan Akreditasi Nasional Perguruan Tinggi (BAN - PT ) . Tracer studies can be done in 2 ways , namely tracer manually and online. STMIK AMIKOM Yogyakarta is one of the colleges that have done online with tracer studies utilizing tracer system online at the alumni web pages since 2010. Yet in reality, the system utilization online tracer deemed not optimal in terms of both alumni and the AMIKOM . Based on the analysis of the old system using PIECES analysis, showed some problems and flaws in the old system . The results of this study are expected to prototype a new system able to answer the problems and deficiencies in the old system so that it can optimize the function and use of the online tracer system by the alumni and the AMIKOM.","author":[{"dropping-particle":"","family":"Meisya","given":"Nina","non-dropping-particle":"","parse-names":false,"suffix":""},{"dropping-particle":"","family":"Harmain","given":"Hendra","non-dropping-particle":"","parse-names":false,"suffix":""},{"dropping-particle":"","family":"Armayani","given":"Rini Ria","non-dropping-particle":"","parse-names":false,"suffix":""}],"container-title":"Journal of Student Development Informatics Management (JoSDIM) e-ISSN:","id":"ITEM-1","issue":"1","issued":{"date-parts":[["2023"]]},"page":"446-452","title":"Pengaruh Umur Perusahaan, Persentase Saham Yang Ditawarkan Dan Reputasi Underwriter Pada Saat Initial Public Offering (IPO) Terhadap Underpricing Saham di Bursa Efek Indonesia (BEI) Tahun 2016-2021","type":"article-journal","volume":"4"},"uris":["http://www.mendeley.com/documents/?uuid=de0ad009-64e8-4968-8bef-f5eace1aff90"]}],"mendeley":{"formattedCitation":"(Meisya et al., 2023)","manualFormatting":"Meisya et al. (2023)","plainTextFormattedCitation":"(Meisya et al., 2023)","previouslyFormattedCitation":"(Meisya et al., 2023)"},"properties":{"noteIndex":0},"schema":"https://github.com/citation-style-language/schema/raw/master/csl-citation.json"}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Meisya et al.</w:t>
      </w:r>
      <w:r w:rsidRPr="007A2A2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7A2A29">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sidR="00A136B2">
        <w:rPr>
          <w:rFonts w:ascii="Times New Roman" w:hAnsi="Times New Roman" w:cs="Times New Roman"/>
          <w:sz w:val="24"/>
          <w:szCs w:val="24"/>
          <w:lang w:val="en-US"/>
        </w:rPr>
        <w:t xml:space="preserve"> semakin besarnya</w:t>
      </w:r>
      <w:r>
        <w:rPr>
          <w:rFonts w:ascii="Times New Roman" w:hAnsi="Times New Roman" w:cs="Times New Roman"/>
          <w:sz w:val="24"/>
          <w:szCs w:val="24"/>
          <w:lang w:val="en-US"/>
        </w:rPr>
        <w:t xml:space="preserve"> informasi </w:t>
      </w:r>
      <w:r w:rsidRPr="007A2A29">
        <w:rPr>
          <w:rFonts w:ascii="Times New Roman" w:hAnsi="Times New Roman" w:cs="Times New Roman"/>
          <w:i/>
          <w:sz w:val="24"/>
          <w:szCs w:val="24"/>
          <w:lang w:val="en-US"/>
        </w:rPr>
        <w:t>privat</w:t>
      </w:r>
      <w:r>
        <w:rPr>
          <w:rFonts w:ascii="Times New Roman" w:hAnsi="Times New Roman" w:cs="Times New Roman"/>
          <w:sz w:val="24"/>
          <w:szCs w:val="24"/>
          <w:lang w:val="en-US"/>
        </w:rPr>
        <w:t xml:space="preserve"> yang dimiliki oleh perusahaan, semakin rendah tingkat ketidakpastiannya. Ini pada akhirnya akan mengurangi </w:t>
      </w:r>
      <w:r w:rsidR="007F1BDB">
        <w:rPr>
          <w:rFonts w:ascii="Times New Roman" w:hAnsi="Times New Roman" w:cs="Times New Roman"/>
          <w:i/>
          <w:sz w:val="24"/>
          <w:szCs w:val="24"/>
          <w:lang w:val="en-US"/>
        </w:rPr>
        <w:t>underpricing.</w:t>
      </w:r>
      <w:r w:rsidR="007F1BDB">
        <w:rPr>
          <w:rFonts w:ascii="Times New Roman" w:hAnsi="Times New Roman" w:cs="Times New Roman"/>
          <w:sz w:val="24"/>
          <w:szCs w:val="24"/>
          <w:lang w:val="en-US"/>
        </w:rPr>
        <w:t xml:space="preserve"> Akan tetapi, jika semakin tinggi persentase saham yang ditawarkan kepada publik akan membuat semakin tinggi tingkat ketidakpastian dan harga penawaran peranan yang disepakati oleh emiten dan </w:t>
      </w:r>
      <w:r w:rsidR="007F1BDB" w:rsidRPr="000E0EED">
        <w:rPr>
          <w:rFonts w:ascii="Times New Roman" w:hAnsi="Times New Roman" w:cs="Times New Roman"/>
          <w:i/>
          <w:sz w:val="24"/>
          <w:szCs w:val="24"/>
          <w:lang w:val="en-US"/>
        </w:rPr>
        <w:t>underwriter</w:t>
      </w:r>
      <w:r w:rsidR="007F1BDB">
        <w:rPr>
          <w:rFonts w:ascii="Times New Roman" w:hAnsi="Times New Roman" w:cs="Times New Roman"/>
          <w:i/>
          <w:sz w:val="24"/>
          <w:szCs w:val="24"/>
          <w:lang w:val="en-US"/>
        </w:rPr>
        <w:t xml:space="preserve"> </w:t>
      </w:r>
      <w:r w:rsidR="007F1BDB">
        <w:rPr>
          <w:rFonts w:ascii="Times New Roman" w:hAnsi="Times New Roman" w:cs="Times New Roman"/>
          <w:sz w:val="24"/>
          <w:szCs w:val="24"/>
          <w:lang w:val="en-US"/>
        </w:rPr>
        <w:t xml:space="preserve">cenderung lebih rendah, yang dapat mengakibatkan meningkatnya </w:t>
      </w:r>
      <w:r w:rsidR="007F1BDB" w:rsidRPr="007A2A29">
        <w:rPr>
          <w:rFonts w:ascii="Times New Roman" w:hAnsi="Times New Roman" w:cs="Times New Roman"/>
          <w:i/>
          <w:sz w:val="24"/>
          <w:szCs w:val="24"/>
          <w:lang w:val="en-US"/>
        </w:rPr>
        <w:t>underpricing</w:t>
      </w:r>
      <w:r w:rsidR="007F1BDB">
        <w:rPr>
          <w:rFonts w:ascii="Times New Roman" w:hAnsi="Times New Roman" w:cs="Times New Roman"/>
          <w:i/>
          <w:sz w:val="24"/>
          <w:szCs w:val="24"/>
          <w:lang w:val="en-US"/>
        </w:rPr>
        <w:t xml:space="preserve">. </w:t>
      </w:r>
    </w:p>
    <w:p w:rsidR="00740404" w:rsidRPr="00740404" w:rsidRDefault="00740404" w:rsidP="00110C8B">
      <w:pPr>
        <w:pStyle w:val="ListParagraph"/>
        <w:spacing w:line="480" w:lineRule="auto"/>
        <w:ind w:left="709" w:firstLine="51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beberapa penelitian terdahulu yang diatas dapat disimpulkan bahwa persentase saham ditawarkan berpengaruh positif terhadap </w:t>
      </w:r>
      <w:r w:rsidRPr="00AC75E0">
        <w:rPr>
          <w:rFonts w:ascii="Times New Roman" w:hAnsi="Times New Roman" w:cs="Times New Roman"/>
          <w:i/>
          <w:sz w:val="24"/>
          <w:szCs w:val="24"/>
          <w:lang w:val="en-US"/>
        </w:rPr>
        <w:lastRenderedPageBreak/>
        <w:t>underpricing</w:t>
      </w:r>
      <w:r>
        <w:rPr>
          <w:rFonts w:ascii="Times New Roman" w:hAnsi="Times New Roman" w:cs="Times New Roman"/>
          <w:sz w:val="24"/>
          <w:szCs w:val="24"/>
          <w:lang w:val="en-US"/>
        </w:rPr>
        <w:t xml:space="preserve">. Dari beberapa penelitian diatas menunjukkan bahwa semakin rendah persentase saham yang ditawarkan, maka semakin rendah juga tingkat ketidakpastian dan </w:t>
      </w:r>
      <w:r w:rsidRPr="00AC75E0">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Sebaliknya, semakin tinggi persentase saham yang ditawarkan maka tingkat ketidakpastian dan </w:t>
      </w:r>
      <w:r w:rsidRPr="00AC75E0">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akan meningkat. Hal ini, karena pemegang saham lama yang masih ingin mempertah</w:t>
      </w:r>
      <w:r w:rsidR="00AC75E0">
        <w:rPr>
          <w:rFonts w:ascii="Times New Roman" w:hAnsi="Times New Roman" w:cs="Times New Roman"/>
          <w:sz w:val="24"/>
          <w:szCs w:val="24"/>
          <w:lang w:val="en-US"/>
        </w:rPr>
        <w:t xml:space="preserve">ankan kepemilikan mereka. hal ini, menunjukkan bahwa perusahaan memiliki prospek yang baik di masa depan, yang dapat mengurangi ketidakpastian dan menjaga harga awal tetap tinggi </w:t>
      </w:r>
      <w:r w:rsidR="00AC75E0">
        <w:rPr>
          <w:rFonts w:ascii="Times New Roman" w:hAnsi="Times New Roman" w:cs="Times New Roman"/>
          <w:sz w:val="24"/>
          <w:szCs w:val="24"/>
          <w:lang w:val="en-US"/>
        </w:rPr>
        <w:fldChar w:fldCharType="begin" w:fldLock="1"/>
      </w:r>
      <w:r w:rsidR="00AC75E0">
        <w:rPr>
          <w:rFonts w:ascii="Times New Roman" w:hAnsi="Times New Roman" w:cs="Times New Roman"/>
          <w:sz w:val="24"/>
          <w:szCs w:val="24"/>
          <w:lang w:val="en-US"/>
        </w:rPr>
        <w:instrText>ADDIN CSL_CITATION {"citationItems":[{"id":"ITEM-1","itemData":{"ISBN":"9782749212982","ISSN":"13649221","PMID":"25246403","abstract":"À travers les regards croisés de l’économie et de la géographie, et sur la base de plusieurs études de cas démonstratives des transformations en cours au Maroc des usages des ressources communautaires, à la fois endogènes et en lien avec des impulsions extérieures, l’objectif de cet article est d’interroger l’évolution de la notion de communs dans un contexte de crise de ces derniers. Est-il encore possible de parler de communs dans des situations où les communautés rurales se trouvent le plus souvent dessaisies, au profit de l’État et du secteur privé, des prérogatives qui étaient les leurs en matière de gouvernance locale de ressources collectives telles que l’eau agricole, les pâturages ou certaines forêts ? Cette réflexion nous amène à interroger le rôle actuel des pouvoirs publics marocains, notamment dans le cadre du Plan Maroc Vert, qui appuient l’émergence d’un mode d’organisation à vocation productiviste, négligeant trop souvent la préservation des ressources naturelles, des systèmes de gestion et des savoir-faire traditionnels collectifs. Through economic and geographical cross-disciplinary approaches based on case studies illustrating the current endogenous and exogenous transformations of the use of common resources in Morocco, the aim of this article is to question the evolution of the notion of commons. Is it still relevant to refer to commons when rural communities have frequently lost the power to govern local natural common-pool resources, such as agricultural water, grasslands, or certain types of forests, to the benefit of the state or the private sector? We question the current role of national public authorities who have supported the rise of a production-driven organization, particularly in the context of the “Green Morocco Plan.” Thus, the preservation of natural resources, collective management systems, and traditional expertise have too often been neglected.","author":[{"dropping-particle":"","family":"Asnaini","given":"Hafizatun","non-dropping-particle":"","parse-names":false,"suffix":""}],"container-title":"Jurnal Fakultas Ekonomi dan Bisnis Universitas Ahmad Dahlan","id":"ITEM-1","issue":"1","issued":{"date-parts":[["2020"]]},"page":"0-22","title":"Pengaruh Umur Perusahaan, Ukuran Perusahaan, Persentase Saham Yang Ditawarkan Dan Earning Per share Terhadap Underpricing Saham Pada Saat Initial Public Offering Di Bursa Efek Indonesia Tahun 2014-2018","type":"article-journal","volume":"120"},"uris":["http://www.mendeley.com/documents/?uuid=828d42cf-d11c-478a-a81b-1615497ff013"]}],"mendeley":{"formattedCitation":"(Asnaini, 2020)","plainTextFormattedCitation":"(Asnaini, 2020)","previouslyFormattedCitation":"(Asnaini, 2020)"},"properties":{"noteIndex":0},"schema":"https://github.com/citation-style-language/schema/raw/master/csl-citation.json"}</w:instrText>
      </w:r>
      <w:r w:rsidR="00AC75E0">
        <w:rPr>
          <w:rFonts w:ascii="Times New Roman" w:hAnsi="Times New Roman" w:cs="Times New Roman"/>
          <w:sz w:val="24"/>
          <w:szCs w:val="24"/>
          <w:lang w:val="en-US"/>
        </w:rPr>
        <w:fldChar w:fldCharType="separate"/>
      </w:r>
      <w:r w:rsidR="00AC75E0" w:rsidRPr="00AC75E0">
        <w:rPr>
          <w:rFonts w:ascii="Times New Roman" w:hAnsi="Times New Roman" w:cs="Times New Roman"/>
          <w:noProof/>
          <w:sz w:val="24"/>
          <w:szCs w:val="24"/>
          <w:lang w:val="en-US"/>
        </w:rPr>
        <w:t>(Asnaini, 2020)</w:t>
      </w:r>
      <w:r w:rsidR="00AC75E0">
        <w:rPr>
          <w:rFonts w:ascii="Times New Roman" w:hAnsi="Times New Roman" w:cs="Times New Roman"/>
          <w:sz w:val="24"/>
          <w:szCs w:val="24"/>
          <w:lang w:val="en-US"/>
        </w:rPr>
        <w:fldChar w:fldCharType="end"/>
      </w:r>
      <w:r w:rsidR="00AC75E0">
        <w:rPr>
          <w:rFonts w:ascii="Times New Roman" w:hAnsi="Times New Roman" w:cs="Times New Roman"/>
          <w:sz w:val="24"/>
          <w:szCs w:val="24"/>
          <w:lang w:val="en-US"/>
        </w:rPr>
        <w:t xml:space="preserve">, </w:t>
      </w:r>
      <w:r w:rsidR="00AC75E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{"citationItems":[{"id":"ITEM-1","itemData":{"DOI":"10.51713/jarac.v2i1.26","abstract":"Various ways can be done by a company in fulfilling capital needs to make the company grow, one of the ways to do is to sell shares to the public which is usually often called by conducting an IPO (initial public offering). Generally, when this offer is made, there is often an underpricing phenomenon, underpricing is there a situation when the initial stock price is lower than when the stock price is currently on the secondary market. This study aims to determine the effect of the percentage of shares offered, profitability, and earnings per share on underpricing of IPO companies on the Indonesia Stock Exchange in 2017-2018. The population in this study are listed companies doing an IPO in the 2017-2018 period on the Indonesia Stock Exchange (IDX). The method used in this research is purposive sampling by collecting a total sample of 61 companies. The data used in this study are secondary data obtained from the company's prospectus. The results of this study indicate that the percentage of shares offered has a positive effect on underpricing, profitability has no effect on underpricing, and earnings per share has a negative effect on underpricing. The results of the coefficient of determination (Adjusted R Square) of 0.290, this shows that the contribution of the influence of the independent variable, namely the percentage of shares offered, profitability, and earnings per share is 29% and the remaining 71% is influenced by other factors not examined in the study this.","author":[{"dropping-particle":"","family":"Rianttara","given":"Kadek Gillang Nugraha","non-dropping-particle":"","parse-names":false,"suffix":""},{"dropping-particle":"","family":"Lestari","given":"Gusti Agung Krisna","non-dropping-particle":"","parse-names":false,"suffix":""}],"container-title":"Journal Research of Accounting","id":"ITEM-1","issue":"1","issued":{"date-parts":[["2020"]]},"page":"93-105","title":"Pengaruh Persentase Saham Ditawarkan, Profitabilitas, Dan Earning Per Share Terhadap Underpricing Pada Perusahaan Ipo Di Bursa Efek Indonesia Tahun 2017-2018","type":"article-journal","volume":"2"},"uris":["http://www.mendeley.com/documents/?uuid=a8ef38ae-44ea-434e-9d39-84ee73da1d66"]}],"mendeley":{"formattedCitation":"(Rianttara &amp; Lestari, 2020)","manualFormatting":"(Rianttara &amp; Lestari, 2020","plainTextFormattedCitation":"(Rianttara &amp; Lestari, 2020)","previouslyFormattedCitation":"(Rianttara &amp; Lestari, 2020)"},"properties":{"noteIndex":0},"schema":"https://github.com/citation-style-language/schema/raw/master/csl-citation.json"}</w:instrText>
      </w:r>
      <w:r w:rsidR="00AC75E0">
        <w:rPr>
          <w:rFonts w:ascii="Times New Roman" w:hAnsi="Times New Roman" w:cs="Times New Roman"/>
          <w:sz w:val="24"/>
          <w:szCs w:val="24"/>
          <w:lang w:val="en-US"/>
        </w:rPr>
        <w:fldChar w:fldCharType="separate"/>
      </w:r>
      <w:r w:rsidR="00AC75E0" w:rsidRPr="00AC75E0">
        <w:rPr>
          <w:rFonts w:ascii="Times New Roman" w:hAnsi="Times New Roman" w:cs="Times New Roman"/>
          <w:noProof/>
          <w:sz w:val="24"/>
          <w:szCs w:val="24"/>
          <w:lang w:val="en-US"/>
        </w:rPr>
        <w:t>(Rianttara &amp; Lestari, 2020</w:t>
      </w:r>
      <w:r w:rsidR="00AC75E0">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AC75E0">
        <w:rPr>
          <w:rFonts w:ascii="Times New Roman" w:hAnsi="Times New Roman" w:cs="Times New Roman"/>
          <w:sz w:val="24"/>
          <w:szCs w:val="24"/>
          <w:lang w:val="en-US"/>
        </w:rPr>
        <w:fldChar w:fldCharType="begin" w:fldLock="1"/>
      </w:r>
      <w:r w:rsidR="00550F62">
        <w:rPr>
          <w:rFonts w:ascii="Times New Roman" w:hAnsi="Times New Roman" w:cs="Times New Roman"/>
          <w:sz w:val="24"/>
          <w:szCs w:val="24"/>
          <w:lang w:val="en-US"/>
        </w:rPr>
        <w:instrText>ADDIN CSL_CITATION {"citationItems":[{"id":"ITEM-1","itemData":{"author":[{"dropping-particle":"","family":"Kurniawan","given":"Elan","non-dropping-particle":"","parse-names":false,"suffix":""},{"dropping-particle":"","family":"Novianti","given":"Putri","non-dropping-particle":"","parse-names":false,"suffix":""}],"container-title":"Jurnal Akuntansi dan Keuangan","id":"ITEM-1","issue":"1","issued":{"date-parts":[["2022"]]},"page":"40-47","title":"REPUTASI UNDERWRITER, PRESENTASE SAHAM YANG DI TAWARKAN DAN PROFITABILITAS TERHADAP UNDERPRICING PADA SAAT INITIAL PUBLIC OFFERING Elan","type":"article-journal","volume":"4"},"uris":["http://www.mendeley.com/documents/?uuid=98747f89-9f1f-4260-9197-d0166e022f5b"]}],"mendeley":{"formattedCitation":"(E. Kurniawan &amp; Novianti, 2022)","manualFormatting":" Kurniawan &amp; Novianti, 2022","plainTextFormattedCitation":"(E. Kurniawan &amp; Novianti, 2022)","previouslyFormattedCitation":"(E. Kurniawan &amp; Novianti, 2022)"},"properties":{"noteIndex":0},"schema":"https://github.com/citation-style-language/schema/raw/master/csl-citation.json"}</w:instrText>
      </w:r>
      <w:r w:rsidR="00AC75E0">
        <w:rPr>
          <w:rFonts w:ascii="Times New Roman" w:hAnsi="Times New Roman" w:cs="Times New Roman"/>
          <w:sz w:val="24"/>
          <w:szCs w:val="24"/>
          <w:lang w:val="en-US"/>
        </w:rPr>
        <w:fldChar w:fldCharType="separate"/>
      </w:r>
      <w:r w:rsidR="00AC75E0" w:rsidRPr="00AC75E0">
        <w:rPr>
          <w:rFonts w:ascii="Times New Roman" w:hAnsi="Times New Roman" w:cs="Times New Roman"/>
          <w:noProof/>
          <w:sz w:val="24"/>
          <w:szCs w:val="24"/>
          <w:lang w:val="en-US"/>
        </w:rPr>
        <w:t xml:space="preserve"> Kurniawan &amp; Novianti, 2022</w:t>
      </w:r>
      <w:r w:rsidR="00AC75E0">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 xml:space="preserve">; </w:t>
      </w:r>
      <w:r w:rsidR="00AC75E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{"citationItems":[{"id":"ITEM-1","itemData":{"abstract":"Tracer study is a mechanism that is performed by various parties to keep track of alumni in order to measure the relevance of the purpose and process of education with the current condition of the alumni. In addition, the results of a tracer study was also used as a condition of completeness of accreditation by Badan Akreditasi Nasional Perguruan Tinggi (BAN - PT ) . Tracer studies can be done in 2 ways , namely tracer manually and online. STMIK AMIKOM Yogyakarta is one of the colleges that have done online with tracer studies utilizing tracer system online at the alumni web pages since 2010. Yet in reality, the system utilization online tracer deemed not optimal in terms of both alumni and the AMIKOM . Based on the analysis of the old system using PIECES analysis, showed some problems and flaws in the old system . The results of this study are expected to prototype a new system able to answer the problems and deficiencies in the old system so that it can optimize the function and use of the online tracer system by the alumni and the AMIKOM.","author":[{"dropping-particle":"","family":"Meisya","given":"Nina","non-dropping-particle":"","parse-names":false,"suffix":""},{"dropping-particle":"","family":"Harmain","given":"Hendra","non-dropping-particle":"","parse-names":false,"suffix":""},{"dropping-particle":"","family":"Armayani","given":"Rini Ria","non-dropping-particle":"","parse-names":false,"suffix":""}],"container-title":"Journal of Student Development Informatics Management (JoSDIM) e-ISSN:","id":"ITEM-1","issue":"1","issued":{"date-parts":[["2023"]]},"page":"446-452","title":"Pengaruh Umur Perusahaan, Persentase Saham Yang Ditawarkan Dan Reputasi Underwriter Pada Saat Initial Public Offering (IPO) Terhadap Underpricing Saham di Bursa Efek Indonesia (BEI) Tahun 2016-2021","type":"article-journal","volume":"4"},"uris":["http://www.mendeley.com/documents/?uuid=de0ad009-64e8-4968-8bef-f5eace1aff90"]}],"mendeley":{"formattedCitation":"(Meisya et al., 2023)","manualFormatting":"Meisya et al., 2023","plainTextFormattedCitation":"(Meisya et al., 2023)","previouslyFormattedCitation":"(Meisya et al., 2023)"},"properties":{"noteIndex":0},"schema":"https://github.com/citation-style-language/schema/raw/master/csl-citation.json"}</w:instrText>
      </w:r>
      <w:r w:rsidR="00AC75E0">
        <w:rPr>
          <w:rFonts w:ascii="Times New Roman" w:hAnsi="Times New Roman" w:cs="Times New Roman"/>
          <w:sz w:val="24"/>
          <w:szCs w:val="24"/>
          <w:lang w:val="en-US"/>
        </w:rPr>
        <w:fldChar w:fldCharType="separate"/>
      </w:r>
      <w:r w:rsidR="00AC75E0" w:rsidRPr="00AC75E0">
        <w:rPr>
          <w:rFonts w:ascii="Times New Roman" w:hAnsi="Times New Roman" w:cs="Times New Roman"/>
          <w:noProof/>
          <w:sz w:val="24"/>
          <w:szCs w:val="24"/>
          <w:lang w:val="en-US"/>
        </w:rPr>
        <w:t>Meisya et al., 2023</w:t>
      </w:r>
      <w:r w:rsidR="00AC75E0">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AC75E0">
        <w:rPr>
          <w:rFonts w:ascii="Times New Roman" w:hAnsi="Times New Roman" w:cs="Times New Roman"/>
          <w:sz w:val="24"/>
          <w:szCs w:val="24"/>
          <w:lang w:val="en-US"/>
        </w:rPr>
        <w:t xml:space="preserve"> </w:t>
      </w:r>
      <w:r w:rsidR="00AC75E0">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approach.","author":[{"dropping-particle":"","family":"Idanda","given":"Septian Rizky","non-dropping-particle":"","parse-names":false,"suffix":""},{"dropping-particle":"","family":"Adib","given":"Noval","non-dropping-particle":"","parse-names":false,"suffix":""}],"container-title":"Angewandte Chemie International Edition, 6(11), 951–952.","id":"ITEM-1","issued":{"date-parts":[["2019"]]},"title":"ANALISIS FAKTOR YANG MEMPENGARUHI TINGKAT UNDERPRICING PADA SAHAM PERUSAHAAN IPO (Studi Pada Perusahaan IPO Tahun 2015-2019)","type":"article-journal","volume":"2"},"uris":["http://www.mendeley.com/documents/?uuid=9240df33-b47d-4447-a854-feb0566159b6"]}],"mendeley":{"formattedCitation":"(Idanda &amp; Adib, 2019)","manualFormatting":"Idanda &amp; Adib, 2019)","plainTextFormattedCitation":"(Idanda &amp; Adib, 2019)","previouslyFormattedCitation":"(Idanda &amp; Adib, 2019)"},"properties":{"noteIndex":0},"schema":"https://github.com/citation-style-language/schema/raw/master/csl-citation.json"}</w:instrText>
      </w:r>
      <w:r w:rsidR="00AC75E0">
        <w:rPr>
          <w:rFonts w:ascii="Times New Roman" w:hAnsi="Times New Roman" w:cs="Times New Roman"/>
          <w:sz w:val="24"/>
          <w:szCs w:val="24"/>
          <w:lang w:val="en-US"/>
        </w:rPr>
        <w:fldChar w:fldCharType="separate"/>
      </w:r>
      <w:r w:rsidR="00AC75E0" w:rsidRPr="00AC75E0">
        <w:rPr>
          <w:rFonts w:ascii="Times New Roman" w:hAnsi="Times New Roman" w:cs="Times New Roman"/>
          <w:noProof/>
          <w:sz w:val="24"/>
          <w:szCs w:val="24"/>
          <w:lang w:val="en-US"/>
        </w:rPr>
        <w:t>Idanda &amp; Adib, 2019)</w:t>
      </w:r>
      <w:r w:rsidR="00AC75E0">
        <w:rPr>
          <w:rFonts w:ascii="Times New Roman" w:hAnsi="Times New Roman" w:cs="Times New Roman"/>
          <w:sz w:val="24"/>
          <w:szCs w:val="24"/>
          <w:lang w:val="en-US"/>
        </w:rPr>
        <w:fldChar w:fldCharType="end"/>
      </w:r>
      <w:r w:rsidR="00AC75E0">
        <w:rPr>
          <w:rFonts w:ascii="Times New Roman" w:hAnsi="Times New Roman" w:cs="Times New Roman"/>
          <w:sz w:val="24"/>
          <w:szCs w:val="24"/>
          <w:lang w:val="en-US"/>
        </w:rPr>
        <w:t>.</w:t>
      </w:r>
    </w:p>
    <w:p w:rsidR="007459F2" w:rsidRPr="00697BEE" w:rsidRDefault="007459F2" w:rsidP="00110C8B">
      <w:pPr>
        <w:pStyle w:val="ListParagraph"/>
        <w:spacing w:line="480" w:lineRule="auto"/>
        <w:ind w:firstLine="5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ini sesuai dengan </w:t>
      </w:r>
      <w:r w:rsidRPr="00697BEE">
        <w:rPr>
          <w:rFonts w:ascii="Times New Roman" w:hAnsi="Times New Roman" w:cs="Times New Roman"/>
          <w:i/>
          <w:sz w:val="24"/>
          <w:szCs w:val="24"/>
          <w:lang w:val="en-US"/>
        </w:rPr>
        <w:t>signalling theory</w:t>
      </w:r>
      <w:r>
        <w:rPr>
          <w:rFonts w:ascii="Times New Roman" w:hAnsi="Times New Roman" w:cs="Times New Roman"/>
          <w:sz w:val="24"/>
          <w:szCs w:val="24"/>
          <w:lang w:val="en-US"/>
        </w:rPr>
        <w:t xml:space="preserve"> </w:t>
      </w:r>
      <w:r w:rsidR="00F070C6">
        <w:rPr>
          <w:rFonts w:ascii="Times New Roman" w:hAnsi="Times New Roman" w:cs="Times New Roman"/>
          <w:sz w:val="24"/>
          <w:szCs w:val="24"/>
          <w:lang w:val="en-US"/>
        </w:rPr>
        <w:t>karena semakin rendah persentase saham yang ditawarkan ke masyarakat hal tersebut menunjukkan b</w:t>
      </w:r>
      <w:r w:rsidR="00F070C6" w:rsidRPr="00F070C6">
        <w:rPr>
          <w:rFonts w:ascii="Times New Roman" w:hAnsi="Times New Roman" w:cs="Times New Roman"/>
          <w:sz w:val="24"/>
          <w:szCs w:val="24"/>
          <w:lang w:val="en-US"/>
        </w:rPr>
        <w:t>ahwa pem</w:t>
      </w:r>
      <w:r w:rsidR="00F070C6">
        <w:rPr>
          <w:rFonts w:ascii="Times New Roman" w:hAnsi="Times New Roman" w:cs="Times New Roman"/>
          <w:sz w:val="24"/>
          <w:szCs w:val="24"/>
          <w:lang w:val="en-US"/>
        </w:rPr>
        <w:t xml:space="preserve">egang saham lama masih berminat untuk mempertahankan sebagian besar kepemilikan mereka dalam perusahaan. hal ini yang pastinya akan berpengaruh terhadap tingkat </w:t>
      </w:r>
      <w:r w:rsidR="007F7A42" w:rsidRPr="00F0717D">
        <w:rPr>
          <w:rFonts w:ascii="Times New Roman" w:hAnsi="Times New Roman" w:cs="Times New Roman"/>
          <w:i/>
          <w:sz w:val="24"/>
          <w:szCs w:val="24"/>
          <w:lang w:val="en-US"/>
        </w:rPr>
        <w:t>underpricing</w:t>
      </w:r>
      <w:r w:rsidR="007F7A42">
        <w:rPr>
          <w:rFonts w:ascii="Times New Roman" w:hAnsi="Times New Roman" w:cs="Times New Roman"/>
          <w:sz w:val="24"/>
          <w:szCs w:val="24"/>
          <w:lang w:val="en-US"/>
        </w:rPr>
        <w:t xml:space="preserve"> </w:t>
      </w:r>
      <w:r w:rsidR="003F0429">
        <w:rPr>
          <w:rFonts w:ascii="Times New Roman" w:hAnsi="Times New Roman" w:cs="Times New Roman"/>
          <w:sz w:val="24"/>
          <w:szCs w:val="24"/>
          <w:lang w:val="en-US"/>
        </w:rPr>
        <w:t xml:space="preserve">karena penjamin emisi akan lebih berani untuk menentukan harga yang tinggi disebabkan terdapat indikasi terhadap masa depan perusahaan, sehingga tingkat </w:t>
      </w:r>
      <w:r w:rsidR="003F0429" w:rsidRPr="00697BEE">
        <w:rPr>
          <w:rFonts w:ascii="Times New Roman" w:hAnsi="Times New Roman" w:cs="Times New Roman"/>
          <w:i/>
          <w:sz w:val="24"/>
          <w:szCs w:val="24"/>
          <w:lang w:val="en-US"/>
        </w:rPr>
        <w:t xml:space="preserve">underpricing </w:t>
      </w:r>
      <w:r w:rsidR="003F0429">
        <w:rPr>
          <w:rFonts w:ascii="Times New Roman" w:hAnsi="Times New Roman" w:cs="Times New Roman"/>
          <w:sz w:val="24"/>
          <w:szCs w:val="24"/>
          <w:lang w:val="en-US"/>
        </w:rPr>
        <w:t>cenderung renda</w:t>
      </w:r>
      <w:r w:rsidR="00FF6BD4">
        <w:rPr>
          <w:rFonts w:ascii="Times New Roman" w:hAnsi="Times New Roman" w:cs="Times New Roman"/>
          <w:sz w:val="24"/>
          <w:szCs w:val="24"/>
          <w:lang w:val="en-US"/>
        </w:rPr>
        <w:t>h jika persentase saham yang dit</w:t>
      </w:r>
      <w:r w:rsidR="003F0429">
        <w:rPr>
          <w:rFonts w:ascii="Times New Roman" w:hAnsi="Times New Roman" w:cs="Times New Roman"/>
          <w:sz w:val="24"/>
          <w:szCs w:val="24"/>
          <w:lang w:val="en-US"/>
        </w:rPr>
        <w:t>awark</w:t>
      </w:r>
      <w:r w:rsidR="00F0717D">
        <w:rPr>
          <w:rFonts w:ascii="Times New Roman" w:hAnsi="Times New Roman" w:cs="Times New Roman"/>
          <w:sz w:val="24"/>
          <w:szCs w:val="24"/>
          <w:lang w:val="en-US"/>
        </w:rPr>
        <w:t>an rendah. Namun, jika</w:t>
      </w:r>
      <w:r w:rsidR="00FF6BD4">
        <w:rPr>
          <w:rFonts w:ascii="Times New Roman" w:hAnsi="Times New Roman" w:cs="Times New Roman"/>
          <w:sz w:val="24"/>
          <w:szCs w:val="24"/>
          <w:lang w:val="en-US"/>
        </w:rPr>
        <w:t xml:space="preserve"> persentase saham yang ditawarkan tinggi, itu menunjukkan bahwa pemegang saham lama cenderung mengurangi bagian kepemilikan mereka dalam perusahaan. semakin tinggi persentase saham yang ditawarkan ke publik, semakin besar juga tingkat ketidakpastianya dan harga penawaran perdana yang disepakati oleh emiten dan </w:t>
      </w:r>
      <w:r w:rsidR="00FF6BD4" w:rsidRPr="00697BEE">
        <w:rPr>
          <w:rFonts w:ascii="Times New Roman" w:hAnsi="Times New Roman" w:cs="Times New Roman"/>
          <w:i/>
          <w:sz w:val="24"/>
          <w:szCs w:val="24"/>
          <w:lang w:val="en-US"/>
        </w:rPr>
        <w:t>underwriter</w:t>
      </w:r>
      <w:r w:rsidR="00FF6BD4">
        <w:rPr>
          <w:rFonts w:ascii="Times New Roman" w:hAnsi="Times New Roman" w:cs="Times New Roman"/>
          <w:sz w:val="24"/>
          <w:szCs w:val="24"/>
          <w:lang w:val="en-US"/>
        </w:rPr>
        <w:t xml:space="preserve"> akan menjadi lebih </w:t>
      </w:r>
      <w:r w:rsidR="00FF6BD4">
        <w:rPr>
          <w:rFonts w:ascii="Times New Roman" w:hAnsi="Times New Roman" w:cs="Times New Roman"/>
          <w:sz w:val="24"/>
          <w:szCs w:val="24"/>
          <w:lang w:val="en-US"/>
        </w:rPr>
        <w:lastRenderedPageBreak/>
        <w:t xml:space="preserve">rendah. Dengan demikian, penawaran perdana yang rendah dapat mengakibatkan terjadinya </w:t>
      </w:r>
      <w:r w:rsidR="00697BEE" w:rsidRPr="00697BEE">
        <w:rPr>
          <w:rFonts w:ascii="Times New Roman" w:hAnsi="Times New Roman" w:cs="Times New Roman"/>
          <w:i/>
          <w:sz w:val="24"/>
          <w:szCs w:val="24"/>
          <w:lang w:val="en-US"/>
        </w:rPr>
        <w:t>underpricing</w:t>
      </w:r>
      <w:r w:rsidR="00697BEE">
        <w:rPr>
          <w:rFonts w:ascii="Times New Roman" w:hAnsi="Times New Roman" w:cs="Times New Roman"/>
          <w:sz w:val="24"/>
          <w:szCs w:val="24"/>
          <w:lang w:val="en-US"/>
        </w:rPr>
        <w:t xml:space="preserve"> semakin meningkat. </w:t>
      </w:r>
    </w:p>
    <w:p w:rsidR="00A81CC0" w:rsidRPr="00FE51C6" w:rsidRDefault="0040678B" w:rsidP="00FE51C6">
      <w:pPr>
        <w:pStyle w:val="ListParagraph"/>
        <w:numPr>
          <w:ilvl w:val="0"/>
          <w:numId w:val="71"/>
        </w:numPr>
        <w:spacing w:line="480" w:lineRule="auto"/>
        <w:ind w:hanging="436"/>
        <w:jc w:val="both"/>
        <w:rPr>
          <w:rFonts w:ascii="Times New Roman" w:hAnsi="Times New Roman" w:cs="Times New Roman"/>
          <w:b/>
          <w:sz w:val="24"/>
          <w:szCs w:val="24"/>
        </w:rPr>
      </w:pPr>
      <w:r w:rsidRPr="00FE51C6">
        <w:rPr>
          <w:rFonts w:ascii="Times New Roman" w:hAnsi="Times New Roman" w:cs="Times New Roman"/>
          <w:b/>
          <w:sz w:val="24"/>
          <w:szCs w:val="24"/>
        </w:rPr>
        <w:t xml:space="preserve">Pengaruh </w:t>
      </w:r>
      <w:r w:rsidR="00F50E55" w:rsidRPr="00FE51C6">
        <w:rPr>
          <w:rFonts w:ascii="Times New Roman" w:hAnsi="Times New Roman" w:cs="Times New Roman"/>
          <w:b/>
          <w:i/>
          <w:sz w:val="24"/>
          <w:szCs w:val="24"/>
        </w:rPr>
        <w:t>Return On Assets</w:t>
      </w:r>
      <w:r w:rsidRPr="00FE51C6">
        <w:rPr>
          <w:rFonts w:ascii="Times New Roman" w:hAnsi="Times New Roman" w:cs="Times New Roman"/>
          <w:b/>
          <w:sz w:val="24"/>
          <w:szCs w:val="24"/>
        </w:rPr>
        <w:t xml:space="preserve"> Terhadap</w:t>
      </w:r>
      <w:r w:rsidR="00605E62" w:rsidRPr="00FE51C6">
        <w:rPr>
          <w:rFonts w:ascii="Times New Roman" w:hAnsi="Times New Roman" w:cs="Times New Roman"/>
          <w:b/>
          <w:sz w:val="24"/>
          <w:szCs w:val="24"/>
        </w:rPr>
        <w:t xml:space="preserve"> </w:t>
      </w:r>
      <w:r w:rsidR="00F0721B" w:rsidRPr="00FE51C6">
        <w:rPr>
          <w:rFonts w:ascii="Times New Roman" w:hAnsi="Times New Roman" w:cs="Times New Roman"/>
          <w:b/>
          <w:i/>
          <w:sz w:val="24"/>
          <w:szCs w:val="24"/>
        </w:rPr>
        <w:t>Underpricing</w:t>
      </w:r>
    </w:p>
    <w:p w:rsidR="001E0EA0" w:rsidRPr="00A81CC0" w:rsidRDefault="00DC4D81" w:rsidP="00110C8B">
      <w:pPr>
        <w:pStyle w:val="ListParagraph"/>
        <w:spacing w:line="480" w:lineRule="auto"/>
        <w:ind w:firstLine="505"/>
        <w:jc w:val="both"/>
        <w:rPr>
          <w:rFonts w:ascii="Times New Roman" w:hAnsi="Times New Roman" w:cs="Times New Roman"/>
          <w:b/>
          <w:sz w:val="24"/>
          <w:szCs w:val="24"/>
        </w:rPr>
      </w:pPr>
      <w:r w:rsidRPr="00A81CC0">
        <w:rPr>
          <w:rFonts w:ascii="Times New Roman" w:hAnsi="Times New Roman" w:cs="Times New Roman"/>
          <w:i/>
          <w:sz w:val="24"/>
          <w:szCs w:val="24"/>
          <w:lang w:val="en-US"/>
        </w:rPr>
        <w:t>Return on assets</w:t>
      </w:r>
      <w:r w:rsidR="00542547" w:rsidRPr="00A81CC0">
        <w:rPr>
          <w:rFonts w:ascii="Times New Roman" w:hAnsi="Times New Roman" w:cs="Times New Roman"/>
          <w:sz w:val="24"/>
          <w:szCs w:val="24"/>
          <w:lang w:val="en-US"/>
        </w:rPr>
        <w:t xml:space="preserve"> termasuk salah satu rasio dari ptofitabilitas. Profitabilitas perusahaan memberikan informasi ke pihak luar tentang seberapa efektifitas operasional perusahaan. </w:t>
      </w:r>
      <w:r w:rsidR="00542547" w:rsidRPr="00A81CC0">
        <w:rPr>
          <w:rFonts w:ascii="Times New Roman" w:hAnsi="Times New Roman" w:cs="Times New Roman"/>
          <w:i/>
          <w:sz w:val="24"/>
          <w:szCs w:val="24"/>
          <w:lang w:val="en-US"/>
        </w:rPr>
        <w:t xml:space="preserve">Return on assets </w:t>
      </w:r>
      <w:r w:rsidRPr="00A81CC0">
        <w:rPr>
          <w:rFonts w:ascii="Times New Roman" w:hAnsi="Times New Roman" w:cs="Times New Roman"/>
          <w:sz w:val="24"/>
          <w:szCs w:val="24"/>
          <w:lang w:val="en-US"/>
        </w:rPr>
        <w:t>digunakan untuk menilai kemampuan perusahaan dalam menghasilkan laba melalui total asetnya. ROA menjadi sal</w:t>
      </w:r>
      <w:r w:rsidR="00070438" w:rsidRPr="00A81CC0">
        <w:rPr>
          <w:rFonts w:ascii="Times New Roman" w:hAnsi="Times New Roman" w:cs="Times New Roman"/>
          <w:sz w:val="24"/>
          <w:szCs w:val="24"/>
          <w:lang w:val="en-US"/>
        </w:rPr>
        <w:t xml:space="preserve">ah satu faktor </w:t>
      </w:r>
      <w:r w:rsidR="00A16E4C" w:rsidRPr="00A81CC0">
        <w:rPr>
          <w:rFonts w:ascii="Times New Roman" w:hAnsi="Times New Roman" w:cs="Times New Roman"/>
          <w:sz w:val="24"/>
          <w:szCs w:val="24"/>
          <w:lang w:val="en-US"/>
        </w:rPr>
        <w:t xml:space="preserve">yang harus </w:t>
      </w:r>
      <w:r w:rsidR="00070438" w:rsidRPr="00A81CC0">
        <w:rPr>
          <w:rFonts w:ascii="Times New Roman" w:hAnsi="Times New Roman" w:cs="Times New Roman"/>
          <w:sz w:val="24"/>
          <w:szCs w:val="24"/>
          <w:lang w:val="en-US"/>
        </w:rPr>
        <w:t>diperhatikan</w:t>
      </w:r>
      <w:r w:rsidRPr="00A81CC0">
        <w:rPr>
          <w:rFonts w:ascii="Times New Roman" w:hAnsi="Times New Roman" w:cs="Times New Roman"/>
          <w:sz w:val="24"/>
          <w:szCs w:val="24"/>
          <w:lang w:val="en-US"/>
        </w:rPr>
        <w:t xml:space="preserve"> oleh investor saat memutu</w:t>
      </w:r>
      <w:r w:rsidR="00D939F7" w:rsidRPr="00A81CC0">
        <w:rPr>
          <w:rFonts w:ascii="Times New Roman" w:hAnsi="Times New Roman" w:cs="Times New Roman"/>
          <w:sz w:val="24"/>
          <w:szCs w:val="24"/>
          <w:lang w:val="en-US"/>
        </w:rPr>
        <w:t>skan untuk menanamkan modalnya.</w:t>
      </w:r>
    </w:p>
    <w:p w:rsidR="001E0EA0" w:rsidRDefault="001E0EA0"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85612C">
        <w:rPr>
          <w:rFonts w:ascii="Times New Roman" w:hAnsi="Times New Roman" w:cs="Times New Roman"/>
          <w:sz w:val="24"/>
          <w:szCs w:val="24"/>
          <w:lang w:val="en-US"/>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Rahmi et al. (</w:t>
      </w:r>
      <w:r w:rsidRPr="001E0EA0">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mengatakan bahwa adanya </w:t>
      </w:r>
      <w:r w:rsidRPr="00FD7897">
        <w:rPr>
          <w:rFonts w:ascii="Times New Roman" w:hAnsi="Times New Roman" w:cs="Times New Roman"/>
          <w:sz w:val="24"/>
          <w:szCs w:val="24"/>
          <w:lang w:val="en-US"/>
        </w:rPr>
        <w:t>nilai</w:t>
      </w:r>
      <w:r w:rsidRPr="001E0EA0">
        <w:rPr>
          <w:rFonts w:ascii="Times New Roman" w:hAnsi="Times New Roman" w:cs="Times New Roman"/>
          <w:i/>
          <w:sz w:val="24"/>
          <w:szCs w:val="24"/>
          <w:lang w:val="en-US"/>
        </w:rPr>
        <w:t xml:space="preserve"> return on assets</w:t>
      </w:r>
      <w:r>
        <w:rPr>
          <w:rFonts w:ascii="Times New Roman" w:hAnsi="Times New Roman" w:cs="Times New Roman"/>
          <w:sz w:val="24"/>
          <w:szCs w:val="24"/>
          <w:lang w:val="en-US"/>
        </w:rPr>
        <w:t xml:space="preserve"> (ROA) pada perusahaan menggambarkan bahwa perusahaan tersebut mampu memperoleh laba dengan memanfaatkan aset yang ada. Sehingga, per</w:t>
      </w:r>
      <w:r w:rsidR="008558BD">
        <w:rPr>
          <w:rFonts w:ascii="Times New Roman" w:hAnsi="Times New Roman" w:cs="Times New Roman"/>
          <w:sz w:val="24"/>
          <w:szCs w:val="24"/>
          <w:lang w:val="en-US"/>
        </w:rPr>
        <w:t xml:space="preserve">usahaan yang mempunyai nilai </w:t>
      </w:r>
      <w:r w:rsidR="008558BD" w:rsidRPr="001E0EA0">
        <w:rPr>
          <w:rFonts w:ascii="Times New Roman" w:hAnsi="Times New Roman" w:cs="Times New Roman"/>
          <w:i/>
          <w:sz w:val="24"/>
          <w:szCs w:val="24"/>
          <w:lang w:val="en-US"/>
        </w:rPr>
        <w:t>return on assets</w:t>
      </w:r>
      <w:r>
        <w:rPr>
          <w:rFonts w:ascii="Times New Roman" w:hAnsi="Times New Roman" w:cs="Times New Roman"/>
          <w:sz w:val="24"/>
          <w:szCs w:val="24"/>
          <w:lang w:val="en-US"/>
        </w:rPr>
        <w:t xml:space="preserve"> yang tinggi menggambarkan kemampuan yang baik dalam mengelola asetnya. Oleh sebab itu, banyaknya minat investor terhadap saham perusahaan tersebut dapat mengakibatkan naiknya tingkat </w:t>
      </w:r>
      <w:r w:rsidRPr="001E0EA0">
        <w:rPr>
          <w:rFonts w:ascii="Times New Roman" w:hAnsi="Times New Roman" w:cs="Times New Roman"/>
          <w:i/>
          <w:sz w:val="24"/>
          <w:szCs w:val="24"/>
          <w:lang w:val="en-US"/>
        </w:rPr>
        <w:t>underpricing</w:t>
      </w:r>
      <w:r>
        <w:rPr>
          <w:rFonts w:ascii="Times New Roman" w:hAnsi="Times New Roman" w:cs="Times New Roman"/>
          <w:sz w:val="24"/>
          <w:szCs w:val="24"/>
          <w:lang w:val="en-US"/>
        </w:rPr>
        <w:t>.</w:t>
      </w:r>
    </w:p>
    <w:p w:rsidR="001E0EA0" w:rsidRPr="00E90A17" w:rsidRDefault="001E0EA0"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Hal ini</w:t>
      </w:r>
      <w:r w:rsidR="00083183">
        <w:rPr>
          <w:rFonts w:ascii="Times New Roman" w:hAnsi="Times New Roman" w:cs="Times New Roman"/>
          <w:sz w:val="24"/>
          <w:szCs w:val="24"/>
          <w:lang w:val="en-US"/>
        </w:rPr>
        <w:t xml:space="preserve"> juga sejalan dengan penelitian </w:t>
      </w:r>
      <w:r w:rsidR="0085612C">
        <w:rPr>
          <w:rFonts w:ascii="Times New Roman" w:hAnsi="Times New Roman" w:cs="Times New Roman"/>
          <w:sz w:val="24"/>
          <w:szCs w:val="24"/>
          <w:lang w:val="en-US"/>
        </w:rPr>
        <w:fldChar w:fldCharType="begin" w:fldLock="1"/>
      </w:r>
      <w:r w:rsidR="00E71605">
        <w:rPr>
          <w:rFonts w:ascii="Times New Roman" w:hAnsi="Times New Roman" w:cs="Times New Roman"/>
          <w:sz w:val="24"/>
          <w:szCs w:val="24"/>
          <w:lang w:val="en-US"/>
        </w:rPr>
        <w:instrText>ADDIN CSL_CITATION {"citationItems":[{"id":"ITEM-1","itemData":{"ISSN":"2598-6775","abstract":"Initial Public Offering (IPO) is the company's activity issuing its share for the first time to the public in order to increase the company's capital. This research is aimed to know the influence of underwriter reputation. Auditor reputation, and Return On Asset (ROA) againts underpricing for period 2012-2016. This research was conducted using multiple regression analysis with 5 percent level of signification. The aim of the research is to know the influence of each variable. Before using multiple regression tet, the author tested the classical first. The result of this research againts the variable is ROA has a significant positive effect on underpricing and other variable that is the underwriter reputation and auditor reputation are not affected againts underpricing.","author":[{"dropping-particle":"","family":"Hartono","given":"Taufika Dian","non-dropping-particle":"","parse-names":false,"suffix":""},{"dropping-particle":"","family":"Nurfauziah","given":"","non-dropping-particle":"","parse-names":false,"suffix":""}],"container-title":"Business Management Journal","id":"ITEM-1","issue":"2","issued":{"date-parts":[["2019"]]},"page":"107-116","title":"Pengaruh Reputasi Underwriter, Reputasi Auditor, Dan Return On Asset Terhadap Fenomena Underpricing Pada Initial Public Offering Di Bursa Efek Indonesia","type":"article-journal","volume":"15"},"uris":["http://www.mendeley.com/documents/?uuid=6325f188-c882-42fe-98f6-17b25ce0d81d"]}],"mendeley":{"formattedCitation":"(T. D. Hartono &amp; Nurfauziah, 2019)","manualFormatting":"Hartono &amp; Nurfauziah (2019)","plainTextFormattedCitation":"(T. D. Hartono &amp; Nurfauziah, 2019)","previouslyFormattedCitation":"(T. D. Hartono &amp; Nurfauziah, 2019)"},"properties":{"noteIndex":0},"schema":"https://github.com/citation-style-language/schema/raw/master/csl-citation.json"}</w:instrText>
      </w:r>
      <w:r w:rsidR="0085612C">
        <w:rPr>
          <w:rFonts w:ascii="Times New Roman" w:hAnsi="Times New Roman" w:cs="Times New Roman"/>
          <w:sz w:val="24"/>
          <w:szCs w:val="24"/>
          <w:lang w:val="en-US"/>
        </w:rPr>
        <w:fldChar w:fldCharType="separate"/>
      </w:r>
      <w:r w:rsidR="0085612C">
        <w:rPr>
          <w:rFonts w:ascii="Times New Roman" w:hAnsi="Times New Roman" w:cs="Times New Roman"/>
          <w:noProof/>
          <w:sz w:val="24"/>
          <w:szCs w:val="24"/>
          <w:lang w:val="en-US"/>
        </w:rPr>
        <w:t>Hartono &amp; Nurfauziah (</w:t>
      </w:r>
      <w:r w:rsidR="0085612C" w:rsidRPr="0085612C">
        <w:rPr>
          <w:rFonts w:ascii="Times New Roman" w:hAnsi="Times New Roman" w:cs="Times New Roman"/>
          <w:noProof/>
          <w:sz w:val="24"/>
          <w:szCs w:val="24"/>
          <w:lang w:val="en-US"/>
        </w:rPr>
        <w:t>2019)</w:t>
      </w:r>
      <w:r w:rsidR="0085612C">
        <w:rPr>
          <w:rFonts w:ascii="Times New Roman" w:hAnsi="Times New Roman" w:cs="Times New Roman"/>
          <w:sz w:val="24"/>
          <w:szCs w:val="24"/>
          <w:lang w:val="en-US"/>
        </w:rPr>
        <w:fldChar w:fldCharType="end"/>
      </w:r>
      <w:r w:rsidR="008558BD">
        <w:rPr>
          <w:rFonts w:ascii="Times New Roman" w:hAnsi="Times New Roman" w:cs="Times New Roman"/>
          <w:sz w:val="24"/>
          <w:szCs w:val="24"/>
          <w:lang w:val="en-US"/>
        </w:rPr>
        <w:t xml:space="preserve"> yang menyatakan bahwa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w:t>
      </w:r>
      <w:r w:rsidR="0085612C">
        <w:rPr>
          <w:rFonts w:ascii="Times New Roman" w:hAnsi="Times New Roman" w:cs="Times New Roman"/>
          <w:sz w:val="24"/>
          <w:szCs w:val="24"/>
          <w:lang w:val="en-US"/>
        </w:rPr>
        <w:t xml:space="preserve">berpengaruh positif terhadap </w:t>
      </w:r>
      <w:r w:rsidR="0085612C" w:rsidRPr="0085612C">
        <w:rPr>
          <w:rFonts w:ascii="Times New Roman" w:hAnsi="Times New Roman" w:cs="Times New Roman"/>
          <w:i/>
          <w:sz w:val="24"/>
          <w:szCs w:val="24"/>
          <w:lang w:val="en-US"/>
        </w:rPr>
        <w:t>underpricing.</w:t>
      </w:r>
      <w:r w:rsidR="0085612C">
        <w:rPr>
          <w:rFonts w:ascii="Times New Roman" w:hAnsi="Times New Roman" w:cs="Times New Roman"/>
          <w:sz w:val="24"/>
          <w:szCs w:val="24"/>
          <w:lang w:val="en-US"/>
        </w:rPr>
        <w:t xml:space="preserve"> Hal ini, berarti bahwa semakin tinggi keuntungan keuntungan yang didapatkan perusahaan, maka minat investor juga meningkat yang mengakibatkan harga saham di pasar sekunder naik dan tingkat </w:t>
      </w:r>
      <w:r w:rsidR="0085612C" w:rsidRPr="0085612C">
        <w:rPr>
          <w:rFonts w:ascii="Times New Roman" w:hAnsi="Times New Roman" w:cs="Times New Roman"/>
          <w:i/>
          <w:sz w:val="24"/>
          <w:szCs w:val="24"/>
          <w:lang w:val="en-US"/>
        </w:rPr>
        <w:t>underpricing</w:t>
      </w:r>
      <w:r w:rsidR="0085612C">
        <w:rPr>
          <w:rFonts w:ascii="Times New Roman" w:hAnsi="Times New Roman" w:cs="Times New Roman"/>
          <w:sz w:val="24"/>
          <w:szCs w:val="24"/>
          <w:lang w:val="en-US"/>
        </w:rPr>
        <w:t xml:space="preserve"> juga tinggi.</w:t>
      </w:r>
    </w:p>
    <w:p w:rsidR="007459F2" w:rsidRDefault="00E90A17" w:rsidP="00110C8B">
      <w:pPr>
        <w:spacing w:line="480" w:lineRule="auto"/>
        <w:ind w:left="720" w:firstLine="505"/>
        <w:jc w:val="both"/>
        <w:rPr>
          <w:rFonts w:ascii="Times New Roman" w:hAnsi="Times New Roman" w:cs="Times New Roman"/>
          <w:sz w:val="24"/>
          <w:szCs w:val="24"/>
        </w:rPr>
      </w:pPr>
      <w:r w:rsidRPr="00E90A17">
        <w:rPr>
          <w:rFonts w:ascii="Times New Roman" w:hAnsi="Times New Roman" w:cs="Times New Roman"/>
          <w:sz w:val="24"/>
          <w:szCs w:val="24"/>
          <w:lang w:val="en-US"/>
        </w:rPr>
        <w:lastRenderedPageBreak/>
        <w:t>Sedangkan menurut</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fldChar w:fldCharType="begin" w:fldLock="1"/>
      </w:r>
      <w:r w:rsidR="00D91E99">
        <w:rPr>
          <w:rFonts w:ascii="Times New Roman" w:hAnsi="Times New Roman" w:cs="Times New Roman"/>
          <w:i/>
          <w:sz w:val="24"/>
          <w:szCs w:val="24"/>
          <w:lang w:val="en-US"/>
        </w:rPr>
        <w:instrText>ADDIN CSL_CITATION {"citationItems":[{"id":"ITEM-1","itemData":{"DOI":"10.24912/ijaeb.v1i2.162-176","abstract":"The aim of this study was to collect empirical evidence on the effects of return on assets, financial leverage, earnings per share, offering percentage, and company age toward underpricing on Companies listed Initial Public Offering (IPO) on the Indonesian Stock Exchange (IDX) for the period 2017-2020. The total number of samples used was 17 samples, selected by sampling method. purposeful sample. The data processing techniques used multiple regression analysis and were processed by SPSS 25. The outcomes of this study show that return on assets has a significant positive impact on underpricing, while offering percentage has a significant negative impact on underpricing. Other variables (financial leverage, earnings per share, and age of the company) had no impact on underpricing.","author":[{"dropping-particle":"","family":"Sunarko","given":"Calista Sanko","non-dropping-particle":"","parse-names":false,"suffix":""},{"dropping-particle":"","family":"Rasyid","given":"Rosmita","non-dropping-particle":"","parse-names":false,"suffix":""}],"container-title":"International Journal of Application on Economics and Business","id":"ITEM-1","issue":"2","issued":{"date-parts":[["2023"]]},"page":"162-176","title":"Analysis of Factors Affecting Underpricing in Companies Conducting Initial Public Offerings","type":"article-journal","volume":"1"},"uris":["http://www.mendeley.com/documents/?uuid=71a6f093-a145-47f5-916f-f37369d3852b"]}],"mendeley":{"formattedCitation":"(Sunarko &amp; Rasyid, 2023)","manualFormatting":"Sunarko &amp; Rasyid (2023)","plainTextFormattedCitation":"(Sunarko &amp; Rasyid, 2023)","previouslyFormattedCitation":"(Sunarko &amp; Rasyid, 2023)"},"properties":{"noteIndex":0},"schema":"https://github.com/citation-style-language/schema/raw/master/csl-citation.json"}</w:instrText>
      </w:r>
      <w:r>
        <w:rPr>
          <w:rFonts w:ascii="Times New Roman" w:hAnsi="Times New Roman" w:cs="Times New Roman"/>
          <w:i/>
          <w:sz w:val="24"/>
          <w:szCs w:val="24"/>
          <w:lang w:val="en-US"/>
        </w:rPr>
        <w:fldChar w:fldCharType="separate"/>
      </w:r>
      <w:r w:rsidR="00D91E99">
        <w:rPr>
          <w:rFonts w:ascii="Times New Roman" w:hAnsi="Times New Roman" w:cs="Times New Roman"/>
          <w:noProof/>
          <w:sz w:val="24"/>
          <w:szCs w:val="24"/>
          <w:lang w:val="en-US"/>
        </w:rPr>
        <w:t>Sunarko &amp; Rasyid</w:t>
      </w:r>
      <w:r w:rsidRPr="00E90A17">
        <w:rPr>
          <w:rFonts w:ascii="Times New Roman" w:hAnsi="Times New Roman" w:cs="Times New Roman"/>
          <w:noProof/>
          <w:sz w:val="24"/>
          <w:szCs w:val="24"/>
          <w:lang w:val="en-US"/>
        </w:rPr>
        <w:t xml:space="preserve"> </w:t>
      </w:r>
      <w:r w:rsidR="00D91E99">
        <w:rPr>
          <w:rFonts w:ascii="Times New Roman" w:hAnsi="Times New Roman" w:cs="Times New Roman"/>
          <w:noProof/>
          <w:sz w:val="24"/>
          <w:szCs w:val="24"/>
          <w:lang w:val="en-US"/>
        </w:rPr>
        <w:t>(</w:t>
      </w:r>
      <w:r w:rsidRPr="00E90A17">
        <w:rPr>
          <w:rFonts w:ascii="Times New Roman" w:hAnsi="Times New Roman" w:cs="Times New Roman"/>
          <w:noProof/>
          <w:sz w:val="24"/>
          <w:szCs w:val="24"/>
          <w:lang w:val="en-US"/>
        </w:rPr>
        <w:t>2023)</w:t>
      </w:r>
      <w:r>
        <w:rPr>
          <w:rFonts w:ascii="Times New Roman" w:hAnsi="Times New Roman" w:cs="Times New Roman"/>
          <w:i/>
          <w:sz w:val="24"/>
          <w:szCs w:val="24"/>
          <w:lang w:val="en-US"/>
        </w:rPr>
        <w:fldChar w:fldCharType="end"/>
      </w:r>
      <w:r w:rsidRPr="00E90A17">
        <w:rPr>
          <w:rFonts w:ascii="Times New Roman" w:hAnsi="Times New Roman" w:cs="Times New Roman"/>
          <w:i/>
          <w:sz w:val="24"/>
          <w:szCs w:val="24"/>
        </w:rPr>
        <w:t xml:space="preserve"> </w:t>
      </w:r>
      <w:r w:rsidR="008A0BBA" w:rsidRPr="00B54E54">
        <w:rPr>
          <w:rFonts w:ascii="Times New Roman" w:hAnsi="Times New Roman" w:cs="Times New Roman"/>
          <w:i/>
          <w:sz w:val="24"/>
          <w:szCs w:val="24"/>
        </w:rPr>
        <w:t>Return on assets</w:t>
      </w:r>
      <w:r w:rsidR="008A0BBA" w:rsidRPr="00B54E54">
        <w:rPr>
          <w:rFonts w:ascii="Times New Roman" w:hAnsi="Times New Roman" w:cs="Times New Roman"/>
          <w:sz w:val="24"/>
          <w:szCs w:val="24"/>
        </w:rPr>
        <w:t xml:space="preserve"> memiliki pengaruh positif terhadap </w:t>
      </w:r>
      <w:r w:rsidR="008A0BBA" w:rsidRPr="00B54E54">
        <w:rPr>
          <w:rFonts w:ascii="Times New Roman" w:hAnsi="Times New Roman" w:cs="Times New Roman"/>
          <w:i/>
          <w:sz w:val="24"/>
          <w:szCs w:val="24"/>
        </w:rPr>
        <w:t xml:space="preserve">return </w:t>
      </w:r>
      <w:r w:rsidR="008A0BBA" w:rsidRPr="00B54E54">
        <w:rPr>
          <w:rFonts w:ascii="Times New Roman" w:hAnsi="Times New Roman" w:cs="Times New Roman"/>
          <w:sz w:val="24"/>
          <w:szCs w:val="24"/>
        </w:rPr>
        <w:t xml:space="preserve">awal perusahaan </w:t>
      </w:r>
      <w:r w:rsidR="008558BD">
        <w:rPr>
          <w:rFonts w:ascii="Times New Roman" w:hAnsi="Times New Roman" w:cs="Times New Roman"/>
          <w:sz w:val="24"/>
          <w:szCs w:val="24"/>
        </w:rPr>
        <w:t xml:space="preserve">IPO. </w:t>
      </w:r>
      <w:r w:rsidR="008558BD" w:rsidRPr="001E0EA0">
        <w:rPr>
          <w:rFonts w:ascii="Times New Roman" w:hAnsi="Times New Roman" w:cs="Times New Roman"/>
          <w:i/>
          <w:sz w:val="24"/>
          <w:szCs w:val="24"/>
          <w:lang w:val="en-US"/>
        </w:rPr>
        <w:t>return on assets</w:t>
      </w:r>
      <w:r w:rsidR="008558BD" w:rsidRPr="00B54E54">
        <w:rPr>
          <w:rFonts w:ascii="Times New Roman" w:hAnsi="Times New Roman" w:cs="Times New Roman"/>
          <w:sz w:val="24"/>
          <w:szCs w:val="24"/>
        </w:rPr>
        <w:t xml:space="preserve"> </w:t>
      </w:r>
      <w:r w:rsidR="001B1BDB" w:rsidRPr="00B54E54">
        <w:rPr>
          <w:rFonts w:ascii="Times New Roman" w:hAnsi="Times New Roman" w:cs="Times New Roman"/>
          <w:sz w:val="24"/>
          <w:szCs w:val="24"/>
        </w:rPr>
        <w:t>yang tinggi me</w:t>
      </w:r>
      <w:r w:rsidR="006B60E2" w:rsidRPr="00B54E54">
        <w:rPr>
          <w:rFonts w:ascii="Times New Roman" w:hAnsi="Times New Roman" w:cs="Times New Roman"/>
          <w:sz w:val="24"/>
          <w:szCs w:val="24"/>
        </w:rPr>
        <w:t xml:space="preserve">nggambarkan bahwa perusahaan memiliki kinerja yang semakin optimal saat </w:t>
      </w:r>
      <w:r w:rsidR="001B1BDB" w:rsidRPr="00B54E54">
        <w:rPr>
          <w:rFonts w:ascii="Times New Roman" w:hAnsi="Times New Roman" w:cs="Times New Roman"/>
          <w:sz w:val="24"/>
          <w:szCs w:val="24"/>
        </w:rPr>
        <w:t>memperoleh la</w:t>
      </w:r>
      <w:r w:rsidR="006B60E2" w:rsidRPr="00B54E54">
        <w:rPr>
          <w:rFonts w:ascii="Times New Roman" w:hAnsi="Times New Roman" w:cs="Times New Roman"/>
          <w:sz w:val="24"/>
          <w:szCs w:val="24"/>
        </w:rPr>
        <w:t xml:space="preserve">ba dari aset yang dimilikinya. </w:t>
      </w:r>
    </w:p>
    <w:p w:rsidR="00E90A17" w:rsidRDefault="00D57B3C"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E90A17">
        <w:rPr>
          <w:rFonts w:ascii="Times New Roman" w:hAnsi="Times New Roman" w:cs="Times New Roman"/>
          <w:sz w:val="24"/>
          <w:szCs w:val="24"/>
          <w:lang w:val="en-US"/>
        </w:rPr>
        <w:t xml:space="preserve">enurut </w:t>
      </w:r>
      <w:r w:rsidR="00E90A17">
        <w:rPr>
          <w:rFonts w:ascii="Times New Roman" w:hAnsi="Times New Roman" w:cs="Times New Roman"/>
          <w:sz w:val="24"/>
          <w:szCs w:val="24"/>
          <w:lang w:val="en-US"/>
        </w:rPr>
        <w:fldChar w:fldCharType="begin" w:fldLock="1"/>
      </w:r>
      <w:r w:rsidR="00E90A17">
        <w:rPr>
          <w:rFonts w:ascii="Times New Roman" w:hAnsi="Times New Roman" w:cs="Times New Roman"/>
          <w:sz w:val="24"/>
          <w:szCs w:val="24"/>
          <w:lang w:val="en-US"/>
        </w:rPr>
        <w:instrText>ADDIN CSL_CITATION {"citationItems":[{"id":"ITEM-1","itemData":{"DOI":"10.56486/kompleksitas.vol10no2.143","ISSN":"1978-8754","abstract":"The purpose of this study was to analyze the factors that influence the occurrence variable underpricing. These factors are underwriter’s reputation, return on asset, debt-equity to ratio, and firm size. The population of this research is all manufacturing companies listed in the Indonesia stock exchange 2015 – 2018. Sampling using purposive sampling is the selection of the sample with certain criteria so that the sample obtained in this study was 57 companies. Multiple regression analysis was employed to analyze data. The result showed that underwriter’s reputation, return on asset, and debt-equity to ratio, while firm size does not affect underpricing. The result obtained simultaneously underwriter’s reputation, return on asset, debt-equity to ratio, and firm size significantly affect underpricing","author":[{"dropping-particle":"","family":"Nurcahyani","given":"Jeny","non-dropping-particle":"","parse-names":false,"suffix":""},{"dropping-particle":"","family":"Harianti","given":"Ati","non-dropping-particle":"","parse-names":false,"suffix":""}],"container-title":"Kompleksitas: Jurnal Ilmiah Manajemen, Organisasi Dan Bisnis","id":"ITEM-1","issue":"2","issued":{"date-parts":[["2021"]]},"page":"70-78","title":"Faktor Yang Mempengaruhi Underpricing Pada Perusahaan Sektor Non Keuangan","type":"article-journal","volume":"10"},"uris":["http://www.mendeley.com/documents/?uuid=0cc856b9-582f-49bb-9664-f74e4efd2f22"]}],"mendeley":{"formattedCitation":"(Nurcahyani &amp; Harianti, 2021)","manualFormatting":"Nurcahyani &amp; Harianti (2021)","plainTextFormattedCitation":"(Nurcahyani &amp; Harianti, 2021)","previouslyFormattedCitation":"(Nurcahyani &amp; Harianti, 2021)"},"properties":{"noteIndex":0},"schema":"https://github.com/citation-style-language/schema/raw/master/csl-citation.json"}</w:instrText>
      </w:r>
      <w:r w:rsidR="00E90A17">
        <w:rPr>
          <w:rFonts w:ascii="Times New Roman" w:hAnsi="Times New Roman" w:cs="Times New Roman"/>
          <w:sz w:val="24"/>
          <w:szCs w:val="24"/>
          <w:lang w:val="en-US"/>
        </w:rPr>
        <w:fldChar w:fldCharType="separate"/>
      </w:r>
      <w:r w:rsidR="00E90A17">
        <w:rPr>
          <w:rFonts w:ascii="Times New Roman" w:hAnsi="Times New Roman" w:cs="Times New Roman"/>
          <w:noProof/>
          <w:sz w:val="24"/>
          <w:szCs w:val="24"/>
          <w:lang w:val="en-US"/>
        </w:rPr>
        <w:t>Nurcahyani &amp; Harianti</w:t>
      </w:r>
      <w:r w:rsidR="00E90A17" w:rsidRPr="0085612C">
        <w:rPr>
          <w:rFonts w:ascii="Times New Roman" w:hAnsi="Times New Roman" w:cs="Times New Roman"/>
          <w:noProof/>
          <w:sz w:val="24"/>
          <w:szCs w:val="24"/>
          <w:lang w:val="en-US"/>
        </w:rPr>
        <w:t xml:space="preserve"> </w:t>
      </w:r>
      <w:r w:rsidR="00E90A17">
        <w:rPr>
          <w:rFonts w:ascii="Times New Roman" w:hAnsi="Times New Roman" w:cs="Times New Roman"/>
          <w:noProof/>
          <w:sz w:val="24"/>
          <w:szCs w:val="24"/>
          <w:lang w:val="en-US"/>
        </w:rPr>
        <w:t>(</w:t>
      </w:r>
      <w:r w:rsidR="00E90A17" w:rsidRPr="0085612C">
        <w:rPr>
          <w:rFonts w:ascii="Times New Roman" w:hAnsi="Times New Roman" w:cs="Times New Roman"/>
          <w:noProof/>
          <w:sz w:val="24"/>
          <w:szCs w:val="24"/>
          <w:lang w:val="en-US"/>
        </w:rPr>
        <w:t>2021)</w:t>
      </w:r>
      <w:r w:rsidR="00E90A17">
        <w:rPr>
          <w:rFonts w:ascii="Times New Roman" w:hAnsi="Times New Roman" w:cs="Times New Roman"/>
          <w:sz w:val="24"/>
          <w:szCs w:val="24"/>
          <w:lang w:val="en-US"/>
        </w:rPr>
        <w:fldChar w:fldCharType="end"/>
      </w:r>
      <w:r w:rsidR="00E90A17">
        <w:rPr>
          <w:rFonts w:ascii="Times New Roman" w:hAnsi="Times New Roman" w:cs="Times New Roman"/>
          <w:sz w:val="24"/>
          <w:szCs w:val="24"/>
          <w:lang w:val="en-US"/>
        </w:rPr>
        <w:t xml:space="preserve"> menyatakan bahwa semakin tingginya ROA, maka akan semakin tingginya juga tingkat </w:t>
      </w:r>
      <w:r w:rsidR="00E90A17" w:rsidRPr="00E90A17">
        <w:rPr>
          <w:rFonts w:ascii="Times New Roman" w:hAnsi="Times New Roman" w:cs="Times New Roman"/>
          <w:i/>
          <w:sz w:val="24"/>
          <w:szCs w:val="24"/>
          <w:lang w:val="en-US"/>
        </w:rPr>
        <w:t>underpricing</w:t>
      </w:r>
      <w:r w:rsidR="00E90A17">
        <w:rPr>
          <w:rFonts w:ascii="Times New Roman" w:hAnsi="Times New Roman" w:cs="Times New Roman"/>
          <w:sz w:val="24"/>
          <w:szCs w:val="24"/>
          <w:lang w:val="en-US"/>
        </w:rPr>
        <w:t>. Hal ini, kar</w:t>
      </w:r>
      <w:r w:rsidR="008558BD">
        <w:rPr>
          <w:rFonts w:ascii="Times New Roman" w:hAnsi="Times New Roman" w:cs="Times New Roman"/>
          <w:sz w:val="24"/>
          <w:szCs w:val="24"/>
          <w:lang w:val="en-US"/>
        </w:rPr>
        <w:t xml:space="preserve">ena saham perusahaan dengan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w:t>
      </w:r>
      <w:r w:rsidR="00E90A17">
        <w:rPr>
          <w:rFonts w:ascii="Times New Roman" w:hAnsi="Times New Roman" w:cs="Times New Roman"/>
          <w:sz w:val="24"/>
          <w:szCs w:val="24"/>
          <w:lang w:val="en-US"/>
        </w:rPr>
        <w:t xml:space="preserve">tinggi diminati oleh investor, karena perusahaan dianggap efisien dan menguntungkan. Akibatnya, penawaran atas saham tersebut meningkat, sehingga harga saham naik juga dan tingkat </w:t>
      </w:r>
      <w:r w:rsidR="00E90A17" w:rsidRPr="00E90A17">
        <w:rPr>
          <w:rFonts w:ascii="Times New Roman" w:hAnsi="Times New Roman" w:cs="Times New Roman"/>
          <w:i/>
          <w:sz w:val="24"/>
          <w:szCs w:val="24"/>
          <w:lang w:val="en-US"/>
        </w:rPr>
        <w:t>underpricing</w:t>
      </w:r>
      <w:r w:rsidR="00E90A17">
        <w:rPr>
          <w:rFonts w:ascii="Times New Roman" w:hAnsi="Times New Roman" w:cs="Times New Roman"/>
          <w:sz w:val="24"/>
          <w:szCs w:val="24"/>
          <w:lang w:val="en-US"/>
        </w:rPr>
        <w:t xml:space="preserve"> menjadi lebih tinggi.</w:t>
      </w:r>
    </w:p>
    <w:p w:rsidR="00D57B3C" w:rsidRDefault="00F11427"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D57B3C">
        <w:rPr>
          <w:rFonts w:ascii="Times New Roman" w:hAnsi="Times New Roman" w:cs="Times New Roman"/>
          <w:sz w:val="24"/>
          <w:szCs w:val="24"/>
          <w:lang w:val="en-US"/>
        </w:rPr>
        <w:t xml:space="preserve">enurut </w:t>
      </w:r>
      <w:r w:rsidR="00D57B3C">
        <w:rPr>
          <w:rFonts w:ascii="Times New Roman" w:hAnsi="Times New Roman" w:cs="Times New Roman"/>
          <w:sz w:val="24"/>
          <w:szCs w:val="24"/>
          <w:lang w:val="en-US"/>
        </w:rPr>
        <w:fldChar w:fldCharType="begin" w:fldLock="1"/>
      </w:r>
      <w:r w:rsidR="00D91E99">
        <w:rPr>
          <w:rFonts w:ascii="Times New Roman" w:hAnsi="Times New Roman" w:cs="Times New Roman"/>
          <w:sz w:val="24"/>
          <w:szCs w:val="24"/>
          <w:lang w:val="en-US"/>
        </w:rPr>
        <w:instrText>ADDIN CSL_CITATION {"citationItems":[{"id":"ITEM-1","itemData":{"abstract":"The purpose of this study is to determine the factors that influence the level of stock underpricing. Stock underpricing is a phenomenon that often occurs when a company conducts an Initial Public Offering (IPO) of its company's shares on the Stock Exchange. Underpricing phenomenon is the practice of listing an initial public offering (IPO) at a price below its real value in the stock market. Underpricing conditions can be detrimental to companies as issuers because the funds obtained from the public are not optimal. The variables used in this study are company Firm Age (X1), Firm Size (X2), ROA (X3) and Underpricing (Y). This study uses secondary data obtained through the Indonesian Stock Exchange. The number of samples used was 40 companies with a purposive sampling method. The technique used in data analysis is the calculation of the dependent variable and independent variables, normality test, classical assumption tests and multiple linear regression analysis for hypothesis tests. Based on the results of data analysis, Firm Age and Firm Size have no effect on underpricing. Meanwhile, ROA has a positive effect on underpricing.","author":[{"dropping-particle":"","family":"Lusiawati","given":"","non-dropping-particle":"","parse-names":false,"suffix":""},{"dropping-particle":"","family":"Novius","given":"Andri","non-dropping-particle":"","parse-names":false,"suffix":""},{"dropping-particle":"","family":"Elisanovi","given":"","non-dropping-particle":"","parse-names":false,"suffix":""},{"dropping-particle":"","family":"Martias","given":"Dony","non-dropping-particle":"","parse-names":false,"suffix":""}],"container-title":"Indonesian Journal of Business Economics and Management","id":"ITEM-1","issue":"1","issued":{"date-parts":[["2022"]]},"page":"9-15","title":"Analisis Faktor-Faktor yang Mempengaruhi Tingkat Underpricing Saham","type":"article-journal","volume":"2"},"uris":["http://www.mendeley.com/documents/?uuid=776132a7-b9bb-4183-81c8-543b198a1aca"]}],"mendeley":{"formattedCitation":"(Lusiawati et al., 2022)","manualFormatting":"Lusiawati et al. (2022)","plainTextFormattedCitation":"(Lusiawati et al., 2022)","previouslyFormattedCitation":"(Lusiawati et al., 2022)"},"properties":{"noteIndex":0},"schema":"https://github.com/citation-style-language/schema/raw/master/csl-citation.json"}</w:instrText>
      </w:r>
      <w:r w:rsidR="00D57B3C">
        <w:rPr>
          <w:rFonts w:ascii="Times New Roman" w:hAnsi="Times New Roman" w:cs="Times New Roman"/>
          <w:sz w:val="24"/>
          <w:szCs w:val="24"/>
          <w:lang w:val="en-US"/>
        </w:rPr>
        <w:fldChar w:fldCharType="separate"/>
      </w:r>
      <w:r w:rsidR="00D91E99">
        <w:rPr>
          <w:rFonts w:ascii="Times New Roman" w:hAnsi="Times New Roman" w:cs="Times New Roman"/>
          <w:noProof/>
          <w:sz w:val="24"/>
          <w:szCs w:val="24"/>
          <w:lang w:val="en-US"/>
        </w:rPr>
        <w:t>Lusiawati et al. (</w:t>
      </w:r>
      <w:r w:rsidR="00D57B3C" w:rsidRPr="00D57B3C">
        <w:rPr>
          <w:rFonts w:ascii="Times New Roman" w:hAnsi="Times New Roman" w:cs="Times New Roman"/>
          <w:noProof/>
          <w:sz w:val="24"/>
          <w:szCs w:val="24"/>
          <w:lang w:val="en-US"/>
        </w:rPr>
        <w:t>2022)</w:t>
      </w:r>
      <w:r w:rsidR="00D57B3C">
        <w:rPr>
          <w:rFonts w:ascii="Times New Roman" w:hAnsi="Times New Roman" w:cs="Times New Roman"/>
          <w:sz w:val="24"/>
          <w:szCs w:val="24"/>
          <w:lang w:val="en-US"/>
        </w:rPr>
        <w:fldChar w:fldCharType="end"/>
      </w:r>
      <w:r w:rsidR="00D57B3C">
        <w:rPr>
          <w:rFonts w:ascii="Times New Roman" w:hAnsi="Times New Roman" w:cs="Times New Roman"/>
          <w:sz w:val="24"/>
          <w:szCs w:val="24"/>
          <w:lang w:val="en-US"/>
        </w:rPr>
        <w:t xml:space="preserve"> mengatakan bahwa </w:t>
      </w:r>
      <w:r w:rsidR="00FD7897">
        <w:rPr>
          <w:rFonts w:ascii="Times New Roman" w:hAnsi="Times New Roman" w:cs="Times New Roman"/>
          <w:sz w:val="24"/>
          <w:szCs w:val="24"/>
          <w:lang w:val="en-US"/>
        </w:rPr>
        <w:t xml:space="preserve">semakin besar laba yang didapatkan oleh perusahaan dapat mempengaruh tingkat </w:t>
      </w:r>
      <w:r w:rsidR="00FD7897" w:rsidRPr="00FD7897">
        <w:rPr>
          <w:rFonts w:ascii="Times New Roman" w:hAnsi="Times New Roman" w:cs="Times New Roman"/>
          <w:i/>
          <w:sz w:val="24"/>
          <w:szCs w:val="24"/>
          <w:lang w:val="en-US"/>
        </w:rPr>
        <w:t>underpricing</w:t>
      </w:r>
      <w:r w:rsidR="00FD7897">
        <w:rPr>
          <w:rFonts w:ascii="Times New Roman" w:hAnsi="Times New Roman" w:cs="Times New Roman"/>
          <w:sz w:val="24"/>
          <w:szCs w:val="24"/>
          <w:lang w:val="en-US"/>
        </w:rPr>
        <w:t>. Kemampuan perusahaan untuk mendapat</w:t>
      </w:r>
      <w:r w:rsidR="008558BD">
        <w:rPr>
          <w:rFonts w:ascii="Times New Roman" w:hAnsi="Times New Roman" w:cs="Times New Roman"/>
          <w:sz w:val="24"/>
          <w:szCs w:val="24"/>
          <w:lang w:val="en-US"/>
        </w:rPr>
        <w:t xml:space="preserve">kan laba dianggap baik jika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tinggi. Semakin tinggi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w:t>
      </w:r>
      <w:r w:rsidR="00FD7897">
        <w:rPr>
          <w:rFonts w:ascii="Times New Roman" w:hAnsi="Times New Roman" w:cs="Times New Roman"/>
          <w:sz w:val="24"/>
          <w:szCs w:val="24"/>
          <w:lang w:val="en-US"/>
        </w:rPr>
        <w:t>semakin besar juga minat investor untuk berinvestasi di perusahaan tersebut.</w:t>
      </w:r>
    </w:p>
    <w:p w:rsidR="00BF43B8" w:rsidRPr="00542547" w:rsidRDefault="00E90A17"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Dapat disimpulkan bahwa </w:t>
      </w:r>
      <w:r w:rsidR="00FD7897" w:rsidRPr="00A81CC0">
        <w:rPr>
          <w:rFonts w:ascii="Times New Roman" w:hAnsi="Times New Roman" w:cs="Times New Roman"/>
          <w:i/>
          <w:sz w:val="24"/>
          <w:szCs w:val="24"/>
          <w:lang w:val="en-US"/>
        </w:rPr>
        <w:t>return on assets</w:t>
      </w:r>
      <w:r w:rsidR="00FD7897">
        <w:rPr>
          <w:rFonts w:ascii="Times New Roman" w:hAnsi="Times New Roman" w:cs="Times New Roman"/>
          <w:sz w:val="24"/>
          <w:szCs w:val="24"/>
          <w:lang w:val="en-US"/>
        </w:rPr>
        <w:t xml:space="preserve"> adalah rasio profitabilitas yang menunjukkan efektivitas operasional perusahaan dalam mendapatkan laba melalu</w:t>
      </w:r>
      <w:r w:rsidR="008558BD">
        <w:rPr>
          <w:rFonts w:ascii="Times New Roman" w:hAnsi="Times New Roman" w:cs="Times New Roman"/>
          <w:sz w:val="24"/>
          <w:szCs w:val="24"/>
          <w:lang w:val="en-US"/>
        </w:rPr>
        <w:t xml:space="preserve">i total asetnya. Tingginya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w:t>
      </w:r>
      <w:r w:rsidR="00FD7897">
        <w:rPr>
          <w:rFonts w:ascii="Times New Roman" w:hAnsi="Times New Roman" w:cs="Times New Roman"/>
          <w:sz w:val="24"/>
          <w:szCs w:val="24"/>
          <w:lang w:val="en-US"/>
        </w:rPr>
        <w:t>menjadi faktor penting bagi investor karena menggambarkan kemampuan perusahaan dalam memanfaatkan asetnya untuk mem</w:t>
      </w:r>
      <w:r w:rsidR="008558BD">
        <w:rPr>
          <w:rFonts w:ascii="Times New Roman" w:hAnsi="Times New Roman" w:cs="Times New Roman"/>
          <w:sz w:val="24"/>
          <w:szCs w:val="24"/>
          <w:lang w:val="en-US"/>
        </w:rPr>
        <w:t xml:space="preserve">peroleh laba. </w:t>
      </w:r>
      <w:r w:rsidR="008558BD" w:rsidRPr="001E0EA0">
        <w:rPr>
          <w:rFonts w:ascii="Times New Roman" w:hAnsi="Times New Roman" w:cs="Times New Roman"/>
          <w:i/>
          <w:sz w:val="24"/>
          <w:szCs w:val="24"/>
          <w:lang w:val="en-US"/>
        </w:rPr>
        <w:t>return on assets</w:t>
      </w:r>
      <w:r w:rsidR="008558BD">
        <w:rPr>
          <w:rFonts w:ascii="Times New Roman" w:hAnsi="Times New Roman" w:cs="Times New Roman"/>
          <w:sz w:val="24"/>
          <w:szCs w:val="24"/>
          <w:lang w:val="en-US"/>
        </w:rPr>
        <w:t xml:space="preserve"> </w:t>
      </w:r>
      <w:r w:rsidR="007008E8">
        <w:rPr>
          <w:rFonts w:ascii="Times New Roman" w:hAnsi="Times New Roman" w:cs="Times New Roman"/>
          <w:sz w:val="24"/>
          <w:szCs w:val="24"/>
          <w:lang w:val="en-US"/>
        </w:rPr>
        <w:t xml:space="preserve">yang tinggi dapat meningkatkan investor dan mengakibatkan naiknya tingkat </w:t>
      </w:r>
      <w:r w:rsidR="007008E8" w:rsidRPr="007008E8">
        <w:rPr>
          <w:rFonts w:ascii="Times New Roman" w:hAnsi="Times New Roman" w:cs="Times New Roman"/>
          <w:i/>
          <w:sz w:val="24"/>
          <w:szCs w:val="24"/>
          <w:lang w:val="en-US"/>
        </w:rPr>
        <w:t xml:space="preserve">underpricing </w:t>
      </w:r>
      <w:r w:rsidR="007008E8">
        <w:rPr>
          <w:rFonts w:ascii="Times New Roman" w:hAnsi="Times New Roman" w:cs="Times New Roman"/>
          <w:sz w:val="24"/>
          <w:szCs w:val="24"/>
          <w:lang w:val="en-US"/>
        </w:rPr>
        <w:t xml:space="preserve">saham </w:t>
      </w:r>
      <w:r w:rsidR="007008E8">
        <w:rPr>
          <w:rFonts w:ascii="Times New Roman" w:hAnsi="Times New Roman" w:cs="Times New Roman"/>
          <w:sz w:val="24"/>
          <w:szCs w:val="24"/>
          <w:lang w:val="en-US"/>
        </w:rPr>
        <w:fldChar w:fldCharType="begin" w:fldLock="1"/>
      </w:r>
      <w:r w:rsidR="002A40AF">
        <w:rPr>
          <w:rFonts w:ascii="Times New Roman" w:hAnsi="Times New Roman" w:cs="Times New Roman"/>
          <w:sz w:val="24"/>
          <w:szCs w:val="24"/>
          <w:lang w:val="en-US"/>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sidR="007008E8">
        <w:rPr>
          <w:rFonts w:ascii="Times New Roman" w:hAnsi="Times New Roman" w:cs="Times New Roman"/>
          <w:sz w:val="24"/>
          <w:szCs w:val="24"/>
          <w:lang w:val="en-US"/>
        </w:rPr>
        <w:fldChar w:fldCharType="separate"/>
      </w:r>
      <w:r w:rsidR="007008E8" w:rsidRPr="007008E8">
        <w:rPr>
          <w:rFonts w:ascii="Times New Roman" w:hAnsi="Times New Roman" w:cs="Times New Roman"/>
          <w:noProof/>
          <w:sz w:val="24"/>
          <w:szCs w:val="24"/>
          <w:lang w:val="en-US"/>
        </w:rPr>
        <w:t>(Rahmi et al., 2023</w:t>
      </w:r>
      <w:r w:rsidR="007008E8">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7008E8">
        <w:rPr>
          <w:rFonts w:ascii="Times New Roman" w:hAnsi="Times New Roman" w:cs="Times New Roman"/>
          <w:sz w:val="24"/>
          <w:szCs w:val="24"/>
          <w:lang w:val="en-US"/>
        </w:rPr>
        <w:fldChar w:fldCharType="begin" w:fldLock="1"/>
      </w:r>
      <w:r w:rsidR="00E71605">
        <w:rPr>
          <w:rFonts w:ascii="Times New Roman" w:hAnsi="Times New Roman" w:cs="Times New Roman"/>
          <w:sz w:val="24"/>
          <w:szCs w:val="24"/>
          <w:lang w:val="en-US"/>
        </w:rPr>
        <w:instrText>ADDIN CSL_CITATION {"citationItems":[{"id":"ITEM-1","itemData":{"ISSN":"2598-6775","abstract":"Initial Public Offering (IPO) is the company's activity issuing its share for the first time to the public in order to increase the company's capital. This research is aimed to know the influence of underwriter reputation. Auditor reputation, and Return On Asset (ROA) againts underpricing for period 2012-2016. This research was conducted using multiple regression analysis with 5 percent level of signification. The aim of the research is to know the influence of each variable. Before using multiple regression tet, the author tested the classical first. The result of this research againts the variable is ROA has a significant positive effect on underpricing and other variable that is the underwriter reputation and auditor reputation are not affected againts underpricing.","author":[{"dropping-particle":"","family":"Hartono","given":"Taufika Dian","non-dropping-particle":"","parse-names":false,"suffix":""},{"dropping-particle":"","family":"Nurfauziah","given":"","non-dropping-particle":"","parse-names":false,"suffix":""}],"container-title":"Business Management Journal","id":"ITEM-1","issue":"2","issued":{"date-parts":[["2019"]]},"page":"107-116","title":"Pengaruh Reputasi Underwriter, Reputasi Auditor, Dan Return On Asset Terhadap Fenomena Underpricing Pada Initial Public Offering Di Bursa Efek Indonesia","type":"article-journal","volume":"15"},"uris":["http://www.mendeley.com/documents/?uuid=6325f188-c882-42fe-98f6-17b25ce0d81d"]}],"mendeley":{"formattedCitation":"(T. D. Hartono &amp; Nurfauziah, 2019)","manualFormatting":" Hartono &amp; Nurfauziah, 2019","plainTextFormattedCitation":"(T. D. Hartono &amp; Nurfauziah, 2019)","previouslyFormattedCitation":"(T. D. Hartono &amp; Nurfauziah, 2019)"},"properties":{"noteIndex":0},"schema":"https://github.com/citation-style-language/schema/raw/master/csl-citation.json"}</w:instrText>
      </w:r>
      <w:r w:rsidR="007008E8">
        <w:rPr>
          <w:rFonts w:ascii="Times New Roman" w:hAnsi="Times New Roman" w:cs="Times New Roman"/>
          <w:sz w:val="24"/>
          <w:szCs w:val="24"/>
          <w:lang w:val="en-US"/>
        </w:rPr>
        <w:fldChar w:fldCharType="separate"/>
      </w:r>
      <w:r w:rsidR="00F11427">
        <w:rPr>
          <w:rFonts w:ascii="Times New Roman" w:hAnsi="Times New Roman" w:cs="Times New Roman"/>
          <w:noProof/>
          <w:sz w:val="24"/>
          <w:szCs w:val="24"/>
          <w:lang w:val="en-US"/>
        </w:rPr>
        <w:t xml:space="preserve"> </w:t>
      </w:r>
      <w:r w:rsidR="007008E8" w:rsidRPr="007008E8">
        <w:rPr>
          <w:rFonts w:ascii="Times New Roman" w:hAnsi="Times New Roman" w:cs="Times New Roman"/>
          <w:noProof/>
          <w:sz w:val="24"/>
          <w:szCs w:val="24"/>
          <w:lang w:val="en-US"/>
        </w:rPr>
        <w:t>Hartono &amp; Nurfauziah, 2019</w:t>
      </w:r>
      <w:r w:rsidR="007008E8">
        <w:rPr>
          <w:rFonts w:ascii="Times New Roman" w:hAnsi="Times New Roman" w:cs="Times New Roman"/>
          <w:sz w:val="24"/>
          <w:szCs w:val="24"/>
          <w:lang w:val="en-US"/>
        </w:rPr>
        <w:fldChar w:fldCharType="end"/>
      </w:r>
      <w:r w:rsidR="002A40AF">
        <w:rPr>
          <w:rFonts w:ascii="Times New Roman" w:hAnsi="Times New Roman" w:cs="Times New Roman"/>
          <w:sz w:val="24"/>
          <w:szCs w:val="24"/>
          <w:lang w:val="en-US"/>
        </w:rPr>
        <w:t>;</w:t>
      </w:r>
      <w:r w:rsidR="007008E8">
        <w:rPr>
          <w:rFonts w:ascii="Times New Roman" w:hAnsi="Times New Roman" w:cs="Times New Roman"/>
          <w:sz w:val="24"/>
          <w:szCs w:val="24"/>
          <w:lang w:val="en-US"/>
        </w:rPr>
        <w:t xml:space="preserve"> </w:t>
      </w:r>
      <w:r w:rsidR="007008E8">
        <w:rPr>
          <w:rFonts w:ascii="Times New Roman" w:hAnsi="Times New Roman" w:cs="Times New Roman"/>
          <w:sz w:val="24"/>
          <w:szCs w:val="24"/>
          <w:lang w:val="en-US"/>
        </w:rPr>
        <w:lastRenderedPageBreak/>
        <w:fldChar w:fldCharType="begin" w:fldLock="1"/>
      </w:r>
      <w:r w:rsidR="00F21FE0">
        <w:rPr>
          <w:rFonts w:ascii="Times New Roman" w:hAnsi="Times New Roman" w:cs="Times New Roman"/>
          <w:sz w:val="24"/>
          <w:szCs w:val="24"/>
          <w:lang w:val="en-US"/>
        </w:rPr>
        <w:instrText>ADDIN CSL_CITATION {"citationItems":[{"id":"ITEM-1","itemData":{"DOI":"10.24912/ijaeb.v1i2.162-176","abstract":"The aim of this study was to collect empirical evidence on the effects of return on assets, financial leverage, earnings per share, offering percentage, and company age toward underpricing on Companies listed Initial Public Offering (IPO) on the Indonesian Stock Exchange (IDX) for the period 2017-2020. The total number of samples used was 17 samples, selected by sampling method. purposeful sample. The data processing techniques used multiple regression analysis and were processed by SPSS 25. The outcomes of this study show that return on assets has a significant positive impact on underpricing, while offering percentage has a significant negative impact on underpricing. Other variables (financial leverage, earnings per share, and age of the company) had no impact on underpricing.","author":[{"dropping-particle":"","family":"Sunarko","given":"Calista Sanko","non-dropping-particle":"","parse-names":false,"suffix":""},{"dropping-particle":"","family":"Rasyid","given":"Rosmita","non-dropping-particle":"","parse-names":false,"suffix":""}],"container-title":"International Journal of Application on Economics and Business","id":"ITEM-1","issue":"2","issued":{"date-parts":[["2023"]]},"page":"162-176","title":"Analysis of Factors Affecting Underpricing in Companies Conducting Initial Public Offerings","type":"article-journal","volume":"1"},"uris":["http://www.mendeley.com/documents/?uuid=71a6f093-a145-47f5-916f-f37369d3852b"]}],"mendeley":{"formattedCitation":"(Sunarko &amp; Rasyid, 2023)","manualFormatting":"Sunarko &amp; Rasyid, 2023","plainTextFormattedCitation":"(Sunarko &amp; Rasyid, 2023)","previouslyFormattedCitation":"(Sunarko &amp; Rasyid, 2023)"},"properties":{"noteIndex":0},"schema":"https://github.com/citation-style-language/schema/raw/master/csl-citation.json"}</w:instrText>
      </w:r>
      <w:r w:rsidR="007008E8">
        <w:rPr>
          <w:rFonts w:ascii="Times New Roman" w:hAnsi="Times New Roman" w:cs="Times New Roman"/>
          <w:sz w:val="24"/>
          <w:szCs w:val="24"/>
          <w:lang w:val="en-US"/>
        </w:rPr>
        <w:fldChar w:fldCharType="separate"/>
      </w:r>
      <w:r w:rsidR="007008E8" w:rsidRPr="007008E8">
        <w:rPr>
          <w:rFonts w:ascii="Times New Roman" w:hAnsi="Times New Roman" w:cs="Times New Roman"/>
          <w:noProof/>
          <w:sz w:val="24"/>
          <w:szCs w:val="24"/>
          <w:lang w:val="en-US"/>
        </w:rPr>
        <w:t>Sunarko &amp; Rasyid, 2023</w:t>
      </w:r>
      <w:r w:rsidR="007008E8">
        <w:rPr>
          <w:rFonts w:ascii="Times New Roman" w:hAnsi="Times New Roman" w:cs="Times New Roman"/>
          <w:sz w:val="24"/>
          <w:szCs w:val="24"/>
          <w:lang w:val="en-US"/>
        </w:rPr>
        <w:fldChar w:fldCharType="end"/>
      </w:r>
      <w:r w:rsidR="00F21FE0">
        <w:rPr>
          <w:rFonts w:ascii="Times New Roman" w:hAnsi="Times New Roman" w:cs="Times New Roman"/>
          <w:sz w:val="24"/>
          <w:szCs w:val="24"/>
          <w:lang w:val="en-US"/>
        </w:rPr>
        <w:t>;</w:t>
      </w:r>
      <w:r w:rsidR="007008E8">
        <w:rPr>
          <w:rFonts w:ascii="Times New Roman" w:hAnsi="Times New Roman" w:cs="Times New Roman"/>
          <w:sz w:val="24"/>
          <w:szCs w:val="24"/>
          <w:lang w:val="en-US"/>
        </w:rPr>
        <w:t xml:space="preserve"> </w:t>
      </w:r>
      <w:r w:rsidR="007008E8">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{"citationItems":[{"id":"ITEM-1","itemData":{"DOI":"10.56486/kompleksitas.vol10no2.143","ISSN":"1978-8754","abstract":"The purpose of this study was to analyze the factors that influence the occurrence variable underpricing. These factors are underwriter’s reputation, return on asset, debt-equity to ratio, and firm size. The population of this research is all manufacturing companies listed in the Indonesia stock exchange 2015 – 2018. Sampling using purposive sampling is the selection of the sample with certain criteria so that the sample obtained in this study was 57 companies. Multiple regression analysis was employed to analyze data. The result showed that underwriter’s reputation, return on asset, and debt-equity to ratio, while firm size does not affect underpricing. The result obtained simultaneously underwriter’s reputation, return on asset, debt-equity to ratio, and firm size significantly affect underpricing","author":[{"dropping-particle":"","family":"Nurcahyani","given":"Jeny","non-dropping-particle":"","parse-names":false,"suffix":""},{"dropping-particle":"","family":"Harianti","given":"Ati","non-dropping-particle":"","parse-names":false,"suffix":""}],"container-title":"Kompleksitas: Jurnal Ilmiah Manajemen, Organisasi Dan Bisnis","id":"ITEM-1","issue":"2","issued":{"date-parts":[["2021"]]},"page":"70-78","title":"Faktor Yang Mempengaruhi Underpricing Pada Perusahaan Sektor Non Keuangan","type":"article-journal","volume":"10"},"uris":["http://www.mendeley.com/documents/?uuid=0cc856b9-582f-49bb-9664-f74e4efd2f22"]}],"mendeley":{"formattedCitation":"(Nurcahyani &amp; Harianti, 2021)","manualFormatting":"Nurcahyani &amp; Harianti, 2021","plainTextFormattedCitation":"(Nurcahyani &amp; Harianti, 2021)","previouslyFormattedCitation":"(Nurcahyani &amp; Harianti, 2021)"},"properties":{"noteIndex":0},"schema":"https://github.com/citation-style-language/schema/raw/master/csl-citation.json"}</w:instrText>
      </w:r>
      <w:r w:rsidR="007008E8">
        <w:rPr>
          <w:rFonts w:ascii="Times New Roman" w:hAnsi="Times New Roman" w:cs="Times New Roman"/>
          <w:sz w:val="24"/>
          <w:szCs w:val="24"/>
          <w:lang w:val="en-US"/>
        </w:rPr>
        <w:fldChar w:fldCharType="separate"/>
      </w:r>
      <w:r w:rsidR="007008E8" w:rsidRPr="007008E8">
        <w:rPr>
          <w:rFonts w:ascii="Times New Roman" w:hAnsi="Times New Roman" w:cs="Times New Roman"/>
          <w:noProof/>
          <w:sz w:val="24"/>
          <w:szCs w:val="24"/>
          <w:lang w:val="en-US"/>
        </w:rPr>
        <w:t>Nurcahyani &amp; Harianti, 2021</w:t>
      </w:r>
      <w:r w:rsidR="007008E8">
        <w:rPr>
          <w:rFonts w:ascii="Times New Roman" w:hAnsi="Times New Roman" w:cs="Times New Roman"/>
          <w:sz w:val="24"/>
          <w:szCs w:val="24"/>
          <w:lang w:val="en-US"/>
        </w:rPr>
        <w:fldChar w:fldCharType="end"/>
      </w:r>
      <w:r w:rsidR="00F21FE0">
        <w:rPr>
          <w:rFonts w:ascii="Times New Roman" w:hAnsi="Times New Roman" w:cs="Times New Roman"/>
          <w:sz w:val="24"/>
          <w:szCs w:val="24"/>
          <w:lang w:val="en-US"/>
        </w:rPr>
        <w:t>;</w:t>
      </w:r>
      <w:r w:rsidR="007008E8">
        <w:rPr>
          <w:rFonts w:ascii="Times New Roman" w:hAnsi="Times New Roman" w:cs="Times New Roman"/>
          <w:sz w:val="24"/>
          <w:szCs w:val="24"/>
          <w:lang w:val="en-US"/>
        </w:rPr>
        <w:t xml:space="preserve"> </w:t>
      </w:r>
      <w:r w:rsidR="007008E8">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{"citationItems":[{"id":"ITEM-1","itemData":{"abstract":"The purpose of this study is to determine the factors that influence the level of stock underpricing. Stock underpricing is a phenomenon that often occurs when a company conducts an Initial Public Offering (IPO) of its company's shares on the Stock Exchange. Underpricing phenomenon is the practice of listing an initial public offering (IPO) at a price below its real value in the stock market. Underpricing conditions can be detrimental to companies as issuers because the funds obtained from the public are not optimal. The variables used in this study are company Firm Age (X1), Firm Size (X2), ROA (X3) and Underpricing (Y). This study uses secondary data obtained through the Indonesian Stock Exchange. The number of samples used was 40 companies with a purposive sampling method. The technique used in data analysis is the calculation of the dependent variable and independent variables, normality test, classical assumption tests and multiple linear regression analysis for hypothesis tests. Based on the results of data analysis, Firm Age and Firm Size have no effect on underpricing. Meanwhile, ROA has a positive effect on underpricing.","author":[{"dropping-particle":"","family":"Lusiawati","given":"","non-dropping-particle":"","parse-names":false,"suffix":""},{"dropping-particle":"","family":"Novius","given":"Andri","non-dropping-particle":"","parse-names":false,"suffix":""},{"dropping-particle":"","family":"Elisanovi","given":"","non-dropping-particle":"","parse-names":false,"suffix":""},{"dropping-particle":"","family":"Martias","given":"Dony","non-dropping-particle":"","parse-names":false,"suffix":""}],"container-title":"Indonesian Journal of Business Economics and Management","id":"ITEM-1","issue":"1","issued":{"date-parts":[["2022"]]},"page":"9-15","title":"Analisis Faktor-Faktor yang Mempengaruhi Tingkat Underpricing Saham","type":"article-journal","volume":"2"},"uris":["http://www.mendeley.com/documents/?uuid=776132a7-b9bb-4183-81c8-543b198a1aca"]}],"mendeley":{"formattedCitation":"(Lusiawati et al., 2022)","manualFormatting":"Lusiawati et al., 2022)","plainTextFormattedCitation":"(Lusiawati et al., 2022)","previouslyFormattedCitation":"(Lusiawati et al., 2022)"},"properties":{"noteIndex":0},"schema":"https://github.com/citation-style-language/schema/raw/master/csl-citation.json"}</w:instrText>
      </w:r>
      <w:r w:rsidR="007008E8">
        <w:rPr>
          <w:rFonts w:ascii="Times New Roman" w:hAnsi="Times New Roman" w:cs="Times New Roman"/>
          <w:sz w:val="24"/>
          <w:szCs w:val="24"/>
          <w:lang w:val="en-US"/>
        </w:rPr>
        <w:fldChar w:fldCharType="separate"/>
      </w:r>
      <w:r w:rsidR="007008E8" w:rsidRPr="007008E8">
        <w:rPr>
          <w:rFonts w:ascii="Times New Roman" w:hAnsi="Times New Roman" w:cs="Times New Roman"/>
          <w:noProof/>
          <w:sz w:val="24"/>
          <w:szCs w:val="24"/>
          <w:lang w:val="en-US"/>
        </w:rPr>
        <w:t>Lusiawati et al., 2022)</w:t>
      </w:r>
      <w:r w:rsidR="007008E8">
        <w:rPr>
          <w:rFonts w:ascii="Times New Roman" w:hAnsi="Times New Roman" w:cs="Times New Roman"/>
          <w:sz w:val="24"/>
          <w:szCs w:val="24"/>
          <w:lang w:val="en-US"/>
        </w:rPr>
        <w:fldChar w:fldCharType="end"/>
      </w:r>
      <w:r w:rsidR="007008E8">
        <w:rPr>
          <w:rFonts w:ascii="Times New Roman" w:hAnsi="Times New Roman" w:cs="Times New Roman"/>
          <w:sz w:val="24"/>
          <w:szCs w:val="24"/>
          <w:lang w:val="en-US"/>
        </w:rPr>
        <w:t>.</w:t>
      </w:r>
    </w:p>
    <w:p w:rsidR="00605E62" w:rsidRPr="00492104" w:rsidRDefault="006B60E2" w:rsidP="00110C8B">
      <w:pPr>
        <w:spacing w:line="480" w:lineRule="auto"/>
        <w:ind w:left="720" w:firstLine="505"/>
        <w:jc w:val="both"/>
        <w:rPr>
          <w:rFonts w:ascii="Times New Roman" w:hAnsi="Times New Roman" w:cs="Times New Roman"/>
          <w:sz w:val="24"/>
          <w:szCs w:val="24"/>
        </w:rPr>
      </w:pPr>
      <w:r w:rsidRPr="00B54E54">
        <w:rPr>
          <w:rFonts w:ascii="Times New Roman" w:hAnsi="Times New Roman" w:cs="Times New Roman"/>
          <w:sz w:val="24"/>
          <w:szCs w:val="24"/>
        </w:rPr>
        <w:t xml:space="preserve">Menurut </w:t>
      </w:r>
      <w:r w:rsidRPr="00B54E54">
        <w:rPr>
          <w:rFonts w:ascii="Times New Roman" w:hAnsi="Times New Roman" w:cs="Times New Roman"/>
          <w:i/>
          <w:sz w:val="24"/>
          <w:szCs w:val="24"/>
        </w:rPr>
        <w:t>signalling theory</w:t>
      </w:r>
      <w:r w:rsidRPr="00B54E54">
        <w:rPr>
          <w:rFonts w:ascii="Times New Roman" w:hAnsi="Times New Roman" w:cs="Times New Roman"/>
          <w:sz w:val="24"/>
          <w:szCs w:val="24"/>
        </w:rPr>
        <w:t>, p</w:t>
      </w:r>
      <w:r w:rsidR="001B1BDB" w:rsidRPr="00B54E54">
        <w:rPr>
          <w:rFonts w:ascii="Times New Roman" w:hAnsi="Times New Roman" w:cs="Times New Roman"/>
          <w:sz w:val="24"/>
          <w:szCs w:val="24"/>
        </w:rPr>
        <w:t>ada saat kinerja sebuah perusahaan mencapai tingkat optimal, maka investor akan menerima sinyal positif yang dapa</w:t>
      </w:r>
      <w:r w:rsidR="009F64E7" w:rsidRPr="00B54E54">
        <w:rPr>
          <w:rFonts w:ascii="Times New Roman" w:hAnsi="Times New Roman" w:cs="Times New Roman"/>
          <w:sz w:val="24"/>
          <w:szCs w:val="24"/>
        </w:rPr>
        <w:t>t meningkatkan penju</w:t>
      </w:r>
      <w:r w:rsidR="00BE5DA0" w:rsidRPr="00B54E54">
        <w:rPr>
          <w:rFonts w:ascii="Times New Roman" w:hAnsi="Times New Roman" w:cs="Times New Roman"/>
          <w:sz w:val="24"/>
          <w:szCs w:val="24"/>
        </w:rPr>
        <w:t>alan saham. pada saat penjualan saham mengalami peningkatan maka harga saham juga mengalami peningkatan yang dapat</w:t>
      </w:r>
      <w:r w:rsidR="00593AA2" w:rsidRPr="00B54E54">
        <w:rPr>
          <w:rFonts w:ascii="Times New Roman" w:hAnsi="Times New Roman" w:cs="Times New Roman"/>
          <w:sz w:val="24"/>
          <w:szCs w:val="24"/>
        </w:rPr>
        <w:t xml:space="preserve"> menye</w:t>
      </w:r>
      <w:r w:rsidR="00BE5DA0" w:rsidRPr="00B54E54">
        <w:rPr>
          <w:rFonts w:ascii="Times New Roman" w:hAnsi="Times New Roman" w:cs="Times New Roman"/>
          <w:sz w:val="24"/>
          <w:szCs w:val="24"/>
        </w:rPr>
        <w:t xml:space="preserve">babkan tingginya </w:t>
      </w:r>
      <w:r w:rsidR="00BE5DA0" w:rsidRPr="00B54E54">
        <w:rPr>
          <w:rFonts w:ascii="Times New Roman" w:hAnsi="Times New Roman" w:cs="Times New Roman"/>
          <w:i/>
          <w:sz w:val="24"/>
          <w:szCs w:val="24"/>
        </w:rPr>
        <w:t>return</w:t>
      </w:r>
      <w:r w:rsidR="00BE5DA0" w:rsidRPr="00B54E54">
        <w:rPr>
          <w:rFonts w:ascii="Times New Roman" w:hAnsi="Times New Roman" w:cs="Times New Roman"/>
          <w:sz w:val="24"/>
          <w:szCs w:val="24"/>
        </w:rPr>
        <w:t xml:space="preserve"> awal. </w:t>
      </w:r>
      <w:r w:rsidR="008558BD">
        <w:rPr>
          <w:rFonts w:ascii="Times New Roman" w:hAnsi="Times New Roman" w:cs="Times New Roman"/>
          <w:sz w:val="24"/>
          <w:szCs w:val="24"/>
        </w:rPr>
        <w:t xml:space="preserve">Semakin tinggi </w:t>
      </w:r>
      <w:r w:rsidR="008558BD" w:rsidRPr="001E0EA0">
        <w:rPr>
          <w:rFonts w:ascii="Times New Roman" w:hAnsi="Times New Roman" w:cs="Times New Roman"/>
          <w:i/>
          <w:sz w:val="24"/>
          <w:szCs w:val="24"/>
          <w:lang w:val="en-US"/>
        </w:rPr>
        <w:t>return on assets</w:t>
      </w:r>
      <w:r w:rsidR="00593AA2" w:rsidRPr="00B54E54">
        <w:rPr>
          <w:rFonts w:ascii="Times New Roman" w:hAnsi="Times New Roman" w:cs="Times New Roman"/>
          <w:sz w:val="24"/>
          <w:szCs w:val="24"/>
        </w:rPr>
        <w:t>, semakin optim</w:t>
      </w:r>
      <w:r w:rsidR="00492104">
        <w:rPr>
          <w:rFonts w:ascii="Times New Roman" w:hAnsi="Times New Roman" w:cs="Times New Roman"/>
          <w:sz w:val="24"/>
          <w:szCs w:val="24"/>
        </w:rPr>
        <w:t xml:space="preserve">al kinerja perusahaan, sehingga </w:t>
      </w:r>
      <w:r w:rsidR="00593AA2" w:rsidRPr="00B54E54">
        <w:rPr>
          <w:rFonts w:ascii="Times New Roman" w:hAnsi="Times New Roman" w:cs="Times New Roman"/>
          <w:sz w:val="24"/>
          <w:szCs w:val="24"/>
        </w:rPr>
        <w:t>investor menyetujui membayar harga yang tinggi untuk saham perdananya</w:t>
      </w:r>
      <w:r w:rsidR="005C3C6D">
        <w:rPr>
          <w:rFonts w:ascii="Times New Roman" w:hAnsi="Times New Roman" w:cs="Times New Roman"/>
          <w:sz w:val="24"/>
          <w:szCs w:val="24"/>
          <w:lang w:val="en-US"/>
        </w:rPr>
        <w:t xml:space="preserve"> </w:t>
      </w:r>
      <w:r w:rsidR="005C3C6D">
        <w:rPr>
          <w:rFonts w:ascii="Times New Roman" w:hAnsi="Times New Roman" w:cs="Times New Roman"/>
          <w:sz w:val="24"/>
          <w:szCs w:val="24"/>
        </w:rPr>
        <w:fldChar w:fldCharType="begin" w:fldLock="1"/>
      </w:r>
      <w:r w:rsidR="005C3C6D">
        <w:rPr>
          <w:rFonts w:ascii="Times New Roman" w:hAnsi="Times New Roman" w:cs="Times New Roman"/>
          <w:sz w:val="24"/>
          <w:szCs w:val="24"/>
        </w:rPr>
        <w:instrText>ADDIN CSL_CITATION {"citationItems":[{"id":"ITEM-1","itemData":{"DOI":"10.24912/ijaeb.v1i2.162-176","abstract":"The aim of this study was to collect empirical evidence on the effects of return on assets, financial leverage, earnings per share, offering percentage, and company age toward underpricing on Companies listed Initial Public Offering (IPO) on the Indonesian Stock Exchange (IDX) for the period 2017-2020. The total number of samples used was 17 samples, selected by sampling method. purposeful sample. The data processing techniques used multiple regression analysis and were processed by SPSS 25. The outcomes of this study show that return on assets has a significant positive impact on underpricing, while offering percentage has a significant negative impact on underpricing. Other variables (financial leverage, earnings per share, and age of the company) had no impact on underpricing.","author":[{"dropping-particle":"","family":"Sunarko","given":"Calista Sanko","non-dropping-particle":"","parse-names":false,"suffix":""},{"dropping-particle":"","family":"Rasyid","given":"Rosmita","non-dropping-particle":"","parse-names":false,"suffix":""}],"container-title":"International Journal of Application on Economics and Business","id":"ITEM-1","issue":"2","issued":{"date-parts":[["2023"]]},"page":"162-176","title":"Analysis of Factors Affecting Underpricing in Companies Conducting Initial Public Offerings","type":"article-journal","volume":"1"},"uris":["http://www.mendeley.com/documents/?uuid=71a6f093-a145-47f5-916f-f37369d3852b"]}],"mendeley":{"formattedCitation":"(Sunarko &amp; Rasyid, 2023)","plainTextFormattedCitation":"(Sunarko &amp; Rasyid, 2023)","previouslyFormattedCitation":"(Sunarko &amp; Rasyid, 2023)"},"properties":{"noteIndex":0},"schema":"https://github.com/citation-style-language/schema/raw/master/csl-citation.json"}</w:instrText>
      </w:r>
      <w:r w:rsidR="005C3C6D">
        <w:rPr>
          <w:rFonts w:ascii="Times New Roman" w:hAnsi="Times New Roman" w:cs="Times New Roman"/>
          <w:sz w:val="24"/>
          <w:szCs w:val="24"/>
        </w:rPr>
        <w:fldChar w:fldCharType="separate"/>
      </w:r>
      <w:r w:rsidR="005C3C6D" w:rsidRPr="005C3C6D">
        <w:rPr>
          <w:rFonts w:ascii="Times New Roman" w:hAnsi="Times New Roman" w:cs="Times New Roman"/>
          <w:noProof/>
          <w:sz w:val="24"/>
          <w:szCs w:val="24"/>
        </w:rPr>
        <w:t>(Sunarko &amp; Rasyid, 2023)</w:t>
      </w:r>
      <w:r w:rsidR="005C3C6D">
        <w:rPr>
          <w:rFonts w:ascii="Times New Roman" w:hAnsi="Times New Roman" w:cs="Times New Roman"/>
          <w:sz w:val="24"/>
          <w:szCs w:val="24"/>
        </w:rPr>
        <w:fldChar w:fldCharType="end"/>
      </w:r>
      <w:r w:rsidR="00593AA2" w:rsidRPr="00B54E54">
        <w:rPr>
          <w:rFonts w:ascii="Times New Roman" w:hAnsi="Times New Roman" w:cs="Times New Roman"/>
          <w:sz w:val="24"/>
          <w:szCs w:val="24"/>
        </w:rPr>
        <w:t>.</w:t>
      </w:r>
      <w:r w:rsidR="005C3C6D">
        <w:rPr>
          <w:rFonts w:ascii="Times New Roman" w:hAnsi="Times New Roman" w:cs="Times New Roman"/>
          <w:sz w:val="24"/>
          <w:szCs w:val="24"/>
        </w:rPr>
        <w:t xml:space="preserve"> </w:t>
      </w:r>
    </w:p>
    <w:p w:rsidR="00A81CC0" w:rsidRPr="00110C8B" w:rsidRDefault="0040678B" w:rsidP="00FE51C6">
      <w:pPr>
        <w:pStyle w:val="ListParagraph"/>
        <w:numPr>
          <w:ilvl w:val="0"/>
          <w:numId w:val="71"/>
        </w:numPr>
        <w:spacing w:line="480" w:lineRule="auto"/>
        <w:ind w:hanging="436"/>
        <w:jc w:val="both"/>
        <w:rPr>
          <w:rFonts w:ascii="Times New Roman" w:hAnsi="Times New Roman" w:cs="Times New Roman"/>
          <w:b/>
          <w:sz w:val="24"/>
          <w:szCs w:val="24"/>
        </w:rPr>
      </w:pPr>
      <w:r w:rsidRPr="00110C8B">
        <w:rPr>
          <w:rFonts w:ascii="Times New Roman" w:hAnsi="Times New Roman" w:cs="Times New Roman"/>
          <w:b/>
          <w:sz w:val="24"/>
          <w:szCs w:val="24"/>
        </w:rPr>
        <w:t xml:space="preserve">Pengaruh </w:t>
      </w:r>
      <w:r w:rsidRPr="00110C8B">
        <w:rPr>
          <w:rFonts w:ascii="Times New Roman" w:hAnsi="Times New Roman" w:cs="Times New Roman"/>
          <w:b/>
          <w:i/>
          <w:sz w:val="24"/>
          <w:szCs w:val="24"/>
        </w:rPr>
        <w:t>Earning Per Share</w:t>
      </w:r>
      <w:r w:rsidRPr="00110C8B">
        <w:rPr>
          <w:rFonts w:ascii="Times New Roman" w:hAnsi="Times New Roman" w:cs="Times New Roman"/>
          <w:b/>
          <w:sz w:val="24"/>
          <w:szCs w:val="24"/>
        </w:rPr>
        <w:t xml:space="preserve"> Terhadap</w:t>
      </w:r>
      <w:r w:rsidR="00605E62" w:rsidRPr="00110C8B">
        <w:rPr>
          <w:rFonts w:ascii="Times New Roman" w:hAnsi="Times New Roman" w:cs="Times New Roman"/>
          <w:b/>
          <w:sz w:val="24"/>
          <w:szCs w:val="24"/>
        </w:rPr>
        <w:t xml:space="preserve"> </w:t>
      </w:r>
      <w:r w:rsidR="00BB4637" w:rsidRPr="00110C8B">
        <w:rPr>
          <w:rFonts w:ascii="Times New Roman" w:hAnsi="Times New Roman" w:cs="Times New Roman"/>
          <w:b/>
          <w:i/>
          <w:sz w:val="24"/>
          <w:szCs w:val="24"/>
        </w:rPr>
        <w:t>Underpricing</w:t>
      </w:r>
    </w:p>
    <w:p w:rsidR="002321D1" w:rsidRPr="00A81CC0" w:rsidRDefault="00A5352B" w:rsidP="00110C8B">
      <w:pPr>
        <w:pStyle w:val="ListParagraph"/>
        <w:spacing w:line="480" w:lineRule="auto"/>
        <w:ind w:firstLine="505"/>
        <w:jc w:val="both"/>
        <w:rPr>
          <w:rFonts w:ascii="Times New Roman" w:hAnsi="Times New Roman" w:cs="Times New Roman"/>
          <w:b/>
          <w:sz w:val="24"/>
          <w:szCs w:val="24"/>
        </w:rPr>
      </w:pPr>
      <w:r w:rsidRPr="00A81CC0">
        <w:rPr>
          <w:rFonts w:ascii="Times New Roman" w:hAnsi="Times New Roman" w:cs="Times New Roman"/>
          <w:i/>
          <w:sz w:val="24"/>
          <w:szCs w:val="24"/>
        </w:rPr>
        <w:t>Earning per s</w:t>
      </w:r>
      <w:r w:rsidR="00954CD0" w:rsidRPr="00A81CC0">
        <w:rPr>
          <w:rFonts w:ascii="Times New Roman" w:hAnsi="Times New Roman" w:cs="Times New Roman"/>
          <w:i/>
          <w:sz w:val="24"/>
          <w:szCs w:val="24"/>
        </w:rPr>
        <w:t>hare</w:t>
      </w:r>
      <w:r w:rsidR="00B179FA" w:rsidRPr="00A81CC0">
        <w:rPr>
          <w:rFonts w:ascii="Times New Roman" w:hAnsi="Times New Roman" w:cs="Times New Roman"/>
          <w:i/>
          <w:sz w:val="24"/>
          <w:szCs w:val="24"/>
          <w:lang w:val="en-US"/>
        </w:rPr>
        <w:t xml:space="preserve"> </w:t>
      </w:r>
      <w:r w:rsidR="00B179FA" w:rsidRPr="00A81CC0">
        <w:rPr>
          <w:rFonts w:ascii="Times New Roman" w:hAnsi="Times New Roman" w:cs="Times New Roman"/>
          <w:sz w:val="24"/>
          <w:szCs w:val="24"/>
          <w:lang w:val="en-US"/>
        </w:rPr>
        <w:t>adalah jumlah keuntungan yang dihasilkan dari setiap saham yang beredar selama periode waktu tertentu dan digunakan oleh manajemen perusahaan untuk menentukan jumlah deviden yang akan dibagikan. EPS memuat informasi tentang kemampuan perusahaan dalam menghasilkan laba, yang dapat membantu investor menilai potensi perusahaan untuk menghasilkan ar</w:t>
      </w:r>
      <w:r w:rsidR="00376107" w:rsidRPr="00A81CC0">
        <w:rPr>
          <w:rFonts w:ascii="Times New Roman" w:hAnsi="Times New Roman" w:cs="Times New Roman"/>
          <w:sz w:val="24"/>
          <w:szCs w:val="24"/>
          <w:lang w:val="en-US"/>
        </w:rPr>
        <w:t>us kas yang kuat di masa depan.</w:t>
      </w:r>
    </w:p>
    <w:p w:rsidR="00CD655A" w:rsidRPr="004C4BD1" w:rsidRDefault="00CD655A" w:rsidP="00110C8B">
      <w:pPr>
        <w:spacing w:line="480" w:lineRule="auto"/>
        <w:ind w:left="720" w:firstLine="505"/>
        <w:jc w:val="both"/>
        <w:rPr>
          <w:rFonts w:ascii="Times New Roman" w:hAnsi="Times New Roman" w:cs="Times New Roman"/>
          <w:sz w:val="24"/>
          <w:szCs w:val="24"/>
        </w:rPr>
      </w:pPr>
      <w:r w:rsidRPr="004C4BD1">
        <w:rPr>
          <w:rFonts w:ascii="Times New Roman" w:hAnsi="Times New Roman" w:cs="Times New Roman"/>
          <w:sz w:val="24"/>
          <w:szCs w:val="24"/>
          <w:lang w:val="en-US"/>
        </w:rPr>
        <w:t>Menurut</w:t>
      </w:r>
      <w:r w:rsidRPr="004C4BD1">
        <w:rPr>
          <w:rFonts w:ascii="Times New Roman" w:hAnsi="Times New Roman" w:cs="Times New Roman"/>
          <w:i/>
          <w:sz w:val="24"/>
          <w:szCs w:val="24"/>
          <w:lang w:val="en-US"/>
        </w:rPr>
        <w:t xml:space="preserve"> </w:t>
      </w:r>
      <w:r w:rsidRPr="004C4BD1">
        <w:rPr>
          <w:rFonts w:ascii="Times New Roman" w:hAnsi="Times New Roman" w:cs="Times New Roman"/>
          <w:i/>
          <w:sz w:val="24"/>
          <w:szCs w:val="24"/>
          <w:lang w:val="en-US"/>
        </w:rPr>
        <w:fldChar w:fldCharType="begin" w:fldLock="1"/>
      </w:r>
      <w:r w:rsidR="00BB5CCF" w:rsidRPr="004C4BD1">
        <w:rPr>
          <w:rFonts w:ascii="Times New Roman" w:hAnsi="Times New Roman" w:cs="Times New Roman"/>
          <w:i/>
          <w:sz w:val="24"/>
          <w:szCs w:val="24"/>
          <w:lang w:val="en-US"/>
        </w:rPr>
        <w:instrText>ADDIN CSL_CITATION {"citationItems":[{"id":"ITEM-1","itemData":{"DOI":"10.35877/454ri.qems852","abstract":"The purpose of this study is to see how company size, earnings per share, profitability, financial leverage, and underwriter reputation affect underpricing during the initial public offering of companies listed on the Indonesia Stock Exchange (IDX). This study's object was selected utilizing a purposive sample approach with numerous provisions. Non-banking firms that conducted initial public offerings (IPOs) on the Indonesia Stock Exchange (IDX) between 2015 and 2019 were researched. Ninety-eight non-banking firms were collected as study samples from a total of 141. This is due to the fact that there are six banking businesses, sixty-two companies do not meet the requirements for inclusion in this study data, and thirteen companies do not exhibit underpricing. Two firms were relisted and delisted. Based on the findings of data analysis research, low earnings per share will also make investors not interested in buying shares of the company. So the company's level of uncertainty will increase. Underwriters also know more and more complete information about the market so that issuers are needed to determine primary market prices and investors to consider investing in the capital market. Meanwhile, the level of underpricing cannot be measured by the level of ROA generated by a company and the distrust of investors towards the financial statements produced by companies that conduct IPOs. DER cannot be used as a benchmark in considering the initial return expected by investors based on the findings of data analysis research. the author assumes investors' incompetence in analyzing a company's performance and relies solely on the stock price offered. The phenomenon of stock price underpricing caused by limited information about companies conducting initial public offerings (IPOs) motivates the authors to conduct this research to determine whether the information available in financial statements and information surrounding investors can be used as benchmarks in determining investment decisions. and calculate a stock's initial rate of return.","author":[{"dropping-particle":"","family":"Abbas","given":"Dirvi Surya","non-dropping-particle":"","parse-names":false,"suffix":""},{"dropping-particle":"","family":"Rauf","given":"Abdul","non-dropping-particle":"","parse-names":false,"suffix":""},{"dropping-particle":"","family":"Hidayat","given":"Imam","non-dropping-particle":"","parse-names":false,"suffix":""},{"dropping-particle":"","family":"Sasmita","given":"Djenny","non-dropping-particle":"","parse-names":false,"suffix":""}],"container-title":"Quantitative Economics and Management Studies","id":"ITEM-1","issue":"2","issued":{"date-parts":[["2022"]]},"page":"175-185","title":"Determinan on Underpricing at The Initial Public Offering: Evidence Indonesia Stock Exchange","type":"article-journal","volume":"3"},"uris":["http://www.mendeley.com/documents/?uuid=c4a3f378-3a87-4f7e-b5c2-42ab36553b18"]}],"mendeley":{"formattedCitation":"(Abbas et al., 2022)","manualFormatting":"Abbas et al. (2022)","plainTextFormattedCitation":"(Abbas et al., 2022)","previouslyFormattedCitation":"(Abbas et al., 2022)"},"properties":{"noteIndex":0},"schema":"https://github.com/citation-style-language/schema/raw/master/csl-citation.json"}</w:instrText>
      </w:r>
      <w:r w:rsidRPr="004C4BD1">
        <w:rPr>
          <w:rFonts w:ascii="Times New Roman" w:hAnsi="Times New Roman" w:cs="Times New Roman"/>
          <w:i/>
          <w:sz w:val="24"/>
          <w:szCs w:val="24"/>
          <w:lang w:val="en-US"/>
        </w:rPr>
        <w:fldChar w:fldCharType="separate"/>
      </w:r>
      <w:r w:rsidRPr="004C4BD1">
        <w:rPr>
          <w:rFonts w:ascii="Times New Roman" w:hAnsi="Times New Roman" w:cs="Times New Roman"/>
          <w:noProof/>
          <w:sz w:val="24"/>
          <w:szCs w:val="24"/>
          <w:lang w:val="en-US"/>
        </w:rPr>
        <w:t>Abbas et al. (2022)</w:t>
      </w:r>
      <w:r w:rsidRPr="004C4BD1">
        <w:rPr>
          <w:rFonts w:ascii="Times New Roman" w:hAnsi="Times New Roman" w:cs="Times New Roman"/>
          <w:i/>
          <w:sz w:val="24"/>
          <w:szCs w:val="24"/>
          <w:lang w:val="en-US"/>
        </w:rPr>
        <w:fldChar w:fldCharType="end"/>
      </w:r>
      <w:r w:rsidRPr="004C4BD1">
        <w:rPr>
          <w:rFonts w:ascii="Times New Roman" w:hAnsi="Times New Roman" w:cs="Times New Roman"/>
          <w:i/>
          <w:sz w:val="24"/>
          <w:szCs w:val="24"/>
          <w:lang w:val="en-US"/>
        </w:rPr>
        <w:t xml:space="preserve"> e</w:t>
      </w:r>
      <w:r w:rsidR="00376107" w:rsidRPr="004C4BD1">
        <w:rPr>
          <w:rFonts w:ascii="Times New Roman" w:hAnsi="Times New Roman" w:cs="Times New Roman"/>
          <w:i/>
          <w:sz w:val="24"/>
          <w:szCs w:val="24"/>
          <w:lang w:val="en-US"/>
        </w:rPr>
        <w:t xml:space="preserve">arning per share </w:t>
      </w:r>
      <w:r w:rsidR="00376107" w:rsidRPr="004C4BD1">
        <w:rPr>
          <w:rFonts w:ascii="Times New Roman" w:hAnsi="Times New Roman" w:cs="Times New Roman"/>
          <w:sz w:val="24"/>
          <w:szCs w:val="24"/>
          <w:lang w:val="en-US"/>
        </w:rPr>
        <w:t>mengacu pada jumlah ru</w:t>
      </w:r>
      <w:r w:rsidR="009306F3" w:rsidRPr="004C4BD1">
        <w:rPr>
          <w:rFonts w:ascii="Times New Roman" w:hAnsi="Times New Roman" w:cs="Times New Roman"/>
          <w:sz w:val="24"/>
          <w:szCs w:val="24"/>
          <w:lang w:val="en-US"/>
        </w:rPr>
        <w:t>piah yang dihasilkan dari per lembar</w:t>
      </w:r>
      <w:r w:rsidR="00376107" w:rsidRPr="004C4BD1">
        <w:rPr>
          <w:rFonts w:ascii="Times New Roman" w:hAnsi="Times New Roman" w:cs="Times New Roman"/>
          <w:sz w:val="24"/>
          <w:szCs w:val="24"/>
          <w:lang w:val="en-US"/>
        </w:rPr>
        <w:t xml:space="preserve"> s</w:t>
      </w:r>
      <w:r w:rsidR="009306F3" w:rsidRPr="004C4BD1">
        <w:rPr>
          <w:rFonts w:ascii="Times New Roman" w:hAnsi="Times New Roman" w:cs="Times New Roman"/>
          <w:sz w:val="24"/>
          <w:szCs w:val="24"/>
          <w:lang w:val="en-US"/>
        </w:rPr>
        <w:t>aham. perusahaan yang menghasilkan</w:t>
      </w:r>
      <w:r w:rsidR="00376107" w:rsidRPr="004C4BD1">
        <w:rPr>
          <w:rFonts w:ascii="Times New Roman" w:hAnsi="Times New Roman" w:cs="Times New Roman"/>
          <w:sz w:val="24"/>
          <w:szCs w:val="24"/>
          <w:lang w:val="en-US"/>
        </w:rPr>
        <w:t xml:space="preserve"> la</w:t>
      </w:r>
      <w:r w:rsidR="009306F3" w:rsidRPr="004C4BD1">
        <w:rPr>
          <w:rFonts w:ascii="Times New Roman" w:hAnsi="Times New Roman" w:cs="Times New Roman"/>
          <w:sz w:val="24"/>
          <w:szCs w:val="24"/>
          <w:lang w:val="en-US"/>
        </w:rPr>
        <w:t>ba per saham yang tinggi</w:t>
      </w:r>
      <w:r w:rsidR="00376107" w:rsidRPr="004C4BD1">
        <w:rPr>
          <w:rFonts w:ascii="Times New Roman" w:hAnsi="Times New Roman" w:cs="Times New Roman"/>
          <w:sz w:val="24"/>
          <w:szCs w:val="24"/>
          <w:lang w:val="en-US"/>
        </w:rPr>
        <w:t xml:space="preserve"> akan</w:t>
      </w:r>
      <w:r w:rsidR="009306F3" w:rsidRPr="004C4BD1">
        <w:rPr>
          <w:rFonts w:ascii="Times New Roman" w:hAnsi="Times New Roman" w:cs="Times New Roman"/>
          <w:sz w:val="24"/>
          <w:szCs w:val="24"/>
          <w:lang w:val="en-US"/>
        </w:rPr>
        <w:t xml:space="preserve"> mengalami kesulitan </w:t>
      </w:r>
      <w:r w:rsidR="00376107" w:rsidRPr="004C4BD1">
        <w:rPr>
          <w:rFonts w:ascii="Times New Roman" w:hAnsi="Times New Roman" w:cs="Times New Roman"/>
          <w:sz w:val="24"/>
          <w:szCs w:val="24"/>
          <w:lang w:val="en-US"/>
        </w:rPr>
        <w:t xml:space="preserve">untuk berkembang dengan cepat karena semua pendapatan perusahaan dibagikan ke pemegang saham, sehingga perusahaan tidak memiliki modal untuk </w:t>
      </w:r>
      <w:r w:rsidR="00376107" w:rsidRPr="004C4BD1">
        <w:rPr>
          <w:rFonts w:ascii="Times New Roman" w:hAnsi="Times New Roman" w:cs="Times New Roman"/>
          <w:sz w:val="24"/>
          <w:szCs w:val="24"/>
          <w:lang w:val="en-US"/>
        </w:rPr>
        <w:lastRenderedPageBreak/>
        <w:t xml:space="preserve">berkembang. Laba per saham yang rendah </w:t>
      </w:r>
      <w:r w:rsidR="00900203" w:rsidRPr="004C4BD1">
        <w:rPr>
          <w:rFonts w:ascii="Times New Roman" w:hAnsi="Times New Roman" w:cs="Times New Roman"/>
          <w:sz w:val="24"/>
          <w:szCs w:val="24"/>
          <w:lang w:val="en-US"/>
        </w:rPr>
        <w:t>juga akan membuat investor tidak memiliki keinginan untuk membeli saham perusahaan tersebut</w:t>
      </w:r>
      <w:r w:rsidR="00B919D5" w:rsidRPr="004C4BD1">
        <w:rPr>
          <w:rFonts w:ascii="Times New Roman" w:hAnsi="Times New Roman" w:cs="Times New Roman"/>
          <w:sz w:val="24"/>
          <w:szCs w:val="24"/>
          <w:lang w:val="en-US"/>
        </w:rPr>
        <w:t>.</w:t>
      </w:r>
      <w:r w:rsidR="00A638EA" w:rsidRPr="004C4BD1">
        <w:rPr>
          <w:rFonts w:ascii="Times New Roman" w:hAnsi="Times New Roman" w:cs="Times New Roman"/>
          <w:sz w:val="24"/>
          <w:szCs w:val="24"/>
          <w:lang w:val="en-US"/>
        </w:rPr>
        <w:t xml:space="preserve"> perusahaan dengan </w:t>
      </w:r>
      <w:r w:rsidR="00B919D5" w:rsidRPr="004C4BD1">
        <w:rPr>
          <w:rFonts w:ascii="Times New Roman" w:hAnsi="Times New Roman" w:cs="Times New Roman"/>
          <w:sz w:val="24"/>
          <w:szCs w:val="24"/>
        </w:rPr>
        <w:t xml:space="preserve">tinggi besarnya ketidakpastian dimasa mendatang dapat mengakibatkan tingkat </w:t>
      </w:r>
      <w:r w:rsidR="00B919D5" w:rsidRPr="004C4BD1">
        <w:rPr>
          <w:rFonts w:ascii="Times New Roman" w:hAnsi="Times New Roman" w:cs="Times New Roman"/>
          <w:i/>
          <w:sz w:val="24"/>
          <w:szCs w:val="24"/>
        </w:rPr>
        <w:t>underpricing</w:t>
      </w:r>
      <w:r w:rsidR="00A638EA" w:rsidRPr="004C4BD1">
        <w:rPr>
          <w:rFonts w:ascii="Times New Roman" w:hAnsi="Times New Roman" w:cs="Times New Roman"/>
          <w:sz w:val="24"/>
          <w:szCs w:val="24"/>
        </w:rPr>
        <w:t xml:space="preserve"> semakin tinggi</w:t>
      </w:r>
      <w:r w:rsidR="00D91E99" w:rsidRPr="004C4BD1">
        <w:rPr>
          <w:rFonts w:ascii="Times New Roman" w:hAnsi="Times New Roman" w:cs="Times New Roman"/>
          <w:sz w:val="24"/>
          <w:szCs w:val="24"/>
        </w:rPr>
        <w:t>.</w:t>
      </w:r>
    </w:p>
    <w:p w:rsidR="00D91E99" w:rsidRPr="004C4BD1" w:rsidRDefault="00D91E99" w:rsidP="00110C8B">
      <w:pPr>
        <w:spacing w:line="480" w:lineRule="auto"/>
        <w:ind w:left="720" w:firstLine="505"/>
        <w:jc w:val="both"/>
        <w:rPr>
          <w:rFonts w:ascii="Times New Roman" w:hAnsi="Times New Roman" w:cs="Times New Roman"/>
          <w:sz w:val="24"/>
          <w:szCs w:val="24"/>
          <w:lang w:val="en-US"/>
        </w:rPr>
      </w:pPr>
      <w:r w:rsidRPr="004C4BD1">
        <w:rPr>
          <w:rFonts w:ascii="Times New Roman" w:hAnsi="Times New Roman" w:cs="Times New Roman"/>
          <w:sz w:val="24"/>
          <w:szCs w:val="24"/>
          <w:lang w:val="en-US"/>
        </w:rPr>
        <w:t xml:space="preserve">Penelitian ini juga sejalan dengan </w:t>
      </w:r>
      <w:r w:rsidRPr="004C4BD1">
        <w:rPr>
          <w:rFonts w:ascii="Times New Roman" w:hAnsi="Times New Roman" w:cs="Times New Roman"/>
          <w:sz w:val="24"/>
          <w:szCs w:val="24"/>
          <w:lang w:val="en-US"/>
        </w:rPr>
        <w:fldChar w:fldCharType="begin" w:fldLock="1"/>
      </w:r>
      <w:r w:rsidR="00E71605">
        <w:rPr>
          <w:rFonts w:ascii="Times New Roman" w:hAnsi="Times New Roman" w:cs="Times New Roman"/>
          <w:sz w:val="24"/>
          <w:szCs w:val="24"/>
          <w:lang w:val="en-US"/>
        </w:rPr>
        <w:instrText>ADDIN CSL_CITATION {"citationItems":[{"id":"ITEM-1","itemData":{"DOI":"10.54209/ekonomi.v13i01","author":[{"dropping-particle":"","family":"Mandayani","given":"Marsela Siti","non-dropping-particle":"","parse-names":false,"suffix":""},{"dropping-particle":"","family":"Yulianti","given":"Eka","non-dropping-particle":"","parse-names":false,"suffix":""}],"container-title":"Jurnal Ekonomi","id":"ITEM-1","issued":{"date-parts":[["2024"]]},"page":"2229-2243","title":"Pengaruh Return on Asset , Firm Size , dan Earnings Per Share terhadap Underpricing Dengan Debt to Equity Ratio Sebagai Pemoderasi Variabel Pada Perusahaan Yang Melakukan IPO Di Bursa Efek Indonesia","type":"article-journal","volume":"9879"},"uris":["http://www.mendeley.com/documents/?uuid=0f75e1ac-5a7c-4031-889b-b971ac4668b3"]}],"mendeley":{"formattedCitation":"(Mandayani &amp; Yulianti, 2024)","manualFormatting":"Mandayani &amp; Yulianti (2024)","plainTextFormattedCitation":"(Mandayani &amp; Yulianti, 2024)","previouslyFormattedCitation":"(Mandayani &amp; Yulianti, 2024)"},"properties":{"noteIndex":0},"schema":"https://github.com/citation-style-language/schema/raw/master/csl-citation.json"}</w:instrText>
      </w:r>
      <w:r w:rsidRPr="004C4BD1">
        <w:rPr>
          <w:rFonts w:ascii="Times New Roman" w:hAnsi="Times New Roman" w:cs="Times New Roman"/>
          <w:sz w:val="24"/>
          <w:szCs w:val="24"/>
          <w:lang w:val="en-US"/>
        </w:rPr>
        <w:fldChar w:fldCharType="separate"/>
      </w:r>
      <w:r w:rsidR="00F11427">
        <w:rPr>
          <w:rFonts w:ascii="Times New Roman" w:hAnsi="Times New Roman" w:cs="Times New Roman"/>
          <w:noProof/>
          <w:sz w:val="24"/>
          <w:szCs w:val="24"/>
          <w:lang w:val="en-US"/>
        </w:rPr>
        <w:t>Mandayani &amp; Yulianti (</w:t>
      </w:r>
      <w:r w:rsidRPr="004C4BD1">
        <w:rPr>
          <w:rFonts w:ascii="Times New Roman" w:hAnsi="Times New Roman" w:cs="Times New Roman"/>
          <w:noProof/>
          <w:sz w:val="24"/>
          <w:szCs w:val="24"/>
          <w:lang w:val="en-US"/>
        </w:rPr>
        <w:t>2024)</w:t>
      </w:r>
      <w:r w:rsidRPr="004C4BD1">
        <w:rPr>
          <w:rFonts w:ascii="Times New Roman" w:hAnsi="Times New Roman" w:cs="Times New Roman"/>
          <w:sz w:val="24"/>
          <w:szCs w:val="24"/>
          <w:lang w:val="en-US"/>
        </w:rPr>
        <w:fldChar w:fldCharType="end"/>
      </w:r>
      <w:r w:rsidRPr="004C4BD1">
        <w:rPr>
          <w:rFonts w:ascii="Times New Roman" w:hAnsi="Times New Roman" w:cs="Times New Roman"/>
          <w:sz w:val="24"/>
          <w:szCs w:val="24"/>
          <w:lang w:val="en-US"/>
        </w:rPr>
        <w:t xml:space="preserve"> yang menje</w:t>
      </w:r>
      <w:r w:rsidR="008558BD">
        <w:rPr>
          <w:rFonts w:ascii="Times New Roman" w:hAnsi="Times New Roman" w:cs="Times New Roman"/>
          <w:sz w:val="24"/>
          <w:szCs w:val="24"/>
          <w:lang w:val="en-US"/>
        </w:rPr>
        <w:t xml:space="preserve">laskan bahwa semakin tinggi </w:t>
      </w:r>
      <w:r w:rsidR="008558BD" w:rsidRPr="004C4BD1">
        <w:rPr>
          <w:rFonts w:ascii="Times New Roman" w:hAnsi="Times New Roman" w:cs="Times New Roman"/>
          <w:i/>
          <w:sz w:val="24"/>
          <w:szCs w:val="24"/>
          <w:lang w:val="en-US"/>
        </w:rPr>
        <w:t xml:space="preserve">earning per share </w:t>
      </w:r>
      <w:r w:rsidRPr="004C4BD1">
        <w:rPr>
          <w:rFonts w:ascii="Times New Roman" w:hAnsi="Times New Roman" w:cs="Times New Roman"/>
          <w:sz w:val="24"/>
          <w:szCs w:val="24"/>
          <w:lang w:val="en-US"/>
        </w:rPr>
        <w:t xml:space="preserve">suatu perusahaan, semakin besar juga kemungkinan perusahaan itu mengalami </w:t>
      </w:r>
      <w:r w:rsidRPr="004C4BD1">
        <w:rPr>
          <w:rFonts w:ascii="Times New Roman" w:hAnsi="Times New Roman" w:cs="Times New Roman"/>
          <w:i/>
          <w:sz w:val="24"/>
          <w:szCs w:val="24"/>
          <w:lang w:val="en-US"/>
        </w:rPr>
        <w:t>underpricing.</w:t>
      </w:r>
      <w:r w:rsidRPr="004C4BD1">
        <w:rPr>
          <w:rFonts w:ascii="Times New Roman" w:hAnsi="Times New Roman" w:cs="Times New Roman"/>
          <w:sz w:val="24"/>
          <w:szCs w:val="24"/>
          <w:lang w:val="en-US"/>
        </w:rPr>
        <w:t xml:space="preserve"> Memberikan terlalu banyak laba per saham ke pemegang saham juga tidak menguntungkan bagi perusahaan karena dapat mengurangi sumber daya keuangan yang dibutuhkan untuk pertumbuhan. Ini dapat menyebabkan ketidakpastian perusahaan yang lebih tinggi dan meningkatkan </w:t>
      </w:r>
      <w:r w:rsidRPr="004C4BD1">
        <w:rPr>
          <w:rFonts w:ascii="Times New Roman" w:hAnsi="Times New Roman" w:cs="Times New Roman"/>
          <w:i/>
          <w:sz w:val="24"/>
          <w:szCs w:val="24"/>
          <w:lang w:val="en-US"/>
        </w:rPr>
        <w:t>underpricing</w:t>
      </w:r>
      <w:r w:rsidRPr="004C4BD1">
        <w:rPr>
          <w:rFonts w:ascii="Times New Roman" w:hAnsi="Times New Roman" w:cs="Times New Roman"/>
          <w:sz w:val="24"/>
          <w:szCs w:val="24"/>
          <w:lang w:val="en-US"/>
        </w:rPr>
        <w:t xml:space="preserve"> dengan menghasilkan harga yang lebih rendah.</w:t>
      </w:r>
    </w:p>
    <w:p w:rsidR="002321D1" w:rsidRPr="004C4BD1" w:rsidRDefault="00CD655A" w:rsidP="00110C8B">
      <w:pPr>
        <w:spacing w:line="480" w:lineRule="auto"/>
        <w:ind w:left="720" w:firstLine="505"/>
        <w:jc w:val="both"/>
        <w:rPr>
          <w:rFonts w:ascii="Times New Roman" w:hAnsi="Times New Roman" w:cs="Times New Roman"/>
          <w:sz w:val="24"/>
          <w:szCs w:val="24"/>
          <w:lang w:val="en-US"/>
        </w:rPr>
      </w:pPr>
      <w:r w:rsidRPr="004C4BD1">
        <w:rPr>
          <w:rFonts w:ascii="Times New Roman" w:hAnsi="Times New Roman" w:cs="Times New Roman"/>
          <w:sz w:val="24"/>
          <w:szCs w:val="24"/>
          <w:lang w:val="en-US"/>
        </w:rPr>
        <w:t xml:space="preserve">Menurut </w:t>
      </w:r>
      <w:r w:rsidR="00E421D8" w:rsidRPr="004C4BD1">
        <w:rPr>
          <w:rFonts w:ascii="Times New Roman" w:hAnsi="Times New Roman" w:cs="Times New Roman"/>
          <w:sz w:val="24"/>
          <w:szCs w:val="24"/>
          <w:lang w:val="en-US"/>
        </w:rPr>
        <w:fldChar w:fldCharType="begin" w:fldLock="1"/>
      </w:r>
      <w:r w:rsidRPr="004C4BD1">
        <w:rPr>
          <w:rFonts w:ascii="Times New Roman" w:hAnsi="Times New Roman" w:cs="Times New Roman"/>
          <w:sz w:val="24"/>
          <w:szCs w:val="24"/>
          <w:lang w:val="en-US"/>
        </w:rPr>
        <w:instrText>ADDIN CSL_CITATION {"citationItems":[{"id":"ITEM-1","itemData":{"abstract":"Penelitian ini secara kuantitatif dan bertujuan untuk mengetahui serta membuktikan pengaruh dari inovasi, promosi serta kualitas produk terhadap keputusan pembelian minuman chatime dikota Depok. Populasi pada penelitian ini merupakan para konsumen chatime yang membeli minuman chatime di kota Depok. Teknik pengambilan sampel penelitian ini adalah non probability sampling dan jenisnya adalah purposive sampling. Sumber data pada penelitian ini didapat dari kuisioner yang disebarkan ke 100 responden. Alat analisis yang dipilih penelitian ini yaitu SmartPLS 3.3. Hasil yang diperoleh yaitu inovasi memiliki pengaruh signifikan sebesar 0.192 terhadap keputusan pembelian. Promosi memiliki pengaruh signifikan sebesar 0.284 terhadap keputusan pembelian. Kualitas produk memiliki pengaruh signifikan sebesar 0.432 terhadap keputusan pembelian dan hasil R Square Adjusted sebesar 0.676, artinya pengaruh inovasi, promosi, dan kualitas produk terhadap keputusan pembelian yaitu 67,6%. Keterbatasan penelitian ini karena masih dalam masa pandemi, maka penyebaran kuisioner hanya melalui G-form.","author":[{"dropping-particle":"","family":"Haniifah","given":"Aisy","non-dropping-particle":"","parse-names":false,"suffix":""},{"dropping-particle":"","family":"Hartati","given":"Nani","non-dropping-particle":"","parse-names":false,"suffix":""}],"container-title":"Business Management, Economic, and Accounting National Seminar","id":"ITEM-1","issue":"1","issued":{"date-parts":[["2021"]]},"page":"766-780","title":"ANALISIS PENGARUH PROPORSI HUTANG, EPS DAN OVERSUBSCRIPTION TERHADAP FENOMENA UNDERPRICING PADA (IPO)","type":"article-journal","volume":"2"},"uris":["http://www.mendeley.com/documents/?uuid=b4745f0c-3ea6-4aab-ba8c-b7b94362411c"]}],"mendeley":{"formattedCitation":"(Haniifah &amp; Hartati, 2021)","manualFormatting":"Haniifah &amp; Hartati (2021)","plainTextFormattedCitation":"(Haniifah &amp; Hartati, 2021)","previouslyFormattedCitation":"(Haniifah &amp; Hartati, 2021)"},"properties":{"noteIndex":0},"schema":"https://github.com/citation-style-language/schema/raw/master/csl-citation.json"}</w:instrText>
      </w:r>
      <w:r w:rsidR="00E421D8" w:rsidRPr="004C4BD1">
        <w:rPr>
          <w:rFonts w:ascii="Times New Roman" w:hAnsi="Times New Roman" w:cs="Times New Roman"/>
          <w:sz w:val="24"/>
          <w:szCs w:val="24"/>
          <w:lang w:val="en-US"/>
        </w:rPr>
        <w:fldChar w:fldCharType="separate"/>
      </w:r>
      <w:r w:rsidRPr="004C4BD1">
        <w:rPr>
          <w:rFonts w:ascii="Times New Roman" w:hAnsi="Times New Roman" w:cs="Times New Roman"/>
          <w:noProof/>
          <w:sz w:val="24"/>
          <w:szCs w:val="24"/>
          <w:lang w:val="en-US"/>
        </w:rPr>
        <w:t>Haniifah &amp; Hartati</w:t>
      </w:r>
      <w:r w:rsidR="00E421D8" w:rsidRPr="004C4BD1">
        <w:rPr>
          <w:rFonts w:ascii="Times New Roman" w:hAnsi="Times New Roman" w:cs="Times New Roman"/>
          <w:noProof/>
          <w:sz w:val="24"/>
          <w:szCs w:val="24"/>
          <w:lang w:val="en-US"/>
        </w:rPr>
        <w:t xml:space="preserve"> </w:t>
      </w:r>
      <w:r w:rsidRPr="004C4BD1">
        <w:rPr>
          <w:rFonts w:ascii="Times New Roman" w:hAnsi="Times New Roman" w:cs="Times New Roman"/>
          <w:noProof/>
          <w:sz w:val="24"/>
          <w:szCs w:val="24"/>
          <w:lang w:val="en-US"/>
        </w:rPr>
        <w:t>(</w:t>
      </w:r>
      <w:r w:rsidR="00E421D8" w:rsidRPr="004C4BD1">
        <w:rPr>
          <w:rFonts w:ascii="Times New Roman" w:hAnsi="Times New Roman" w:cs="Times New Roman"/>
          <w:noProof/>
          <w:sz w:val="24"/>
          <w:szCs w:val="24"/>
          <w:lang w:val="en-US"/>
        </w:rPr>
        <w:t>2021)</w:t>
      </w:r>
      <w:r w:rsidR="00E421D8" w:rsidRPr="004C4BD1">
        <w:rPr>
          <w:rFonts w:ascii="Times New Roman" w:hAnsi="Times New Roman" w:cs="Times New Roman"/>
          <w:sz w:val="24"/>
          <w:szCs w:val="24"/>
          <w:lang w:val="en-US"/>
        </w:rPr>
        <w:fldChar w:fldCharType="end"/>
      </w:r>
      <w:r w:rsidRPr="004C4BD1">
        <w:rPr>
          <w:rFonts w:ascii="Times New Roman" w:hAnsi="Times New Roman" w:cs="Times New Roman"/>
          <w:sz w:val="24"/>
          <w:szCs w:val="24"/>
          <w:lang w:val="en-US"/>
        </w:rPr>
        <w:t xml:space="preserve"> menyatakan bahwa perusahaan yang membagikan laba yang banyak ke investor akan mengalami kesulitan dalam mengembangkan perusahaan, karena pendapatan perusahaan yang terdistribusi sangat banyak. Hal ini, yang membuat sulit untuk memberikan bonus dana yang dapat meningkatkan perusahaan. hal ini, juga dapat menambah ketidakpastian perusahaan, yang kemudian dapat menyebabkan peningkatan </w:t>
      </w:r>
      <w:r w:rsidRPr="004C4BD1">
        <w:rPr>
          <w:rFonts w:ascii="Times New Roman" w:hAnsi="Times New Roman" w:cs="Times New Roman"/>
          <w:i/>
          <w:sz w:val="24"/>
          <w:szCs w:val="24"/>
          <w:lang w:val="en-US"/>
        </w:rPr>
        <w:t>underpricing</w:t>
      </w:r>
      <w:r w:rsidRPr="004C4BD1">
        <w:rPr>
          <w:rFonts w:ascii="Times New Roman" w:hAnsi="Times New Roman" w:cs="Times New Roman"/>
          <w:sz w:val="24"/>
          <w:szCs w:val="24"/>
          <w:lang w:val="en-US"/>
        </w:rPr>
        <w:t xml:space="preserve"> saham. </w:t>
      </w:r>
      <w:r w:rsidR="00BB5CCF" w:rsidRPr="004C4BD1">
        <w:rPr>
          <w:rFonts w:ascii="Times New Roman" w:hAnsi="Times New Roman" w:cs="Times New Roman"/>
          <w:sz w:val="24"/>
          <w:szCs w:val="24"/>
          <w:lang w:val="en-US"/>
        </w:rPr>
        <w:t>begitu juga, jika harga saham ketika IPO sangat murah (</w:t>
      </w:r>
      <w:r w:rsidR="00BB5CCF" w:rsidRPr="004C4BD1">
        <w:rPr>
          <w:rFonts w:ascii="Times New Roman" w:hAnsi="Times New Roman" w:cs="Times New Roman"/>
          <w:i/>
          <w:sz w:val="24"/>
          <w:szCs w:val="24"/>
          <w:lang w:val="en-US"/>
        </w:rPr>
        <w:t>underprice</w:t>
      </w:r>
      <w:r w:rsidR="00BB5CCF" w:rsidRPr="004C4BD1">
        <w:rPr>
          <w:rFonts w:ascii="Times New Roman" w:hAnsi="Times New Roman" w:cs="Times New Roman"/>
          <w:sz w:val="24"/>
          <w:szCs w:val="24"/>
          <w:lang w:val="en-US"/>
        </w:rPr>
        <w:t>), ini akan merugikan perusahaan karena tidak memperoleh laba bersih yang besar.</w:t>
      </w:r>
    </w:p>
    <w:p w:rsidR="00BB5CCF" w:rsidRPr="004C4BD1" w:rsidRDefault="00BB5CCF" w:rsidP="00110C8B">
      <w:pPr>
        <w:spacing w:line="480" w:lineRule="auto"/>
        <w:ind w:left="720" w:firstLine="505"/>
        <w:jc w:val="both"/>
        <w:rPr>
          <w:rFonts w:ascii="Times New Roman" w:hAnsi="Times New Roman" w:cs="Times New Roman"/>
          <w:sz w:val="24"/>
          <w:szCs w:val="24"/>
          <w:lang w:val="en-US"/>
        </w:rPr>
      </w:pPr>
      <w:r w:rsidRPr="004C4BD1">
        <w:rPr>
          <w:rFonts w:ascii="Times New Roman" w:hAnsi="Times New Roman" w:cs="Times New Roman"/>
          <w:sz w:val="24"/>
          <w:szCs w:val="24"/>
          <w:lang w:val="en-US"/>
        </w:rPr>
        <w:lastRenderedPageBreak/>
        <w:t xml:space="preserve">Sedangkan menurut </w:t>
      </w:r>
      <w:r w:rsidRPr="004C4BD1">
        <w:rPr>
          <w:rFonts w:ascii="Times New Roman" w:hAnsi="Times New Roman" w:cs="Times New Roman"/>
          <w:sz w:val="24"/>
          <w:szCs w:val="24"/>
          <w:lang w:val="en-US"/>
        </w:rPr>
        <w:fldChar w:fldCharType="begin" w:fldLock="1"/>
      </w:r>
      <w:r w:rsidR="00665006" w:rsidRPr="004C4BD1">
        <w:rPr>
          <w:rFonts w:ascii="Times New Roman" w:hAnsi="Times New Roman" w:cs="Times New Roman"/>
          <w:sz w:val="24"/>
          <w:szCs w:val="24"/>
          <w:lang w:val="en-US"/>
        </w:rPr>
        <w:instrText>ADDIN CSL_CITATION {"citationItems":[{"id":"ITEM-1","itemData":{"author":[{"dropping-particle":"","family":"Oktananda","given":"M. Reza","non-dropping-particle":"","parse-names":false,"suffix":""},{"dropping-particle":"","family":"Gantyowati","given":"Evi","non-dropping-particle":"","parse-names":false,"suffix":""}],"container-title":"Journal of Asian Multicultural Research for Economy and Management Study","id":"ITEM-1","issue":"3","issued":{"date-parts":[["2023"]]},"page":"46-55","title":"The Effect of Financial and Non-Financial Information on Underpricing in Initial Public Offerings","type":"article-journal","volume":"4"},"uris":["http://www.mendeley.com/documents/?uuid=7070bc83-45b4-454a-89a1-fbb914bc04a2"]}],"mendeley":{"formattedCitation":"(Oktananda &amp; Gantyowati, 2023)","manualFormatting":"Oktananda &amp; Gantyowati (2023)","plainTextFormattedCitation":"(Oktananda &amp; Gantyowati, 2023)","previouslyFormattedCitation":"(Oktananda &amp; Gantyowati, 2023)"},"properties":{"noteIndex":0},"schema":"https://github.com/citation-style-language/schema/raw/master/csl-citation.json"}</w:instrText>
      </w:r>
      <w:r w:rsidRPr="004C4BD1">
        <w:rPr>
          <w:rFonts w:ascii="Times New Roman" w:hAnsi="Times New Roman" w:cs="Times New Roman"/>
          <w:sz w:val="24"/>
          <w:szCs w:val="24"/>
          <w:lang w:val="en-US"/>
        </w:rPr>
        <w:fldChar w:fldCharType="separate"/>
      </w:r>
      <w:r w:rsidRPr="004C4BD1">
        <w:rPr>
          <w:rFonts w:ascii="Times New Roman" w:hAnsi="Times New Roman" w:cs="Times New Roman"/>
          <w:noProof/>
          <w:sz w:val="24"/>
          <w:szCs w:val="24"/>
          <w:lang w:val="en-US"/>
        </w:rPr>
        <w:t>Oktananda &amp; Gantyowati (2023)</w:t>
      </w:r>
      <w:r w:rsidRPr="004C4BD1">
        <w:rPr>
          <w:rFonts w:ascii="Times New Roman" w:hAnsi="Times New Roman" w:cs="Times New Roman"/>
          <w:sz w:val="24"/>
          <w:szCs w:val="24"/>
          <w:lang w:val="en-US"/>
        </w:rPr>
        <w:fldChar w:fldCharType="end"/>
      </w:r>
      <w:r w:rsidRPr="004C4BD1">
        <w:rPr>
          <w:rFonts w:ascii="Times New Roman" w:hAnsi="Times New Roman" w:cs="Times New Roman"/>
          <w:sz w:val="24"/>
          <w:szCs w:val="24"/>
          <w:lang w:val="en-US"/>
        </w:rPr>
        <w:t xml:space="preserve"> menjelaskan bahwa rata-rata investor akan tertar</w:t>
      </w:r>
      <w:r w:rsidR="008558BD">
        <w:rPr>
          <w:rFonts w:ascii="Times New Roman" w:hAnsi="Times New Roman" w:cs="Times New Roman"/>
          <w:sz w:val="24"/>
          <w:szCs w:val="24"/>
          <w:lang w:val="en-US"/>
        </w:rPr>
        <w:t xml:space="preserve">ik pada perusahaan yang </w:t>
      </w:r>
      <w:r w:rsidR="008558BD" w:rsidRPr="004C4BD1">
        <w:rPr>
          <w:rFonts w:ascii="Times New Roman" w:hAnsi="Times New Roman" w:cs="Times New Roman"/>
          <w:i/>
          <w:sz w:val="24"/>
          <w:szCs w:val="24"/>
          <w:lang w:val="en-US"/>
        </w:rPr>
        <w:t xml:space="preserve">earning per share </w:t>
      </w:r>
      <w:r w:rsidRPr="004C4BD1">
        <w:rPr>
          <w:rFonts w:ascii="Times New Roman" w:hAnsi="Times New Roman" w:cs="Times New Roman"/>
          <w:sz w:val="24"/>
          <w:szCs w:val="24"/>
          <w:lang w:val="en-US"/>
        </w:rPr>
        <w:t>tinggi karena dapat memperoleh laba yang lebih besar bagi perusahaan. besarnya minat investor p</w:t>
      </w:r>
      <w:r w:rsidR="008558BD">
        <w:rPr>
          <w:rFonts w:ascii="Times New Roman" w:hAnsi="Times New Roman" w:cs="Times New Roman"/>
          <w:sz w:val="24"/>
          <w:szCs w:val="24"/>
          <w:lang w:val="en-US"/>
        </w:rPr>
        <w:t xml:space="preserve">ada saham perusahaan dengan </w:t>
      </w:r>
      <w:r w:rsidR="008558BD" w:rsidRPr="004C4BD1">
        <w:rPr>
          <w:rFonts w:ascii="Times New Roman" w:hAnsi="Times New Roman" w:cs="Times New Roman"/>
          <w:i/>
          <w:sz w:val="24"/>
          <w:szCs w:val="24"/>
          <w:lang w:val="en-US"/>
        </w:rPr>
        <w:t xml:space="preserve">earning per share </w:t>
      </w:r>
      <w:r w:rsidRPr="004C4BD1">
        <w:rPr>
          <w:rFonts w:ascii="Times New Roman" w:hAnsi="Times New Roman" w:cs="Times New Roman"/>
          <w:sz w:val="24"/>
          <w:szCs w:val="24"/>
          <w:lang w:val="en-US"/>
        </w:rPr>
        <w:t xml:space="preserve">yang tinggi dapat menyebabkan kenaikan harga saham, yang pada akhirnya </w:t>
      </w:r>
      <w:r w:rsidR="008C0A5F" w:rsidRPr="004C4BD1">
        <w:rPr>
          <w:rFonts w:ascii="Times New Roman" w:hAnsi="Times New Roman" w:cs="Times New Roman"/>
          <w:sz w:val="24"/>
          <w:szCs w:val="24"/>
          <w:lang w:val="en-US"/>
        </w:rPr>
        <w:t xml:space="preserve">dapat meningkatkan tingkat </w:t>
      </w:r>
      <w:r w:rsidR="008C0A5F" w:rsidRPr="004C4BD1">
        <w:rPr>
          <w:rFonts w:ascii="Times New Roman" w:hAnsi="Times New Roman" w:cs="Times New Roman"/>
          <w:i/>
          <w:sz w:val="24"/>
          <w:szCs w:val="24"/>
          <w:lang w:val="en-US"/>
        </w:rPr>
        <w:t>underpricing</w:t>
      </w:r>
      <w:r w:rsidR="008C0A5F" w:rsidRPr="004C4BD1">
        <w:rPr>
          <w:rFonts w:ascii="Times New Roman" w:hAnsi="Times New Roman" w:cs="Times New Roman"/>
          <w:sz w:val="24"/>
          <w:szCs w:val="24"/>
          <w:lang w:val="en-US"/>
        </w:rPr>
        <w:t>.</w:t>
      </w:r>
    </w:p>
    <w:p w:rsidR="00A00681" w:rsidRPr="004C4BD1" w:rsidRDefault="00F11427" w:rsidP="00110C8B">
      <w:pPr>
        <w:spacing w:line="480" w:lineRule="auto"/>
        <w:ind w:left="720" w:firstLine="505"/>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D91E99" w:rsidRPr="004C4BD1">
        <w:rPr>
          <w:rFonts w:ascii="Times New Roman" w:hAnsi="Times New Roman" w:cs="Times New Roman"/>
          <w:sz w:val="24"/>
          <w:szCs w:val="24"/>
          <w:lang w:val="en-US"/>
        </w:rPr>
        <w:t xml:space="preserve">enurut </w:t>
      </w:r>
      <w:r w:rsidR="00D91E99" w:rsidRPr="004C4BD1">
        <w:rPr>
          <w:rFonts w:ascii="Times New Roman" w:hAnsi="Times New Roman" w:cs="Times New Roman"/>
          <w:sz w:val="24"/>
          <w:szCs w:val="24"/>
          <w:lang w:val="en-US"/>
        </w:rPr>
        <w:fldChar w:fldCharType="begin" w:fldLock="1"/>
      </w:r>
      <w:r w:rsidR="00E71605">
        <w:rPr>
          <w:rFonts w:ascii="Times New Roman" w:hAnsi="Times New Roman" w:cs="Times New Roman"/>
          <w:sz w:val="24"/>
          <w:szCs w:val="24"/>
          <w:lang w:val="en-US"/>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sidR="00D91E99" w:rsidRPr="004C4BD1">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Rahmi et al. (</w:t>
      </w:r>
      <w:r w:rsidR="00D91E99" w:rsidRPr="004C4BD1">
        <w:rPr>
          <w:rFonts w:ascii="Times New Roman" w:hAnsi="Times New Roman" w:cs="Times New Roman"/>
          <w:noProof/>
          <w:sz w:val="24"/>
          <w:szCs w:val="24"/>
          <w:lang w:val="en-US"/>
        </w:rPr>
        <w:t>2023)</w:t>
      </w:r>
      <w:r w:rsidR="00D91E99" w:rsidRPr="004C4BD1">
        <w:rPr>
          <w:rFonts w:ascii="Times New Roman" w:hAnsi="Times New Roman" w:cs="Times New Roman"/>
          <w:sz w:val="24"/>
          <w:szCs w:val="24"/>
          <w:lang w:val="en-US"/>
        </w:rPr>
        <w:fldChar w:fldCharType="end"/>
      </w:r>
      <w:r w:rsidR="008558BD">
        <w:rPr>
          <w:rFonts w:ascii="Times New Roman" w:hAnsi="Times New Roman" w:cs="Times New Roman"/>
          <w:sz w:val="24"/>
          <w:szCs w:val="24"/>
          <w:lang w:val="en-US"/>
        </w:rPr>
        <w:t xml:space="preserve"> </w:t>
      </w:r>
      <w:r w:rsidR="008558BD" w:rsidRPr="004C4BD1">
        <w:rPr>
          <w:rFonts w:ascii="Times New Roman" w:hAnsi="Times New Roman" w:cs="Times New Roman"/>
          <w:i/>
          <w:sz w:val="24"/>
          <w:szCs w:val="24"/>
          <w:lang w:val="en-US"/>
        </w:rPr>
        <w:t xml:space="preserve">earning per share </w:t>
      </w:r>
      <w:r w:rsidR="00D91E99" w:rsidRPr="004C4BD1">
        <w:rPr>
          <w:rFonts w:ascii="Times New Roman" w:hAnsi="Times New Roman" w:cs="Times New Roman"/>
          <w:sz w:val="24"/>
          <w:szCs w:val="24"/>
          <w:lang w:val="en-US"/>
        </w:rPr>
        <w:t xml:space="preserve">berpengaruh terhadap </w:t>
      </w:r>
      <w:r w:rsidR="00D91E99" w:rsidRPr="004C4BD1">
        <w:rPr>
          <w:rFonts w:ascii="Times New Roman" w:hAnsi="Times New Roman" w:cs="Times New Roman"/>
          <w:i/>
          <w:sz w:val="24"/>
          <w:szCs w:val="24"/>
          <w:lang w:val="en-US"/>
        </w:rPr>
        <w:t>underpricing</w:t>
      </w:r>
      <w:r w:rsidR="00D91E99" w:rsidRPr="004C4BD1">
        <w:rPr>
          <w:rFonts w:ascii="Times New Roman" w:hAnsi="Times New Roman" w:cs="Times New Roman"/>
          <w:sz w:val="24"/>
          <w:szCs w:val="24"/>
          <w:lang w:val="en-US"/>
        </w:rPr>
        <w:t xml:space="preserve"> disebabkan oleh rasio ini memberikan harapan kepada investor untuk memperoleh hasil dari investasi yang me</w:t>
      </w:r>
      <w:r w:rsidR="008558BD">
        <w:rPr>
          <w:rFonts w:ascii="Times New Roman" w:hAnsi="Times New Roman" w:cs="Times New Roman"/>
          <w:sz w:val="24"/>
          <w:szCs w:val="24"/>
          <w:lang w:val="en-US"/>
        </w:rPr>
        <w:t xml:space="preserve">reka lakukan. Semakin tinggi </w:t>
      </w:r>
      <w:r w:rsidR="008558BD" w:rsidRPr="004C4BD1">
        <w:rPr>
          <w:rFonts w:ascii="Times New Roman" w:hAnsi="Times New Roman" w:cs="Times New Roman"/>
          <w:i/>
          <w:sz w:val="24"/>
          <w:szCs w:val="24"/>
          <w:lang w:val="en-US"/>
        </w:rPr>
        <w:t>earning per share</w:t>
      </w:r>
      <w:r w:rsidR="00D91E99" w:rsidRPr="004C4BD1">
        <w:rPr>
          <w:rFonts w:ascii="Times New Roman" w:hAnsi="Times New Roman" w:cs="Times New Roman"/>
          <w:sz w:val="24"/>
          <w:szCs w:val="24"/>
          <w:lang w:val="en-US"/>
        </w:rPr>
        <w:t>, maka semakin besar juga harapan untuk memperoleh laba, sehingga harga perdana yang ditetapkan oleh emiten mengalami peningkatan.</w:t>
      </w:r>
    </w:p>
    <w:p w:rsidR="00D91E99" w:rsidRPr="004C4BD1" w:rsidRDefault="00D91E99" w:rsidP="00110C8B">
      <w:pPr>
        <w:spacing w:line="480" w:lineRule="auto"/>
        <w:ind w:left="720" w:firstLine="505"/>
        <w:jc w:val="both"/>
        <w:rPr>
          <w:rFonts w:ascii="Times New Roman" w:hAnsi="Times New Roman" w:cs="Times New Roman"/>
          <w:sz w:val="24"/>
          <w:szCs w:val="24"/>
          <w:lang w:val="en-US"/>
        </w:rPr>
      </w:pPr>
      <w:r w:rsidRPr="004C4BD1">
        <w:rPr>
          <w:rFonts w:ascii="Times New Roman" w:hAnsi="Times New Roman" w:cs="Times New Roman"/>
          <w:sz w:val="24"/>
          <w:szCs w:val="24"/>
          <w:lang w:val="en-US"/>
        </w:rPr>
        <w:t xml:space="preserve">Dari beberapa penelitian terdahulu yang diatas dapat disimpulkan </w:t>
      </w:r>
      <w:r w:rsidR="008558BD">
        <w:rPr>
          <w:rFonts w:ascii="Times New Roman" w:hAnsi="Times New Roman" w:cs="Times New Roman"/>
          <w:sz w:val="24"/>
          <w:szCs w:val="24"/>
          <w:lang w:val="en-US"/>
        </w:rPr>
        <w:t xml:space="preserve">bahwa </w:t>
      </w:r>
      <w:r w:rsidR="008558BD" w:rsidRPr="004C4BD1">
        <w:rPr>
          <w:rFonts w:ascii="Times New Roman" w:hAnsi="Times New Roman" w:cs="Times New Roman"/>
          <w:i/>
          <w:sz w:val="24"/>
          <w:szCs w:val="24"/>
          <w:lang w:val="en-US"/>
        </w:rPr>
        <w:t xml:space="preserve">earning per share </w:t>
      </w:r>
      <w:r w:rsidR="009306F3" w:rsidRPr="004C4BD1">
        <w:rPr>
          <w:rFonts w:ascii="Times New Roman" w:hAnsi="Times New Roman" w:cs="Times New Roman"/>
          <w:sz w:val="24"/>
          <w:szCs w:val="24"/>
          <w:lang w:val="en-US"/>
        </w:rPr>
        <w:t xml:space="preserve">merupakan jumlah rupiah yang dihasilkan dari per lembar saham. perusahaan yang menghasilkan laba per saham yang tinggi akan mengalami kesulitan untuk berkembang dengan cepat karena semua pendapatan perusahaan dibagikan ke pemegang saham, sehingga perusahaan tidak memiliki modal untuk berkembang. akan tetapi jika laba per saham yang rendah juga akan membuat investor tidak memiliki keinginan untuk membeli saham perusahaan tersebut. Investor lebih menyukai </w:t>
      </w:r>
      <w:r w:rsidR="008558BD">
        <w:rPr>
          <w:rFonts w:ascii="Times New Roman" w:hAnsi="Times New Roman" w:cs="Times New Roman"/>
          <w:sz w:val="24"/>
          <w:szCs w:val="24"/>
          <w:lang w:val="en-US"/>
        </w:rPr>
        <w:t xml:space="preserve">jika perusahaan tersebut </w:t>
      </w:r>
      <w:r w:rsidR="008558BD" w:rsidRPr="004C4BD1">
        <w:rPr>
          <w:rFonts w:ascii="Times New Roman" w:hAnsi="Times New Roman" w:cs="Times New Roman"/>
          <w:i/>
          <w:sz w:val="24"/>
          <w:szCs w:val="24"/>
          <w:lang w:val="en-US"/>
        </w:rPr>
        <w:t>earning per share</w:t>
      </w:r>
      <w:r w:rsidR="009306F3" w:rsidRPr="004C4BD1">
        <w:rPr>
          <w:rFonts w:ascii="Times New Roman" w:hAnsi="Times New Roman" w:cs="Times New Roman"/>
          <w:sz w:val="24"/>
          <w:szCs w:val="24"/>
          <w:lang w:val="en-US"/>
        </w:rPr>
        <w:t xml:space="preserve"> tinggi karena mendapatkan laba yang besar dan dari hal ini investor akan tertarik untuk membeli saham perusahaan. besarnya minat investor pada saham </w:t>
      </w:r>
      <w:r w:rsidR="003554BC">
        <w:rPr>
          <w:rFonts w:ascii="Times New Roman" w:hAnsi="Times New Roman" w:cs="Times New Roman"/>
          <w:sz w:val="24"/>
          <w:szCs w:val="24"/>
          <w:lang w:val="en-US"/>
        </w:rPr>
        <w:lastRenderedPageBreak/>
        <w:t xml:space="preserve">perusahaan dengan </w:t>
      </w:r>
      <w:r w:rsidR="003554BC" w:rsidRPr="004C4BD1">
        <w:rPr>
          <w:rFonts w:ascii="Times New Roman" w:hAnsi="Times New Roman" w:cs="Times New Roman"/>
          <w:i/>
          <w:sz w:val="24"/>
          <w:szCs w:val="24"/>
          <w:lang w:val="en-US"/>
        </w:rPr>
        <w:t xml:space="preserve">earning per share </w:t>
      </w:r>
      <w:r w:rsidR="009306F3" w:rsidRPr="004C4BD1">
        <w:rPr>
          <w:rFonts w:ascii="Times New Roman" w:hAnsi="Times New Roman" w:cs="Times New Roman"/>
          <w:sz w:val="24"/>
          <w:szCs w:val="24"/>
          <w:lang w:val="en-US"/>
        </w:rPr>
        <w:t xml:space="preserve">yang tinggi dapat menyebabkan kenaikan harga saham, yang pada akhirnya dapat meningkatkan tingkat </w:t>
      </w:r>
      <w:r w:rsidR="009306F3" w:rsidRPr="004C4BD1">
        <w:rPr>
          <w:rFonts w:ascii="Times New Roman" w:hAnsi="Times New Roman" w:cs="Times New Roman"/>
          <w:i/>
          <w:sz w:val="24"/>
          <w:szCs w:val="24"/>
          <w:lang w:val="en-US"/>
        </w:rPr>
        <w:t>underpricing</w:t>
      </w:r>
      <w:r w:rsidR="009306F3" w:rsidRPr="004C4BD1">
        <w:rPr>
          <w:rFonts w:ascii="Times New Roman" w:hAnsi="Times New Roman" w:cs="Times New Roman"/>
          <w:sz w:val="24"/>
          <w:szCs w:val="24"/>
          <w:lang w:val="en-US"/>
        </w:rPr>
        <w:t xml:space="preserve"> </w:t>
      </w:r>
      <w:r w:rsidR="00E16787" w:rsidRPr="004C4BD1">
        <w:rPr>
          <w:rFonts w:ascii="Times New Roman" w:hAnsi="Times New Roman" w:cs="Times New Roman"/>
          <w:sz w:val="24"/>
          <w:szCs w:val="24"/>
          <w:lang w:val="en-US"/>
        </w:rPr>
        <w:fldChar w:fldCharType="begin" w:fldLock="1"/>
      </w:r>
      <w:r w:rsidR="00F21FE0" w:rsidRPr="004C4BD1">
        <w:rPr>
          <w:rFonts w:ascii="Times New Roman" w:hAnsi="Times New Roman" w:cs="Times New Roman"/>
          <w:sz w:val="24"/>
          <w:szCs w:val="24"/>
          <w:lang w:val="en-US"/>
        </w:rPr>
        <w:instrText>ADDIN CSL_CITATION {"citationItems":[{"id":"ITEM-1","itemData":{"DOI":"10.35877/454ri.qems852","abstract":"The purpose of this study is to see how company size, earnings per share, profitability, financial leverage, and underwriter reputation affect underpricing during the initial public offering of companies listed on the Indonesia Stock Exchange (IDX). This study's object was selected utilizing a purposive sample approach with numerous provisions. Non-banking firms that conducted initial public offerings (IPOs) on the Indonesia Stock Exchange (IDX) between 2015 and 2019 were researched. Ninety-eight non-banking firms were collected as study samples from a total of 141. This is due to the fact that there are six banking businesses, sixty-two companies do not meet the requirements for inclusion in this study data, and thirteen companies do not exhibit underpricing. Two firms were relisted and delisted. Based on the findings of data analysis research, low earnings per share will also make investors not interested in buying shares of the company. So the company's level of uncertainty will increase. Underwriters also know more and more complete information about the market so that issuers are needed to determine primary market prices and investors to consider investing in the capital market. Meanwhile, the level of underpricing cannot be measured by the level of ROA generated by a company and the distrust of investors towards the financial statements produced by companies that conduct IPOs. DER cannot be used as a benchmark in considering the initial return expected by investors based on the findings of data analysis research. the author assumes investors' incompetence in analyzing a company's performance and relies solely on the stock price offered. The phenomenon of stock price underpricing caused by limited information about companies conducting initial public offerings (IPOs) motivates the authors to conduct this research to determine whether the information available in financial statements and information surrounding investors can be used as benchmarks in determining investment decisions. and calculate a stock's initial rate of return.","author":[{"dropping-particle":"","family":"Abbas","given":"Dirvi Surya","non-dropping-particle":"","parse-names":false,"suffix":""},{"dropping-particle":"","family":"Rauf","given":"Abdul","non-dropping-particle":"","parse-names":false,"suffix":""},{"dropping-particle":"","family":"Hidayat","given":"Imam","non-dropping-particle":"","parse-names":false,"suffix":""},{"dropping-particle":"","family":"Sasmita","given":"Djenny","non-dropping-particle":"","parse-names":false,"suffix":""}],"container-title":"Quantitative Economics and Management Studies","id":"ITEM-1","issue":"2","issued":{"date-parts":[["2022"]]},"page":"175-185","title":"Determinan on Underpricing at The Initial Public Offering: Evidence Indonesia Stock Exchange","type":"article-journal","volume":"3"},"uris":["http://www.mendeley.com/documents/?uuid=c4a3f378-3a87-4f7e-b5c2-42ab36553b18"]}],"mendeley":{"formattedCitation":"(Abbas et al., 2022)","manualFormatting":"(Abbas et al., 2022","plainTextFormattedCitation":"(Abbas et al., 2022)","previouslyFormattedCitation":"(Abbas et al., 2022)"},"properties":{"noteIndex":0},"schema":"https://github.com/citation-style-language/schema/raw/master/csl-citation.json"}</w:instrText>
      </w:r>
      <w:r w:rsidR="00E16787" w:rsidRPr="004C4BD1">
        <w:rPr>
          <w:rFonts w:ascii="Times New Roman" w:hAnsi="Times New Roman" w:cs="Times New Roman"/>
          <w:sz w:val="24"/>
          <w:szCs w:val="24"/>
          <w:lang w:val="en-US"/>
        </w:rPr>
        <w:fldChar w:fldCharType="separate"/>
      </w:r>
      <w:r w:rsidR="00E16787" w:rsidRPr="004C4BD1">
        <w:rPr>
          <w:rFonts w:ascii="Times New Roman" w:hAnsi="Times New Roman" w:cs="Times New Roman"/>
          <w:noProof/>
          <w:sz w:val="24"/>
          <w:szCs w:val="24"/>
          <w:lang w:val="en-US"/>
        </w:rPr>
        <w:t>(Abbas et al., 2022</w:t>
      </w:r>
      <w:r w:rsidR="00E16787" w:rsidRPr="004C4BD1">
        <w:rPr>
          <w:rFonts w:ascii="Times New Roman" w:hAnsi="Times New Roman" w:cs="Times New Roman"/>
          <w:sz w:val="24"/>
          <w:szCs w:val="24"/>
          <w:lang w:val="en-US"/>
        </w:rPr>
        <w:fldChar w:fldCharType="end"/>
      </w:r>
      <w:r w:rsidR="00F21FE0" w:rsidRPr="004C4BD1">
        <w:rPr>
          <w:rFonts w:ascii="Times New Roman" w:hAnsi="Times New Roman" w:cs="Times New Roman"/>
          <w:sz w:val="24"/>
          <w:szCs w:val="24"/>
          <w:lang w:val="en-US"/>
        </w:rPr>
        <w:t>;</w:t>
      </w:r>
      <w:r w:rsidR="00E16787" w:rsidRPr="004C4BD1">
        <w:rPr>
          <w:rFonts w:ascii="Times New Roman" w:hAnsi="Times New Roman" w:cs="Times New Roman"/>
          <w:sz w:val="24"/>
          <w:szCs w:val="24"/>
          <w:lang w:val="en-US"/>
        </w:rPr>
        <w:fldChar w:fldCharType="begin" w:fldLock="1"/>
      </w:r>
      <w:r w:rsidR="00F21FE0" w:rsidRPr="004C4BD1">
        <w:rPr>
          <w:rFonts w:ascii="Times New Roman" w:hAnsi="Times New Roman" w:cs="Times New Roman"/>
          <w:sz w:val="24"/>
          <w:szCs w:val="24"/>
          <w:lang w:val="en-US"/>
        </w:rPr>
        <w:instrText>ADDIN CSL_CITATION {"citationItems":[{"id":"ITEM-1","itemData":{"author":[{"dropping-particle":"","family":"Oktananda","given":"M. Reza","non-dropping-particle":"","parse-names":false,"suffix":""},{"dropping-particle":"","family":"Gantyowati","given":"Evi","non-dropping-particle":"","parse-names":false,"suffix":""}],"container-title":"Journal of Asian Multicultural Research for Economy and Management Study","id":"ITEM-1","issue":"3","issued":{"date-parts":[["2023"]]},"page":"46-55","title":"The Effect of Financial and Non-Financial Information on Underpricing in Initial Public Offerings","type":"article-journal","volume":"4"},"uris":["http://www.mendeley.com/documents/?uuid=7070bc83-45b4-454a-89a1-fbb914bc04a2"]}],"mendeley":{"formattedCitation":"(Oktananda &amp; Gantyowati, 2023)","manualFormatting":" Oktananda &amp; Gantyowati, 2023","plainTextFormattedCitation":"(Oktananda &amp; Gantyowati, 2023)","previouslyFormattedCitation":"(Oktananda &amp; Gantyowati, 2023)"},"properties":{"noteIndex":0},"schema":"https://github.com/citation-style-language/schema/raw/master/csl-citation.json"}</w:instrText>
      </w:r>
      <w:r w:rsidR="00E16787" w:rsidRPr="004C4BD1">
        <w:rPr>
          <w:rFonts w:ascii="Times New Roman" w:hAnsi="Times New Roman" w:cs="Times New Roman"/>
          <w:sz w:val="24"/>
          <w:szCs w:val="24"/>
          <w:lang w:val="en-US"/>
        </w:rPr>
        <w:fldChar w:fldCharType="separate"/>
      </w:r>
      <w:r w:rsidR="00F21FE0" w:rsidRPr="004C4BD1">
        <w:rPr>
          <w:rFonts w:ascii="Times New Roman" w:hAnsi="Times New Roman" w:cs="Times New Roman"/>
          <w:noProof/>
          <w:sz w:val="24"/>
          <w:szCs w:val="24"/>
          <w:lang w:val="en-US"/>
        </w:rPr>
        <w:t xml:space="preserve"> </w:t>
      </w:r>
      <w:r w:rsidR="00E16787" w:rsidRPr="004C4BD1">
        <w:rPr>
          <w:rFonts w:ascii="Times New Roman" w:hAnsi="Times New Roman" w:cs="Times New Roman"/>
          <w:noProof/>
          <w:sz w:val="24"/>
          <w:szCs w:val="24"/>
          <w:lang w:val="en-US"/>
        </w:rPr>
        <w:t>Oktananda &amp; Gantyowati, 2023</w:t>
      </w:r>
      <w:r w:rsidR="00E16787" w:rsidRPr="004C4BD1">
        <w:rPr>
          <w:rFonts w:ascii="Times New Roman" w:hAnsi="Times New Roman" w:cs="Times New Roman"/>
          <w:sz w:val="24"/>
          <w:szCs w:val="24"/>
          <w:lang w:val="en-US"/>
        </w:rPr>
        <w:fldChar w:fldCharType="end"/>
      </w:r>
      <w:r w:rsidR="00F21FE0" w:rsidRPr="004C4BD1">
        <w:rPr>
          <w:rFonts w:ascii="Times New Roman" w:hAnsi="Times New Roman" w:cs="Times New Roman"/>
          <w:sz w:val="24"/>
          <w:szCs w:val="24"/>
          <w:lang w:val="en-US"/>
        </w:rPr>
        <w:t xml:space="preserve">; </w:t>
      </w:r>
      <w:r w:rsidR="00E16787" w:rsidRPr="004C4BD1">
        <w:rPr>
          <w:rFonts w:ascii="Times New Roman" w:hAnsi="Times New Roman" w:cs="Times New Roman"/>
          <w:sz w:val="24"/>
          <w:szCs w:val="24"/>
          <w:lang w:val="en-US"/>
        </w:rPr>
        <w:fldChar w:fldCharType="begin" w:fldLock="1"/>
      </w:r>
      <w:r w:rsidR="00F21FE0" w:rsidRPr="004C4BD1">
        <w:rPr>
          <w:rFonts w:ascii="Times New Roman" w:hAnsi="Times New Roman" w:cs="Times New Roman"/>
          <w:sz w:val="24"/>
          <w:szCs w:val="24"/>
          <w:lang w:val="en-US"/>
        </w:rPr>
        <w:instrText>ADDIN CSL_CITATION {"citationItems":[{"id":"ITEM-1","itemData":{"abstract":"Penelitian ini secara kuantitatif dan bertujuan untuk mengetahui serta membuktikan pengaruh dari inovasi, promosi serta kualitas produk terhadap keputusan pembelian minuman chatime dikota Depok. Populasi pada penelitian ini merupakan para konsumen chatime yang membeli minuman chatime di kota Depok. Teknik pengambilan sampel penelitian ini adalah non probability sampling dan jenisnya adalah purposive sampling. Sumber data pada penelitian ini didapat dari kuisioner yang disebarkan ke 100 responden. Alat analisis yang dipilih penelitian ini yaitu SmartPLS 3.3. Hasil yang diperoleh yaitu inovasi memiliki pengaruh signifikan sebesar 0.192 terhadap keputusan pembelian. Promosi memiliki pengaruh signifikan sebesar 0.284 terhadap keputusan pembelian. Kualitas produk memiliki pengaruh signifikan sebesar 0.432 terhadap keputusan pembelian dan hasil R Square Adjusted sebesar 0.676, artinya pengaruh inovasi, promosi, dan kualitas produk terhadap keputusan pembelian yaitu 67,6%. Keterbatasan penelitian ini karena masih dalam masa pandemi, maka penyebaran kuisioner hanya melalui G-form.","author":[{"dropping-particle":"","family":"Haniifah","given":"Aisy","non-dropping-particle":"","parse-names":false,"suffix":""},{"dropping-particle":"","family":"Hartati","given":"Nani","non-dropping-particle":"","parse-names":false,"suffix":""}],"container-title":"Business Management, Economic, and Accounting National Seminar","id":"ITEM-1","issue":"1","issued":{"date-parts":[["2021"]]},"page":"766-780","title":"ANALISIS PENGARUH PROPORSI HUTANG, EPS DAN OVERSUBSCRIPTION TERHADAP FENOMENA UNDERPRICING PADA (IPO)","type":"article-journal","volume":"2"},"uris":["http://www.mendeley.com/documents/?uuid=b4745f0c-3ea6-4aab-ba8c-b7b94362411c"]}],"mendeley":{"formattedCitation":"(Haniifah &amp; Hartati, 2021)","manualFormatting":"Haniifah &amp; Hartati, 2021","plainTextFormattedCitation":"(Haniifah &amp; Hartati, 2021)","previouslyFormattedCitation":"(Haniifah &amp; Hartati, 2021)"},"properties":{"noteIndex":0},"schema":"https://github.com/citation-style-language/schema/raw/master/csl-citation.json"}</w:instrText>
      </w:r>
      <w:r w:rsidR="00E16787" w:rsidRPr="004C4BD1">
        <w:rPr>
          <w:rFonts w:ascii="Times New Roman" w:hAnsi="Times New Roman" w:cs="Times New Roman"/>
          <w:sz w:val="24"/>
          <w:szCs w:val="24"/>
          <w:lang w:val="en-US"/>
        </w:rPr>
        <w:fldChar w:fldCharType="separate"/>
      </w:r>
      <w:r w:rsidR="00E16787" w:rsidRPr="004C4BD1">
        <w:rPr>
          <w:rFonts w:ascii="Times New Roman" w:hAnsi="Times New Roman" w:cs="Times New Roman"/>
          <w:noProof/>
          <w:sz w:val="24"/>
          <w:szCs w:val="24"/>
          <w:lang w:val="en-US"/>
        </w:rPr>
        <w:t>Haniifah &amp; Hartati, 2021</w:t>
      </w:r>
      <w:r w:rsidR="00E16787" w:rsidRPr="004C4BD1">
        <w:rPr>
          <w:rFonts w:ascii="Times New Roman" w:hAnsi="Times New Roman" w:cs="Times New Roman"/>
          <w:sz w:val="24"/>
          <w:szCs w:val="24"/>
          <w:lang w:val="en-US"/>
        </w:rPr>
        <w:fldChar w:fldCharType="end"/>
      </w:r>
      <w:r w:rsidR="00F21FE0" w:rsidRPr="004C4BD1">
        <w:rPr>
          <w:rFonts w:ascii="Times New Roman" w:hAnsi="Times New Roman" w:cs="Times New Roman"/>
          <w:sz w:val="24"/>
          <w:szCs w:val="24"/>
          <w:lang w:val="en-US"/>
        </w:rPr>
        <w:t xml:space="preserve">; </w:t>
      </w:r>
      <w:r w:rsidR="00E16787" w:rsidRPr="004C4BD1">
        <w:rPr>
          <w:rFonts w:ascii="Times New Roman" w:hAnsi="Times New Roman" w:cs="Times New Roman"/>
          <w:sz w:val="24"/>
          <w:szCs w:val="24"/>
          <w:lang w:val="en-US"/>
        </w:rPr>
        <w:fldChar w:fldCharType="begin" w:fldLock="1"/>
      </w:r>
      <w:r w:rsidR="00F21FE0" w:rsidRPr="004C4BD1">
        <w:rPr>
          <w:rFonts w:ascii="Times New Roman" w:hAnsi="Times New Roman" w:cs="Times New Roman"/>
          <w:sz w:val="24"/>
          <w:szCs w:val="24"/>
          <w:lang w:val="en-US"/>
        </w:rPr>
        <w:instrText>ADDIN CSL_CITATION {"citationItems":[{"id":"ITEM-1","itemData":{"DOI":"10.54209/ekonomi.v13i01","author":[{"dropping-particle":"","family":"Mandayani","given":"Marsela Siti","non-dropping-particle":"","parse-names":false,"suffix":""},{"dropping-particle":"","family":"Yulianti","given":"Eka","non-dropping-particle":"","parse-names":false,"suffix":""}],"container-title":"Jurnal Ekonomi","id":"ITEM-1","issued":{"date-parts":[["2024"]]},"page":"2229-2243","title":"Pengaruh Return on Asset , Firm Size , dan Earnings Per Share terhadap Underpricing Dengan Debt to Equity Ratio Sebagai Pemoderasi Variabel Pada Perusahaan Yang Melakukan IPO Di Bursa Efek Indonesia","type":"article-journal","volume":"9879"},"uris":["http://www.mendeley.com/documents/?uuid=0f75e1ac-5a7c-4031-889b-b971ac4668b3"]}],"mendeley":{"formattedCitation":"(Mandayani &amp; Yulianti, 2024)","manualFormatting":"Mandayani &amp; Yulianti, 2024","plainTextFormattedCitation":"(Mandayani &amp; Yulianti, 2024)","previouslyFormattedCitation":"(Mandayani &amp; Yulianti, 2024)"},"properties":{"noteIndex":0},"schema":"https://github.com/citation-style-language/schema/raw/master/csl-citation.json"}</w:instrText>
      </w:r>
      <w:r w:rsidR="00E16787" w:rsidRPr="004C4BD1">
        <w:rPr>
          <w:rFonts w:ascii="Times New Roman" w:hAnsi="Times New Roman" w:cs="Times New Roman"/>
          <w:sz w:val="24"/>
          <w:szCs w:val="24"/>
          <w:lang w:val="en-US"/>
        </w:rPr>
        <w:fldChar w:fldCharType="separate"/>
      </w:r>
      <w:r w:rsidR="00E16787" w:rsidRPr="004C4BD1">
        <w:rPr>
          <w:rFonts w:ascii="Times New Roman" w:hAnsi="Times New Roman" w:cs="Times New Roman"/>
          <w:noProof/>
          <w:sz w:val="24"/>
          <w:szCs w:val="24"/>
          <w:lang w:val="en-US"/>
        </w:rPr>
        <w:t>Mandayani &amp; Yulianti, 2024</w:t>
      </w:r>
      <w:r w:rsidR="00E16787" w:rsidRPr="004C4BD1">
        <w:rPr>
          <w:rFonts w:ascii="Times New Roman" w:hAnsi="Times New Roman" w:cs="Times New Roman"/>
          <w:sz w:val="24"/>
          <w:szCs w:val="24"/>
          <w:lang w:val="en-US"/>
        </w:rPr>
        <w:fldChar w:fldCharType="end"/>
      </w:r>
      <w:r w:rsidR="00F21FE0" w:rsidRPr="004C4BD1">
        <w:rPr>
          <w:rFonts w:ascii="Times New Roman" w:hAnsi="Times New Roman" w:cs="Times New Roman"/>
          <w:sz w:val="24"/>
          <w:szCs w:val="24"/>
          <w:lang w:val="en-US"/>
        </w:rPr>
        <w:t xml:space="preserve">; </w:t>
      </w:r>
      <w:r w:rsidR="00E16787" w:rsidRPr="004C4BD1">
        <w:rPr>
          <w:rFonts w:ascii="Times New Roman" w:hAnsi="Times New Roman" w:cs="Times New Roman"/>
          <w:sz w:val="24"/>
          <w:szCs w:val="24"/>
          <w:lang w:val="en-US"/>
        </w:rPr>
        <w:fldChar w:fldCharType="begin" w:fldLock="1"/>
      </w:r>
      <w:r w:rsidR="00F21FE0" w:rsidRPr="004C4BD1">
        <w:rPr>
          <w:rFonts w:ascii="Times New Roman" w:hAnsi="Times New Roman" w:cs="Times New Roman"/>
          <w:sz w:val="24"/>
          <w:szCs w:val="24"/>
          <w:lang w:val="en-US"/>
        </w:rPr>
        <w:instrText>ADDIN CSL_CITATION {"citationItems":[{"id":"ITEM-1","itemData":{"author":[{"dropping-particle":"","family":"Rahmi","given":"Namira Ufrida","non-dropping-particle":"","parse-names":false,"suffix":""},{"dropping-particle":"","family":"Halim","given":"Try Handopo","non-dropping-particle":"","parse-names":false,"suffix":""},{"dropping-particle":"","family":"Saragih","given":"Stevani Pebryan","non-dropping-particle":"","parse-names":false,"suffix":""},{"dropping-particle":"","family":"Lubis","given":"Irna Triannur","non-dropping-particle":"","parse-names":false,"suffix":""}],"container-title":"Journal of Economic, Business and Accounting","id":"ITEM-1","issued":{"date-parts":[["2023"]]},"page":"863-871","title":"Factors affecting underpricing in companies that do initial public offering (ipo) in 2018 - 2022","type":"article-journal","volume":"7"},"uris":["http://www.mendeley.com/documents/?uuid=89717532-0c49-4fb1-a85b-c2b7d1c58dd6"]}],"mendeley":{"formattedCitation":"(Rahmi et al., 2023)","manualFormatting":"Rahmi et al., 2023)","plainTextFormattedCitation":"(Rahmi et al., 2023)","previouslyFormattedCitation":"(Rahmi et al., 2023)"},"properties":{"noteIndex":0},"schema":"https://github.com/citation-style-language/schema/raw/master/csl-citation.json"}</w:instrText>
      </w:r>
      <w:r w:rsidR="00E16787" w:rsidRPr="004C4BD1">
        <w:rPr>
          <w:rFonts w:ascii="Times New Roman" w:hAnsi="Times New Roman" w:cs="Times New Roman"/>
          <w:sz w:val="24"/>
          <w:szCs w:val="24"/>
          <w:lang w:val="en-US"/>
        </w:rPr>
        <w:fldChar w:fldCharType="separate"/>
      </w:r>
      <w:r w:rsidR="00E16787" w:rsidRPr="004C4BD1">
        <w:rPr>
          <w:rFonts w:ascii="Times New Roman" w:hAnsi="Times New Roman" w:cs="Times New Roman"/>
          <w:noProof/>
          <w:sz w:val="24"/>
          <w:szCs w:val="24"/>
          <w:lang w:val="en-US"/>
        </w:rPr>
        <w:t>Rahmi et al., 2023)</w:t>
      </w:r>
      <w:r w:rsidR="00E16787" w:rsidRPr="004C4BD1">
        <w:rPr>
          <w:rFonts w:ascii="Times New Roman" w:hAnsi="Times New Roman" w:cs="Times New Roman"/>
          <w:sz w:val="24"/>
          <w:szCs w:val="24"/>
          <w:lang w:val="en-US"/>
        </w:rPr>
        <w:fldChar w:fldCharType="end"/>
      </w:r>
      <w:r w:rsidR="00E16787" w:rsidRPr="004C4BD1">
        <w:rPr>
          <w:rFonts w:ascii="Times New Roman" w:hAnsi="Times New Roman" w:cs="Times New Roman"/>
          <w:sz w:val="24"/>
          <w:szCs w:val="24"/>
          <w:lang w:val="en-US"/>
        </w:rPr>
        <w:t>.</w:t>
      </w:r>
    </w:p>
    <w:p w:rsidR="001804D9" w:rsidRPr="004C4BD1" w:rsidRDefault="000A0D98" w:rsidP="00110C8B">
      <w:pPr>
        <w:spacing w:line="480" w:lineRule="auto"/>
        <w:ind w:left="720" w:firstLine="505"/>
        <w:jc w:val="both"/>
        <w:rPr>
          <w:rFonts w:ascii="Times New Roman" w:hAnsi="Times New Roman" w:cs="Times New Roman"/>
          <w:sz w:val="24"/>
          <w:szCs w:val="24"/>
          <w:lang w:val="en-US"/>
        </w:rPr>
      </w:pPr>
      <w:r w:rsidRPr="004C4BD1">
        <w:rPr>
          <w:rFonts w:ascii="Times New Roman" w:hAnsi="Times New Roman" w:cs="Times New Roman"/>
          <w:i/>
          <w:sz w:val="24"/>
          <w:szCs w:val="24"/>
          <w:lang w:val="en-US"/>
        </w:rPr>
        <w:t xml:space="preserve">Earning per share </w:t>
      </w:r>
      <w:r w:rsidRPr="004C4BD1">
        <w:rPr>
          <w:rFonts w:ascii="Times New Roman" w:hAnsi="Times New Roman" w:cs="Times New Roman"/>
          <w:sz w:val="24"/>
          <w:szCs w:val="24"/>
          <w:lang w:val="en-US"/>
        </w:rPr>
        <w:t>yang tinggi menggambarkan bahwa perusahaan tersebut mempunyai memiliki kinerja yang baik sehingga menghasilkan laba yang besar</w:t>
      </w:r>
      <w:r w:rsidR="003554BC">
        <w:rPr>
          <w:rFonts w:ascii="Times New Roman" w:hAnsi="Times New Roman" w:cs="Times New Roman"/>
          <w:sz w:val="24"/>
          <w:szCs w:val="24"/>
          <w:lang w:val="en-US"/>
        </w:rPr>
        <w:t xml:space="preserve">. Berdasarkan teori sinyal, </w:t>
      </w:r>
      <w:r w:rsidR="003554BC" w:rsidRPr="004C4BD1">
        <w:rPr>
          <w:rFonts w:ascii="Times New Roman" w:hAnsi="Times New Roman" w:cs="Times New Roman"/>
          <w:i/>
          <w:sz w:val="24"/>
          <w:szCs w:val="24"/>
          <w:lang w:val="en-US"/>
        </w:rPr>
        <w:t xml:space="preserve">earning per share </w:t>
      </w:r>
      <w:r w:rsidRPr="004C4BD1">
        <w:rPr>
          <w:rFonts w:ascii="Times New Roman" w:hAnsi="Times New Roman" w:cs="Times New Roman"/>
          <w:sz w:val="24"/>
          <w:szCs w:val="24"/>
          <w:lang w:val="en-US"/>
        </w:rPr>
        <w:t>yang tinggi merupakan sinyal positif untuk investor. Investor cenderung menca</w:t>
      </w:r>
      <w:r w:rsidR="003554BC">
        <w:rPr>
          <w:rFonts w:ascii="Times New Roman" w:hAnsi="Times New Roman" w:cs="Times New Roman"/>
          <w:sz w:val="24"/>
          <w:szCs w:val="24"/>
          <w:lang w:val="en-US"/>
        </w:rPr>
        <w:t xml:space="preserve">ri keuntungan maksimal, dan </w:t>
      </w:r>
      <w:r w:rsidR="003554BC" w:rsidRPr="004C4BD1">
        <w:rPr>
          <w:rFonts w:ascii="Times New Roman" w:hAnsi="Times New Roman" w:cs="Times New Roman"/>
          <w:i/>
          <w:sz w:val="24"/>
          <w:szCs w:val="24"/>
          <w:lang w:val="en-US"/>
        </w:rPr>
        <w:t>e</w:t>
      </w:r>
      <w:r w:rsidR="003554BC">
        <w:rPr>
          <w:rFonts w:ascii="Times New Roman" w:hAnsi="Times New Roman" w:cs="Times New Roman"/>
          <w:i/>
          <w:sz w:val="24"/>
          <w:szCs w:val="24"/>
          <w:lang w:val="en-US"/>
        </w:rPr>
        <w:t xml:space="preserve">arning per share </w:t>
      </w:r>
      <w:r w:rsidRPr="004C4BD1">
        <w:rPr>
          <w:rFonts w:ascii="Times New Roman" w:hAnsi="Times New Roman" w:cs="Times New Roman"/>
          <w:sz w:val="24"/>
          <w:szCs w:val="24"/>
          <w:lang w:val="en-US"/>
        </w:rPr>
        <w:t xml:space="preserve">merupakan salah satu indikator utama hal itu. Hal ini mendorong minat investor untuk membeli saham perusahaan tersebut, yang pada akhirnya dapat mengakibatkan kenaikan harga saham dan memberikan </w:t>
      </w:r>
      <w:r w:rsidR="00EE24F5" w:rsidRPr="004C4BD1">
        <w:rPr>
          <w:rFonts w:ascii="Times New Roman" w:hAnsi="Times New Roman" w:cs="Times New Roman"/>
          <w:sz w:val="24"/>
          <w:szCs w:val="24"/>
          <w:lang w:val="en-US"/>
        </w:rPr>
        <w:t xml:space="preserve">keuntungan awal yang signifikan </w:t>
      </w:r>
      <w:r w:rsidR="00134078" w:rsidRPr="004C4BD1">
        <w:rPr>
          <w:rFonts w:ascii="Times New Roman" w:hAnsi="Times New Roman" w:cs="Times New Roman"/>
          <w:sz w:val="24"/>
          <w:szCs w:val="24"/>
          <w:lang w:val="en-US"/>
        </w:rPr>
        <w:fldChar w:fldCharType="begin" w:fldLock="1"/>
      </w:r>
      <w:r w:rsidR="00AB1E26" w:rsidRPr="004C4BD1">
        <w:rPr>
          <w:rFonts w:ascii="Times New Roman" w:hAnsi="Times New Roman" w:cs="Times New Roman"/>
          <w:sz w:val="24"/>
          <w:szCs w:val="24"/>
          <w:lang w:val="en-US"/>
        </w:rPr>
        <w:instrText>ADDIN CSL_CITATION {"citationItems":[{"id":"ITEM-1","itemData":{"author":[{"dropping-particle":"","family":"Oktananda","given":"M. Reza","non-dropping-particle":"","parse-names":false,"suffix":""},{"dropping-particle":"","family":"Gantyowati","given":"Evi","non-dropping-particle":"","parse-names":false,"suffix":""}],"container-title":"Journal of Asian Multicultural Research for Economy and Management Study","id":"ITEM-1","issue":"3","issued":{"date-parts":[["2023"]]},"page":"46-55","title":"The Effect of Financial and Non-Financial Information on Underpricing in Initial Public Offerings","type":"article-journal","volume":"4"},"uris":["http://www.mendeley.com/documents/?uuid=7070bc83-45b4-454a-89a1-fbb914bc04a2"]}],"mendeley":{"formattedCitation":"(Oktananda &amp; Gantyowati, 2023)","plainTextFormattedCitation":"(Oktananda &amp; Gantyowati, 2023)","previouslyFormattedCitation":"(Oktananda &amp; Gantyowati, 2023)"},"properties":{"noteIndex":0},"schema":"https://github.com/citation-style-language/schema/raw/master/csl-citation.json"}</w:instrText>
      </w:r>
      <w:r w:rsidR="00134078" w:rsidRPr="004C4BD1">
        <w:rPr>
          <w:rFonts w:ascii="Times New Roman" w:hAnsi="Times New Roman" w:cs="Times New Roman"/>
          <w:sz w:val="24"/>
          <w:szCs w:val="24"/>
          <w:lang w:val="en-US"/>
        </w:rPr>
        <w:fldChar w:fldCharType="separate"/>
      </w:r>
      <w:r w:rsidR="00134078" w:rsidRPr="004C4BD1">
        <w:rPr>
          <w:rFonts w:ascii="Times New Roman" w:hAnsi="Times New Roman" w:cs="Times New Roman"/>
          <w:noProof/>
          <w:sz w:val="24"/>
          <w:szCs w:val="24"/>
          <w:lang w:val="en-US"/>
        </w:rPr>
        <w:t>(Oktananda &amp; Gantyowati, 2023)</w:t>
      </w:r>
      <w:r w:rsidR="00134078" w:rsidRPr="004C4BD1">
        <w:rPr>
          <w:rFonts w:ascii="Times New Roman" w:hAnsi="Times New Roman" w:cs="Times New Roman"/>
          <w:sz w:val="24"/>
          <w:szCs w:val="24"/>
          <w:lang w:val="en-US"/>
        </w:rPr>
        <w:fldChar w:fldCharType="end"/>
      </w:r>
      <w:r w:rsidR="00C83626" w:rsidRPr="004C4BD1">
        <w:rPr>
          <w:rFonts w:ascii="Times New Roman" w:hAnsi="Times New Roman" w:cs="Times New Roman"/>
          <w:sz w:val="24"/>
          <w:szCs w:val="24"/>
          <w:lang w:val="en-US"/>
        </w:rPr>
        <w:t>.</w:t>
      </w:r>
    </w:p>
    <w:p w:rsidR="00C83626" w:rsidRPr="00110C8B" w:rsidRDefault="0040678B" w:rsidP="00FE51C6">
      <w:pPr>
        <w:pStyle w:val="ListParagraph"/>
        <w:numPr>
          <w:ilvl w:val="0"/>
          <w:numId w:val="71"/>
        </w:numPr>
        <w:spacing w:line="480" w:lineRule="auto"/>
        <w:ind w:hanging="436"/>
        <w:jc w:val="both"/>
        <w:rPr>
          <w:rFonts w:ascii="Times New Roman" w:hAnsi="Times New Roman" w:cs="Times New Roman"/>
          <w:b/>
          <w:sz w:val="24"/>
          <w:szCs w:val="24"/>
        </w:rPr>
      </w:pPr>
      <w:r w:rsidRPr="00110C8B">
        <w:rPr>
          <w:rFonts w:ascii="Times New Roman" w:hAnsi="Times New Roman" w:cs="Times New Roman"/>
          <w:b/>
          <w:sz w:val="24"/>
          <w:szCs w:val="24"/>
        </w:rPr>
        <w:t xml:space="preserve">Pengaruh </w:t>
      </w:r>
      <w:r w:rsidRPr="00110C8B">
        <w:rPr>
          <w:rFonts w:ascii="Times New Roman" w:hAnsi="Times New Roman" w:cs="Times New Roman"/>
          <w:b/>
          <w:i/>
          <w:sz w:val="24"/>
          <w:szCs w:val="24"/>
        </w:rPr>
        <w:t>Price Earning Ratio</w:t>
      </w:r>
      <w:r w:rsidRPr="00110C8B">
        <w:rPr>
          <w:rFonts w:ascii="Times New Roman" w:hAnsi="Times New Roman" w:cs="Times New Roman"/>
          <w:b/>
          <w:sz w:val="24"/>
          <w:szCs w:val="24"/>
        </w:rPr>
        <w:t xml:space="preserve"> Terhadap</w:t>
      </w:r>
      <w:r w:rsidR="00605E62" w:rsidRPr="00110C8B">
        <w:rPr>
          <w:rFonts w:ascii="Times New Roman" w:hAnsi="Times New Roman" w:cs="Times New Roman"/>
          <w:b/>
          <w:sz w:val="24"/>
          <w:szCs w:val="24"/>
        </w:rPr>
        <w:t xml:space="preserve"> </w:t>
      </w:r>
      <w:r w:rsidR="00F0721B" w:rsidRPr="00110C8B">
        <w:rPr>
          <w:rFonts w:ascii="Times New Roman" w:hAnsi="Times New Roman" w:cs="Times New Roman"/>
          <w:b/>
          <w:i/>
          <w:sz w:val="24"/>
          <w:szCs w:val="24"/>
        </w:rPr>
        <w:t>Underpricing</w:t>
      </w:r>
    </w:p>
    <w:p w:rsidR="00B54E54" w:rsidRPr="00C83626" w:rsidRDefault="003554BC" w:rsidP="00110C8B">
      <w:pPr>
        <w:pStyle w:val="ListParagraph"/>
        <w:spacing w:line="480" w:lineRule="auto"/>
        <w:ind w:firstLine="426"/>
        <w:jc w:val="both"/>
        <w:rPr>
          <w:rFonts w:ascii="Times New Roman" w:hAnsi="Times New Roman" w:cs="Times New Roman"/>
          <w:b/>
          <w:sz w:val="24"/>
          <w:szCs w:val="24"/>
        </w:rPr>
      </w:pPr>
      <w:r>
        <w:rPr>
          <w:rFonts w:ascii="Times New Roman" w:hAnsi="Times New Roman" w:cs="Times New Roman"/>
          <w:i/>
          <w:sz w:val="24"/>
          <w:szCs w:val="24"/>
        </w:rPr>
        <w:t>Price ear</w:t>
      </w:r>
      <w:r w:rsidR="00F92B90" w:rsidRPr="00C83626">
        <w:rPr>
          <w:rFonts w:ascii="Times New Roman" w:hAnsi="Times New Roman" w:cs="Times New Roman"/>
          <w:i/>
          <w:sz w:val="24"/>
          <w:szCs w:val="24"/>
        </w:rPr>
        <w:t>ning ratio</w:t>
      </w:r>
      <w:r w:rsidR="00F92B90" w:rsidRPr="00C83626">
        <w:rPr>
          <w:rFonts w:ascii="Times New Roman" w:hAnsi="Times New Roman" w:cs="Times New Roman"/>
          <w:sz w:val="24"/>
          <w:szCs w:val="24"/>
        </w:rPr>
        <w:t xml:space="preserve"> merupakan salah satu metode yang bisa digunakan untuk menentukan nilai instrinsik sa</w:t>
      </w:r>
      <w:r w:rsidR="00B51A77" w:rsidRPr="00C83626">
        <w:rPr>
          <w:rFonts w:ascii="Times New Roman" w:hAnsi="Times New Roman" w:cs="Times New Roman"/>
          <w:sz w:val="24"/>
          <w:szCs w:val="24"/>
        </w:rPr>
        <w:t>ham. apabila</w:t>
      </w:r>
      <w:r w:rsidR="00F92B90" w:rsidRPr="00C83626">
        <w:rPr>
          <w:rFonts w:ascii="Times New Roman" w:hAnsi="Times New Roman" w:cs="Times New Roman"/>
          <w:sz w:val="24"/>
          <w:szCs w:val="24"/>
        </w:rPr>
        <w:t xml:space="preserve"> nilai instrinsiknya</w:t>
      </w:r>
      <w:r w:rsidR="00B51A77" w:rsidRPr="00C83626">
        <w:rPr>
          <w:rFonts w:ascii="Times New Roman" w:hAnsi="Times New Roman" w:cs="Times New Roman"/>
          <w:sz w:val="24"/>
          <w:szCs w:val="24"/>
        </w:rPr>
        <w:t xml:space="preserve"> lebih besar daripada harga pasar</w:t>
      </w:r>
      <w:r w:rsidR="00402511" w:rsidRPr="00C83626">
        <w:rPr>
          <w:rFonts w:ascii="Times New Roman" w:hAnsi="Times New Roman" w:cs="Times New Roman"/>
          <w:sz w:val="24"/>
          <w:szCs w:val="24"/>
        </w:rPr>
        <w:t>, maka</w:t>
      </w:r>
      <w:r w:rsidR="00F92B90" w:rsidRPr="00C83626">
        <w:rPr>
          <w:rFonts w:ascii="Times New Roman" w:hAnsi="Times New Roman" w:cs="Times New Roman"/>
          <w:sz w:val="24"/>
          <w:szCs w:val="24"/>
        </w:rPr>
        <w:t xml:space="preserve"> menun</w:t>
      </w:r>
      <w:r w:rsidR="00B51A77" w:rsidRPr="00C83626">
        <w:rPr>
          <w:rFonts w:ascii="Times New Roman" w:hAnsi="Times New Roman" w:cs="Times New Roman"/>
          <w:sz w:val="24"/>
          <w:szCs w:val="24"/>
        </w:rPr>
        <w:t xml:space="preserve">jukkan bahwa saham </w:t>
      </w:r>
      <w:r w:rsidR="00B51A77" w:rsidRPr="00C83626">
        <w:rPr>
          <w:rFonts w:ascii="Times New Roman" w:hAnsi="Times New Roman" w:cs="Times New Roman"/>
          <w:i/>
          <w:sz w:val="24"/>
          <w:szCs w:val="24"/>
        </w:rPr>
        <w:t>undervalued</w:t>
      </w:r>
      <w:r w:rsidR="00B51A77" w:rsidRPr="00C83626">
        <w:rPr>
          <w:rFonts w:ascii="Times New Roman" w:hAnsi="Times New Roman" w:cs="Times New Roman"/>
          <w:sz w:val="24"/>
          <w:szCs w:val="24"/>
        </w:rPr>
        <w:t xml:space="preserve">, oleh sebab itu saham </w:t>
      </w:r>
      <w:r w:rsidR="00402511" w:rsidRPr="00C83626">
        <w:rPr>
          <w:rFonts w:ascii="Times New Roman" w:hAnsi="Times New Roman" w:cs="Times New Roman"/>
          <w:sz w:val="24"/>
          <w:szCs w:val="24"/>
        </w:rPr>
        <w:t xml:space="preserve">tersebut </w:t>
      </w:r>
      <w:r w:rsidR="00B51A77" w:rsidRPr="00C83626">
        <w:rPr>
          <w:rFonts w:ascii="Times New Roman" w:hAnsi="Times New Roman" w:cs="Times New Roman"/>
          <w:sz w:val="24"/>
          <w:szCs w:val="24"/>
        </w:rPr>
        <w:t>cocok untuk dibeli</w:t>
      </w:r>
      <w:r w:rsidR="00F92B90" w:rsidRPr="00C83626">
        <w:rPr>
          <w:rFonts w:ascii="Times New Roman" w:hAnsi="Times New Roman" w:cs="Times New Roman"/>
          <w:sz w:val="24"/>
          <w:szCs w:val="24"/>
        </w:rPr>
        <w:t>.</w:t>
      </w:r>
      <w:r w:rsidR="00402511" w:rsidRPr="00C83626">
        <w:rPr>
          <w:rFonts w:ascii="Times New Roman" w:hAnsi="Times New Roman" w:cs="Times New Roman"/>
          <w:sz w:val="24"/>
          <w:szCs w:val="24"/>
        </w:rPr>
        <w:t xml:space="preserve"> Tetapi, </w:t>
      </w:r>
      <w:r w:rsidR="00B51A77" w:rsidRPr="00C83626">
        <w:rPr>
          <w:rFonts w:ascii="Times New Roman" w:hAnsi="Times New Roman" w:cs="Times New Roman"/>
          <w:sz w:val="24"/>
          <w:szCs w:val="24"/>
        </w:rPr>
        <w:t xml:space="preserve">Jika nilai instrinsik lebih kecil daripada harga pasar, maka saham disebut </w:t>
      </w:r>
      <w:r w:rsidR="00B51A77" w:rsidRPr="00C83626">
        <w:rPr>
          <w:rFonts w:ascii="Times New Roman" w:hAnsi="Times New Roman" w:cs="Times New Roman"/>
          <w:i/>
          <w:sz w:val="24"/>
          <w:szCs w:val="24"/>
        </w:rPr>
        <w:t>overvalued</w:t>
      </w:r>
      <w:r w:rsidR="00402511" w:rsidRPr="00C83626">
        <w:rPr>
          <w:rFonts w:ascii="Times New Roman" w:hAnsi="Times New Roman" w:cs="Times New Roman"/>
          <w:sz w:val="24"/>
          <w:szCs w:val="24"/>
        </w:rPr>
        <w:t xml:space="preserve"> (harganya terlalu mahal), oleh sebab itu tidak cocok untuk dibeli dan bagi investor yang telah memilikinya disarankan untuk dijual saham tersebut. </w:t>
      </w:r>
    </w:p>
    <w:p w:rsidR="001F49AF" w:rsidRDefault="00140646" w:rsidP="00110C8B">
      <w:pPr>
        <w:spacing w:line="480" w:lineRule="auto"/>
        <w:ind w:left="720" w:firstLine="426"/>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Saputri (</w:t>
      </w:r>
      <w:r w:rsidRPr="00140646">
        <w:rPr>
          <w:rFonts w:ascii="Times New Roman" w:hAnsi="Times New Roman" w:cs="Times New Roman"/>
          <w:noProof/>
          <w:sz w:val="24"/>
          <w:szCs w:val="24"/>
          <w:lang w:val="en-US"/>
        </w:rPr>
        <w:t>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1C5C66">
        <w:rPr>
          <w:rFonts w:ascii="Times New Roman" w:hAnsi="Times New Roman" w:cs="Times New Roman"/>
          <w:i/>
          <w:sz w:val="24"/>
          <w:szCs w:val="24"/>
        </w:rPr>
        <w:t>pric</w:t>
      </w:r>
      <w:r w:rsidR="003554BC">
        <w:rPr>
          <w:rFonts w:ascii="Times New Roman" w:hAnsi="Times New Roman" w:cs="Times New Roman"/>
          <w:i/>
          <w:sz w:val="24"/>
          <w:szCs w:val="24"/>
        </w:rPr>
        <w:t>e ear</w:t>
      </w:r>
      <w:r w:rsidR="003554BC" w:rsidRPr="00C83626">
        <w:rPr>
          <w:rFonts w:ascii="Times New Roman" w:hAnsi="Times New Roman" w:cs="Times New Roman"/>
          <w:i/>
          <w:sz w:val="24"/>
          <w:szCs w:val="24"/>
        </w:rPr>
        <w:t>ning ratio</w:t>
      </w:r>
      <w:r w:rsidR="003554BC">
        <w:rPr>
          <w:rFonts w:ascii="Times New Roman" w:hAnsi="Times New Roman" w:cs="Times New Roman"/>
          <w:sz w:val="24"/>
          <w:szCs w:val="24"/>
        </w:rPr>
        <w:t xml:space="preserve"> </w:t>
      </w:r>
      <w:r w:rsidR="00402511" w:rsidRPr="00B54E54">
        <w:rPr>
          <w:rFonts w:ascii="Times New Roman" w:hAnsi="Times New Roman" w:cs="Times New Roman"/>
          <w:sz w:val="24"/>
          <w:szCs w:val="24"/>
        </w:rPr>
        <w:t>berguna untuk mengevaluasi investasi potensial dari sebuah perusahaan.</w:t>
      </w:r>
      <w:r w:rsidR="00970490" w:rsidRPr="00B54E54">
        <w:rPr>
          <w:rFonts w:ascii="Times New Roman" w:hAnsi="Times New Roman" w:cs="Times New Roman"/>
          <w:sz w:val="24"/>
          <w:szCs w:val="24"/>
        </w:rPr>
        <w:t xml:space="preserve"> pe</w:t>
      </w:r>
      <w:r w:rsidR="003554BC">
        <w:rPr>
          <w:rFonts w:ascii="Times New Roman" w:hAnsi="Times New Roman" w:cs="Times New Roman"/>
          <w:sz w:val="24"/>
          <w:szCs w:val="24"/>
        </w:rPr>
        <w:t xml:space="preserve">rusahaan yang mempunyai nilai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sidR="00970490" w:rsidRPr="00B54E54">
        <w:rPr>
          <w:rFonts w:ascii="Times New Roman" w:hAnsi="Times New Roman" w:cs="Times New Roman"/>
          <w:sz w:val="24"/>
          <w:szCs w:val="24"/>
        </w:rPr>
        <w:t>yang besar akan memberikan</w:t>
      </w:r>
      <w:r w:rsidR="00970490" w:rsidRPr="00CD5FD0">
        <w:rPr>
          <w:rFonts w:ascii="Times New Roman" w:hAnsi="Times New Roman" w:cs="Times New Roman"/>
          <w:i/>
          <w:sz w:val="24"/>
          <w:szCs w:val="24"/>
        </w:rPr>
        <w:t xml:space="preserve"> return</w:t>
      </w:r>
      <w:r w:rsidR="00970490" w:rsidRPr="00B54E54">
        <w:rPr>
          <w:rFonts w:ascii="Times New Roman" w:hAnsi="Times New Roman" w:cs="Times New Roman"/>
          <w:sz w:val="24"/>
          <w:szCs w:val="24"/>
        </w:rPr>
        <w:t xml:space="preserve"> saham yang besar juga. </w:t>
      </w:r>
      <w:r w:rsidR="003554BC">
        <w:rPr>
          <w:rFonts w:ascii="Times New Roman" w:hAnsi="Times New Roman" w:cs="Times New Roman"/>
          <w:sz w:val="24"/>
          <w:szCs w:val="24"/>
        </w:rPr>
        <w:t xml:space="preserve"> investor juga memanfaatkan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sidR="00402511" w:rsidRPr="00B54E54">
        <w:rPr>
          <w:rFonts w:ascii="Times New Roman" w:hAnsi="Times New Roman" w:cs="Times New Roman"/>
          <w:sz w:val="24"/>
          <w:szCs w:val="24"/>
        </w:rPr>
        <w:t>untuk m</w:t>
      </w:r>
      <w:r w:rsidR="009306F3">
        <w:rPr>
          <w:rFonts w:ascii="Times New Roman" w:hAnsi="Times New Roman" w:cs="Times New Roman"/>
          <w:sz w:val="24"/>
          <w:szCs w:val="24"/>
        </w:rPr>
        <w:t>enentukkan apakah akan berinves</w:t>
      </w:r>
      <w:r w:rsidR="00402511" w:rsidRPr="00B54E54">
        <w:rPr>
          <w:rFonts w:ascii="Times New Roman" w:hAnsi="Times New Roman" w:cs="Times New Roman"/>
          <w:sz w:val="24"/>
          <w:szCs w:val="24"/>
        </w:rPr>
        <w:t>tasi di perusahaan tersebut atau tidak.</w:t>
      </w:r>
      <w:r w:rsidR="003554BC">
        <w:rPr>
          <w:rFonts w:ascii="Times New Roman" w:hAnsi="Times New Roman" w:cs="Times New Roman"/>
          <w:sz w:val="24"/>
          <w:szCs w:val="24"/>
        </w:rPr>
        <w:t xml:space="preserve">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Pr>
          <w:rFonts w:ascii="Times New Roman" w:hAnsi="Times New Roman" w:cs="Times New Roman"/>
          <w:sz w:val="24"/>
          <w:szCs w:val="24"/>
        </w:rPr>
        <w:t xml:space="preserve"> </w:t>
      </w:r>
      <w:r w:rsidR="003C179D" w:rsidRPr="00B54E54">
        <w:rPr>
          <w:rFonts w:ascii="Times New Roman" w:hAnsi="Times New Roman" w:cs="Times New Roman"/>
          <w:sz w:val="24"/>
          <w:szCs w:val="24"/>
        </w:rPr>
        <w:t>juga dapat menggambarkan laba sebuah perusahaan, m</w:t>
      </w:r>
      <w:r w:rsidR="003554BC">
        <w:rPr>
          <w:rFonts w:ascii="Times New Roman" w:hAnsi="Times New Roman" w:cs="Times New Roman"/>
          <w:sz w:val="24"/>
          <w:szCs w:val="24"/>
        </w:rPr>
        <w:t xml:space="preserve">aka dari ini semakin tinggi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sidR="003C179D" w:rsidRPr="00B54E54">
        <w:rPr>
          <w:rFonts w:ascii="Times New Roman" w:hAnsi="Times New Roman" w:cs="Times New Roman"/>
          <w:sz w:val="24"/>
          <w:szCs w:val="24"/>
        </w:rPr>
        <w:t xml:space="preserve">akan menjadi semakin tinggi juga </w:t>
      </w:r>
      <w:r w:rsidR="003C179D" w:rsidRPr="00A00681">
        <w:rPr>
          <w:rFonts w:ascii="Times New Roman" w:hAnsi="Times New Roman" w:cs="Times New Roman"/>
          <w:i/>
          <w:sz w:val="24"/>
          <w:szCs w:val="24"/>
        </w:rPr>
        <w:t xml:space="preserve">return </w:t>
      </w:r>
      <w:r w:rsidR="003C179D" w:rsidRPr="00B54E54">
        <w:rPr>
          <w:rFonts w:ascii="Times New Roman" w:hAnsi="Times New Roman" w:cs="Times New Roman"/>
          <w:sz w:val="24"/>
          <w:szCs w:val="24"/>
        </w:rPr>
        <w:t>yang diharapkan oleh investor.</w:t>
      </w:r>
    </w:p>
    <w:p w:rsidR="00140646" w:rsidRPr="009306F3" w:rsidRDefault="00140646" w:rsidP="00110C8B">
      <w:pPr>
        <w:spacing w:line="480" w:lineRule="auto"/>
        <w:ind w:left="720" w:firstLine="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387117">
        <w:rPr>
          <w:rFonts w:ascii="Times New Roman" w:hAnsi="Times New Roman" w:cs="Times New Roman"/>
          <w:sz w:val="24"/>
          <w:szCs w:val="24"/>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140646">
        <w:rPr>
          <w:rFonts w:ascii="Times New Roman" w:hAnsi="Times New Roman" w:cs="Times New Roman"/>
          <w:noProof/>
          <w:sz w:val="24"/>
          <w:szCs w:val="24"/>
          <w:lang w:val="en-US"/>
        </w:rPr>
        <w:t xml:space="preserve">Tyas </w:t>
      </w:r>
      <w:r>
        <w:rPr>
          <w:rFonts w:ascii="Times New Roman" w:hAnsi="Times New Roman" w:cs="Times New Roman"/>
          <w:noProof/>
          <w:sz w:val="24"/>
          <w:szCs w:val="24"/>
          <w:lang w:val="en-US"/>
        </w:rPr>
        <w:t>et al.</w:t>
      </w:r>
      <w:r w:rsidRPr="0014064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140646">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menyatakan bahwa</w:t>
      </w:r>
      <w:r w:rsidR="003554BC">
        <w:rPr>
          <w:rFonts w:ascii="Times New Roman" w:hAnsi="Times New Roman" w:cs="Times New Roman"/>
          <w:sz w:val="24"/>
          <w:szCs w:val="24"/>
          <w:lang w:val="en-US"/>
        </w:rPr>
        <w:t xml:space="preserve"> </w:t>
      </w:r>
      <w:r w:rsidR="001C5C66">
        <w:rPr>
          <w:rFonts w:ascii="Times New Roman" w:hAnsi="Times New Roman" w:cs="Times New Roman"/>
          <w:i/>
          <w:sz w:val="24"/>
          <w:szCs w:val="24"/>
        </w:rPr>
        <w:t>price</w:t>
      </w:r>
      <w:r w:rsidR="003554BC">
        <w:rPr>
          <w:rFonts w:ascii="Times New Roman" w:hAnsi="Times New Roman" w:cs="Times New Roman"/>
          <w:i/>
          <w:sz w:val="24"/>
          <w:szCs w:val="24"/>
        </w:rPr>
        <w:t xml:space="preserv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sidR="009306F3">
        <w:rPr>
          <w:rFonts w:ascii="Times New Roman" w:hAnsi="Times New Roman" w:cs="Times New Roman"/>
          <w:sz w:val="24"/>
          <w:szCs w:val="24"/>
          <w:lang w:val="en-US"/>
        </w:rPr>
        <w:t xml:space="preserve">yang tinggi diartikan sinyal bahwa perusahaan memiliki prospek yang cerah dan kualitas yang baik. Sinyal positif ini menarik minat banyak investor, yang mengakibatkan meningkatnya permintaan dan harga saham setelah IPO, yang pada akhirnya menyebabkan </w:t>
      </w:r>
      <w:r w:rsidR="009306F3" w:rsidRPr="009306F3">
        <w:rPr>
          <w:rFonts w:ascii="Times New Roman" w:hAnsi="Times New Roman" w:cs="Times New Roman"/>
          <w:i/>
          <w:sz w:val="24"/>
          <w:szCs w:val="24"/>
          <w:lang w:val="en-US"/>
        </w:rPr>
        <w:t>underpricing.</w:t>
      </w:r>
    </w:p>
    <w:p w:rsidR="00140646" w:rsidRDefault="00387117" w:rsidP="00110C8B">
      <w:pPr>
        <w:spacing w:line="480" w:lineRule="auto"/>
        <w:ind w:left="72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menurut </w:t>
      </w:r>
      <w:r>
        <w:rPr>
          <w:rFonts w:ascii="Times New Roman" w:hAnsi="Times New Roman" w:cs="Times New Roman"/>
          <w:sz w:val="24"/>
          <w:szCs w:val="24"/>
          <w:lang w:val="en-US"/>
        </w:rPr>
        <w:fldChar w:fldCharType="begin" w:fldLock="1"/>
      </w:r>
      <w:r w:rsidR="009306F3">
        <w:rPr>
          <w:rFonts w:ascii="Times New Roman" w:hAnsi="Times New Roman" w:cs="Times New Roman"/>
          <w:sz w:val="24"/>
          <w:szCs w:val="24"/>
          <w:lang w:val="en-US"/>
        </w:rPr>
        <w:instrText>ADDIN CSL_CITATION {"citationItems":[{"id":"ITEM-1","itemData":{"abstract":"This research is aims to analyze the effect of financial ratios ROA, ROE, and the price earnings ratio (PER) of the IPO underpricing with the case study companies on the Stock Exchange IPO period from 2008 to 2011. This research used purposive sampling method and obtain research samples as many as 61 companies doing an IPO on the Stock Exchange. Methods of analysis of research data using descriptive statistics for the description of the object of research, test methods to assess the assumptions of classical regression equations, and to test hypotheses using ANOVA test for the F test and t-tesT. The test results showed simultaneous ROA, ROE, and PER has a significant effect on underpricing. In Partial ROA significant positive effect on underpricing, ROE significant negative effect on underpricing, and PER significant positive effect on underpricing.","author":[{"dropping-particle":"","family":"Alviani","given":"D","non-dropping-particle":"","parse-names":false,"suffix":""},{"dropping-particle":"","family":"Lasmana","given":"A","non-dropping-particle":"","parse-names":false,"suffix":""}],"container-title":"Jurnal AKUNIDA","id":"ITEM-1","issue":"1","issued":{"date-parts":[["2015"]]},"page":"1-8","title":"Analisis Rasio Keuangan ROA, ROE, Price Earning Ratio Terhadap Underpricing Saham Perdana. Studi Kasus: Perusahaan yang Melakukan IPO di BEI Periode 2008 – 2011","type":"article-journal","volume":"1"},"uris":["http://www.mendeley.com/documents/?uuid=bd997ecb-5a1e-46af-8fb9-03d7bfda80d0"]}],"mendeley":{"formattedCitation":"(Alviani &amp; Lasmana, 2015)","manualFormatting":"Alviani &amp; Lasmana (2015)","plainTextFormattedCitation":"(Alviani &amp; Lasmana, 2015)","previouslyFormattedCitation":"(Alviani &amp; Lasmana, 2015)"},"properties":{"noteIndex":0},"schema":"https://github.com/citation-style-language/schema/raw/master/csl-citation.json"}</w:instrText>
      </w:r>
      <w:r>
        <w:rPr>
          <w:rFonts w:ascii="Times New Roman" w:hAnsi="Times New Roman" w:cs="Times New Roman"/>
          <w:sz w:val="24"/>
          <w:szCs w:val="24"/>
          <w:lang w:val="en-US"/>
        </w:rPr>
        <w:fldChar w:fldCharType="separate"/>
      </w:r>
      <w:r w:rsidR="009306F3">
        <w:rPr>
          <w:rFonts w:ascii="Times New Roman" w:hAnsi="Times New Roman" w:cs="Times New Roman"/>
          <w:noProof/>
          <w:sz w:val="24"/>
          <w:szCs w:val="24"/>
          <w:lang w:val="en-US"/>
        </w:rPr>
        <w:t>Alviani &amp; Lasmana (</w:t>
      </w:r>
      <w:r w:rsidRPr="00387117">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sidR="003554BC">
        <w:rPr>
          <w:rFonts w:ascii="Times New Roman" w:hAnsi="Times New Roman" w:cs="Times New Roman"/>
          <w:sz w:val="24"/>
          <w:szCs w:val="24"/>
          <w:lang w:val="en-US"/>
        </w:rPr>
        <w:t xml:space="preserve"> mengatakan bahwa </w:t>
      </w:r>
      <w:r w:rsidR="001C5C66">
        <w:rPr>
          <w:rFonts w:ascii="Times New Roman" w:hAnsi="Times New Roman" w:cs="Times New Roman"/>
          <w:i/>
          <w:sz w:val="24"/>
          <w:szCs w:val="24"/>
        </w:rPr>
        <w:t>price e</w:t>
      </w:r>
      <w:r w:rsidR="003554BC">
        <w:rPr>
          <w:rFonts w:ascii="Times New Roman" w:hAnsi="Times New Roman" w:cs="Times New Roman"/>
          <w:i/>
          <w:sz w:val="24"/>
          <w:szCs w:val="24"/>
        </w:rPr>
        <w:t>ar</w:t>
      </w:r>
      <w:r w:rsidR="003554BC" w:rsidRPr="00C83626">
        <w:rPr>
          <w:rFonts w:ascii="Times New Roman" w:hAnsi="Times New Roman" w:cs="Times New Roman"/>
          <w:i/>
          <w:sz w:val="24"/>
          <w:szCs w:val="24"/>
        </w:rPr>
        <w:t>ning ratio</w:t>
      </w:r>
      <w:r>
        <w:rPr>
          <w:rFonts w:ascii="Times New Roman" w:hAnsi="Times New Roman" w:cs="Times New Roman"/>
          <w:sz w:val="24"/>
          <w:szCs w:val="24"/>
          <w:lang w:val="en-US"/>
        </w:rPr>
        <w:t xml:space="preserve"> digunakan sebagai dasar untuk menilai kewajaran ha</w:t>
      </w:r>
      <w:r w:rsidR="003554BC">
        <w:rPr>
          <w:rFonts w:ascii="Times New Roman" w:hAnsi="Times New Roman" w:cs="Times New Roman"/>
          <w:sz w:val="24"/>
          <w:szCs w:val="24"/>
          <w:lang w:val="en-US"/>
        </w:rPr>
        <w:t xml:space="preserve">rga saham yang tercatat di BEI. </w:t>
      </w:r>
      <w:r w:rsidR="001C5C66">
        <w:rPr>
          <w:rFonts w:ascii="Times New Roman" w:hAnsi="Times New Roman" w:cs="Times New Roman"/>
          <w:i/>
          <w:sz w:val="24"/>
          <w:szCs w:val="24"/>
        </w:rPr>
        <w:t>price</w:t>
      </w:r>
      <w:r w:rsidR="003554BC">
        <w:rPr>
          <w:rFonts w:ascii="Times New Roman" w:hAnsi="Times New Roman" w:cs="Times New Roman"/>
          <w:i/>
          <w:sz w:val="24"/>
          <w:szCs w:val="24"/>
        </w:rPr>
        <w:t xml:space="preserv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Pr>
          <w:rFonts w:ascii="Times New Roman" w:hAnsi="Times New Roman" w:cs="Times New Roman"/>
          <w:sz w:val="24"/>
          <w:szCs w:val="24"/>
          <w:lang w:val="en-US"/>
        </w:rPr>
        <w:t>yang tinggi menggambarkan harapan investor mengenai prestasi perus</w:t>
      </w:r>
      <w:r w:rsidR="003554BC">
        <w:rPr>
          <w:rFonts w:ascii="Times New Roman" w:hAnsi="Times New Roman" w:cs="Times New Roman"/>
          <w:sz w:val="24"/>
          <w:szCs w:val="24"/>
          <w:lang w:val="en-US"/>
        </w:rPr>
        <w:t xml:space="preserve">ahaan di masa depan. Dengan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Pr>
          <w:rFonts w:ascii="Times New Roman" w:hAnsi="Times New Roman" w:cs="Times New Roman"/>
          <w:sz w:val="24"/>
          <w:szCs w:val="24"/>
          <w:lang w:val="en-US"/>
        </w:rPr>
        <w:t xml:space="preserve">yang tinggi diharapkan tingkat </w:t>
      </w:r>
      <w:r w:rsidRPr="00387117">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di pasar perdan</w:t>
      </w:r>
      <w:r w:rsidR="003554BC">
        <w:rPr>
          <w:rFonts w:ascii="Times New Roman" w:hAnsi="Times New Roman" w:cs="Times New Roman"/>
          <w:sz w:val="24"/>
          <w:szCs w:val="24"/>
          <w:lang w:val="en-US"/>
        </w:rPr>
        <w:t xml:space="preserve">a dapat berkurang, sehingga </w:t>
      </w:r>
      <w:r w:rsidR="003554BC">
        <w:rPr>
          <w:rFonts w:ascii="Times New Roman" w:hAnsi="Times New Roman" w:cs="Times New Roman"/>
          <w:i/>
          <w:sz w:val="24"/>
          <w:szCs w:val="24"/>
        </w:rPr>
        <w:t>Price ear</w:t>
      </w:r>
      <w:r w:rsidR="003554BC" w:rsidRPr="00C83626">
        <w:rPr>
          <w:rFonts w:ascii="Times New Roman" w:hAnsi="Times New Roman" w:cs="Times New Roman"/>
          <w:i/>
          <w:sz w:val="24"/>
          <w:szCs w:val="24"/>
        </w:rPr>
        <w:t>ning ratio</w:t>
      </w:r>
      <w:r w:rsidR="003554BC" w:rsidRPr="00C83626">
        <w:rPr>
          <w:rFonts w:ascii="Times New Roman" w:hAnsi="Times New Roman" w:cs="Times New Roman"/>
          <w:sz w:val="24"/>
          <w:szCs w:val="24"/>
        </w:rPr>
        <w:t xml:space="preserve"> </w:t>
      </w:r>
      <w:r>
        <w:rPr>
          <w:rFonts w:ascii="Times New Roman" w:hAnsi="Times New Roman" w:cs="Times New Roman"/>
          <w:sz w:val="24"/>
          <w:szCs w:val="24"/>
          <w:lang w:val="en-US"/>
        </w:rPr>
        <w:t xml:space="preserve">memiliki pengaruh positif terhadap tingkat </w:t>
      </w:r>
      <w:r w:rsidRPr="00387117">
        <w:rPr>
          <w:rFonts w:ascii="Times New Roman" w:hAnsi="Times New Roman" w:cs="Times New Roman"/>
          <w:i/>
          <w:sz w:val="24"/>
          <w:szCs w:val="24"/>
          <w:lang w:val="en-US"/>
        </w:rPr>
        <w:t>underpricing</w:t>
      </w:r>
      <w:r>
        <w:rPr>
          <w:rFonts w:ascii="Times New Roman" w:hAnsi="Times New Roman" w:cs="Times New Roman"/>
          <w:sz w:val="24"/>
          <w:szCs w:val="24"/>
          <w:lang w:val="en-US"/>
        </w:rPr>
        <w:t>.</w:t>
      </w:r>
    </w:p>
    <w:p w:rsidR="00D117AE" w:rsidRDefault="00D670D6" w:rsidP="00110C8B">
      <w:pPr>
        <w:spacing w:line="480" w:lineRule="auto"/>
        <w:ind w:left="72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D26B3C">
        <w:rPr>
          <w:rFonts w:ascii="Times New Roman" w:hAnsi="Times New Roman" w:cs="Times New Roman"/>
          <w:sz w:val="24"/>
          <w:szCs w:val="24"/>
          <w:lang w:val="en-US"/>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país.","author":[{"dropping-particle":"","family":"Muslimah","given":"Rimmah","non-dropping-particle":"","parse-names":false,"suffix":""}],"id":"ITEM-1","issue":"2","issued":{"date-parts":[["2021"]]},"number-of-pages":"6","publisher":"Universitas Islam Indonesia","title":"Analisis Fenomena Underpricing Pada IPO Di Bursa Efek Indonesia","type":"thesis","volume":"3"},"uris":["http://www.mendeley.com/documents/?uuid=b1d71f95-6e29-428d-9f5b-0b927fd713ef"]}],"mendeley":{"formattedCitation":"(Muslimah, 2021)","manualFormatting":"Muslimah (2021)","plainTextFormattedCitation":"(Muslimah, 2021)","previouslyFormattedCitation":"(Muslimah, 2021)"},"properties":{"noteIndex":0},"schema":"https://github.com/citation-style-language/schema/raw/master/csl-citation.json"}</w:instrText>
      </w:r>
      <w:r>
        <w:rPr>
          <w:rFonts w:ascii="Times New Roman" w:hAnsi="Times New Roman" w:cs="Times New Roman"/>
          <w:sz w:val="24"/>
          <w:szCs w:val="24"/>
          <w:lang w:val="en-US"/>
        </w:rPr>
        <w:fldChar w:fldCharType="separate"/>
      </w:r>
      <w:r w:rsidR="007A4F47">
        <w:rPr>
          <w:rFonts w:ascii="Times New Roman" w:hAnsi="Times New Roman" w:cs="Times New Roman"/>
          <w:noProof/>
          <w:sz w:val="24"/>
          <w:szCs w:val="24"/>
          <w:lang w:val="en-US"/>
        </w:rPr>
        <w:t>Muslimah (</w:t>
      </w:r>
      <w:r w:rsidRPr="00D670D6">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menyatakan bahwa perusahaan dengan nilai </w:t>
      </w:r>
      <w:r w:rsidRPr="00A00681">
        <w:rPr>
          <w:rFonts w:ascii="Times New Roman" w:hAnsi="Times New Roman" w:cs="Times New Roman"/>
          <w:i/>
          <w:sz w:val="24"/>
          <w:szCs w:val="24"/>
          <w:lang w:val="en-US"/>
        </w:rPr>
        <w:t>price earning ratio</w:t>
      </w:r>
      <w:r>
        <w:rPr>
          <w:rFonts w:ascii="Times New Roman" w:hAnsi="Times New Roman" w:cs="Times New Roman"/>
          <w:sz w:val="24"/>
          <w:szCs w:val="24"/>
          <w:lang w:val="en-US"/>
        </w:rPr>
        <w:t xml:space="preserve"> tinggi akan cenderung memberikan </w:t>
      </w:r>
      <w:r w:rsidRPr="00A00681">
        <w:rPr>
          <w:rFonts w:ascii="Times New Roman" w:hAnsi="Times New Roman" w:cs="Times New Roman"/>
          <w:i/>
          <w:sz w:val="24"/>
          <w:szCs w:val="24"/>
          <w:lang w:val="en-US"/>
        </w:rPr>
        <w:t>return</w:t>
      </w:r>
      <w:r>
        <w:rPr>
          <w:rFonts w:ascii="Times New Roman" w:hAnsi="Times New Roman" w:cs="Times New Roman"/>
          <w:sz w:val="24"/>
          <w:szCs w:val="24"/>
          <w:lang w:val="en-US"/>
        </w:rPr>
        <w:t xml:space="preserve"> saham </w:t>
      </w:r>
      <w:r w:rsidR="001C5C66">
        <w:rPr>
          <w:rFonts w:ascii="Times New Roman" w:hAnsi="Times New Roman" w:cs="Times New Roman"/>
          <w:sz w:val="24"/>
          <w:szCs w:val="24"/>
          <w:lang w:val="en-US"/>
        </w:rPr>
        <w:t xml:space="preserve">yang </w:t>
      </w:r>
      <w:r w:rsidR="001C5C66">
        <w:rPr>
          <w:rFonts w:ascii="Times New Roman" w:hAnsi="Times New Roman" w:cs="Times New Roman"/>
          <w:sz w:val="24"/>
          <w:szCs w:val="24"/>
          <w:lang w:val="en-US"/>
        </w:rPr>
        <w:lastRenderedPageBreak/>
        <w:t xml:space="preserve">tinggi, sedangkan perusahaan dengan nilai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yang rendah cenderung memberikan </w:t>
      </w:r>
      <w:r w:rsidR="001C5C66" w:rsidRPr="00A00681">
        <w:rPr>
          <w:rFonts w:ascii="Times New Roman" w:hAnsi="Times New Roman" w:cs="Times New Roman"/>
          <w:i/>
          <w:sz w:val="24"/>
          <w:szCs w:val="24"/>
          <w:lang w:val="en-US"/>
        </w:rPr>
        <w:t>return</w:t>
      </w:r>
      <w:r w:rsidR="001C5C66">
        <w:rPr>
          <w:rFonts w:ascii="Times New Roman" w:hAnsi="Times New Roman" w:cs="Times New Roman"/>
          <w:sz w:val="24"/>
          <w:szCs w:val="24"/>
          <w:lang w:val="en-US"/>
        </w:rPr>
        <w:t xml:space="preserve"> saham yang rendah. investor sering menggunakan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ini untuk mengukur nilai sebuah saham. selain itu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juga dapat menggambarkan laba perusahaan, sehingga semakin tinggi nilai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maka akan semakin tinggi juga </w:t>
      </w:r>
      <w:r w:rsidR="001C5C66" w:rsidRPr="00A00681">
        <w:rPr>
          <w:rFonts w:ascii="Times New Roman" w:hAnsi="Times New Roman" w:cs="Times New Roman"/>
          <w:i/>
          <w:sz w:val="24"/>
          <w:szCs w:val="24"/>
          <w:lang w:val="en-US"/>
        </w:rPr>
        <w:t>return</w:t>
      </w:r>
      <w:r w:rsidR="001C5C66">
        <w:rPr>
          <w:rFonts w:ascii="Times New Roman" w:hAnsi="Times New Roman" w:cs="Times New Roman"/>
          <w:sz w:val="24"/>
          <w:szCs w:val="24"/>
          <w:lang w:val="en-US"/>
        </w:rPr>
        <w:t xml:space="preserve"> yang diharapkan investor. perusahaan sengaja menetapkan harga penawaran yang rendah </w:t>
      </w:r>
      <w:r w:rsidR="001C5C66" w:rsidRPr="00A00681">
        <w:rPr>
          <w:rFonts w:ascii="Times New Roman" w:hAnsi="Times New Roman" w:cs="Times New Roman"/>
          <w:i/>
          <w:sz w:val="24"/>
          <w:szCs w:val="24"/>
          <w:lang w:val="en-US"/>
        </w:rPr>
        <w:t>(underpriced)</w:t>
      </w:r>
      <w:r w:rsidR="001C5C66">
        <w:rPr>
          <w:rFonts w:ascii="Times New Roman" w:hAnsi="Times New Roman" w:cs="Times New Roman"/>
          <w:sz w:val="24"/>
          <w:szCs w:val="24"/>
          <w:lang w:val="en-US"/>
        </w:rPr>
        <w:t xml:space="preserve"> untuk membagikan sinyal kualitas perusahaan kepada investor. dengan cara ini, perusahaan berharap investor menyadari bahwa perusahaan berkualitas akan mampu menutup kerugian akibat dari </w:t>
      </w:r>
      <w:r w:rsidR="001C5C66" w:rsidRPr="00A00681">
        <w:rPr>
          <w:rFonts w:ascii="Times New Roman" w:hAnsi="Times New Roman" w:cs="Times New Roman"/>
          <w:i/>
          <w:sz w:val="24"/>
          <w:szCs w:val="24"/>
          <w:lang w:val="en-US"/>
        </w:rPr>
        <w:t>underpricing</w:t>
      </w:r>
      <w:r w:rsidR="001C5C66">
        <w:rPr>
          <w:rFonts w:ascii="Times New Roman" w:hAnsi="Times New Roman" w:cs="Times New Roman"/>
          <w:sz w:val="24"/>
          <w:szCs w:val="24"/>
          <w:lang w:val="en-US"/>
        </w:rPr>
        <w:t xml:space="preserve"> dengan kinerja yang baik di masa mendatang.</w:t>
      </w:r>
    </w:p>
    <w:p w:rsidR="00CD5FD0" w:rsidRDefault="0023466E" w:rsidP="00110C8B">
      <w:pPr>
        <w:spacing w:line="480" w:lineRule="auto"/>
        <w:ind w:left="720" w:firstLine="426"/>
        <w:jc w:val="both"/>
        <w:rPr>
          <w:rFonts w:ascii="Times New Roman" w:hAnsi="Times New Roman" w:cs="Times New Roman"/>
          <w:i/>
          <w:sz w:val="24"/>
          <w:szCs w:val="24"/>
          <w:lang w:val="en-US"/>
        </w:rPr>
      </w:pPr>
      <w:r>
        <w:rPr>
          <w:rFonts w:ascii="Times New Roman" w:hAnsi="Times New Roman" w:cs="Times New Roman"/>
          <w:sz w:val="24"/>
          <w:szCs w:val="24"/>
          <w:lang w:val="en-US"/>
        </w:rPr>
        <w:t>D</w:t>
      </w:r>
      <w:r w:rsidR="001C5C66">
        <w:rPr>
          <w:rFonts w:ascii="Times New Roman" w:hAnsi="Times New Roman" w:cs="Times New Roman"/>
          <w:sz w:val="24"/>
          <w:szCs w:val="24"/>
          <w:lang w:val="en-US"/>
        </w:rPr>
        <w:t xml:space="preserve">ari beberapa penelitian terdahulu yang diatas dapat disimpulkan bahwa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berpengaruh positif terhadap </w:t>
      </w:r>
      <w:r w:rsidR="001C5C66" w:rsidRPr="00A00681">
        <w:rPr>
          <w:rFonts w:ascii="Times New Roman" w:hAnsi="Times New Roman" w:cs="Times New Roman"/>
          <w:i/>
          <w:sz w:val="24"/>
          <w:szCs w:val="24"/>
          <w:lang w:val="en-US"/>
        </w:rPr>
        <w:t>underpricing</w:t>
      </w:r>
      <w:r w:rsidR="001C5C66">
        <w:rPr>
          <w:rFonts w:ascii="Times New Roman" w:hAnsi="Times New Roman" w:cs="Times New Roman"/>
          <w:sz w:val="24"/>
          <w:szCs w:val="24"/>
          <w:lang w:val="en-US"/>
        </w:rPr>
        <w:t xml:space="preserve">.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lang w:val="en-US"/>
        </w:rPr>
        <w:t xml:space="preserve">  berguna untuk mengevaluasi potensi investasi perusahaan. perusahaan dengan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tinggi cenderung memberikan </w:t>
      </w:r>
      <w:r w:rsidR="001C5C66" w:rsidRPr="001804D9">
        <w:rPr>
          <w:rFonts w:ascii="Times New Roman" w:hAnsi="Times New Roman" w:cs="Times New Roman"/>
          <w:i/>
          <w:sz w:val="24"/>
          <w:szCs w:val="24"/>
          <w:lang w:val="en-US"/>
        </w:rPr>
        <w:t>return</w:t>
      </w:r>
      <w:r w:rsidR="001C5C66">
        <w:rPr>
          <w:rFonts w:ascii="Times New Roman" w:hAnsi="Times New Roman" w:cs="Times New Roman"/>
          <w:sz w:val="24"/>
          <w:szCs w:val="24"/>
          <w:lang w:val="en-US"/>
        </w:rPr>
        <w:t xml:space="preserve"> saham yang tinggi. investor menggunakan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untuk menentukkan nilai saham dan laba perusahaan, dengan harapan </w:t>
      </w:r>
      <w:r w:rsidR="001C5C66" w:rsidRPr="001804D9">
        <w:rPr>
          <w:rFonts w:ascii="Times New Roman" w:hAnsi="Times New Roman" w:cs="Times New Roman"/>
          <w:i/>
          <w:sz w:val="24"/>
          <w:szCs w:val="24"/>
          <w:lang w:val="en-US"/>
        </w:rPr>
        <w:t>return</w:t>
      </w:r>
      <w:r w:rsidR="001C5C66">
        <w:rPr>
          <w:rFonts w:ascii="Times New Roman" w:hAnsi="Times New Roman" w:cs="Times New Roman"/>
          <w:sz w:val="24"/>
          <w:szCs w:val="24"/>
          <w:lang w:val="en-US"/>
        </w:rPr>
        <w:t xml:space="preserve"> yang lebih tinggi dari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yang tinggi. selain itu, </w:t>
      </w:r>
      <w:r w:rsidR="001C5C66">
        <w:rPr>
          <w:rFonts w:ascii="Times New Roman" w:hAnsi="Times New Roman" w:cs="Times New Roman"/>
          <w:i/>
          <w:sz w:val="24"/>
          <w:szCs w:val="24"/>
        </w:rPr>
        <w:t>price ear</w:t>
      </w:r>
      <w:r w:rsidR="001C5C66" w:rsidRPr="00C83626">
        <w:rPr>
          <w:rFonts w:ascii="Times New Roman" w:hAnsi="Times New Roman" w:cs="Times New Roman"/>
          <w:i/>
          <w:sz w:val="24"/>
          <w:szCs w:val="24"/>
        </w:rPr>
        <w:t>ning ratio</w:t>
      </w:r>
      <w:r w:rsidR="001C5C66">
        <w:rPr>
          <w:rFonts w:ascii="Times New Roman" w:hAnsi="Times New Roman" w:cs="Times New Roman"/>
          <w:sz w:val="24"/>
          <w:szCs w:val="24"/>
        </w:rPr>
        <w:t xml:space="preserve"> </w:t>
      </w:r>
      <w:r w:rsidR="001C5C66">
        <w:rPr>
          <w:rFonts w:ascii="Times New Roman" w:hAnsi="Times New Roman" w:cs="Times New Roman"/>
          <w:sz w:val="24"/>
          <w:szCs w:val="24"/>
          <w:lang w:val="en-US"/>
        </w:rPr>
        <w:t xml:space="preserve">yang tinggi diartikan sinyal bahwa perusahaan memiliki prospek yang cerah dan kualitas yang baik. sinyal positif ini menarik minat banyak investor, yang mengakibatkan meningkatnya </w:t>
      </w:r>
      <w:r w:rsidR="009306F3">
        <w:rPr>
          <w:rFonts w:ascii="Times New Roman" w:hAnsi="Times New Roman" w:cs="Times New Roman"/>
          <w:sz w:val="24"/>
          <w:szCs w:val="24"/>
          <w:lang w:val="en-US"/>
        </w:rPr>
        <w:t xml:space="preserve">permintaan dan harga saham setelah IPO, yang pada akhirnya menyebabkan </w:t>
      </w:r>
      <w:r w:rsidR="009306F3">
        <w:rPr>
          <w:rFonts w:ascii="Times New Roman" w:hAnsi="Times New Roman" w:cs="Times New Roman"/>
          <w:i/>
          <w:sz w:val="24"/>
          <w:szCs w:val="24"/>
          <w:lang w:val="en-US"/>
        </w:rPr>
        <w:t xml:space="preserve">underpricing. </w:t>
      </w:r>
      <w:r w:rsidR="00F21FE0">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sidR="00F21FE0">
        <w:rPr>
          <w:rFonts w:ascii="Times New Roman" w:hAnsi="Times New Roman" w:cs="Times New Roman"/>
          <w:sz w:val="24"/>
          <w:szCs w:val="24"/>
          <w:lang w:val="en-US"/>
        </w:rPr>
        <w:fldChar w:fldCharType="separate"/>
      </w:r>
      <w:r w:rsidR="00F21FE0" w:rsidRPr="00F21FE0">
        <w:rPr>
          <w:rFonts w:ascii="Times New Roman" w:hAnsi="Times New Roman" w:cs="Times New Roman"/>
          <w:noProof/>
          <w:sz w:val="24"/>
          <w:szCs w:val="24"/>
          <w:lang w:val="en-US"/>
        </w:rPr>
        <w:t>(Saputri, 2022</w:t>
      </w:r>
      <w:r w:rsidR="00F21FE0">
        <w:rPr>
          <w:rFonts w:ascii="Times New Roman" w:hAnsi="Times New Roman" w:cs="Times New Roman"/>
          <w:sz w:val="24"/>
          <w:szCs w:val="24"/>
          <w:lang w:val="en-US"/>
        </w:rPr>
        <w:fldChar w:fldCharType="end"/>
      </w:r>
      <w:r w:rsidR="00F21FE0">
        <w:rPr>
          <w:rFonts w:ascii="Times New Roman" w:hAnsi="Times New Roman" w:cs="Times New Roman"/>
          <w:sz w:val="24"/>
          <w:szCs w:val="24"/>
          <w:lang w:val="en-US"/>
        </w:rPr>
        <w:t xml:space="preserve">; </w:t>
      </w:r>
      <w:r w:rsidR="00F21FE0">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Richard","author":[{"dropping-particle":"","family":"Tyas","given":"Devi Trining","non-dropping-particle":"","parse-names":false,"suffix":""},{"dropping-particle":"","family":"Diana","given":"Nur","non-dropping-particle":"","parse-names":false,"suffix":""},{"dropping-particle":"","family":"Junaidi","given":"","non-dropping-particle":"","parse-names":false,"suffix":""}],"container-title":"e_Jurnal Ilmiah Riset Akuntansi","id":"ITEM-1","issue":"01","issued":{"date-parts":[["2023"]]},"page":"5-24","title":"Analisis Pengaruh Informasi Keuangan dan Non Keuangan yang Mempengaruhi Underpricing saat Initial Public Offering (IPO) di Bursa Efek Indonesia pada Tahun 2017-2021","type":"article-journal","volume":"12"},"uris":["http://www.mendeley.com/documents/?uuid=0210c354-2230-4463-90b7-7575fc525c97"]}],"mendeley":{"formattedCitation":"(Tyas et al., 2023)","manualFormatting":"Tyas et al., 2023","plainTextFormattedCitation":"(Tyas et al., 2023)","previouslyFormattedCitation":"(Tyas et al., 2023)"},"properties":{"noteIndex":0},"schema":"https://github.com/citation-style-language/schema/raw/master/csl-citation.json"}</w:instrText>
      </w:r>
      <w:r w:rsidR="00F21FE0">
        <w:rPr>
          <w:rFonts w:ascii="Times New Roman" w:hAnsi="Times New Roman" w:cs="Times New Roman"/>
          <w:sz w:val="24"/>
          <w:szCs w:val="24"/>
          <w:lang w:val="en-US"/>
        </w:rPr>
        <w:fldChar w:fldCharType="separate"/>
      </w:r>
      <w:r w:rsidR="00F21FE0" w:rsidRPr="00F21FE0">
        <w:rPr>
          <w:rFonts w:ascii="Times New Roman" w:hAnsi="Times New Roman" w:cs="Times New Roman"/>
          <w:noProof/>
          <w:sz w:val="24"/>
          <w:szCs w:val="24"/>
          <w:lang w:val="en-US"/>
        </w:rPr>
        <w:t>Tyas et al., 2023</w:t>
      </w:r>
      <w:r w:rsidR="00F21FE0">
        <w:rPr>
          <w:rFonts w:ascii="Times New Roman" w:hAnsi="Times New Roman" w:cs="Times New Roman"/>
          <w:sz w:val="24"/>
          <w:szCs w:val="24"/>
          <w:lang w:val="en-US"/>
        </w:rPr>
        <w:fldChar w:fldCharType="end"/>
      </w:r>
      <w:r w:rsidR="00F21FE0">
        <w:rPr>
          <w:rFonts w:ascii="Times New Roman" w:hAnsi="Times New Roman" w:cs="Times New Roman"/>
          <w:sz w:val="24"/>
          <w:szCs w:val="24"/>
          <w:lang w:val="en-US"/>
        </w:rPr>
        <w:t xml:space="preserve">; </w:t>
      </w:r>
      <w:r w:rsidR="00F21FE0">
        <w:rPr>
          <w:rFonts w:ascii="Times New Roman" w:hAnsi="Times New Roman" w:cs="Times New Roman"/>
          <w:sz w:val="24"/>
          <w:szCs w:val="24"/>
          <w:lang w:val="en-US"/>
        </w:rPr>
        <w:fldChar w:fldCharType="begin" w:fldLock="1"/>
      </w:r>
      <w:r w:rsidR="00F21FE0">
        <w:rPr>
          <w:rFonts w:ascii="Times New Roman" w:hAnsi="Times New Roman" w:cs="Times New Roman"/>
          <w:sz w:val="24"/>
          <w:szCs w:val="24"/>
          <w:lang w:val="en-US"/>
        </w:rPr>
        <w:instrText>ADDIN CSL_CITATION {"citationItems":[{"id":"ITEM-1","itemData":{"abstract":"This research is aims to analyze the effect of financial ratios ROA, ROE, and the price earnings ratio (PER) of the IPO underpricing with the case study companies on the Stock Exchange IPO period from 2008 to 2011. This research used purposive sampling method and obtain research samples as many as 61 companies doing an IPO on the Stock Exchange. Methods of analysis of research data using descriptive statistics for the description of the object of research, test methods to assess the assumptions of classical regression equations, and to test hypotheses using ANOVA test for the F test and t-tesT. The test results showed simultaneous ROA, ROE, and PER has a significant effect on underpricing. In Partial ROA significant positive effect on underpricing, ROE significant negative effect on underpricing, and PER significant positive effect on underpricing.","author":[{"dropping-particle":"","family":"Alviani","given":"D","non-dropping-particle":"","parse-names":false,"suffix":""},{"dropping-particle":"","family":"Lasmana","given":"A","non-dropping-particle":"","parse-names":false,"suffix":""}],"container-title":"Jurnal AKUNIDA","id":"ITEM-1","issue":"1","issued":{"date-parts":[["2015"]]},"page":"1-8","title":"Analisis Rasio Keuangan ROA, ROE, Price Earning Ratio Terhadap Underpricing Saham Perdana. Studi Kasus: Perusahaan yang Melakukan IPO di BEI Periode 2008 – 2011","type":"article-journal","volume":"1"},"uris":["http://www.mendeley.com/documents/?uuid=bd997ecb-5a1e-46af-8fb9-03d7bfda80d0"]}],"mendeley":{"formattedCitation":"(Alviani &amp; Lasmana, 2015)","manualFormatting":"Alviani &amp; Lasmana, 2015","plainTextFormattedCitation":"(Alviani &amp; Lasmana, 2015)","previouslyFormattedCitation":"(Alviani &amp; Lasmana, 2015)"},"properties":{"noteIndex":0},"schema":"https://github.com/citation-style-language/schema/raw/master/csl-citation.json"}</w:instrText>
      </w:r>
      <w:r w:rsidR="00F21FE0">
        <w:rPr>
          <w:rFonts w:ascii="Times New Roman" w:hAnsi="Times New Roman" w:cs="Times New Roman"/>
          <w:sz w:val="24"/>
          <w:szCs w:val="24"/>
          <w:lang w:val="en-US"/>
        </w:rPr>
        <w:fldChar w:fldCharType="separate"/>
      </w:r>
      <w:r w:rsidR="00F21FE0" w:rsidRPr="00F21FE0">
        <w:rPr>
          <w:rFonts w:ascii="Times New Roman" w:hAnsi="Times New Roman" w:cs="Times New Roman"/>
          <w:noProof/>
          <w:sz w:val="24"/>
          <w:szCs w:val="24"/>
          <w:lang w:val="en-US"/>
        </w:rPr>
        <w:t>Alviani &amp; Lasmana, 2015</w:t>
      </w:r>
      <w:r w:rsidR="00F21FE0">
        <w:rPr>
          <w:rFonts w:ascii="Times New Roman" w:hAnsi="Times New Roman" w:cs="Times New Roman"/>
          <w:sz w:val="24"/>
          <w:szCs w:val="24"/>
          <w:lang w:val="en-US"/>
        </w:rPr>
        <w:fldChar w:fldCharType="end"/>
      </w:r>
      <w:r w:rsidR="00F21FE0">
        <w:rPr>
          <w:rFonts w:ascii="Times New Roman" w:hAnsi="Times New Roman" w:cs="Times New Roman"/>
          <w:sz w:val="24"/>
          <w:szCs w:val="24"/>
          <w:lang w:val="en-US"/>
        </w:rPr>
        <w:t>;</w:t>
      </w:r>
      <w:r w:rsidR="00F21FE0">
        <w:rPr>
          <w:rFonts w:ascii="Times New Roman" w:hAnsi="Times New Roman" w:cs="Times New Roman"/>
          <w:sz w:val="24"/>
          <w:szCs w:val="24"/>
          <w:lang w:val="en-US"/>
        </w:rPr>
        <w:fldChar w:fldCharType="begin" w:fldLock="1"/>
      </w:r>
      <w:r w:rsidR="002864C3">
        <w:rPr>
          <w:rFonts w:ascii="Times New Roman" w:hAnsi="Times New Roman" w:cs="Times New Roman"/>
          <w:sz w:val="24"/>
          <w:szCs w:val="24"/>
          <w:lang w:val="en-US"/>
        </w:rPr>
        <w:instrText>ADDIN CSL_CITATION {"citationItems":[{"id":"ITEM-1","itemData":{"abstract":"As evoluções tecnológicas trouxeram e continuam trazendo muitos benefícios para o cotidiano das pessoas. Em termos decultura e entretenimento, os dispositivos móveis se transformaram numa ferramenta extremamente versátilepoderosapara o consumo de diversos conteúdos, em áreas como música, cinema, literatura e outras mídias, como osquadrinhos.Desenvolver aplicativospara esse segmento,que busquemtornar a experiência dousuáriomais fácil e intuitiva,favoreceoengajamento e a retençãodo públicojunto às marcas.Este estudo tem a finalidade de analisar a usabilidade de duas plataformasde quadrinhos digitais, conhecidos como webtoons,um novo formatodehistórias em quadrinhospróprio para a leitura em telas de dispositivos móveis,e propor melhoriasnodesenvolvimento dessesaplicativos no Brasil.Paratanto,foirealizada uma avaliação heurística de usabilidade com a aplicaçãode um instrumento específico, fundamentado na literatura,com foco em dispositivos móveis.Os resultados indicamalgumas melhorias,como apadronizaçãoda função de busca em relaçãoàs demais telas do sistema,e mostraram queas interfacesavaliadas possuem um nível deusabilidadeadequadoparatomá-lascomo referênciade boas práticas no desenvolvimento de aplicativos semelhantes no país.","author":[{"dropping-particle":"","family":"Muslimah","given":"Rimmah","non-dropping-particle":"","parse-names":false,"suffix":""}],"id":"ITEM-1","issue":"2","issued":{"date-parts":[["2021"]]},"number-of-pages":"6","publisher":"Universitas Islam Indonesia","title":"Analisis Fenomena Underpricing Pada IPO Di Bursa Efek Indonesia","type":"thesis","volume":"3"},"uris":["http://www.mendeley.com/documents/?uuid=b1d71f95-6e29-428d-9f5b-0b927fd713ef"]}],"mendeley":{"formattedCitation":"(Muslimah, 2021)","manualFormatting":" Muslimah, 2021)","plainTextFormattedCitation":"(Muslimah, 2021)","previouslyFormattedCitation":"(Muslimah, 2021)"},"properties":{"noteIndex":0},"schema":"https://github.com/citation-style-language/schema/raw/master/csl-citation.json"}</w:instrText>
      </w:r>
      <w:r w:rsidR="00F21FE0">
        <w:rPr>
          <w:rFonts w:ascii="Times New Roman" w:hAnsi="Times New Roman" w:cs="Times New Roman"/>
          <w:sz w:val="24"/>
          <w:szCs w:val="24"/>
          <w:lang w:val="en-US"/>
        </w:rPr>
        <w:fldChar w:fldCharType="separate"/>
      </w:r>
      <w:r w:rsidR="00D27487">
        <w:rPr>
          <w:rFonts w:ascii="Times New Roman" w:hAnsi="Times New Roman" w:cs="Times New Roman"/>
          <w:noProof/>
          <w:sz w:val="24"/>
          <w:szCs w:val="24"/>
          <w:lang w:val="en-US"/>
        </w:rPr>
        <w:t xml:space="preserve"> </w:t>
      </w:r>
      <w:r w:rsidR="00F21FE0" w:rsidRPr="00F21FE0">
        <w:rPr>
          <w:rFonts w:ascii="Times New Roman" w:hAnsi="Times New Roman" w:cs="Times New Roman"/>
          <w:noProof/>
          <w:sz w:val="24"/>
          <w:szCs w:val="24"/>
          <w:lang w:val="en-US"/>
        </w:rPr>
        <w:t>Muslimah, 2021)</w:t>
      </w:r>
      <w:r w:rsidR="00F21FE0">
        <w:rPr>
          <w:rFonts w:ascii="Times New Roman" w:hAnsi="Times New Roman" w:cs="Times New Roman"/>
          <w:sz w:val="24"/>
          <w:szCs w:val="24"/>
          <w:lang w:val="en-US"/>
        </w:rPr>
        <w:fldChar w:fldCharType="end"/>
      </w:r>
      <w:r w:rsidR="00D27487">
        <w:rPr>
          <w:rFonts w:ascii="Times New Roman" w:hAnsi="Times New Roman" w:cs="Times New Roman"/>
          <w:sz w:val="24"/>
          <w:szCs w:val="24"/>
          <w:lang w:val="en-US"/>
        </w:rPr>
        <w:t>.</w:t>
      </w:r>
    </w:p>
    <w:p w:rsidR="005D2EF3" w:rsidRPr="005D2EF3" w:rsidRDefault="003C179D" w:rsidP="00110C8B">
      <w:pPr>
        <w:spacing w:line="480" w:lineRule="auto"/>
        <w:ind w:left="720" w:firstLine="426"/>
        <w:jc w:val="both"/>
        <w:rPr>
          <w:rFonts w:ascii="Times New Roman" w:hAnsi="Times New Roman" w:cs="Times New Roman"/>
          <w:sz w:val="24"/>
          <w:szCs w:val="24"/>
        </w:rPr>
      </w:pPr>
      <w:r w:rsidRPr="00B54E54">
        <w:rPr>
          <w:rFonts w:ascii="Times New Roman" w:hAnsi="Times New Roman" w:cs="Times New Roman"/>
          <w:sz w:val="24"/>
          <w:szCs w:val="24"/>
        </w:rPr>
        <w:lastRenderedPageBreak/>
        <w:t>Hal ini juga sejal</w:t>
      </w:r>
      <w:r w:rsidR="00A72288" w:rsidRPr="00B54E54">
        <w:rPr>
          <w:rFonts w:ascii="Times New Roman" w:hAnsi="Times New Roman" w:cs="Times New Roman"/>
          <w:sz w:val="24"/>
          <w:szCs w:val="24"/>
        </w:rPr>
        <w:t>an den</w:t>
      </w:r>
      <w:r w:rsidR="001804D9">
        <w:rPr>
          <w:rFonts w:ascii="Times New Roman" w:hAnsi="Times New Roman" w:cs="Times New Roman"/>
          <w:sz w:val="24"/>
          <w:szCs w:val="24"/>
        </w:rPr>
        <w:t xml:space="preserve">gan </w:t>
      </w:r>
      <w:r w:rsidR="00A72288" w:rsidRPr="001804D9">
        <w:rPr>
          <w:rFonts w:ascii="Times New Roman" w:hAnsi="Times New Roman" w:cs="Times New Roman"/>
          <w:i/>
          <w:sz w:val="24"/>
          <w:szCs w:val="24"/>
        </w:rPr>
        <w:t>signalling</w:t>
      </w:r>
      <w:r w:rsidR="001804D9">
        <w:rPr>
          <w:rFonts w:ascii="Times New Roman" w:hAnsi="Times New Roman" w:cs="Times New Roman"/>
          <w:i/>
          <w:sz w:val="24"/>
          <w:szCs w:val="24"/>
          <w:lang w:val="en-US"/>
        </w:rPr>
        <w:t xml:space="preserve"> </w:t>
      </w:r>
      <w:r w:rsidR="001804D9" w:rsidRPr="001804D9">
        <w:rPr>
          <w:rFonts w:ascii="Times New Roman" w:hAnsi="Times New Roman" w:cs="Times New Roman"/>
          <w:i/>
          <w:sz w:val="24"/>
          <w:szCs w:val="24"/>
          <w:lang w:val="en-US"/>
        </w:rPr>
        <w:t>theory</w:t>
      </w:r>
      <w:r w:rsidR="00A72288" w:rsidRPr="00B54E54">
        <w:rPr>
          <w:rFonts w:ascii="Times New Roman" w:hAnsi="Times New Roman" w:cs="Times New Roman"/>
          <w:sz w:val="24"/>
          <w:szCs w:val="24"/>
        </w:rPr>
        <w:t xml:space="preserve"> dikarenakan perusahaan menetapkan harga penawaran menjadi </w:t>
      </w:r>
      <w:r w:rsidR="00A72288" w:rsidRPr="00B54E54">
        <w:rPr>
          <w:rFonts w:ascii="Times New Roman" w:hAnsi="Times New Roman" w:cs="Times New Roman"/>
          <w:i/>
          <w:sz w:val="24"/>
          <w:szCs w:val="24"/>
        </w:rPr>
        <w:t xml:space="preserve">underprice </w:t>
      </w:r>
      <w:r w:rsidR="00A72288" w:rsidRPr="00B54E54">
        <w:rPr>
          <w:rFonts w:ascii="Times New Roman" w:hAnsi="Times New Roman" w:cs="Times New Roman"/>
          <w:sz w:val="24"/>
          <w:szCs w:val="24"/>
        </w:rPr>
        <w:t>agar memperoleh sinyal kualitas</w:t>
      </w:r>
      <w:r w:rsidR="001804D9">
        <w:rPr>
          <w:rFonts w:ascii="Times New Roman" w:hAnsi="Times New Roman" w:cs="Times New Roman"/>
          <w:sz w:val="24"/>
          <w:szCs w:val="24"/>
        </w:rPr>
        <w:t xml:space="preserve"> ke investor, dimana perus</w:t>
      </w:r>
      <w:r w:rsidR="009306F3">
        <w:rPr>
          <w:rFonts w:ascii="Times New Roman" w:hAnsi="Times New Roman" w:cs="Times New Roman"/>
          <w:sz w:val="24"/>
          <w:szCs w:val="24"/>
          <w:lang w:val="en-US"/>
        </w:rPr>
        <w:t>a</w:t>
      </w:r>
      <w:r w:rsidR="00B0398B" w:rsidRPr="00B54E54">
        <w:rPr>
          <w:rFonts w:ascii="Times New Roman" w:hAnsi="Times New Roman" w:cs="Times New Roman"/>
          <w:sz w:val="24"/>
          <w:szCs w:val="24"/>
        </w:rPr>
        <w:t>haan yang berkualitas akan bisa mengatasi kerugian akibat</w:t>
      </w:r>
      <w:r w:rsidR="00605E62" w:rsidRPr="00B54E54">
        <w:rPr>
          <w:rFonts w:ascii="Times New Roman" w:hAnsi="Times New Roman" w:cs="Times New Roman"/>
          <w:sz w:val="24"/>
          <w:szCs w:val="24"/>
        </w:rPr>
        <w:t xml:space="preserve"> </w:t>
      </w:r>
      <w:r w:rsidR="008E300A" w:rsidRPr="00B54E54">
        <w:rPr>
          <w:rFonts w:ascii="Times New Roman" w:hAnsi="Times New Roman" w:cs="Times New Roman"/>
          <w:i/>
          <w:sz w:val="24"/>
          <w:szCs w:val="24"/>
        </w:rPr>
        <w:t>underpricing</w:t>
      </w:r>
      <w:r w:rsidR="00B0398B" w:rsidRPr="00B54E54">
        <w:rPr>
          <w:rFonts w:ascii="Times New Roman" w:hAnsi="Times New Roman" w:cs="Times New Roman"/>
          <w:sz w:val="24"/>
          <w:szCs w:val="24"/>
        </w:rPr>
        <w:t xml:space="preserve"> melalui kinerja yang baik dima</w:t>
      </w:r>
      <w:r w:rsidR="00985245">
        <w:rPr>
          <w:rFonts w:ascii="Times New Roman" w:hAnsi="Times New Roman" w:cs="Times New Roman"/>
          <w:sz w:val="24"/>
          <w:szCs w:val="24"/>
        </w:rPr>
        <w:t xml:space="preserve">sa mendatang. Semakin tinggi </w:t>
      </w:r>
      <w:r w:rsidR="001C5C66">
        <w:rPr>
          <w:rFonts w:ascii="Times New Roman" w:hAnsi="Times New Roman" w:cs="Times New Roman"/>
          <w:i/>
          <w:sz w:val="24"/>
          <w:szCs w:val="24"/>
        </w:rPr>
        <w:t xml:space="preserve">price </w:t>
      </w:r>
      <w:r w:rsidR="00985245">
        <w:rPr>
          <w:rFonts w:ascii="Times New Roman" w:hAnsi="Times New Roman" w:cs="Times New Roman"/>
          <w:i/>
          <w:sz w:val="24"/>
          <w:szCs w:val="24"/>
        </w:rPr>
        <w:t>ear</w:t>
      </w:r>
      <w:r w:rsidR="00985245" w:rsidRPr="00C83626">
        <w:rPr>
          <w:rFonts w:ascii="Times New Roman" w:hAnsi="Times New Roman" w:cs="Times New Roman"/>
          <w:i/>
          <w:sz w:val="24"/>
          <w:szCs w:val="24"/>
        </w:rPr>
        <w:t>ning ratio</w:t>
      </w:r>
      <w:r w:rsidR="00B0398B" w:rsidRPr="00B54E54">
        <w:rPr>
          <w:rFonts w:ascii="Times New Roman" w:hAnsi="Times New Roman" w:cs="Times New Roman"/>
          <w:sz w:val="24"/>
          <w:szCs w:val="24"/>
        </w:rPr>
        <w:t xml:space="preserve"> menunjukkan harapan investor terhadap prestasi perusahaan di masa mendatang.</w:t>
      </w:r>
      <w:r w:rsidR="00A205DD" w:rsidRPr="00B54E54">
        <w:rPr>
          <w:rFonts w:ascii="Times New Roman" w:hAnsi="Times New Roman" w:cs="Times New Roman"/>
          <w:sz w:val="24"/>
          <w:szCs w:val="24"/>
        </w:rPr>
        <w:t xml:space="preserve"> Demikian juga in</w:t>
      </w:r>
      <w:r w:rsidR="00985245">
        <w:rPr>
          <w:rFonts w:ascii="Times New Roman" w:hAnsi="Times New Roman" w:cs="Times New Roman"/>
          <w:sz w:val="24"/>
          <w:szCs w:val="24"/>
        </w:rPr>
        <w:t xml:space="preserve">vestor mengaharapkan apabila </w:t>
      </w:r>
      <w:r w:rsidR="001C5C66">
        <w:rPr>
          <w:rFonts w:ascii="Times New Roman" w:hAnsi="Times New Roman" w:cs="Times New Roman"/>
          <w:i/>
          <w:sz w:val="24"/>
          <w:szCs w:val="24"/>
        </w:rPr>
        <w:t>p</w:t>
      </w:r>
      <w:r w:rsidR="00985245">
        <w:rPr>
          <w:rFonts w:ascii="Times New Roman" w:hAnsi="Times New Roman" w:cs="Times New Roman"/>
          <w:i/>
          <w:sz w:val="24"/>
          <w:szCs w:val="24"/>
        </w:rPr>
        <w:t>rice ear</w:t>
      </w:r>
      <w:r w:rsidR="00985245" w:rsidRPr="00C83626">
        <w:rPr>
          <w:rFonts w:ascii="Times New Roman" w:hAnsi="Times New Roman" w:cs="Times New Roman"/>
          <w:i/>
          <w:sz w:val="24"/>
          <w:szCs w:val="24"/>
        </w:rPr>
        <w:t>ning ratio</w:t>
      </w:r>
      <w:r w:rsidR="00985245">
        <w:rPr>
          <w:rFonts w:ascii="Times New Roman" w:hAnsi="Times New Roman" w:cs="Times New Roman"/>
          <w:sz w:val="24"/>
          <w:szCs w:val="24"/>
        </w:rPr>
        <w:t xml:space="preserve"> </w:t>
      </w:r>
      <w:r w:rsidR="00A205DD" w:rsidRPr="00B54E54">
        <w:rPr>
          <w:rFonts w:ascii="Times New Roman" w:hAnsi="Times New Roman" w:cs="Times New Roman"/>
          <w:sz w:val="24"/>
          <w:szCs w:val="24"/>
        </w:rPr>
        <w:t xml:space="preserve">tinggi bisa </w:t>
      </w:r>
      <w:r w:rsidR="00707456" w:rsidRPr="00B54E54">
        <w:rPr>
          <w:rFonts w:ascii="Times New Roman" w:hAnsi="Times New Roman" w:cs="Times New Roman"/>
          <w:sz w:val="24"/>
          <w:szCs w:val="24"/>
        </w:rPr>
        <w:t>meneka</w:t>
      </w:r>
      <w:r w:rsidR="00970490" w:rsidRPr="00B54E54">
        <w:rPr>
          <w:rFonts w:ascii="Times New Roman" w:hAnsi="Times New Roman" w:cs="Times New Roman"/>
          <w:sz w:val="24"/>
          <w:szCs w:val="24"/>
        </w:rPr>
        <w:t>n tingkat</w:t>
      </w:r>
      <w:r w:rsidR="00605E62" w:rsidRPr="00B54E54">
        <w:rPr>
          <w:rFonts w:ascii="Times New Roman" w:hAnsi="Times New Roman" w:cs="Times New Roman"/>
          <w:sz w:val="24"/>
          <w:szCs w:val="24"/>
        </w:rPr>
        <w:t xml:space="preserve"> </w:t>
      </w:r>
      <w:r w:rsidR="008E300A" w:rsidRPr="00B54E54">
        <w:rPr>
          <w:rFonts w:ascii="Times New Roman" w:hAnsi="Times New Roman" w:cs="Times New Roman"/>
          <w:i/>
          <w:sz w:val="24"/>
          <w:szCs w:val="24"/>
        </w:rPr>
        <w:t>underpricing</w:t>
      </w:r>
      <w:r w:rsidR="00970490" w:rsidRPr="00B54E54">
        <w:rPr>
          <w:rFonts w:ascii="Times New Roman" w:hAnsi="Times New Roman" w:cs="Times New Roman"/>
          <w:sz w:val="24"/>
          <w:szCs w:val="24"/>
        </w:rPr>
        <w:t xml:space="preserve"> pada IPO </w:t>
      </w:r>
      <w:r w:rsidR="00970490" w:rsidRPr="00B54E54">
        <w:rPr>
          <w:rFonts w:ascii="Times New Roman" w:hAnsi="Times New Roman" w:cs="Times New Roman"/>
          <w:sz w:val="24"/>
          <w:szCs w:val="24"/>
        </w:rPr>
        <w:fldChar w:fldCharType="begin" w:fldLock="1"/>
      </w:r>
      <w:r w:rsidR="00521694">
        <w:rPr>
          <w:rFonts w:ascii="Times New Roman" w:hAnsi="Times New Roman" w:cs="Times New Roman"/>
          <w:sz w:val="24"/>
          <w:szCs w:val="24"/>
        </w:rPr>
        <w:instrText>ADDIN CSL_CITATION {"citationItems":[{"id":"ITEM-1","itemData":{"DOI":"10.35591/wahana.v25i2.747","ISSN":"1410-8224","abstract":"This study aims to confirm whether ROA, PER, underwriter reputation, company size, percentage of shares offered to the public, and company age affect the level of underpricing. This study uses a quantitative approach to the type of data in this study, namely secondary data. The research population is companies that have conducted IPOs on the Indonesia Stock Exchange (IDX) during the 2020 to 2021 period. The sample used in this study was 93 companies. The results of this study indicate that of all the independent variables, it is proven that there is one that has a significant influence on the dependent variable. Based on the hypothesis testing conducted, the ROA and PER variables affect the level of underpricing. As for the underwriter reputation variable, the percentage offered to the public, the size of the company, and the age of the company have no effect on the level of underpricing. After conducting research, it is proven that there are differences in the level of underpricing in 2020 and 2021.","author":[{"dropping-particle":"","family":"Saputri","given":"Evieana Riesty","non-dropping-particle":"","parse-names":false,"suffix":""}],"container-title":"Jurnal Ekonomi, Manajemen dan Akuntansi","id":"ITEM-1","issue":"2","issued":{"date-parts":[["2022"]]},"page":"161-177","title":"Fenomena Underpricing Pada Penawaran Perdana (IPO)","type":"article-journal","volume":"25"},"uris":["http://www.mendeley.com/documents/?uuid=f248b64e-01db-44e2-ae01-a3f2eff34c84"]}],"mendeley":{"formattedCitation":"(Saputri, 2022)","manualFormatting":"Saputri (2022)","plainTextFormattedCitation":"(Saputri, 2022)","previouslyFormattedCitation":"(Saputri, 2022)"},"properties":{"noteIndex":0},"schema":"https://github.com/citation-style-language/schema/raw/master/csl-citation.json"}</w:instrText>
      </w:r>
      <w:r w:rsidR="00970490" w:rsidRPr="00B54E54">
        <w:rPr>
          <w:rFonts w:ascii="Times New Roman" w:hAnsi="Times New Roman" w:cs="Times New Roman"/>
          <w:sz w:val="24"/>
          <w:szCs w:val="24"/>
        </w:rPr>
        <w:fldChar w:fldCharType="separate"/>
      </w:r>
      <w:r w:rsidR="00B54476" w:rsidRPr="00B54E54">
        <w:rPr>
          <w:rFonts w:ascii="Times New Roman" w:hAnsi="Times New Roman" w:cs="Times New Roman"/>
          <w:noProof/>
          <w:sz w:val="24"/>
          <w:szCs w:val="24"/>
        </w:rPr>
        <w:t xml:space="preserve">Saputri </w:t>
      </w:r>
      <w:r w:rsidR="00605E62" w:rsidRPr="00B54E54">
        <w:rPr>
          <w:rFonts w:ascii="Times New Roman" w:hAnsi="Times New Roman" w:cs="Times New Roman"/>
          <w:noProof/>
          <w:sz w:val="24"/>
          <w:szCs w:val="24"/>
        </w:rPr>
        <w:t>(</w:t>
      </w:r>
      <w:r w:rsidR="00970490" w:rsidRPr="00B54E54">
        <w:rPr>
          <w:rFonts w:ascii="Times New Roman" w:hAnsi="Times New Roman" w:cs="Times New Roman"/>
          <w:noProof/>
          <w:sz w:val="24"/>
          <w:szCs w:val="24"/>
        </w:rPr>
        <w:t>2022)</w:t>
      </w:r>
      <w:r w:rsidR="00970490" w:rsidRPr="00B54E54">
        <w:rPr>
          <w:rFonts w:ascii="Times New Roman" w:hAnsi="Times New Roman" w:cs="Times New Roman"/>
          <w:sz w:val="24"/>
          <w:szCs w:val="24"/>
        </w:rPr>
        <w:fldChar w:fldCharType="end"/>
      </w:r>
      <w:r w:rsidR="00FD6878">
        <w:rPr>
          <w:rFonts w:ascii="Times New Roman" w:hAnsi="Times New Roman" w:cs="Times New Roman"/>
          <w:sz w:val="24"/>
          <w:szCs w:val="24"/>
        </w:rPr>
        <w:t>.</w:t>
      </w:r>
    </w:p>
    <w:p w:rsidR="00FE087B" w:rsidRPr="00762969" w:rsidRDefault="005D2EF3" w:rsidP="00231AFA">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589BB941" wp14:editId="691EDB23">
                <wp:simplePos x="0" y="0"/>
                <wp:positionH relativeFrom="column">
                  <wp:posOffset>5674111</wp:posOffset>
                </wp:positionH>
                <wp:positionV relativeFrom="paragraph">
                  <wp:posOffset>-126338</wp:posOffset>
                </wp:positionV>
                <wp:extent cx="0" cy="3918395"/>
                <wp:effectExtent l="19050" t="0" r="19050" b="25400"/>
                <wp:wrapNone/>
                <wp:docPr id="33" name="Straight Connector 33"/>
                <wp:cNvGraphicFramePr/>
                <a:graphic xmlns:a="http://schemas.openxmlformats.org/drawingml/2006/main">
                  <a:graphicData uri="http://schemas.microsoft.com/office/word/2010/wordprocessingShape">
                    <wps:wsp>
                      <wps:cNvCnPr/>
                      <wps:spPr>
                        <a:xfrm flipH="1">
                          <a:off x="0" y="0"/>
                          <a:ext cx="0" cy="391839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1E535" id="Straight Connector 3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8pt,-9.95pt" to="446.8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" strokecolor="windowText" strokeweight="2.2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1D6AB96F" wp14:editId="22589584">
                <wp:simplePos x="0" y="0"/>
                <wp:positionH relativeFrom="column">
                  <wp:posOffset>474345</wp:posOffset>
                </wp:positionH>
                <wp:positionV relativeFrom="paragraph">
                  <wp:posOffset>-167032</wp:posOffset>
                </wp:positionV>
                <wp:extent cx="5201392" cy="11875"/>
                <wp:effectExtent l="19050" t="19050" r="37465" b="26670"/>
                <wp:wrapNone/>
                <wp:docPr id="31" name="Straight Connector 31"/>
                <wp:cNvGraphicFramePr/>
                <a:graphic xmlns:a="http://schemas.openxmlformats.org/drawingml/2006/main">
                  <a:graphicData uri="http://schemas.microsoft.com/office/word/2010/wordprocessingShape">
                    <wps:wsp>
                      <wps:cNvCnPr/>
                      <wps:spPr>
                        <a:xfrm>
                          <a:off x="0" y="0"/>
                          <a:ext cx="5201392" cy="118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4C5CA" id="Straight Connector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3.15pt" to="446.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" strokecolor="windowText" strokeweight="2.2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3B6CB9A7" wp14:editId="551B0732">
                <wp:simplePos x="0" y="0"/>
                <wp:positionH relativeFrom="column">
                  <wp:posOffset>452093</wp:posOffset>
                </wp:positionH>
                <wp:positionV relativeFrom="paragraph">
                  <wp:posOffset>-161318</wp:posOffset>
                </wp:positionV>
                <wp:extent cx="23305" cy="3918857"/>
                <wp:effectExtent l="19050" t="19050" r="34290" b="24765"/>
                <wp:wrapNone/>
                <wp:docPr id="30" name="Straight Connector 30"/>
                <wp:cNvGraphicFramePr/>
                <a:graphic xmlns:a="http://schemas.openxmlformats.org/drawingml/2006/main">
                  <a:graphicData uri="http://schemas.microsoft.com/office/word/2010/wordprocessingShape">
                    <wps:wsp>
                      <wps:cNvCnPr/>
                      <wps:spPr>
                        <a:xfrm flipH="1">
                          <a:off x="0" y="0"/>
                          <a:ext cx="23305" cy="3918857"/>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B97FF" id="Straight Connector 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2.7pt" to="37.45pt,2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" strokecolor="windowText" strokeweight="2.25pt">
                <v:stroke joinstyle="miter"/>
              </v:line>
            </w:pict>
          </mc:Fallback>
        </mc:AlternateContent>
      </w:r>
      <w:r w:rsidR="00CD5FD0" w:rsidRPr="00C525A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8EFE69A" wp14:editId="766E68D3">
                <wp:simplePos x="0" y="0"/>
                <wp:positionH relativeFrom="column">
                  <wp:posOffset>744855</wp:posOffset>
                </wp:positionH>
                <wp:positionV relativeFrom="paragraph">
                  <wp:posOffset>6069</wp:posOffset>
                </wp:positionV>
                <wp:extent cx="1852089" cy="735668"/>
                <wp:effectExtent l="0" t="0" r="15240" b="26670"/>
                <wp:wrapNone/>
                <wp:docPr id="3" name="Rectangle 3"/>
                <wp:cNvGraphicFramePr/>
                <a:graphic xmlns:a="http://schemas.openxmlformats.org/drawingml/2006/main">
                  <a:graphicData uri="http://schemas.microsoft.com/office/word/2010/wordprocessingShape">
                    <wps:wsp>
                      <wps:cNvSpPr/>
                      <wps:spPr>
                        <a:xfrm>
                          <a:off x="0" y="0"/>
                          <a:ext cx="1852089" cy="735668"/>
                        </a:xfrm>
                        <a:prstGeom prst="rect">
                          <a:avLst/>
                        </a:prstGeom>
                      </wps:spPr>
                      <wps:style>
                        <a:lnRef idx="2">
                          <a:schemeClr val="dk1"/>
                        </a:lnRef>
                        <a:fillRef idx="1">
                          <a:schemeClr val="lt1"/>
                        </a:fillRef>
                        <a:effectRef idx="0">
                          <a:schemeClr val="dk1"/>
                        </a:effectRef>
                        <a:fontRef idx="minor">
                          <a:schemeClr val="dk1"/>
                        </a:fontRef>
                      </wps:style>
                      <wps:txbx>
                        <w:txbxContent>
                          <w:p w:rsidR="00E92861" w:rsidRPr="00570E09" w:rsidRDefault="00E92861" w:rsidP="00570E09">
                            <w:pPr>
                              <w:spacing w:line="240" w:lineRule="auto"/>
                              <w:jc w:val="center"/>
                              <w:rPr>
                                <w:rFonts w:ascii="Times New Roman" w:hAnsi="Times New Roman" w:cs="Times New Roman"/>
                                <w:sz w:val="24"/>
                                <w:szCs w:val="24"/>
                                <w:lang w:val="en-US"/>
                              </w:rPr>
                            </w:pPr>
                            <w:r w:rsidRPr="00570E09">
                              <w:rPr>
                                <w:rFonts w:ascii="Times New Roman" w:hAnsi="Times New Roman" w:cs="Times New Roman"/>
                                <w:sz w:val="24"/>
                                <w:szCs w:val="24"/>
                                <w:lang w:val="en-US"/>
                              </w:rPr>
                              <w:t>Persentase Saham Yang Ditawarkan</w:t>
                            </w:r>
                          </w:p>
                          <w:p w:rsidR="00E92861" w:rsidRPr="00387117" w:rsidRDefault="00E92861" w:rsidP="00B54E54">
                            <w:pPr>
                              <w:spacing w:line="240" w:lineRule="auto"/>
                              <w:jc w:val="center"/>
                              <w:rPr>
                                <w:i/>
                                <w:lang w:val="en-US"/>
                              </w:rPr>
                            </w:pPr>
                            <w:r>
                              <w:rPr>
                                <w:rFonts w:ascii="Times New Roman" w:hAnsi="Times New Roman" w:cs="Times New Roman"/>
                                <w:i/>
                                <w:sz w:val="24"/>
                                <w:szCs w:val="24"/>
                                <w:lang w:val="en-US"/>
                              </w:rPr>
                              <w:t>(X</w:t>
                            </w:r>
                            <w:r w:rsidRPr="00387117">
                              <w:rPr>
                                <w:rFonts w:ascii="Times New Roman" w:hAnsi="Times New Roman" w:cs="Times New Roman"/>
                                <w:i/>
                                <w:sz w:val="24"/>
                                <w:szCs w:val="24"/>
                                <w:lang w:val="en-US"/>
                              </w:rPr>
                              <w:t>1</w:t>
                            </w:r>
                            <w:r w:rsidRPr="00387117">
                              <w:rPr>
                                <w: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E69A" id="Rectangle 3" o:spid="_x0000_s1026" style="position:absolute;left:0;text-align:left;margin-left:58.65pt;margin-top:.5pt;width:145.8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" fillcolor="white [3201]" strokecolor="black [3200]" strokeweight="1pt">
                <v:textbox>
                  <w:txbxContent>
                    <w:p w:rsidR="00E92861" w:rsidRPr="00570E09" w:rsidRDefault="00E92861" w:rsidP="00570E09">
                      <w:pPr>
                        <w:spacing w:line="240" w:lineRule="auto"/>
                        <w:jc w:val="center"/>
                        <w:rPr>
                          <w:rFonts w:ascii="Times New Roman" w:hAnsi="Times New Roman" w:cs="Times New Roman"/>
                          <w:sz w:val="24"/>
                          <w:szCs w:val="24"/>
                          <w:lang w:val="en-US"/>
                        </w:rPr>
                      </w:pPr>
                      <w:r w:rsidRPr="00570E09">
                        <w:rPr>
                          <w:rFonts w:ascii="Times New Roman" w:hAnsi="Times New Roman" w:cs="Times New Roman"/>
                          <w:sz w:val="24"/>
                          <w:szCs w:val="24"/>
                          <w:lang w:val="en-US"/>
                        </w:rPr>
                        <w:t>Persentase Saham Yang Ditawarkan</w:t>
                      </w:r>
                    </w:p>
                    <w:p w:rsidR="00E92861" w:rsidRPr="00387117" w:rsidRDefault="00E92861" w:rsidP="00B54E54">
                      <w:pPr>
                        <w:spacing w:line="240" w:lineRule="auto"/>
                        <w:jc w:val="center"/>
                        <w:rPr>
                          <w:i/>
                          <w:lang w:val="en-US"/>
                        </w:rPr>
                      </w:pPr>
                      <w:r>
                        <w:rPr>
                          <w:rFonts w:ascii="Times New Roman" w:hAnsi="Times New Roman" w:cs="Times New Roman"/>
                          <w:i/>
                          <w:sz w:val="24"/>
                          <w:szCs w:val="24"/>
                          <w:lang w:val="en-US"/>
                        </w:rPr>
                        <w:t>(X</w:t>
                      </w:r>
                      <w:r w:rsidRPr="00387117">
                        <w:rPr>
                          <w:rFonts w:ascii="Times New Roman" w:hAnsi="Times New Roman" w:cs="Times New Roman"/>
                          <w:i/>
                          <w:sz w:val="24"/>
                          <w:szCs w:val="24"/>
                          <w:lang w:val="en-US"/>
                        </w:rPr>
                        <w:t>1</w:t>
                      </w:r>
                      <w:r w:rsidRPr="00387117">
                        <w:rPr>
                          <w:i/>
                          <w:lang w:val="en-US"/>
                        </w:rPr>
                        <w:t>)</w:t>
                      </w:r>
                    </w:p>
                  </w:txbxContent>
                </v:textbox>
              </v:rect>
            </w:pict>
          </mc:Fallback>
        </mc:AlternateContent>
      </w:r>
      <w:r w:rsidR="002E5CD8">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4B8606A" wp14:editId="30577C6E">
                <wp:simplePos x="0" y="0"/>
                <wp:positionH relativeFrom="column">
                  <wp:posOffset>2837815</wp:posOffset>
                </wp:positionH>
                <wp:positionV relativeFrom="paragraph">
                  <wp:posOffset>332740</wp:posOffset>
                </wp:positionV>
                <wp:extent cx="391886" cy="356259"/>
                <wp:effectExtent l="0" t="0" r="27305" b="24765"/>
                <wp:wrapNone/>
                <wp:docPr id="6" name="Rectangle 6"/>
                <wp:cNvGraphicFramePr/>
                <a:graphic xmlns:a="http://schemas.openxmlformats.org/drawingml/2006/main">
                  <a:graphicData uri="http://schemas.microsoft.com/office/word/2010/wordprocessingShape">
                    <wps:wsp>
                      <wps:cNvSpPr/>
                      <wps:spPr>
                        <a:xfrm>
                          <a:off x="0" y="0"/>
                          <a:ext cx="391886" cy="356259"/>
                        </a:xfrm>
                        <a:prstGeom prst="rect">
                          <a:avLst/>
                        </a:prstGeom>
                        <a:ln/>
                      </wps:spPr>
                      <wps:style>
                        <a:lnRef idx="2">
                          <a:schemeClr val="dk1"/>
                        </a:lnRef>
                        <a:fillRef idx="1">
                          <a:schemeClr val="lt1"/>
                        </a:fillRef>
                        <a:effectRef idx="0">
                          <a:schemeClr val="dk1"/>
                        </a:effectRef>
                        <a:fontRef idx="minor">
                          <a:schemeClr val="dk1"/>
                        </a:fontRef>
                      </wps:style>
                      <wps:txbx>
                        <w:txbxContent>
                          <w:p w:rsidR="00E92861" w:rsidRPr="00D27487" w:rsidRDefault="00E92861" w:rsidP="000D6C5C">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1</w:t>
                            </w:r>
                          </w:p>
                          <w:p w:rsidR="00E92861" w:rsidRDefault="00E928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606A" id="Rectangle 6" o:spid="_x0000_s1027" style="position:absolute;left:0;text-align:left;margin-left:223.45pt;margin-top:26.2pt;width:30.8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" fillcolor="white [3201]" strokecolor="black [3200]" strokeweight="1pt">
                <v:textbox>
                  <w:txbxContent>
                    <w:p w:rsidR="00E92861" w:rsidRPr="00D27487" w:rsidRDefault="00E92861" w:rsidP="000D6C5C">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1</w:t>
                      </w:r>
                    </w:p>
                    <w:p w:rsidR="00E92861" w:rsidRDefault="00E92861"/>
                  </w:txbxContent>
                </v:textbox>
              </v:rect>
            </w:pict>
          </mc:Fallback>
        </mc:AlternateContent>
      </w:r>
      <w:r w:rsidR="00FE087B" w:rsidRPr="00C525A2">
        <w:rPr>
          <w:rFonts w:ascii="Times New Roman" w:hAnsi="Times New Roman" w:cs="Times New Roman"/>
          <w:sz w:val="24"/>
          <w:szCs w:val="24"/>
        </w:rPr>
        <w:tab/>
      </w:r>
      <w:r w:rsidR="00147A2A" w:rsidRPr="00C525A2">
        <w:rPr>
          <w:rFonts w:ascii="Times New Roman" w:hAnsi="Times New Roman" w:cs="Times New Roman"/>
          <w:sz w:val="24"/>
          <w:szCs w:val="24"/>
        </w:rPr>
        <w:tab/>
      </w:r>
    </w:p>
    <w:p w:rsidR="00FE087B" w:rsidRDefault="00F60FA8" w:rsidP="00570E09">
      <w:pPr>
        <w:pStyle w:val="ListParagraph"/>
        <w:tabs>
          <w:tab w:val="left" w:pos="3544"/>
        </w:tabs>
        <w:spacing w:line="480" w:lineRule="auto"/>
        <w:ind w:left="1080" w:firstLine="338"/>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36FC3337" wp14:editId="04459C47">
                <wp:simplePos x="0" y="0"/>
                <wp:positionH relativeFrom="column">
                  <wp:posOffset>2597430</wp:posOffset>
                </wp:positionH>
                <wp:positionV relativeFrom="paragraph">
                  <wp:posOffset>40318</wp:posOffset>
                </wp:positionV>
                <wp:extent cx="237507" cy="0"/>
                <wp:effectExtent l="0" t="0" r="29210" b="19050"/>
                <wp:wrapNone/>
                <wp:docPr id="28" name="Straight Connector 28"/>
                <wp:cNvGraphicFramePr/>
                <a:graphic xmlns:a="http://schemas.openxmlformats.org/drawingml/2006/main">
                  <a:graphicData uri="http://schemas.microsoft.com/office/word/2010/wordprocessingShape">
                    <wps:wsp>
                      <wps:cNvCnPr/>
                      <wps:spPr>
                        <a:xfrm>
                          <a:off x="0" y="0"/>
                          <a:ext cx="237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11AE8" id="Straight Connector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3.15pt" to="22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RKtgEAALgDAAAOAAAAZHJzL2Uyb0RvYy54bWysU8GOEzEMvSPxD1HudKZF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" strokecolor="black [3200]" strokeweight=".5pt">
                <v:stroke joinstyle="miter"/>
              </v:line>
            </w:pict>
          </mc:Fallback>
        </mc:AlternateContent>
      </w:r>
      <w:r w:rsidR="00D11658">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7D88F45B" wp14:editId="0A13397A">
                <wp:simplePos x="0" y="0"/>
                <wp:positionH relativeFrom="column">
                  <wp:posOffset>2597431</wp:posOffset>
                </wp:positionH>
                <wp:positionV relativeFrom="paragraph">
                  <wp:posOffset>40318</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058B0"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3.15pt" to="2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" strokecolor="#5b9bd5 [3204]" strokeweight=".5pt">
                <v:stroke joinstyle="miter"/>
              </v:line>
            </w:pict>
          </mc:Fallback>
        </mc:AlternateContent>
      </w:r>
      <w:r w:rsidR="002E5CD8" w:rsidRPr="00C525A2">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E90BEE3" wp14:editId="31F7BB78">
                <wp:simplePos x="0" y="0"/>
                <wp:positionH relativeFrom="column">
                  <wp:posOffset>3203072</wp:posOffset>
                </wp:positionH>
                <wp:positionV relativeFrom="paragraph">
                  <wp:posOffset>40318</wp:posOffset>
                </wp:positionV>
                <wp:extent cx="759081" cy="1590741"/>
                <wp:effectExtent l="0" t="0" r="60325" b="47625"/>
                <wp:wrapNone/>
                <wp:docPr id="14" name="Straight Arrow Connector 14"/>
                <wp:cNvGraphicFramePr/>
                <a:graphic xmlns:a="http://schemas.openxmlformats.org/drawingml/2006/main">
                  <a:graphicData uri="http://schemas.microsoft.com/office/word/2010/wordprocessingShape">
                    <wps:wsp>
                      <wps:cNvCnPr/>
                      <wps:spPr>
                        <a:xfrm>
                          <a:off x="0" y="0"/>
                          <a:ext cx="759081" cy="1590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9C4D38" id="_x0000_t32" coordsize="21600,21600" o:spt="32" o:oned="t" path="m,l21600,21600e" filled="f">
                <v:path arrowok="t" fillok="f" o:connecttype="none"/>
                <o:lock v:ext="edit" shapetype="t"/>
              </v:shapetype>
              <v:shape id="Straight Arrow Connector 14" o:spid="_x0000_s1026" type="#_x0000_t32" style="position:absolute;margin-left:252.2pt;margin-top:3.15pt;width:59.75pt;height:1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" strokecolor="black [3200]" strokeweight=".5pt">
                <v:stroke endarrow="block" joinstyle="miter"/>
              </v:shape>
            </w:pict>
          </mc:Fallback>
        </mc:AlternateContent>
      </w:r>
    </w:p>
    <w:p w:rsidR="00570E09" w:rsidRPr="00570E09" w:rsidRDefault="00CD5FD0" w:rsidP="00570E09">
      <w:pPr>
        <w:pStyle w:val="ListParagraph"/>
        <w:tabs>
          <w:tab w:val="left" w:pos="3544"/>
        </w:tabs>
        <w:spacing w:line="480" w:lineRule="auto"/>
        <w:ind w:left="1080" w:firstLine="338"/>
        <w:jc w:val="both"/>
        <w:rPr>
          <w:rFonts w:ascii="Times New Roman" w:hAnsi="Times New Roman" w:cs="Times New Roman"/>
          <w:sz w:val="24"/>
          <w:szCs w:val="24"/>
        </w:rPr>
      </w:pPr>
      <w:r w:rsidRPr="00C525A2">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7DFBC7E" wp14:editId="2D4EF5B5">
                <wp:simplePos x="0" y="0"/>
                <wp:positionH relativeFrom="margin">
                  <wp:posOffset>745652</wp:posOffset>
                </wp:positionH>
                <wp:positionV relativeFrom="paragraph">
                  <wp:posOffset>137662</wp:posOffset>
                </wp:positionV>
                <wp:extent cx="1863535" cy="735668"/>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863535" cy="735668"/>
                        </a:xfrm>
                        <a:prstGeom prst="rect">
                          <a:avLst/>
                        </a:prstGeom>
                      </wps:spPr>
                      <wps:style>
                        <a:lnRef idx="2">
                          <a:schemeClr val="dk1"/>
                        </a:lnRef>
                        <a:fillRef idx="1">
                          <a:schemeClr val="lt1"/>
                        </a:fillRef>
                        <a:effectRef idx="0">
                          <a:schemeClr val="dk1"/>
                        </a:effectRef>
                        <a:fontRef idx="minor">
                          <a:schemeClr val="dk1"/>
                        </a:fontRef>
                      </wps:style>
                      <wps:txbx>
                        <w:txbxContent>
                          <w:p w:rsidR="00E92861" w:rsidRPr="002E5CD8" w:rsidRDefault="00E92861" w:rsidP="002E5CD8">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Return On Assets</w:t>
                            </w:r>
                          </w:p>
                          <w:p w:rsidR="00E92861" w:rsidRPr="003B22B0" w:rsidRDefault="00E92861" w:rsidP="003B22B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BC7E" id="Rectangle 10" o:spid="_x0000_s1028" style="position:absolute;left:0;text-align:left;margin-left:58.7pt;margin-top:10.85pt;width:146.75pt;height:57.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" fillcolor="white [3201]" strokecolor="black [3200]" strokeweight="1pt">
                <v:textbox>
                  <w:txbxContent>
                    <w:p w:rsidR="00E92861" w:rsidRPr="002E5CD8" w:rsidRDefault="00E92861" w:rsidP="002E5CD8">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Return On Assets</w:t>
                      </w:r>
                    </w:p>
                    <w:p w:rsidR="00E92861" w:rsidRPr="003B22B0" w:rsidRDefault="00E92861" w:rsidP="003B22B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(X2)</w:t>
                      </w:r>
                    </w:p>
                  </w:txbxContent>
                </v:textbox>
                <w10:wrap anchorx="margin"/>
              </v:rect>
            </w:pict>
          </mc:Fallback>
        </mc:AlternateContent>
      </w:r>
      <w:r w:rsidR="002E5CD8">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4934E29E" wp14:editId="0CE69447">
                <wp:simplePos x="0" y="0"/>
                <wp:positionH relativeFrom="column">
                  <wp:posOffset>2866390</wp:posOffset>
                </wp:positionH>
                <wp:positionV relativeFrom="paragraph">
                  <wp:posOffset>427355</wp:posOffset>
                </wp:positionV>
                <wp:extent cx="391886" cy="356259"/>
                <wp:effectExtent l="0" t="0" r="27305" b="24765"/>
                <wp:wrapNone/>
                <wp:docPr id="22" name="Rectangle 22"/>
                <wp:cNvGraphicFramePr/>
                <a:graphic xmlns:a="http://schemas.openxmlformats.org/drawingml/2006/main">
                  <a:graphicData uri="http://schemas.microsoft.com/office/word/2010/wordprocessingShape">
                    <wps:wsp>
                      <wps:cNvSpPr/>
                      <wps:spPr>
                        <a:xfrm>
                          <a:off x="0" y="0"/>
                          <a:ext cx="391886" cy="356259"/>
                        </a:xfrm>
                        <a:prstGeom prst="rect">
                          <a:avLst/>
                        </a:prstGeom>
                        <a:ln/>
                      </wps:spPr>
                      <wps:style>
                        <a:lnRef idx="2">
                          <a:schemeClr val="dk1"/>
                        </a:lnRef>
                        <a:fillRef idx="1">
                          <a:schemeClr val="lt1"/>
                        </a:fillRef>
                        <a:effectRef idx="0">
                          <a:schemeClr val="dk1"/>
                        </a:effectRef>
                        <a:fontRef idx="minor">
                          <a:schemeClr val="dk1"/>
                        </a:fontRef>
                      </wps:style>
                      <wps:txbx>
                        <w:txbxContent>
                          <w:p w:rsidR="00E92861" w:rsidRPr="00D27487" w:rsidRDefault="00E92861" w:rsidP="002E5CD8">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2</w:t>
                            </w:r>
                          </w:p>
                          <w:p w:rsidR="00E92861" w:rsidRDefault="00E92861" w:rsidP="002E5C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E29E" id="Rectangle 22" o:spid="_x0000_s1029" style="position:absolute;left:0;text-align:left;margin-left:225.7pt;margin-top:33.65pt;width:30.85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" fillcolor="white [3201]" strokecolor="black [3200]" strokeweight="1pt">
                <v:textbox>
                  <w:txbxContent>
                    <w:p w:rsidR="00E92861" w:rsidRPr="00D27487" w:rsidRDefault="00E92861" w:rsidP="002E5CD8">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2</w:t>
                      </w:r>
                    </w:p>
                    <w:p w:rsidR="00E92861" w:rsidRDefault="00E92861" w:rsidP="002E5CD8"/>
                  </w:txbxContent>
                </v:textbox>
              </v:rect>
            </w:pict>
          </mc:Fallback>
        </mc:AlternateContent>
      </w:r>
    </w:p>
    <w:p w:rsidR="00FE087B" w:rsidRPr="00C525A2" w:rsidRDefault="00D27487" w:rsidP="002E5CD8">
      <w:pPr>
        <w:tabs>
          <w:tab w:val="left" w:pos="5031"/>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04D32936" wp14:editId="33E09FAF">
                <wp:simplePos x="0" y="0"/>
                <wp:positionH relativeFrom="column">
                  <wp:posOffset>2623185</wp:posOffset>
                </wp:positionH>
                <wp:positionV relativeFrom="paragraph">
                  <wp:posOffset>161925</wp:posOffset>
                </wp:positionV>
                <wp:extent cx="237507" cy="0"/>
                <wp:effectExtent l="0" t="0" r="29210" b="19050"/>
                <wp:wrapNone/>
                <wp:docPr id="29" name="Straight Connector 29"/>
                <wp:cNvGraphicFramePr/>
                <a:graphic xmlns:a="http://schemas.openxmlformats.org/drawingml/2006/main">
                  <a:graphicData uri="http://schemas.microsoft.com/office/word/2010/wordprocessingShape">
                    <wps:wsp>
                      <wps:cNvCnPr/>
                      <wps:spPr>
                        <a:xfrm>
                          <a:off x="0" y="0"/>
                          <a:ext cx="237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5463B" id="Straight Connector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12.75pt" to="225.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3dtgEAALgDAAAOAAAAZHJzL2Uyb0RvYy54bWysU8GOEzEMvSPxD1HudKZFsD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" strokecolor="black [3200]" strokeweight=".5pt">
                <v:stroke joinstyle="miter"/>
              </v:line>
            </w:pict>
          </mc:Fallback>
        </mc:AlternateContent>
      </w:r>
      <w:r w:rsidR="00ED2030" w:rsidRPr="00C525A2">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B5AD6B6" wp14:editId="76EBF1A9">
                <wp:simplePos x="0" y="0"/>
                <wp:positionH relativeFrom="column">
                  <wp:posOffset>3202981</wp:posOffset>
                </wp:positionH>
                <wp:positionV relativeFrom="paragraph">
                  <wp:posOffset>128328</wp:posOffset>
                </wp:positionV>
                <wp:extent cx="760062" cy="771401"/>
                <wp:effectExtent l="0" t="0" r="78740" b="48260"/>
                <wp:wrapNone/>
                <wp:docPr id="16" name="Straight Arrow Connector 16"/>
                <wp:cNvGraphicFramePr/>
                <a:graphic xmlns:a="http://schemas.openxmlformats.org/drawingml/2006/main">
                  <a:graphicData uri="http://schemas.microsoft.com/office/word/2010/wordprocessingShape">
                    <wps:wsp>
                      <wps:cNvCnPr/>
                      <wps:spPr>
                        <a:xfrm>
                          <a:off x="0" y="0"/>
                          <a:ext cx="760062" cy="771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132A2" id="Straight Arrow Connector 16" o:spid="_x0000_s1026" type="#_x0000_t32" style="position:absolute;margin-left:252.2pt;margin-top:10.1pt;width:59.8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" strokecolor="black [3200]" strokeweight=".5pt">
                <v:stroke endarrow="block" joinstyle="miter"/>
              </v:shape>
            </w:pict>
          </mc:Fallback>
        </mc:AlternateContent>
      </w:r>
      <w:r w:rsidR="002E5CD8">
        <w:rPr>
          <w:rFonts w:ascii="Times New Roman" w:hAnsi="Times New Roman" w:cs="Times New Roman"/>
          <w:sz w:val="24"/>
          <w:szCs w:val="24"/>
        </w:rPr>
        <w:tab/>
      </w:r>
    </w:p>
    <w:p w:rsidR="00570E09" w:rsidRDefault="00CD5FD0" w:rsidP="00570E09">
      <w:pPr>
        <w:tabs>
          <w:tab w:val="left" w:pos="1560"/>
        </w:tabs>
        <w:spacing w:line="480" w:lineRule="auto"/>
        <w:ind w:right="282"/>
        <w:jc w:val="both"/>
        <w:rPr>
          <w:rFonts w:ascii="Times New Roman" w:hAnsi="Times New Roman" w:cs="Times New Roman"/>
          <w:sz w:val="24"/>
          <w:szCs w:val="24"/>
        </w:rPr>
      </w:pPr>
      <w:r w:rsidRPr="00C525A2">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54A2CFAA" wp14:editId="05057C8F">
                <wp:simplePos x="0" y="0"/>
                <wp:positionH relativeFrom="column">
                  <wp:posOffset>760893</wp:posOffset>
                </wp:positionH>
                <wp:positionV relativeFrom="paragraph">
                  <wp:posOffset>162265</wp:posOffset>
                </wp:positionV>
                <wp:extent cx="1852089" cy="735668"/>
                <wp:effectExtent l="0" t="0" r="15240" b="26670"/>
                <wp:wrapNone/>
                <wp:docPr id="11" name="Rectangle 11"/>
                <wp:cNvGraphicFramePr/>
                <a:graphic xmlns:a="http://schemas.openxmlformats.org/drawingml/2006/main">
                  <a:graphicData uri="http://schemas.microsoft.com/office/word/2010/wordprocessingShape">
                    <wps:wsp>
                      <wps:cNvSpPr/>
                      <wps:spPr>
                        <a:xfrm>
                          <a:off x="0" y="0"/>
                          <a:ext cx="1852089" cy="735668"/>
                        </a:xfrm>
                        <a:prstGeom prst="rect">
                          <a:avLst/>
                        </a:prstGeom>
                      </wps:spPr>
                      <wps:style>
                        <a:lnRef idx="2">
                          <a:schemeClr val="dk1"/>
                        </a:lnRef>
                        <a:fillRef idx="1">
                          <a:schemeClr val="lt1"/>
                        </a:fillRef>
                        <a:effectRef idx="0">
                          <a:schemeClr val="dk1"/>
                        </a:effectRef>
                        <a:fontRef idx="minor">
                          <a:schemeClr val="dk1"/>
                        </a:fontRef>
                      </wps:style>
                      <wps:txbx>
                        <w:txbxContent>
                          <w:p w:rsidR="00E92861" w:rsidRPr="002E5CD8" w:rsidRDefault="00E92861" w:rsidP="003B22B0">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Earning Per Share</w:t>
                            </w:r>
                          </w:p>
                          <w:p w:rsidR="00E92861" w:rsidRPr="00387117" w:rsidRDefault="00E92861" w:rsidP="003B22B0">
                            <w:pPr>
                              <w:spacing w:line="240" w:lineRule="auto"/>
                              <w:jc w:val="center"/>
                              <w:rPr>
                                <w:i/>
                                <w:lang w:val="en-US"/>
                              </w:rPr>
                            </w:pPr>
                            <w:r>
                              <w:rPr>
                                <w:rFonts w:ascii="Times New Roman" w:hAnsi="Times New Roman" w:cs="Times New Roman"/>
                                <w:i/>
                                <w:sz w:val="24"/>
                                <w:szCs w:val="24"/>
                                <w:lang w:val="en-US"/>
                              </w:rPr>
                              <w:t>(X3</w:t>
                            </w:r>
                            <w:r w:rsidRPr="00387117">
                              <w:rPr>
                                <w: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CFAA" id="Rectangle 11" o:spid="_x0000_s1030" style="position:absolute;left:0;text-align:left;margin-left:59.9pt;margin-top:12.8pt;width:145.85pt;height:5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" fillcolor="white [3201]" strokecolor="black [3200]" strokeweight="1pt">
                <v:textbox>
                  <w:txbxContent>
                    <w:p w:rsidR="00E92861" w:rsidRPr="002E5CD8" w:rsidRDefault="00E92861" w:rsidP="003B22B0">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Earning Per Share</w:t>
                      </w:r>
                    </w:p>
                    <w:p w:rsidR="00E92861" w:rsidRPr="00387117" w:rsidRDefault="00E92861" w:rsidP="003B22B0">
                      <w:pPr>
                        <w:spacing w:line="240" w:lineRule="auto"/>
                        <w:jc w:val="center"/>
                        <w:rPr>
                          <w:i/>
                          <w:lang w:val="en-US"/>
                        </w:rPr>
                      </w:pPr>
                      <w:r>
                        <w:rPr>
                          <w:rFonts w:ascii="Times New Roman" w:hAnsi="Times New Roman" w:cs="Times New Roman"/>
                          <w:i/>
                          <w:sz w:val="24"/>
                          <w:szCs w:val="24"/>
                          <w:lang w:val="en-US"/>
                        </w:rPr>
                        <w:t>(X3</w:t>
                      </w:r>
                      <w:r w:rsidRPr="00387117">
                        <w:rPr>
                          <w:i/>
                          <w:lang w:val="en-US"/>
                        </w:rPr>
                        <w:t>)</w:t>
                      </w:r>
                    </w:p>
                  </w:txbxContent>
                </v:textbox>
              </v:rect>
            </w:pict>
          </mc:Fallback>
        </mc:AlternateContent>
      </w:r>
      <w:r w:rsidR="00ED2030" w:rsidRPr="00C525A2">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E883E95" wp14:editId="0BD5C2A8">
                <wp:simplePos x="0" y="0"/>
                <wp:positionH relativeFrom="margin">
                  <wp:posOffset>3262119</wp:posOffset>
                </wp:positionH>
                <wp:positionV relativeFrom="paragraph">
                  <wp:posOffset>446859</wp:posOffset>
                </wp:positionV>
                <wp:extent cx="700644" cy="178130"/>
                <wp:effectExtent l="0" t="57150" r="0" b="31750"/>
                <wp:wrapNone/>
                <wp:docPr id="15" name="Straight Arrow Connector 15"/>
                <wp:cNvGraphicFramePr/>
                <a:graphic xmlns:a="http://schemas.openxmlformats.org/drawingml/2006/main">
                  <a:graphicData uri="http://schemas.microsoft.com/office/word/2010/wordprocessingShape">
                    <wps:wsp>
                      <wps:cNvCnPr/>
                      <wps:spPr>
                        <a:xfrm flipV="1">
                          <a:off x="0" y="0"/>
                          <a:ext cx="700644" cy="178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5704D" id="Straight Arrow Connector 15" o:spid="_x0000_s1026" type="#_x0000_t32" style="position:absolute;margin-left:256.85pt;margin-top:35.2pt;width:55.15pt;height:14.0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" strokecolor="black [3200]" strokeweight=".5pt">
                <v:stroke endarrow="block" joinstyle="miter"/>
                <w10:wrap anchorx="margin"/>
              </v:shape>
            </w:pict>
          </mc:Fallback>
        </mc:AlternateContent>
      </w:r>
      <w:r w:rsidR="00ED2030" w:rsidRPr="00C525A2">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2299696B" wp14:editId="726E0529">
                <wp:simplePos x="0" y="0"/>
                <wp:positionH relativeFrom="column">
                  <wp:posOffset>3962598</wp:posOffset>
                </wp:positionH>
                <wp:positionV relativeFrom="paragraph">
                  <wp:posOffset>8593</wp:posOffset>
                </wp:positionV>
                <wp:extent cx="1389413" cy="735668"/>
                <wp:effectExtent l="0" t="0" r="20320" b="26670"/>
                <wp:wrapNone/>
                <wp:docPr id="18" name="Rectangle 18"/>
                <wp:cNvGraphicFramePr/>
                <a:graphic xmlns:a="http://schemas.openxmlformats.org/drawingml/2006/main">
                  <a:graphicData uri="http://schemas.microsoft.com/office/word/2010/wordprocessingShape">
                    <wps:wsp>
                      <wps:cNvSpPr/>
                      <wps:spPr>
                        <a:xfrm>
                          <a:off x="0" y="0"/>
                          <a:ext cx="1389413" cy="735668"/>
                        </a:xfrm>
                        <a:prstGeom prst="rect">
                          <a:avLst/>
                        </a:prstGeom>
                      </wps:spPr>
                      <wps:style>
                        <a:lnRef idx="2">
                          <a:schemeClr val="dk1"/>
                        </a:lnRef>
                        <a:fillRef idx="1">
                          <a:schemeClr val="lt1"/>
                        </a:fillRef>
                        <a:effectRef idx="0">
                          <a:schemeClr val="dk1"/>
                        </a:effectRef>
                        <a:fontRef idx="minor">
                          <a:schemeClr val="dk1"/>
                        </a:fontRef>
                      </wps:style>
                      <wps:txbx>
                        <w:txbxContent>
                          <w:p w:rsidR="00E92861" w:rsidRPr="00570E09" w:rsidRDefault="00E92861" w:rsidP="002E5CD8">
                            <w:pPr>
                              <w:spacing w:line="240" w:lineRule="auto"/>
                              <w:jc w:val="center"/>
                              <w:rPr>
                                <w:rFonts w:ascii="Times New Roman" w:hAnsi="Times New Roman" w:cs="Times New Roman"/>
                                <w:sz w:val="24"/>
                                <w:szCs w:val="24"/>
                                <w:lang w:val="en-US"/>
                              </w:rPr>
                            </w:pPr>
                            <w:r w:rsidRPr="002E5CD8">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Saham</w:t>
                            </w:r>
                          </w:p>
                          <w:p w:rsidR="00E92861" w:rsidRPr="00387117" w:rsidRDefault="00E92861" w:rsidP="002E5CD8">
                            <w:pPr>
                              <w:spacing w:line="240" w:lineRule="auto"/>
                              <w:jc w:val="center"/>
                              <w:rPr>
                                <w:i/>
                                <w:lang w:val="en-US"/>
                              </w:rPr>
                            </w:pPr>
                            <w:r>
                              <w:rPr>
                                <w:rFonts w:ascii="Times New Roman" w:hAnsi="Times New Roman" w:cs="Times New Roman"/>
                                <w:i/>
                                <w:sz w:val="24"/>
                                <w:szCs w:val="24"/>
                                <w:lang w:val="en-US"/>
                              </w:rPr>
                              <w:t>(Y</w:t>
                            </w:r>
                            <w:r w:rsidRPr="00387117">
                              <w:rPr>
                                <w: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9696B" id="Rectangle 18" o:spid="_x0000_s1031" style="position:absolute;left:0;text-align:left;margin-left:312pt;margin-top:.7pt;width:109.4pt;height:5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eaw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" fillcolor="white [3201]" strokecolor="black [3200]" strokeweight="1pt">
                <v:textbox>
                  <w:txbxContent>
                    <w:p w:rsidR="00E92861" w:rsidRPr="00570E09" w:rsidRDefault="00E92861" w:rsidP="002E5CD8">
                      <w:pPr>
                        <w:spacing w:line="240" w:lineRule="auto"/>
                        <w:jc w:val="center"/>
                        <w:rPr>
                          <w:rFonts w:ascii="Times New Roman" w:hAnsi="Times New Roman" w:cs="Times New Roman"/>
                          <w:sz w:val="24"/>
                          <w:szCs w:val="24"/>
                          <w:lang w:val="en-US"/>
                        </w:rPr>
                      </w:pPr>
                      <w:r w:rsidRPr="002E5CD8">
                        <w:rPr>
                          <w:rFonts w:ascii="Times New Roman" w:hAnsi="Times New Roman" w:cs="Times New Roman"/>
                          <w:i/>
                          <w:sz w:val="24"/>
                          <w:szCs w:val="24"/>
                          <w:lang w:val="en-US"/>
                        </w:rPr>
                        <w:t>Underpricing</w:t>
                      </w:r>
                      <w:r>
                        <w:rPr>
                          <w:rFonts w:ascii="Times New Roman" w:hAnsi="Times New Roman" w:cs="Times New Roman"/>
                          <w:sz w:val="24"/>
                          <w:szCs w:val="24"/>
                          <w:lang w:val="en-US"/>
                        </w:rPr>
                        <w:t xml:space="preserve"> Saham</w:t>
                      </w:r>
                    </w:p>
                    <w:p w:rsidR="00E92861" w:rsidRPr="00387117" w:rsidRDefault="00E92861" w:rsidP="002E5CD8">
                      <w:pPr>
                        <w:spacing w:line="240" w:lineRule="auto"/>
                        <w:jc w:val="center"/>
                        <w:rPr>
                          <w:i/>
                          <w:lang w:val="en-US"/>
                        </w:rPr>
                      </w:pPr>
                      <w:r>
                        <w:rPr>
                          <w:rFonts w:ascii="Times New Roman" w:hAnsi="Times New Roman" w:cs="Times New Roman"/>
                          <w:i/>
                          <w:sz w:val="24"/>
                          <w:szCs w:val="24"/>
                          <w:lang w:val="en-US"/>
                        </w:rPr>
                        <w:t>(Y</w:t>
                      </w:r>
                      <w:r w:rsidRPr="00387117">
                        <w:rPr>
                          <w:i/>
                          <w:lang w:val="en-US"/>
                        </w:rPr>
                        <w:t>)</w:t>
                      </w:r>
                    </w:p>
                  </w:txbxContent>
                </v:textbox>
              </v:rect>
            </w:pict>
          </mc:Fallback>
        </mc:AlternateContent>
      </w:r>
    </w:p>
    <w:p w:rsidR="003B22B0" w:rsidRDefault="00D27487" w:rsidP="00570E09">
      <w:pPr>
        <w:tabs>
          <w:tab w:val="left" w:pos="1560"/>
        </w:tabs>
        <w:spacing w:line="480" w:lineRule="auto"/>
        <w:ind w:right="282"/>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01C8E731" wp14:editId="1359E87E">
                <wp:simplePos x="0" y="0"/>
                <wp:positionH relativeFrom="column">
                  <wp:posOffset>2609865</wp:posOffset>
                </wp:positionH>
                <wp:positionV relativeFrom="paragraph">
                  <wp:posOffset>176382</wp:posOffset>
                </wp:positionV>
                <wp:extent cx="237507"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237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23F65" id="Straight Connector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3.9pt" to="224.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LqtgEAALYDAAAOAAAAZHJzL2Uyb0RvYy54bWysU02P0zAQvSPxHyzfadKisi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" strokecolor="black [3200]" strokeweight=".5pt">
                <v:stroke joinstyle="miter"/>
              </v:line>
            </w:pict>
          </mc:Fallback>
        </mc:AlternateContent>
      </w:r>
      <w:r w:rsidR="00ED2030" w:rsidRPr="00C525A2">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B38EB43" wp14:editId="51A650BD">
                <wp:simplePos x="0" y="0"/>
                <wp:positionH relativeFrom="margin">
                  <wp:posOffset>3274324</wp:posOffset>
                </wp:positionH>
                <wp:positionV relativeFrom="paragraph">
                  <wp:posOffset>7859</wp:posOffset>
                </wp:positionV>
                <wp:extent cx="688769" cy="1019876"/>
                <wp:effectExtent l="0" t="38100" r="54610" b="27940"/>
                <wp:wrapNone/>
                <wp:docPr id="17" name="Straight Arrow Connector 17"/>
                <wp:cNvGraphicFramePr/>
                <a:graphic xmlns:a="http://schemas.openxmlformats.org/drawingml/2006/main">
                  <a:graphicData uri="http://schemas.microsoft.com/office/word/2010/wordprocessingShape">
                    <wps:wsp>
                      <wps:cNvCnPr/>
                      <wps:spPr>
                        <a:xfrm flipV="1">
                          <a:off x="0" y="0"/>
                          <a:ext cx="688769" cy="10198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15656" id="Straight Arrow Connector 17" o:spid="_x0000_s1026" type="#_x0000_t32" style="position:absolute;margin-left:257.8pt;margin-top:.6pt;width:54.25pt;height:80.3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" strokecolor="black [3200]" strokeweight=".5pt">
                <v:stroke endarrow="block" joinstyle="miter"/>
                <w10:wrap anchorx="margin"/>
              </v:shape>
            </w:pict>
          </mc:Fallback>
        </mc:AlternateContent>
      </w:r>
      <w:r w:rsidR="002E5CD8">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747455F9" wp14:editId="2E132034">
                <wp:simplePos x="0" y="0"/>
                <wp:positionH relativeFrom="column">
                  <wp:posOffset>2861945</wp:posOffset>
                </wp:positionH>
                <wp:positionV relativeFrom="paragraph">
                  <wp:posOffset>11430</wp:posOffset>
                </wp:positionV>
                <wp:extent cx="391795" cy="356235"/>
                <wp:effectExtent l="0" t="0" r="27305" b="24765"/>
                <wp:wrapNone/>
                <wp:docPr id="23" name="Rectangle 23"/>
                <wp:cNvGraphicFramePr/>
                <a:graphic xmlns:a="http://schemas.openxmlformats.org/drawingml/2006/main">
                  <a:graphicData uri="http://schemas.microsoft.com/office/word/2010/wordprocessingShape">
                    <wps:wsp>
                      <wps:cNvSpPr/>
                      <wps:spPr>
                        <a:xfrm>
                          <a:off x="0" y="0"/>
                          <a:ext cx="391795" cy="356235"/>
                        </a:xfrm>
                        <a:prstGeom prst="rect">
                          <a:avLst/>
                        </a:prstGeom>
                        <a:ln/>
                      </wps:spPr>
                      <wps:style>
                        <a:lnRef idx="2">
                          <a:schemeClr val="dk1"/>
                        </a:lnRef>
                        <a:fillRef idx="1">
                          <a:schemeClr val="lt1"/>
                        </a:fillRef>
                        <a:effectRef idx="0">
                          <a:schemeClr val="dk1"/>
                        </a:effectRef>
                        <a:fontRef idx="minor">
                          <a:schemeClr val="dk1"/>
                        </a:fontRef>
                      </wps:style>
                      <wps:txbx>
                        <w:txbxContent>
                          <w:p w:rsidR="00E92861" w:rsidRPr="00D27487" w:rsidRDefault="00E92861" w:rsidP="002E5CD8">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3</w:t>
                            </w:r>
                          </w:p>
                          <w:p w:rsidR="00E92861" w:rsidRDefault="00E92861" w:rsidP="002E5C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455F9" id="Rectangle 23" o:spid="_x0000_s1032" style="position:absolute;left:0;text-align:left;margin-left:225.35pt;margin-top:.9pt;width:30.85pt;height:2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" fillcolor="white [3201]" strokecolor="black [3200]" strokeweight="1pt">
                <v:textbox>
                  <w:txbxContent>
                    <w:p w:rsidR="00E92861" w:rsidRPr="00D27487" w:rsidRDefault="00E92861" w:rsidP="002E5CD8">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3</w:t>
                      </w:r>
                    </w:p>
                    <w:p w:rsidR="00E92861" w:rsidRDefault="00E92861" w:rsidP="002E5CD8"/>
                  </w:txbxContent>
                </v:textbox>
              </v:rect>
            </w:pict>
          </mc:Fallback>
        </mc:AlternateContent>
      </w:r>
      <w:r w:rsidR="003B22B0">
        <w:rPr>
          <w:rFonts w:ascii="Times New Roman" w:hAnsi="Times New Roman" w:cs="Times New Roman"/>
          <w:sz w:val="24"/>
          <w:szCs w:val="24"/>
        </w:rPr>
        <w:tab/>
      </w:r>
    </w:p>
    <w:p w:rsidR="00FE087B" w:rsidRPr="009306F3" w:rsidRDefault="00CD5FD0" w:rsidP="009306F3">
      <w:pPr>
        <w:tabs>
          <w:tab w:val="left" w:pos="1560"/>
        </w:tabs>
        <w:spacing w:line="480" w:lineRule="auto"/>
        <w:ind w:right="282"/>
        <w:jc w:val="both"/>
        <w:rPr>
          <w:rFonts w:ascii="Times New Roman" w:hAnsi="Times New Roman" w:cs="Times New Roman"/>
          <w:sz w:val="24"/>
          <w:szCs w:val="24"/>
        </w:rPr>
      </w:pPr>
      <w:r w:rsidRPr="00C525A2">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EC7305A" wp14:editId="2A96AEC9">
                <wp:simplePos x="0" y="0"/>
                <wp:positionH relativeFrom="column">
                  <wp:posOffset>773090</wp:posOffset>
                </wp:positionH>
                <wp:positionV relativeFrom="paragraph">
                  <wp:posOffset>211144</wp:posOffset>
                </wp:positionV>
                <wp:extent cx="1876301" cy="735668"/>
                <wp:effectExtent l="0" t="0" r="10160" b="26670"/>
                <wp:wrapNone/>
                <wp:docPr id="13" name="Rectangle 13"/>
                <wp:cNvGraphicFramePr/>
                <a:graphic xmlns:a="http://schemas.openxmlformats.org/drawingml/2006/main">
                  <a:graphicData uri="http://schemas.microsoft.com/office/word/2010/wordprocessingShape">
                    <wps:wsp>
                      <wps:cNvSpPr/>
                      <wps:spPr>
                        <a:xfrm>
                          <a:off x="0" y="0"/>
                          <a:ext cx="1876301" cy="735668"/>
                        </a:xfrm>
                        <a:prstGeom prst="rect">
                          <a:avLst/>
                        </a:prstGeom>
                      </wps:spPr>
                      <wps:style>
                        <a:lnRef idx="2">
                          <a:schemeClr val="dk1"/>
                        </a:lnRef>
                        <a:fillRef idx="1">
                          <a:schemeClr val="lt1"/>
                        </a:fillRef>
                        <a:effectRef idx="0">
                          <a:schemeClr val="dk1"/>
                        </a:effectRef>
                        <a:fontRef idx="minor">
                          <a:schemeClr val="dk1"/>
                        </a:fontRef>
                      </wps:style>
                      <wps:txbx>
                        <w:txbxContent>
                          <w:p w:rsidR="00E92861" w:rsidRPr="002E5CD8" w:rsidRDefault="00E92861" w:rsidP="003B22B0">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Price Earning Ratio</w:t>
                            </w:r>
                          </w:p>
                          <w:p w:rsidR="00E92861" w:rsidRPr="00387117" w:rsidRDefault="00E92861" w:rsidP="003B22B0">
                            <w:pPr>
                              <w:spacing w:line="240" w:lineRule="auto"/>
                              <w:jc w:val="center"/>
                              <w:rPr>
                                <w:i/>
                                <w:lang w:val="en-US"/>
                              </w:rPr>
                            </w:pPr>
                            <w:r>
                              <w:rPr>
                                <w:rFonts w:ascii="Times New Roman" w:hAnsi="Times New Roman" w:cs="Times New Roman"/>
                                <w:i/>
                                <w:sz w:val="24"/>
                                <w:szCs w:val="24"/>
                                <w:lang w:val="en-US"/>
                              </w:rPr>
                              <w:t>(X4</w:t>
                            </w:r>
                            <w:r w:rsidRPr="00387117">
                              <w:rPr>
                                <w: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305A" id="Rectangle 13" o:spid="_x0000_s1033" style="position:absolute;left:0;text-align:left;margin-left:60.85pt;margin-top:16.65pt;width:147.75pt;height:5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" fillcolor="white [3201]" strokecolor="black [3200]" strokeweight="1pt">
                <v:textbox>
                  <w:txbxContent>
                    <w:p w:rsidR="00E92861" w:rsidRPr="002E5CD8" w:rsidRDefault="00E92861" w:rsidP="003B22B0">
                      <w:pPr>
                        <w:spacing w:line="240" w:lineRule="auto"/>
                        <w:jc w:val="center"/>
                        <w:rPr>
                          <w:rFonts w:ascii="Times New Roman" w:hAnsi="Times New Roman" w:cs="Times New Roman"/>
                          <w:i/>
                          <w:sz w:val="24"/>
                          <w:szCs w:val="24"/>
                          <w:lang w:val="en-US"/>
                        </w:rPr>
                      </w:pPr>
                      <w:r w:rsidRPr="002E5CD8">
                        <w:rPr>
                          <w:rFonts w:ascii="Times New Roman" w:hAnsi="Times New Roman" w:cs="Times New Roman"/>
                          <w:i/>
                          <w:sz w:val="24"/>
                          <w:szCs w:val="24"/>
                          <w:lang w:val="en-US"/>
                        </w:rPr>
                        <w:t>Price Earning Ratio</w:t>
                      </w:r>
                    </w:p>
                    <w:p w:rsidR="00E92861" w:rsidRPr="00387117" w:rsidRDefault="00E92861" w:rsidP="003B22B0">
                      <w:pPr>
                        <w:spacing w:line="240" w:lineRule="auto"/>
                        <w:jc w:val="center"/>
                        <w:rPr>
                          <w:i/>
                          <w:lang w:val="en-US"/>
                        </w:rPr>
                      </w:pPr>
                      <w:r>
                        <w:rPr>
                          <w:rFonts w:ascii="Times New Roman" w:hAnsi="Times New Roman" w:cs="Times New Roman"/>
                          <w:i/>
                          <w:sz w:val="24"/>
                          <w:szCs w:val="24"/>
                          <w:lang w:val="en-US"/>
                        </w:rPr>
                        <w:t>(X4</w:t>
                      </w:r>
                      <w:r w:rsidRPr="00387117">
                        <w:rPr>
                          <w:i/>
                          <w:lang w:val="en-US"/>
                        </w:rPr>
                        <w:t>)</w:t>
                      </w:r>
                    </w:p>
                  </w:txbxContent>
                </v:textbox>
              </v:rect>
            </w:pict>
          </mc:Fallback>
        </mc:AlternateContent>
      </w:r>
      <w:r w:rsidR="00ED2030">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71BC106F" wp14:editId="56CF7419">
                <wp:simplePos x="0" y="0"/>
                <wp:positionH relativeFrom="column">
                  <wp:posOffset>2885704</wp:posOffset>
                </wp:positionH>
                <wp:positionV relativeFrom="paragraph">
                  <wp:posOffset>415637</wp:posOffset>
                </wp:positionV>
                <wp:extent cx="391886" cy="356259"/>
                <wp:effectExtent l="0" t="0" r="27305" b="24765"/>
                <wp:wrapNone/>
                <wp:docPr id="24" name="Rectangle 24"/>
                <wp:cNvGraphicFramePr/>
                <a:graphic xmlns:a="http://schemas.openxmlformats.org/drawingml/2006/main">
                  <a:graphicData uri="http://schemas.microsoft.com/office/word/2010/wordprocessingShape">
                    <wps:wsp>
                      <wps:cNvSpPr/>
                      <wps:spPr>
                        <a:xfrm>
                          <a:off x="0" y="0"/>
                          <a:ext cx="391886" cy="356259"/>
                        </a:xfrm>
                        <a:prstGeom prst="rect">
                          <a:avLst/>
                        </a:prstGeom>
                        <a:ln/>
                      </wps:spPr>
                      <wps:style>
                        <a:lnRef idx="2">
                          <a:schemeClr val="dk1"/>
                        </a:lnRef>
                        <a:fillRef idx="1">
                          <a:schemeClr val="lt1"/>
                        </a:fillRef>
                        <a:effectRef idx="0">
                          <a:schemeClr val="dk1"/>
                        </a:effectRef>
                        <a:fontRef idx="minor">
                          <a:schemeClr val="dk1"/>
                        </a:fontRef>
                      </wps:style>
                      <wps:txbx>
                        <w:txbxContent>
                          <w:p w:rsidR="00E92861" w:rsidRPr="00D27487" w:rsidRDefault="00E92861" w:rsidP="00ED2030">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4</w:t>
                            </w:r>
                          </w:p>
                          <w:p w:rsidR="00E92861" w:rsidRDefault="00E92861" w:rsidP="00ED20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C106F" id="Rectangle 24" o:spid="_x0000_s1034" style="position:absolute;left:0;text-align:left;margin-left:227.2pt;margin-top:32.75pt;width:30.85pt;height:2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" fillcolor="white [3201]" strokecolor="black [3200]" strokeweight="1pt">
                <v:textbox>
                  <w:txbxContent>
                    <w:p w:rsidR="00E92861" w:rsidRPr="00D27487" w:rsidRDefault="00E92861" w:rsidP="00ED2030">
                      <w:pPr>
                        <w:jc w:val="center"/>
                        <w:rPr>
                          <w:rFonts w:ascii="Times New Roman" w:hAnsi="Times New Roman" w:cs="Times New Roman"/>
                          <w:sz w:val="24"/>
                          <w:szCs w:val="24"/>
                          <w:lang w:val="en-US"/>
                        </w:rPr>
                      </w:pPr>
                      <w:r w:rsidRPr="00D27487">
                        <w:rPr>
                          <w:rFonts w:ascii="Times New Roman" w:hAnsi="Times New Roman" w:cs="Times New Roman"/>
                          <w:sz w:val="24"/>
                          <w:szCs w:val="24"/>
                          <w:lang w:val="en-US"/>
                        </w:rPr>
                        <w:t>H</w:t>
                      </w:r>
                      <w:r w:rsidRPr="00D27487">
                        <w:rPr>
                          <w:rFonts w:ascii="Times New Roman" w:hAnsi="Times New Roman" w:cs="Times New Roman"/>
                          <w:sz w:val="24"/>
                          <w:szCs w:val="24"/>
                          <w:vertAlign w:val="subscript"/>
                          <w:lang w:val="en-US"/>
                        </w:rPr>
                        <w:t>4</w:t>
                      </w:r>
                    </w:p>
                    <w:p w:rsidR="00E92861" w:rsidRDefault="00E92861" w:rsidP="00ED2030"/>
                  </w:txbxContent>
                </v:textbox>
              </v:rect>
            </w:pict>
          </mc:Fallback>
        </mc:AlternateContent>
      </w:r>
    </w:p>
    <w:p w:rsidR="00570E09" w:rsidRDefault="00CD5FD0" w:rsidP="009337B5">
      <w:pPr>
        <w:pStyle w:val="ListParagraph"/>
        <w:spacing w:line="480" w:lineRule="auto"/>
        <w:ind w:left="1134" w:firstLine="36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06368" behindDoc="0" locked="0" layoutInCell="1" allowOverlap="1" wp14:anchorId="6FA5D3FF" wp14:editId="47C2D393">
                <wp:simplePos x="0" y="0"/>
                <wp:positionH relativeFrom="column">
                  <wp:posOffset>2641526</wp:posOffset>
                </wp:positionH>
                <wp:positionV relativeFrom="paragraph">
                  <wp:posOffset>169220</wp:posOffset>
                </wp:positionV>
                <wp:extent cx="237507"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237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46BBB"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3pt" to="226.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ZTtQEAALYDAAAOAAAAZHJzL2Uyb0RvYy54bWysU8GOEzEMvSPxD1HudKZFsK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" strokecolor="black [3200]" strokeweight=".5pt">
                <v:stroke joinstyle="miter"/>
              </v:line>
            </w:pict>
          </mc:Fallback>
        </mc:AlternateContent>
      </w:r>
    </w:p>
    <w:p w:rsidR="003E3A7C" w:rsidRDefault="00AA5465" w:rsidP="005D2EF3">
      <w:pPr>
        <w:pStyle w:val="ListParagraph"/>
        <w:tabs>
          <w:tab w:val="left" w:pos="1134"/>
        </w:tabs>
        <w:spacing w:line="480" w:lineRule="auto"/>
        <w:ind w:left="1134" w:firstLine="360"/>
        <w:jc w:val="both"/>
        <w:rPr>
          <w:rFonts w:ascii="Times New Roman" w:hAnsi="Times New Roman" w:cs="Times New Roman"/>
          <w:b/>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183B84A6" wp14:editId="3E5C8A67">
                <wp:simplePos x="0" y="0"/>
                <wp:positionH relativeFrom="column">
                  <wp:posOffset>445298</wp:posOffset>
                </wp:positionH>
                <wp:positionV relativeFrom="paragraph">
                  <wp:posOffset>345041</wp:posOffset>
                </wp:positionV>
                <wp:extent cx="5224335" cy="907"/>
                <wp:effectExtent l="0" t="19050" r="33655" b="37465"/>
                <wp:wrapNone/>
                <wp:docPr id="32" name="Straight Connector 32"/>
                <wp:cNvGraphicFramePr/>
                <a:graphic xmlns:a="http://schemas.openxmlformats.org/drawingml/2006/main">
                  <a:graphicData uri="http://schemas.microsoft.com/office/word/2010/wordprocessingShape">
                    <wps:wsp>
                      <wps:cNvCnPr/>
                      <wps:spPr>
                        <a:xfrm>
                          <a:off x="0" y="0"/>
                          <a:ext cx="5224335" cy="907"/>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3874E" id="Straight Connector 3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5pt,27.15pt" to="446.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" strokecolor="windowText" strokeweight="2.25pt">
                <v:stroke joinstyle="miter"/>
              </v:line>
            </w:pict>
          </mc:Fallback>
        </mc:AlternateContent>
      </w:r>
    </w:p>
    <w:p w:rsidR="00CD5FD0" w:rsidRDefault="00762969" w:rsidP="00985245">
      <w:pPr>
        <w:spacing w:line="240" w:lineRule="auto"/>
        <w:ind w:firstLine="720"/>
        <w:jc w:val="center"/>
        <w:rPr>
          <w:rFonts w:ascii="Times New Roman" w:hAnsi="Times New Roman" w:cs="Times New Roman"/>
          <w:b/>
          <w:sz w:val="24"/>
          <w:szCs w:val="24"/>
        </w:rPr>
      </w:pPr>
      <w:r w:rsidRPr="003E3A7C">
        <w:rPr>
          <w:rFonts w:ascii="Times New Roman" w:hAnsi="Times New Roman" w:cs="Times New Roman"/>
          <w:b/>
          <w:sz w:val="24"/>
          <w:szCs w:val="24"/>
        </w:rPr>
        <w:t>Gambar 2.1</w:t>
      </w:r>
    </w:p>
    <w:p w:rsidR="00762969" w:rsidRPr="00CD5FD0" w:rsidRDefault="00762969" w:rsidP="00985245">
      <w:pPr>
        <w:spacing w:line="240" w:lineRule="auto"/>
        <w:ind w:firstLine="720"/>
        <w:jc w:val="center"/>
        <w:rPr>
          <w:rFonts w:ascii="Times New Roman" w:hAnsi="Times New Roman" w:cs="Times New Roman"/>
          <w:b/>
          <w:sz w:val="24"/>
          <w:szCs w:val="24"/>
        </w:rPr>
      </w:pPr>
      <w:r w:rsidRPr="00315A65">
        <w:rPr>
          <w:rFonts w:ascii="Times New Roman" w:hAnsi="Times New Roman" w:cs="Times New Roman"/>
          <w:b/>
          <w:sz w:val="24"/>
          <w:szCs w:val="24"/>
        </w:rPr>
        <w:t>Kerangka Pemikiran</w:t>
      </w:r>
    </w:p>
    <w:p w:rsidR="00C8146D" w:rsidRPr="00C525A2" w:rsidRDefault="0040678B" w:rsidP="00F75441">
      <w:pPr>
        <w:pStyle w:val="Heading2"/>
        <w:numPr>
          <w:ilvl w:val="0"/>
          <w:numId w:val="9"/>
        </w:numPr>
        <w:tabs>
          <w:tab w:val="left" w:pos="284"/>
        </w:tabs>
        <w:spacing w:line="480" w:lineRule="auto"/>
        <w:ind w:left="284"/>
        <w:rPr>
          <w:b/>
          <w:sz w:val="24"/>
          <w:szCs w:val="24"/>
        </w:rPr>
      </w:pPr>
      <w:bookmarkStart w:id="144" w:name="_Toc168309364"/>
      <w:bookmarkStart w:id="145" w:name="_Toc172707035"/>
      <w:bookmarkStart w:id="146" w:name="_Toc172708599"/>
      <w:bookmarkStart w:id="147" w:name="_Toc172805527"/>
      <w:bookmarkStart w:id="148" w:name="_Toc172805592"/>
      <w:r w:rsidRPr="00C525A2">
        <w:rPr>
          <w:b/>
          <w:sz w:val="24"/>
          <w:szCs w:val="24"/>
        </w:rPr>
        <w:lastRenderedPageBreak/>
        <w:t>Hipotesis</w:t>
      </w:r>
      <w:bookmarkEnd w:id="144"/>
      <w:bookmarkEnd w:id="145"/>
      <w:bookmarkEnd w:id="146"/>
      <w:bookmarkEnd w:id="147"/>
      <w:bookmarkEnd w:id="148"/>
    </w:p>
    <w:p w:rsidR="00B54E54" w:rsidRDefault="00363461" w:rsidP="00165734">
      <w:pPr>
        <w:spacing w:line="480" w:lineRule="auto"/>
        <w:ind w:left="284" w:firstLine="720"/>
        <w:jc w:val="both"/>
        <w:rPr>
          <w:rFonts w:ascii="Times New Roman" w:hAnsi="Times New Roman" w:cs="Times New Roman"/>
          <w:sz w:val="24"/>
          <w:szCs w:val="24"/>
        </w:rPr>
      </w:pPr>
      <w:r w:rsidRPr="00B54E54">
        <w:rPr>
          <w:rFonts w:ascii="Times New Roman" w:hAnsi="Times New Roman" w:cs="Times New Roman"/>
          <w:sz w:val="24"/>
          <w:szCs w:val="24"/>
        </w:rPr>
        <w:t xml:space="preserve">Menurut </w:t>
      </w:r>
      <w:r w:rsidRPr="00B54E54">
        <w:rPr>
          <w:rFonts w:ascii="Times New Roman" w:hAnsi="Times New Roman" w:cs="Times New Roman"/>
          <w:sz w:val="24"/>
          <w:szCs w:val="24"/>
        </w:rPr>
        <w:fldChar w:fldCharType="begin" w:fldLock="1"/>
      </w:r>
      <w:r w:rsidR="00997BA6" w:rsidRPr="00B54E54">
        <w:rPr>
          <w:rFonts w:ascii="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1","id":"ITEM-1","issued":{"date-parts":[["2016"]]},"number-of-pages":"52","publisher":"Pandiva Buku","publisher-place":"Yogyakarta","title":"Metode Penelitian Kuantitatif","type":"book"},"locator":"52","uris":["http://www.mendeley.com/documents/?uuid=8b242ff0-be19-4722-b226-481a3a8ef252"]}],"mendeley":{"formattedCitation":"(A. W. Kurniawan &amp; Puspitaningtyas, 2016, p. 52)","manualFormatting":"Kurniawan &amp; Puspitaningtyas (2016)","plainTextFormattedCitation":"(A. W. Kurniawan &amp; Puspitaningtyas, 2016, p. 52)","previouslyFormattedCitation":"(A. W. Kurniawan &amp; Puspitaningtyas, 2016, p. 52)"},"properties":{"noteIndex":0},"schema":"https://github.com/citation-style-language/schema/raw/master/csl-citation.json"}</w:instrText>
      </w:r>
      <w:r w:rsidRPr="00B54E54">
        <w:rPr>
          <w:rFonts w:ascii="Times New Roman" w:hAnsi="Times New Roman" w:cs="Times New Roman"/>
          <w:sz w:val="24"/>
          <w:szCs w:val="24"/>
        </w:rPr>
        <w:fldChar w:fldCharType="separate"/>
      </w:r>
      <w:r w:rsidRPr="00B54E54">
        <w:rPr>
          <w:rFonts w:ascii="Times New Roman" w:hAnsi="Times New Roman" w:cs="Times New Roman"/>
          <w:noProof/>
          <w:sz w:val="24"/>
          <w:szCs w:val="24"/>
        </w:rPr>
        <w:t>Kurniawa</w:t>
      </w:r>
      <w:r w:rsidR="00997BA6" w:rsidRPr="00B54E54">
        <w:rPr>
          <w:rFonts w:ascii="Times New Roman" w:hAnsi="Times New Roman" w:cs="Times New Roman"/>
          <w:noProof/>
          <w:sz w:val="24"/>
          <w:szCs w:val="24"/>
        </w:rPr>
        <w:t>n &amp; Puspitaningtyas (2016</w:t>
      </w:r>
      <w:r w:rsidRPr="00B54E54">
        <w:rPr>
          <w:rFonts w:ascii="Times New Roman" w:hAnsi="Times New Roman" w:cs="Times New Roman"/>
          <w:noProof/>
          <w:sz w:val="24"/>
          <w:szCs w:val="24"/>
        </w:rPr>
        <w:t>)</w:t>
      </w:r>
      <w:r w:rsidRPr="00B54E54">
        <w:rPr>
          <w:rFonts w:ascii="Times New Roman" w:hAnsi="Times New Roman" w:cs="Times New Roman"/>
          <w:sz w:val="24"/>
          <w:szCs w:val="24"/>
        </w:rPr>
        <w:fldChar w:fldCharType="end"/>
      </w:r>
      <w:r w:rsidR="00910937" w:rsidRPr="00B54E54">
        <w:rPr>
          <w:rFonts w:ascii="Times New Roman" w:hAnsi="Times New Roman" w:cs="Times New Roman"/>
          <w:sz w:val="24"/>
          <w:szCs w:val="24"/>
        </w:rPr>
        <w:t xml:space="preserve"> </w:t>
      </w:r>
      <w:r w:rsidR="00C8146D" w:rsidRPr="00B54E54">
        <w:rPr>
          <w:rFonts w:ascii="Times New Roman" w:hAnsi="Times New Roman" w:cs="Times New Roman"/>
          <w:sz w:val="24"/>
          <w:szCs w:val="24"/>
        </w:rPr>
        <w:t xml:space="preserve">Hipotesis adalah jawaban sementara secara teoritis atas rumusan masalah penelitian, yang bisa diuji kebenarannya dengan menggunakan </w:t>
      </w:r>
      <w:r w:rsidRPr="00B54E54">
        <w:rPr>
          <w:rFonts w:ascii="Times New Roman" w:hAnsi="Times New Roman" w:cs="Times New Roman"/>
          <w:sz w:val="24"/>
          <w:szCs w:val="24"/>
        </w:rPr>
        <w:t>fakta empiris</w:t>
      </w:r>
      <w:r w:rsidR="00910937" w:rsidRPr="00B54E54">
        <w:rPr>
          <w:rFonts w:ascii="Times New Roman" w:hAnsi="Times New Roman" w:cs="Times New Roman"/>
          <w:sz w:val="24"/>
          <w:szCs w:val="24"/>
        </w:rPr>
        <w:t>. Berdasarkan kerangka pemikiran konseptual</w:t>
      </w:r>
      <w:r w:rsidR="00DB6F9F" w:rsidRPr="00B54E54">
        <w:rPr>
          <w:rFonts w:ascii="Times New Roman" w:hAnsi="Times New Roman" w:cs="Times New Roman"/>
          <w:sz w:val="24"/>
          <w:szCs w:val="24"/>
        </w:rPr>
        <w:t xml:space="preserve"> </w:t>
      </w:r>
      <w:r w:rsidR="00910937" w:rsidRPr="00B54E54">
        <w:rPr>
          <w:rFonts w:ascii="Times New Roman" w:hAnsi="Times New Roman" w:cs="Times New Roman"/>
          <w:sz w:val="24"/>
          <w:szCs w:val="24"/>
        </w:rPr>
        <w:t>yang telah diuraikan sebelumnya, maka dapat mengemukakan hipotesis sebagai berikut:</w:t>
      </w:r>
    </w:p>
    <w:p w:rsidR="00474CC9" w:rsidRDefault="00910937" w:rsidP="00474CC9">
      <w:pPr>
        <w:spacing w:line="480" w:lineRule="auto"/>
        <w:ind w:left="284"/>
        <w:jc w:val="both"/>
        <w:rPr>
          <w:rFonts w:ascii="Times New Roman" w:hAnsi="Times New Roman" w:cs="Times New Roman"/>
          <w:sz w:val="24"/>
          <w:szCs w:val="24"/>
        </w:rPr>
      </w:pPr>
      <w:r w:rsidRPr="003E3A7C">
        <w:rPr>
          <w:rFonts w:ascii="Times New Roman" w:hAnsi="Times New Roman" w:cs="Times New Roman"/>
          <w:i/>
          <w:sz w:val="24"/>
          <w:szCs w:val="24"/>
        </w:rPr>
        <w:t>H1</w:t>
      </w:r>
      <w:r w:rsidRPr="003E3A7C">
        <w:rPr>
          <w:rFonts w:ascii="Times New Roman" w:hAnsi="Times New Roman" w:cs="Times New Roman"/>
          <w:i/>
          <w:sz w:val="24"/>
          <w:szCs w:val="24"/>
        </w:rPr>
        <w:tab/>
      </w:r>
      <w:r w:rsidRPr="00C525A2">
        <w:rPr>
          <w:rFonts w:ascii="Times New Roman" w:hAnsi="Times New Roman" w:cs="Times New Roman"/>
          <w:sz w:val="24"/>
          <w:szCs w:val="24"/>
        </w:rPr>
        <w:t xml:space="preserve">: Persentase saham yang </w:t>
      </w:r>
      <w:r w:rsidR="00F0721B">
        <w:rPr>
          <w:rFonts w:ascii="Times New Roman" w:hAnsi="Times New Roman" w:cs="Times New Roman"/>
          <w:sz w:val="24"/>
          <w:szCs w:val="24"/>
        </w:rPr>
        <w:t xml:space="preserve">ditawarkan berpengaruh positif </w:t>
      </w:r>
      <w:r w:rsidR="002E6F1A" w:rsidRPr="00C525A2">
        <w:rPr>
          <w:rFonts w:ascii="Times New Roman" w:hAnsi="Times New Roman" w:cs="Times New Roman"/>
          <w:sz w:val="24"/>
          <w:szCs w:val="24"/>
        </w:rPr>
        <w:t>t</w:t>
      </w:r>
      <w:r w:rsidRPr="00C525A2">
        <w:rPr>
          <w:rFonts w:ascii="Times New Roman" w:hAnsi="Times New Roman" w:cs="Times New Roman"/>
          <w:sz w:val="24"/>
          <w:szCs w:val="24"/>
        </w:rPr>
        <w:t>erhadap</w:t>
      </w:r>
      <w:r w:rsidR="00997BA6"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p>
    <w:p w:rsidR="00474CC9" w:rsidRDefault="00910937" w:rsidP="00474CC9">
      <w:pPr>
        <w:spacing w:line="480" w:lineRule="auto"/>
        <w:ind w:left="284"/>
        <w:jc w:val="both"/>
        <w:rPr>
          <w:rFonts w:ascii="Times New Roman" w:hAnsi="Times New Roman" w:cs="Times New Roman"/>
          <w:sz w:val="24"/>
          <w:szCs w:val="24"/>
        </w:rPr>
      </w:pPr>
      <w:r w:rsidRPr="003E3A7C">
        <w:rPr>
          <w:rFonts w:ascii="Times New Roman" w:hAnsi="Times New Roman" w:cs="Times New Roman"/>
          <w:i/>
          <w:sz w:val="24"/>
          <w:szCs w:val="24"/>
        </w:rPr>
        <w:t>H2</w:t>
      </w:r>
      <w:r w:rsidRPr="00C525A2">
        <w:rPr>
          <w:rFonts w:ascii="Times New Roman" w:hAnsi="Times New Roman" w:cs="Times New Roman"/>
          <w:sz w:val="24"/>
          <w:szCs w:val="24"/>
        </w:rPr>
        <w:tab/>
        <w:t xml:space="preserve">: </w:t>
      </w:r>
      <w:r w:rsidR="00F0721B" w:rsidRPr="00F0721B">
        <w:rPr>
          <w:rFonts w:ascii="Times New Roman" w:hAnsi="Times New Roman" w:cs="Times New Roman"/>
          <w:i/>
          <w:sz w:val="24"/>
          <w:szCs w:val="24"/>
        </w:rPr>
        <w:t>Return on assets</w:t>
      </w:r>
      <w:r w:rsidR="00F0721B">
        <w:rPr>
          <w:rFonts w:ascii="Times New Roman" w:hAnsi="Times New Roman" w:cs="Times New Roman"/>
          <w:sz w:val="24"/>
          <w:szCs w:val="24"/>
        </w:rPr>
        <w:t xml:space="preserve"> berpengaruh positif</w:t>
      </w:r>
      <w:r w:rsidR="00F0721B" w:rsidRPr="00C525A2">
        <w:rPr>
          <w:rFonts w:ascii="Times New Roman" w:hAnsi="Times New Roman" w:cs="Times New Roman"/>
          <w:sz w:val="24"/>
          <w:szCs w:val="24"/>
        </w:rPr>
        <w:t xml:space="preserve"> </w:t>
      </w:r>
      <w:r w:rsidR="00747DE7" w:rsidRPr="00C525A2">
        <w:rPr>
          <w:rFonts w:ascii="Times New Roman" w:hAnsi="Times New Roman" w:cs="Times New Roman"/>
          <w:sz w:val="24"/>
          <w:szCs w:val="24"/>
        </w:rPr>
        <w:t>terhadap</w:t>
      </w:r>
      <w:r w:rsidR="00997BA6"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p>
    <w:p w:rsidR="00474CC9" w:rsidRDefault="00747DE7" w:rsidP="00474CC9">
      <w:pPr>
        <w:spacing w:line="480" w:lineRule="auto"/>
        <w:ind w:left="284"/>
        <w:jc w:val="both"/>
        <w:rPr>
          <w:rFonts w:ascii="Times New Roman" w:hAnsi="Times New Roman" w:cs="Times New Roman"/>
          <w:sz w:val="24"/>
          <w:szCs w:val="24"/>
        </w:rPr>
      </w:pPr>
      <w:r w:rsidRPr="003E3A7C">
        <w:rPr>
          <w:rFonts w:ascii="Times New Roman" w:hAnsi="Times New Roman" w:cs="Times New Roman"/>
          <w:i/>
          <w:sz w:val="24"/>
          <w:szCs w:val="24"/>
        </w:rPr>
        <w:t>H3</w:t>
      </w:r>
      <w:r w:rsidRPr="00C525A2">
        <w:rPr>
          <w:rFonts w:ascii="Times New Roman" w:hAnsi="Times New Roman" w:cs="Times New Roman"/>
          <w:sz w:val="24"/>
          <w:szCs w:val="24"/>
        </w:rPr>
        <w:tab/>
      </w:r>
      <w:r w:rsidR="00F0721B">
        <w:rPr>
          <w:rFonts w:ascii="Times New Roman" w:hAnsi="Times New Roman" w:cs="Times New Roman"/>
          <w:sz w:val="24"/>
          <w:szCs w:val="24"/>
        </w:rPr>
        <w:t xml:space="preserve">: </w:t>
      </w:r>
      <w:r w:rsidR="00F0721B" w:rsidRPr="00F0721B">
        <w:rPr>
          <w:rFonts w:ascii="Times New Roman" w:hAnsi="Times New Roman" w:cs="Times New Roman"/>
          <w:i/>
          <w:sz w:val="24"/>
          <w:szCs w:val="24"/>
        </w:rPr>
        <w:t>Earning per share</w:t>
      </w:r>
      <w:r w:rsidR="00F0721B">
        <w:rPr>
          <w:rFonts w:ascii="Times New Roman" w:hAnsi="Times New Roman" w:cs="Times New Roman"/>
          <w:sz w:val="24"/>
          <w:szCs w:val="24"/>
        </w:rPr>
        <w:t xml:space="preserve"> berpengaruh positif</w:t>
      </w:r>
      <w:r w:rsidR="00F0721B" w:rsidRPr="00C525A2">
        <w:rPr>
          <w:rFonts w:ascii="Times New Roman" w:hAnsi="Times New Roman" w:cs="Times New Roman"/>
          <w:sz w:val="24"/>
          <w:szCs w:val="24"/>
        </w:rPr>
        <w:t xml:space="preserve"> </w:t>
      </w:r>
      <w:r w:rsidRPr="00C525A2">
        <w:rPr>
          <w:rFonts w:ascii="Times New Roman" w:hAnsi="Times New Roman" w:cs="Times New Roman"/>
          <w:sz w:val="24"/>
          <w:szCs w:val="24"/>
        </w:rPr>
        <w:t>terhadap</w:t>
      </w:r>
      <w:r w:rsidR="00997BA6"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r w:rsidR="00474CC9">
        <w:rPr>
          <w:rFonts w:ascii="Times New Roman" w:hAnsi="Times New Roman" w:cs="Times New Roman"/>
          <w:sz w:val="24"/>
          <w:szCs w:val="24"/>
        </w:rPr>
        <w:t xml:space="preserve"> </w:t>
      </w:r>
    </w:p>
    <w:p w:rsidR="00747DE7" w:rsidRPr="00C525A2" w:rsidRDefault="00747DE7" w:rsidP="00474CC9">
      <w:pPr>
        <w:spacing w:line="480" w:lineRule="auto"/>
        <w:ind w:left="284"/>
        <w:jc w:val="both"/>
        <w:rPr>
          <w:rFonts w:ascii="Times New Roman" w:hAnsi="Times New Roman" w:cs="Times New Roman"/>
          <w:sz w:val="24"/>
          <w:szCs w:val="24"/>
        </w:rPr>
      </w:pPr>
      <w:r w:rsidRPr="003E3A7C">
        <w:rPr>
          <w:rFonts w:ascii="Times New Roman" w:hAnsi="Times New Roman" w:cs="Times New Roman"/>
          <w:i/>
          <w:sz w:val="24"/>
          <w:szCs w:val="24"/>
        </w:rPr>
        <w:t>H4</w:t>
      </w:r>
      <w:r w:rsidRPr="00C525A2">
        <w:rPr>
          <w:rFonts w:ascii="Times New Roman" w:hAnsi="Times New Roman" w:cs="Times New Roman"/>
          <w:sz w:val="24"/>
          <w:szCs w:val="24"/>
        </w:rPr>
        <w:tab/>
        <w:t xml:space="preserve">: </w:t>
      </w:r>
      <w:r w:rsidRPr="00F0721B">
        <w:rPr>
          <w:rFonts w:ascii="Times New Roman" w:hAnsi="Times New Roman" w:cs="Times New Roman"/>
          <w:i/>
          <w:sz w:val="24"/>
          <w:szCs w:val="24"/>
        </w:rPr>
        <w:t>Price earning ratio</w:t>
      </w:r>
      <w:r w:rsidRPr="00C525A2">
        <w:rPr>
          <w:rFonts w:ascii="Times New Roman" w:hAnsi="Times New Roman" w:cs="Times New Roman"/>
          <w:sz w:val="24"/>
          <w:szCs w:val="24"/>
        </w:rPr>
        <w:t xml:space="preserve"> berpengaruh </w:t>
      </w:r>
      <w:r w:rsidR="00F0721B">
        <w:rPr>
          <w:rFonts w:ascii="Times New Roman" w:hAnsi="Times New Roman" w:cs="Times New Roman"/>
          <w:sz w:val="24"/>
          <w:szCs w:val="24"/>
        </w:rPr>
        <w:t xml:space="preserve">positif </w:t>
      </w:r>
      <w:r w:rsidRPr="00C525A2">
        <w:rPr>
          <w:rFonts w:ascii="Times New Roman" w:hAnsi="Times New Roman" w:cs="Times New Roman"/>
          <w:sz w:val="24"/>
          <w:szCs w:val="24"/>
        </w:rPr>
        <w:t>terhadap</w:t>
      </w:r>
      <w:r w:rsidR="00997BA6" w:rsidRPr="00C525A2">
        <w:rPr>
          <w:rFonts w:ascii="Times New Roman" w:hAnsi="Times New Roman" w:cs="Times New Roman"/>
          <w:sz w:val="24"/>
          <w:szCs w:val="24"/>
        </w:rPr>
        <w:t xml:space="preserve"> </w:t>
      </w:r>
      <w:r w:rsidR="008E300A" w:rsidRPr="00C525A2">
        <w:rPr>
          <w:rFonts w:ascii="Times New Roman" w:hAnsi="Times New Roman" w:cs="Times New Roman"/>
          <w:i/>
          <w:sz w:val="24"/>
          <w:szCs w:val="24"/>
        </w:rPr>
        <w:t>underpricing</w:t>
      </w:r>
    </w:p>
    <w:p w:rsidR="007077BC" w:rsidRDefault="007077BC"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7077BC" w:rsidRDefault="007077BC"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7077BC" w:rsidRDefault="007077BC"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7077BC" w:rsidRDefault="007077BC"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BC6E97" w:rsidRDefault="00BC6E97"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BC6E97" w:rsidRDefault="00BC6E97"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CB3935" w:rsidRDefault="00CB3935"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633D0D" w:rsidRDefault="00633D0D"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633D0D" w:rsidRDefault="00633D0D"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BC6E97" w:rsidRDefault="00BC6E97"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633D0D" w:rsidRDefault="00633D0D" w:rsidP="00F232C9">
      <w:pPr>
        <w:widowControl w:val="0"/>
        <w:autoSpaceDE w:val="0"/>
        <w:autoSpaceDN w:val="0"/>
        <w:adjustRightInd w:val="0"/>
        <w:spacing w:line="240" w:lineRule="auto"/>
        <w:jc w:val="both"/>
        <w:rPr>
          <w:rFonts w:ascii="Times New Roman" w:hAnsi="Times New Roman" w:cs="Times New Roman"/>
          <w:b/>
          <w:noProof/>
          <w:sz w:val="24"/>
          <w:szCs w:val="24"/>
          <w:lang w:val="en-US"/>
        </w:rPr>
      </w:pPr>
    </w:p>
    <w:p w:rsidR="000E5EA5" w:rsidRPr="000E5EA5" w:rsidRDefault="000E5EA5" w:rsidP="00F912C8">
      <w:pPr>
        <w:pStyle w:val="ListParagraph"/>
        <w:widowControl w:val="0"/>
        <w:autoSpaceDE w:val="0"/>
        <w:autoSpaceDN w:val="0"/>
        <w:adjustRightInd w:val="0"/>
        <w:spacing w:line="240" w:lineRule="auto"/>
        <w:ind w:left="502"/>
        <w:rPr>
          <w:rFonts w:ascii="Times New Roman" w:hAnsi="Times New Roman" w:cs="Times New Roman"/>
          <w:b/>
          <w:noProof/>
          <w:sz w:val="24"/>
          <w:szCs w:val="24"/>
          <w:lang w:val="en-US"/>
        </w:rPr>
      </w:pPr>
    </w:p>
    <w:sectPr w:rsidR="000E5EA5" w:rsidRPr="000E5EA5" w:rsidSect="00A97DDE">
      <w:headerReference w:type="default" r:id="rId22"/>
      <w:pgSz w:w="11906" w:h="16838" w:code="9"/>
      <w:pgMar w:top="2268" w:right="1701" w:bottom="1701" w:left="2268" w:header="709" w:footer="709" w:gutter="0"/>
      <w:pgNumType w:start="1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7" w:rsidRDefault="00D97DF7" w:rsidP="00864F64">
      <w:pPr>
        <w:spacing w:after="0" w:line="240" w:lineRule="auto"/>
      </w:pPr>
      <w:r>
        <w:separator/>
      </w:r>
    </w:p>
  </w:endnote>
  <w:endnote w:type="continuationSeparator" w:id="0">
    <w:p w:rsidR="00D97DF7" w:rsidRDefault="00D97DF7" w:rsidP="0086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542038"/>
      <w:docPartObj>
        <w:docPartGallery w:val="Page Numbers (Bottom of Page)"/>
        <w:docPartUnique/>
      </w:docPartObj>
    </w:sdtPr>
    <w:sdtEndPr>
      <w:rPr>
        <w:noProof/>
      </w:rPr>
    </w:sdtEndPr>
    <w:sdtContent>
      <w:p w:rsidR="00E92861" w:rsidRDefault="00E9286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92861" w:rsidRDefault="00E92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051354"/>
      <w:docPartObj>
        <w:docPartGallery w:val="Page Numbers (Bottom of Page)"/>
        <w:docPartUnique/>
      </w:docPartObj>
    </w:sdtPr>
    <w:sdtEndPr>
      <w:rPr>
        <w:noProof/>
      </w:rPr>
    </w:sdtEndPr>
    <w:sdtContent>
      <w:p w:rsidR="00E92861" w:rsidRDefault="00E92861">
        <w:pPr>
          <w:pStyle w:val="Footer"/>
          <w:jc w:val="center"/>
        </w:pPr>
        <w:r>
          <w:fldChar w:fldCharType="begin"/>
        </w:r>
        <w:r>
          <w:instrText xml:space="preserve"> PAGE   \* MERGEFORMAT </w:instrText>
        </w:r>
        <w:r>
          <w:fldChar w:fldCharType="separate"/>
        </w:r>
        <w:r w:rsidR="00AF010D">
          <w:rPr>
            <w:noProof/>
          </w:rPr>
          <w:t>i</w:t>
        </w:r>
        <w:r>
          <w:rPr>
            <w:noProof/>
          </w:rPr>
          <w:fldChar w:fldCharType="end"/>
        </w:r>
      </w:p>
    </w:sdtContent>
  </w:sdt>
  <w:p w:rsidR="00E92861" w:rsidRDefault="00E928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00003"/>
      <w:docPartObj>
        <w:docPartGallery w:val="Page Numbers (Bottom of Page)"/>
        <w:docPartUnique/>
      </w:docPartObj>
    </w:sdtPr>
    <w:sdtEndPr>
      <w:rPr>
        <w:noProof/>
      </w:rPr>
    </w:sdtEndPr>
    <w:sdtContent>
      <w:p w:rsidR="00E92861" w:rsidRDefault="00E92861">
        <w:pPr>
          <w:pStyle w:val="Footer"/>
          <w:jc w:val="center"/>
        </w:pPr>
        <w:r>
          <w:fldChar w:fldCharType="begin"/>
        </w:r>
        <w:r>
          <w:instrText xml:space="preserve"> PAGE   \* MERGEFORMAT </w:instrText>
        </w:r>
        <w:r>
          <w:fldChar w:fldCharType="separate"/>
        </w:r>
        <w:r w:rsidR="00AF010D">
          <w:rPr>
            <w:noProof/>
          </w:rPr>
          <w:t>vii</w:t>
        </w:r>
        <w:r>
          <w:rPr>
            <w:noProof/>
          </w:rPr>
          <w:fldChar w:fldCharType="end"/>
        </w:r>
      </w:p>
    </w:sdtContent>
  </w:sdt>
  <w:p w:rsidR="00E92861" w:rsidRDefault="00E928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1" w:rsidRDefault="00E92861">
    <w:pPr>
      <w:pStyle w:val="Footer"/>
      <w:jc w:val="center"/>
    </w:pPr>
  </w:p>
  <w:p w:rsidR="00E92861" w:rsidRDefault="00E9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7" w:rsidRDefault="00D97DF7" w:rsidP="00864F64">
      <w:pPr>
        <w:spacing w:after="0" w:line="240" w:lineRule="auto"/>
      </w:pPr>
      <w:r>
        <w:separator/>
      </w:r>
    </w:p>
  </w:footnote>
  <w:footnote w:type="continuationSeparator" w:id="0">
    <w:p w:rsidR="00D97DF7" w:rsidRDefault="00D97DF7" w:rsidP="00864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1" w:rsidRDefault="00E92861">
    <w:pPr>
      <w:pStyle w:val="Header"/>
      <w:jc w:val="right"/>
    </w:pPr>
  </w:p>
  <w:p w:rsidR="00E92861" w:rsidRDefault="00E92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1" w:rsidRDefault="00E92861">
    <w:pPr>
      <w:pStyle w:val="Header"/>
      <w:jc w:val="right"/>
    </w:pPr>
  </w:p>
  <w:p w:rsidR="00E92861" w:rsidRDefault="00E92861" w:rsidP="00807507">
    <w:pPr>
      <w:pStyle w:val="Header"/>
      <w:tabs>
        <w:tab w:val="clear" w:pos="4513"/>
        <w:tab w:val="clear" w:pos="9026"/>
        <w:tab w:val="left" w:pos="656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95247"/>
      <w:docPartObj>
        <w:docPartGallery w:val="Page Numbers (Top of Page)"/>
        <w:docPartUnique/>
      </w:docPartObj>
    </w:sdtPr>
    <w:sdtEndPr>
      <w:rPr>
        <w:noProof/>
      </w:rPr>
    </w:sdtEndPr>
    <w:sdtContent>
      <w:p w:rsidR="00E92861" w:rsidRDefault="00E92861">
        <w:pPr>
          <w:pStyle w:val="Header"/>
          <w:jc w:val="right"/>
        </w:pPr>
        <w:r>
          <w:fldChar w:fldCharType="begin"/>
        </w:r>
        <w:r>
          <w:instrText xml:space="preserve"> PAGE   \* MERGEFORMAT </w:instrText>
        </w:r>
        <w:r>
          <w:fldChar w:fldCharType="separate"/>
        </w:r>
        <w:r w:rsidR="00AF010D">
          <w:rPr>
            <w:noProof/>
          </w:rPr>
          <w:t>4</w:t>
        </w:r>
        <w:r>
          <w:rPr>
            <w:noProof/>
          </w:rPr>
          <w:fldChar w:fldCharType="end"/>
        </w:r>
      </w:p>
    </w:sdtContent>
  </w:sdt>
  <w:p w:rsidR="00E92861" w:rsidRDefault="00E928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1" w:rsidRDefault="00E92861" w:rsidP="00EB6939">
    <w:pPr>
      <w:pStyle w:val="Header"/>
    </w:pPr>
  </w:p>
  <w:p w:rsidR="00E92861" w:rsidRDefault="00E928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939031"/>
      <w:docPartObj>
        <w:docPartGallery w:val="Page Numbers (Top of Page)"/>
        <w:docPartUnique/>
      </w:docPartObj>
    </w:sdtPr>
    <w:sdtEndPr>
      <w:rPr>
        <w:noProof/>
      </w:rPr>
    </w:sdtEndPr>
    <w:sdtContent>
      <w:p w:rsidR="00E92861" w:rsidRDefault="00E92861">
        <w:pPr>
          <w:pStyle w:val="Header"/>
          <w:jc w:val="right"/>
        </w:pPr>
        <w:r>
          <w:fldChar w:fldCharType="begin"/>
        </w:r>
        <w:r>
          <w:instrText xml:space="preserve"> PAGE   \* MERGEFORMAT </w:instrText>
        </w:r>
        <w:r>
          <w:fldChar w:fldCharType="separate"/>
        </w:r>
        <w:r w:rsidR="00AF010D">
          <w:rPr>
            <w:noProof/>
          </w:rPr>
          <w:t>162</w:t>
        </w:r>
        <w:r>
          <w:rPr>
            <w:noProof/>
          </w:rPr>
          <w:fldChar w:fldCharType="end"/>
        </w:r>
      </w:p>
    </w:sdtContent>
  </w:sdt>
  <w:p w:rsidR="00E92861" w:rsidRDefault="00E92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103"/>
    <w:multiLevelType w:val="hybridMultilevel"/>
    <w:tmpl w:val="F87EAF9C"/>
    <w:lvl w:ilvl="0" w:tplc="04090019">
      <w:start w:val="1"/>
      <w:numFmt w:val="lowerLetter"/>
      <w:lvlText w:val="%1."/>
      <w:lvlJc w:val="left"/>
      <w:pPr>
        <w:ind w:left="1080" w:hanging="360"/>
      </w:pPr>
    </w:lvl>
    <w:lvl w:ilvl="1" w:tplc="04090019">
      <w:start w:val="1"/>
      <w:numFmt w:val="lowerLetter"/>
      <w:lvlText w:val="%2."/>
      <w:lvlJc w:val="left"/>
      <w:pPr>
        <w:ind w:left="1778"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DD4BAC"/>
    <w:multiLevelType w:val="hybridMultilevel"/>
    <w:tmpl w:val="54BE82D0"/>
    <w:lvl w:ilvl="0" w:tplc="0BD08BD6">
      <w:start w:val="1"/>
      <w:numFmt w:val="decimal"/>
      <w:lvlText w:val="%1."/>
      <w:lvlJc w:val="left"/>
      <w:pPr>
        <w:ind w:left="360" w:hanging="360"/>
      </w:pPr>
      <w:rPr>
        <w:rFonts w:hint="default"/>
        <w:b/>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
    <w:nsid w:val="04E33481"/>
    <w:multiLevelType w:val="hybridMultilevel"/>
    <w:tmpl w:val="37621DFE"/>
    <w:lvl w:ilvl="0" w:tplc="F5402B9C">
      <w:start w:val="1"/>
      <w:numFmt w:val="upperLetter"/>
      <w:lvlText w:val="%1."/>
      <w:lvlJc w:val="left"/>
      <w:pPr>
        <w:ind w:left="720" w:hanging="360"/>
      </w:pPr>
      <w:rPr>
        <w:b/>
      </w:rPr>
    </w:lvl>
    <w:lvl w:ilvl="1" w:tplc="CCC2DFBE">
      <w:start w:val="1"/>
      <w:numFmt w:val="lowerLetter"/>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CF2BA8"/>
    <w:multiLevelType w:val="hybridMultilevel"/>
    <w:tmpl w:val="EB48D51A"/>
    <w:lvl w:ilvl="0" w:tplc="4FA6ECCC">
      <w:start w:val="2"/>
      <w:numFmt w:val="decimal"/>
      <w:lvlText w:val="%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A86D99"/>
    <w:multiLevelType w:val="hybridMultilevel"/>
    <w:tmpl w:val="05A86A62"/>
    <w:lvl w:ilvl="0" w:tplc="935468E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A010E8"/>
    <w:multiLevelType w:val="hybridMultilevel"/>
    <w:tmpl w:val="7162608A"/>
    <w:lvl w:ilvl="0" w:tplc="0409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
    <w:nsid w:val="108A3B5C"/>
    <w:multiLevelType w:val="hybridMultilevel"/>
    <w:tmpl w:val="6420BF8A"/>
    <w:lvl w:ilvl="0" w:tplc="8ED403F0">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B03591"/>
    <w:multiLevelType w:val="hybridMultilevel"/>
    <w:tmpl w:val="615EA6CE"/>
    <w:lvl w:ilvl="0" w:tplc="8438FE0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B475A1"/>
    <w:multiLevelType w:val="hybridMultilevel"/>
    <w:tmpl w:val="6CC07F64"/>
    <w:lvl w:ilvl="0" w:tplc="EE6895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9922E4"/>
    <w:multiLevelType w:val="hybridMultilevel"/>
    <w:tmpl w:val="860AA65E"/>
    <w:lvl w:ilvl="0" w:tplc="224AB72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04145F"/>
    <w:multiLevelType w:val="hybridMultilevel"/>
    <w:tmpl w:val="63542632"/>
    <w:lvl w:ilvl="0" w:tplc="6D46A8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E3587E"/>
    <w:multiLevelType w:val="hybridMultilevel"/>
    <w:tmpl w:val="36CEDCB8"/>
    <w:lvl w:ilvl="0" w:tplc="130045F4">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164932"/>
    <w:multiLevelType w:val="hybridMultilevel"/>
    <w:tmpl w:val="AA14716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677EE3"/>
    <w:multiLevelType w:val="hybridMultilevel"/>
    <w:tmpl w:val="21E80624"/>
    <w:lvl w:ilvl="0" w:tplc="D25EFFC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18D4A55"/>
    <w:multiLevelType w:val="hybridMultilevel"/>
    <w:tmpl w:val="E4AEA9F2"/>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22B138B"/>
    <w:multiLevelType w:val="hybridMultilevel"/>
    <w:tmpl w:val="80A013CE"/>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273C6E"/>
    <w:multiLevelType w:val="hybridMultilevel"/>
    <w:tmpl w:val="0D7C951E"/>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0F1682"/>
    <w:multiLevelType w:val="hybridMultilevel"/>
    <w:tmpl w:val="50902C68"/>
    <w:lvl w:ilvl="0" w:tplc="AAF63868">
      <w:start w:val="1"/>
      <w:numFmt w:val="decimal"/>
      <w:lvlText w:val="%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B72B72"/>
    <w:multiLevelType w:val="hybridMultilevel"/>
    <w:tmpl w:val="F1FCE992"/>
    <w:lvl w:ilvl="0" w:tplc="0A2EE134">
      <w:start w:val="3"/>
      <w:numFmt w:val="lowerLetter"/>
      <w:lvlText w:val="%1."/>
      <w:lvlJc w:val="left"/>
      <w:pPr>
        <w:ind w:left="360" w:hanging="360"/>
      </w:pPr>
      <w:rPr>
        <w:rFonts w:hint="default"/>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19">
    <w:nsid w:val="24F74A20"/>
    <w:multiLevelType w:val="hybridMultilevel"/>
    <w:tmpl w:val="F36E7E0A"/>
    <w:lvl w:ilvl="0" w:tplc="CBDE9A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26F4176A"/>
    <w:multiLevelType w:val="hybridMultilevel"/>
    <w:tmpl w:val="667645BC"/>
    <w:lvl w:ilvl="0" w:tplc="B6C08DC6">
      <w:start w:val="3"/>
      <w:numFmt w:val="lowerLetter"/>
      <w:lvlText w:val="%1."/>
      <w:lvlJc w:val="left"/>
      <w:pPr>
        <w:ind w:left="180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296D6F6D"/>
    <w:multiLevelType w:val="hybridMultilevel"/>
    <w:tmpl w:val="E932DB18"/>
    <w:lvl w:ilvl="0" w:tplc="68784AB4">
      <w:start w:val="1"/>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2306E4"/>
    <w:multiLevelType w:val="hybridMultilevel"/>
    <w:tmpl w:val="156E9C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24B6A430">
      <w:start w:val="1"/>
      <w:numFmt w:val="lowerLetter"/>
      <w:lvlText w:val="%3."/>
      <w:lvlJc w:val="left"/>
      <w:pPr>
        <w:ind w:left="360" w:hanging="360"/>
      </w:pPr>
      <w:rPr>
        <w:rFonts w:ascii="Times New Roman" w:eastAsiaTheme="minorHAnsi" w:hAnsi="Times New Roman" w:cs="Times New Roman"/>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FC44019"/>
    <w:multiLevelType w:val="hybridMultilevel"/>
    <w:tmpl w:val="5EF0A782"/>
    <w:lvl w:ilvl="0" w:tplc="F334D312">
      <w:start w:val="1"/>
      <w:numFmt w:val="decimal"/>
      <w:lvlText w:val="1.%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34FD102F"/>
    <w:multiLevelType w:val="hybridMultilevel"/>
    <w:tmpl w:val="428A00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5B1AF1"/>
    <w:multiLevelType w:val="hybridMultilevel"/>
    <w:tmpl w:val="95960722"/>
    <w:lvl w:ilvl="0" w:tplc="25E666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C5760C"/>
    <w:multiLevelType w:val="hybridMultilevel"/>
    <w:tmpl w:val="45EE4A76"/>
    <w:lvl w:ilvl="0" w:tplc="22B008E2">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D0767DE"/>
    <w:multiLevelType w:val="hybridMultilevel"/>
    <w:tmpl w:val="DADEFED4"/>
    <w:lvl w:ilvl="0" w:tplc="65027268">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1441F51"/>
    <w:multiLevelType w:val="hybridMultilevel"/>
    <w:tmpl w:val="4760939E"/>
    <w:lvl w:ilvl="0" w:tplc="6E94B154">
      <w:start w:val="2"/>
      <w:numFmt w:val="lowerLetter"/>
      <w:lvlText w:val="%1."/>
      <w:lvlJc w:val="left"/>
      <w:pPr>
        <w:ind w:left="180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43166BA1"/>
    <w:multiLevelType w:val="hybridMultilevel"/>
    <w:tmpl w:val="8A4E4504"/>
    <w:lvl w:ilvl="0" w:tplc="D6CCCDD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3217CA3"/>
    <w:multiLevelType w:val="hybridMultilevel"/>
    <w:tmpl w:val="3D541362"/>
    <w:lvl w:ilvl="0" w:tplc="11FC611E">
      <w:start w:val="3"/>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4303B09"/>
    <w:multiLevelType w:val="hybridMultilevel"/>
    <w:tmpl w:val="EA488612"/>
    <w:lvl w:ilvl="0" w:tplc="F8E88BF4">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4A07FCB"/>
    <w:multiLevelType w:val="hybridMultilevel"/>
    <w:tmpl w:val="24AEA502"/>
    <w:lvl w:ilvl="0" w:tplc="E9342D4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88D0480"/>
    <w:multiLevelType w:val="hybridMultilevel"/>
    <w:tmpl w:val="7E5C2A98"/>
    <w:lvl w:ilvl="0" w:tplc="7E1451A4">
      <w:start w:val="1"/>
      <w:numFmt w:val="lowerLetter"/>
      <w:lvlText w:val="%1."/>
      <w:lvlJc w:val="left"/>
      <w:pPr>
        <w:ind w:left="1437" w:hanging="360"/>
      </w:pPr>
      <w:rPr>
        <w:rFonts w:hint="default"/>
        <w:i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4">
    <w:nsid w:val="48B75451"/>
    <w:multiLevelType w:val="hybridMultilevel"/>
    <w:tmpl w:val="1174D868"/>
    <w:lvl w:ilvl="0" w:tplc="57E082CC">
      <w:start w:val="1"/>
      <w:numFmt w:val="decimal"/>
      <w:lvlText w:val="%1)"/>
      <w:lvlJc w:val="left"/>
      <w:pPr>
        <w:ind w:left="2157"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D796BE2"/>
    <w:multiLevelType w:val="hybridMultilevel"/>
    <w:tmpl w:val="A5B0C966"/>
    <w:lvl w:ilvl="0" w:tplc="0409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6D013D"/>
    <w:multiLevelType w:val="hybridMultilevel"/>
    <w:tmpl w:val="64C44C00"/>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EE74438"/>
    <w:multiLevelType w:val="hybridMultilevel"/>
    <w:tmpl w:val="AE8002AA"/>
    <w:lvl w:ilvl="0" w:tplc="2CB207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F2E593A"/>
    <w:multiLevelType w:val="hybridMultilevel"/>
    <w:tmpl w:val="4A04C9EA"/>
    <w:lvl w:ilvl="0" w:tplc="6730209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F3755C"/>
    <w:multiLevelType w:val="hybridMultilevel"/>
    <w:tmpl w:val="11BE1AFC"/>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51520611"/>
    <w:multiLevelType w:val="hybridMultilevel"/>
    <w:tmpl w:val="1E16AFB2"/>
    <w:lvl w:ilvl="0" w:tplc="9934F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38A1FD2"/>
    <w:multiLevelType w:val="hybridMultilevel"/>
    <w:tmpl w:val="E09AFB20"/>
    <w:lvl w:ilvl="0" w:tplc="DEF2713C">
      <w:start w:val="1"/>
      <w:numFmt w:val="decimal"/>
      <w:lvlText w:val="%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4F16ED1"/>
    <w:multiLevelType w:val="hybridMultilevel"/>
    <w:tmpl w:val="440CF828"/>
    <w:lvl w:ilvl="0" w:tplc="9F6C8AAE">
      <w:start w:val="1"/>
      <w:numFmt w:val="decimal"/>
      <w:lvlText w:val="3.%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3">
    <w:nsid w:val="55223ED8"/>
    <w:multiLevelType w:val="hybridMultilevel"/>
    <w:tmpl w:val="68E478E8"/>
    <w:lvl w:ilvl="0" w:tplc="1A940AA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6A378BA"/>
    <w:multiLevelType w:val="hybridMultilevel"/>
    <w:tmpl w:val="AF329BCE"/>
    <w:lvl w:ilvl="0" w:tplc="73108DA0">
      <w:start w:val="1"/>
      <w:numFmt w:val="lowerLetter"/>
      <w:lvlText w:val="%1)"/>
      <w:lvlJc w:val="left"/>
      <w:pPr>
        <w:ind w:left="17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582678"/>
    <w:multiLevelType w:val="hybridMultilevel"/>
    <w:tmpl w:val="0792C9A6"/>
    <w:lvl w:ilvl="0" w:tplc="1490373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B7909BA"/>
    <w:multiLevelType w:val="hybridMultilevel"/>
    <w:tmpl w:val="7D6E6A0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BD12F2A"/>
    <w:multiLevelType w:val="hybridMultilevel"/>
    <w:tmpl w:val="18946412"/>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6A1168"/>
    <w:multiLevelType w:val="multilevel"/>
    <w:tmpl w:val="5E30EA94"/>
    <w:lvl w:ilvl="0">
      <w:start w:val="4"/>
      <w:numFmt w:val="decimal"/>
      <w:lvlText w:val="%1"/>
      <w:lvlJc w:val="left"/>
      <w:pPr>
        <w:ind w:left="420" w:hanging="420"/>
      </w:pPr>
      <w:rPr>
        <w:rFonts w:hint="default"/>
      </w:rPr>
    </w:lvl>
    <w:lvl w:ilvl="1">
      <w:start w:val="8"/>
      <w:numFmt w:val="decimal"/>
      <w:lvlText w:val="%1.%2"/>
      <w:lvlJc w:val="left"/>
      <w:pPr>
        <w:ind w:left="845" w:hanging="42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49">
    <w:nsid w:val="5C8A6C9A"/>
    <w:multiLevelType w:val="hybridMultilevel"/>
    <w:tmpl w:val="0A9A0474"/>
    <w:lvl w:ilvl="0" w:tplc="6BC8448A">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CBB293E"/>
    <w:multiLevelType w:val="hybridMultilevel"/>
    <w:tmpl w:val="509E2C22"/>
    <w:lvl w:ilvl="0" w:tplc="74AA05FE">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0112AC5"/>
    <w:multiLevelType w:val="hybridMultilevel"/>
    <w:tmpl w:val="002E5A84"/>
    <w:lvl w:ilvl="0" w:tplc="FB3CB4CE">
      <w:start w:val="4"/>
      <w:numFmt w:val="decimal"/>
      <w:lvlText w:val="%1."/>
      <w:lvlJc w:val="left"/>
      <w:pPr>
        <w:ind w:left="1598" w:hanging="360"/>
      </w:pPr>
      <w:rPr>
        <w:rFonts w:hint="default"/>
        <w:b/>
        <w:i w:val="0"/>
      </w:rPr>
    </w:lvl>
    <w:lvl w:ilvl="1" w:tplc="04210019" w:tentative="1">
      <w:start w:val="1"/>
      <w:numFmt w:val="lowerLetter"/>
      <w:lvlText w:val="%2."/>
      <w:lvlJc w:val="left"/>
      <w:pPr>
        <w:ind w:left="2318" w:hanging="360"/>
      </w:pPr>
    </w:lvl>
    <w:lvl w:ilvl="2" w:tplc="0421001B" w:tentative="1">
      <w:start w:val="1"/>
      <w:numFmt w:val="lowerRoman"/>
      <w:lvlText w:val="%3."/>
      <w:lvlJc w:val="right"/>
      <w:pPr>
        <w:ind w:left="3038" w:hanging="180"/>
      </w:pPr>
    </w:lvl>
    <w:lvl w:ilvl="3" w:tplc="0421000F" w:tentative="1">
      <w:start w:val="1"/>
      <w:numFmt w:val="decimal"/>
      <w:lvlText w:val="%4."/>
      <w:lvlJc w:val="left"/>
      <w:pPr>
        <w:ind w:left="3758" w:hanging="360"/>
      </w:pPr>
    </w:lvl>
    <w:lvl w:ilvl="4" w:tplc="04210019" w:tentative="1">
      <w:start w:val="1"/>
      <w:numFmt w:val="lowerLetter"/>
      <w:lvlText w:val="%5."/>
      <w:lvlJc w:val="left"/>
      <w:pPr>
        <w:ind w:left="4478" w:hanging="360"/>
      </w:pPr>
    </w:lvl>
    <w:lvl w:ilvl="5" w:tplc="0421001B" w:tentative="1">
      <w:start w:val="1"/>
      <w:numFmt w:val="lowerRoman"/>
      <w:lvlText w:val="%6."/>
      <w:lvlJc w:val="right"/>
      <w:pPr>
        <w:ind w:left="5198" w:hanging="180"/>
      </w:pPr>
    </w:lvl>
    <w:lvl w:ilvl="6" w:tplc="0421000F" w:tentative="1">
      <w:start w:val="1"/>
      <w:numFmt w:val="decimal"/>
      <w:lvlText w:val="%7."/>
      <w:lvlJc w:val="left"/>
      <w:pPr>
        <w:ind w:left="5918" w:hanging="360"/>
      </w:pPr>
    </w:lvl>
    <w:lvl w:ilvl="7" w:tplc="04210019" w:tentative="1">
      <w:start w:val="1"/>
      <w:numFmt w:val="lowerLetter"/>
      <w:lvlText w:val="%8."/>
      <w:lvlJc w:val="left"/>
      <w:pPr>
        <w:ind w:left="6638" w:hanging="360"/>
      </w:pPr>
    </w:lvl>
    <w:lvl w:ilvl="8" w:tplc="0421001B" w:tentative="1">
      <w:start w:val="1"/>
      <w:numFmt w:val="lowerRoman"/>
      <w:lvlText w:val="%9."/>
      <w:lvlJc w:val="right"/>
      <w:pPr>
        <w:ind w:left="7358" w:hanging="180"/>
      </w:pPr>
    </w:lvl>
  </w:abstractNum>
  <w:abstractNum w:abstractNumId="52">
    <w:nsid w:val="60137BE2"/>
    <w:multiLevelType w:val="hybridMultilevel"/>
    <w:tmpl w:val="9BCA33DE"/>
    <w:lvl w:ilvl="0" w:tplc="4A78759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1473CCE"/>
    <w:multiLevelType w:val="hybridMultilevel"/>
    <w:tmpl w:val="EED2A128"/>
    <w:lvl w:ilvl="0" w:tplc="FCA83E2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16707E1"/>
    <w:multiLevelType w:val="hybridMultilevel"/>
    <w:tmpl w:val="E9202E60"/>
    <w:lvl w:ilvl="0" w:tplc="DEDE895A">
      <w:start w:val="1"/>
      <w:numFmt w:val="decimal"/>
      <w:lvlText w:val="%1."/>
      <w:lvlJc w:val="left"/>
      <w:pPr>
        <w:ind w:left="720" w:hanging="360"/>
      </w:pPr>
      <w:rPr>
        <w:rFonts w:hint="default"/>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2A802AB"/>
    <w:multiLevelType w:val="hybridMultilevel"/>
    <w:tmpl w:val="0B028B6C"/>
    <w:lvl w:ilvl="0" w:tplc="B792D3FA">
      <w:start w:val="1"/>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5635B81"/>
    <w:multiLevelType w:val="hybridMultilevel"/>
    <w:tmpl w:val="46A24168"/>
    <w:lvl w:ilvl="0" w:tplc="F67232F8">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65A5B3F"/>
    <w:multiLevelType w:val="hybridMultilevel"/>
    <w:tmpl w:val="4152584E"/>
    <w:lvl w:ilvl="0" w:tplc="62CA3BD0">
      <w:start w:val="1"/>
      <w:numFmt w:val="decimal"/>
      <w:lvlText w:val="4.%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8">
    <w:nsid w:val="66FD47FB"/>
    <w:multiLevelType w:val="hybridMultilevel"/>
    <w:tmpl w:val="0B229BD4"/>
    <w:lvl w:ilvl="0" w:tplc="92E4C45A">
      <w:start w:val="1"/>
      <w:numFmt w:val="decimal"/>
      <w:lvlText w:val="%1)"/>
      <w:lvlJc w:val="left"/>
      <w:pPr>
        <w:ind w:left="1437" w:hanging="360"/>
      </w:pPr>
      <w:rPr>
        <w:i w:val="0"/>
      </w:rPr>
    </w:lvl>
    <w:lvl w:ilvl="1" w:tplc="04210019">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59">
    <w:nsid w:val="682778E1"/>
    <w:multiLevelType w:val="hybridMultilevel"/>
    <w:tmpl w:val="2E70FA0A"/>
    <w:lvl w:ilvl="0" w:tplc="ECB6C37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9937D71"/>
    <w:multiLevelType w:val="hybridMultilevel"/>
    <w:tmpl w:val="7352859E"/>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B0B5F02"/>
    <w:multiLevelType w:val="hybridMultilevel"/>
    <w:tmpl w:val="44DAD020"/>
    <w:lvl w:ilvl="0" w:tplc="04090017">
      <w:start w:val="1"/>
      <w:numFmt w:val="lowerLetter"/>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62">
    <w:nsid w:val="6C3F78DA"/>
    <w:multiLevelType w:val="hybridMultilevel"/>
    <w:tmpl w:val="4BB84958"/>
    <w:lvl w:ilvl="0" w:tplc="62CA3BD0">
      <w:start w:val="1"/>
      <w:numFmt w:val="decimal"/>
      <w:lvlText w:val="4.%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3">
    <w:nsid w:val="6F624C85"/>
    <w:multiLevelType w:val="hybridMultilevel"/>
    <w:tmpl w:val="9B1E4260"/>
    <w:lvl w:ilvl="0" w:tplc="04090017">
      <w:start w:val="1"/>
      <w:numFmt w:val="lowerLetter"/>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64">
    <w:nsid w:val="737D64BC"/>
    <w:multiLevelType w:val="hybridMultilevel"/>
    <w:tmpl w:val="446409F2"/>
    <w:lvl w:ilvl="0" w:tplc="EC4A7022">
      <w:start w:val="1"/>
      <w:numFmt w:val="lowerLetter"/>
      <w:lvlText w:val="%1."/>
      <w:lvlJc w:val="left"/>
      <w:pPr>
        <w:ind w:left="180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37E7C09"/>
    <w:multiLevelType w:val="hybridMultilevel"/>
    <w:tmpl w:val="4FD03BC0"/>
    <w:lvl w:ilvl="0" w:tplc="C5388A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4565C63"/>
    <w:multiLevelType w:val="hybridMultilevel"/>
    <w:tmpl w:val="0DBC2344"/>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773878C8"/>
    <w:multiLevelType w:val="hybridMultilevel"/>
    <w:tmpl w:val="B3C898AA"/>
    <w:lvl w:ilvl="0" w:tplc="7678727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A1E29EC"/>
    <w:multiLevelType w:val="hybridMultilevel"/>
    <w:tmpl w:val="EA7AE1A8"/>
    <w:lvl w:ilvl="0" w:tplc="56206840">
      <w:start w:val="1"/>
      <w:numFmt w:val="decimal"/>
      <w:lvlText w:val="%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E8E73A9"/>
    <w:multiLevelType w:val="hybridMultilevel"/>
    <w:tmpl w:val="3BC0BD7A"/>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EC21CFD"/>
    <w:multiLevelType w:val="hybridMultilevel"/>
    <w:tmpl w:val="777C5F6C"/>
    <w:lvl w:ilvl="0" w:tplc="2C42564C">
      <w:start w:val="2"/>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4"/>
  </w:num>
  <w:num w:numId="3">
    <w:abstractNumId w:val="67"/>
  </w:num>
  <w:num w:numId="4">
    <w:abstractNumId w:val="2"/>
  </w:num>
  <w:num w:numId="5">
    <w:abstractNumId w:val="52"/>
  </w:num>
  <w:num w:numId="6">
    <w:abstractNumId w:val="24"/>
  </w:num>
  <w:num w:numId="7">
    <w:abstractNumId w:val="46"/>
  </w:num>
  <w:num w:numId="8">
    <w:abstractNumId w:val="47"/>
  </w:num>
  <w:num w:numId="9">
    <w:abstractNumId w:val="53"/>
  </w:num>
  <w:num w:numId="10">
    <w:abstractNumId w:val="54"/>
  </w:num>
  <w:num w:numId="11">
    <w:abstractNumId w:val="36"/>
  </w:num>
  <w:num w:numId="12">
    <w:abstractNumId w:val="60"/>
  </w:num>
  <w:num w:numId="13">
    <w:abstractNumId w:val="9"/>
  </w:num>
  <w:num w:numId="14">
    <w:abstractNumId w:val="35"/>
  </w:num>
  <w:num w:numId="15">
    <w:abstractNumId w:val="15"/>
  </w:num>
  <w:num w:numId="16">
    <w:abstractNumId w:val="8"/>
  </w:num>
  <w:num w:numId="17">
    <w:abstractNumId w:val="59"/>
  </w:num>
  <w:num w:numId="18">
    <w:abstractNumId w:val="25"/>
  </w:num>
  <w:num w:numId="19">
    <w:abstractNumId w:val="0"/>
  </w:num>
  <w:num w:numId="20">
    <w:abstractNumId w:val="58"/>
  </w:num>
  <w:num w:numId="21">
    <w:abstractNumId w:val="16"/>
  </w:num>
  <w:num w:numId="22">
    <w:abstractNumId w:val="10"/>
  </w:num>
  <w:num w:numId="23">
    <w:abstractNumId w:val="22"/>
  </w:num>
  <w:num w:numId="24">
    <w:abstractNumId w:val="56"/>
  </w:num>
  <w:num w:numId="25">
    <w:abstractNumId w:val="41"/>
  </w:num>
  <w:num w:numId="26">
    <w:abstractNumId w:val="63"/>
  </w:num>
  <w:num w:numId="27">
    <w:abstractNumId w:val="17"/>
  </w:num>
  <w:num w:numId="28">
    <w:abstractNumId w:val="61"/>
  </w:num>
  <w:num w:numId="29">
    <w:abstractNumId w:val="68"/>
  </w:num>
  <w:num w:numId="30">
    <w:abstractNumId w:val="44"/>
  </w:num>
  <w:num w:numId="31">
    <w:abstractNumId w:val="51"/>
  </w:num>
  <w:num w:numId="32">
    <w:abstractNumId w:val="32"/>
  </w:num>
  <w:num w:numId="33">
    <w:abstractNumId w:val="6"/>
  </w:num>
  <w:num w:numId="34">
    <w:abstractNumId w:val="69"/>
  </w:num>
  <w:num w:numId="35">
    <w:abstractNumId w:val="37"/>
  </w:num>
  <w:num w:numId="36">
    <w:abstractNumId w:val="33"/>
  </w:num>
  <w:num w:numId="37">
    <w:abstractNumId w:val="3"/>
  </w:num>
  <w:num w:numId="38">
    <w:abstractNumId w:val="18"/>
  </w:num>
  <w:num w:numId="39">
    <w:abstractNumId w:val="28"/>
  </w:num>
  <w:num w:numId="40">
    <w:abstractNumId w:val="20"/>
  </w:num>
  <w:num w:numId="41">
    <w:abstractNumId w:val="64"/>
  </w:num>
  <w:num w:numId="42">
    <w:abstractNumId w:val="45"/>
  </w:num>
  <w:num w:numId="43">
    <w:abstractNumId w:val="34"/>
  </w:num>
  <w:num w:numId="44">
    <w:abstractNumId w:val="65"/>
  </w:num>
  <w:num w:numId="45">
    <w:abstractNumId w:val="26"/>
  </w:num>
  <w:num w:numId="46">
    <w:abstractNumId w:val="7"/>
  </w:num>
  <w:num w:numId="47">
    <w:abstractNumId w:val="27"/>
  </w:num>
  <w:num w:numId="48">
    <w:abstractNumId w:val="4"/>
  </w:num>
  <w:num w:numId="49">
    <w:abstractNumId w:val="66"/>
  </w:num>
  <w:num w:numId="50">
    <w:abstractNumId w:val="39"/>
  </w:num>
  <w:num w:numId="51">
    <w:abstractNumId w:val="13"/>
  </w:num>
  <w:num w:numId="52">
    <w:abstractNumId w:val="19"/>
  </w:num>
  <w:num w:numId="53">
    <w:abstractNumId w:val="49"/>
  </w:num>
  <w:num w:numId="54">
    <w:abstractNumId w:val="43"/>
  </w:num>
  <w:num w:numId="55">
    <w:abstractNumId w:val="70"/>
  </w:num>
  <w:num w:numId="56">
    <w:abstractNumId w:val="21"/>
  </w:num>
  <w:num w:numId="57">
    <w:abstractNumId w:val="1"/>
  </w:num>
  <w:num w:numId="58">
    <w:abstractNumId w:val="55"/>
  </w:num>
  <w:num w:numId="59">
    <w:abstractNumId w:val="38"/>
  </w:num>
  <w:num w:numId="60">
    <w:abstractNumId w:val="31"/>
  </w:num>
  <w:num w:numId="61">
    <w:abstractNumId w:val="50"/>
  </w:num>
  <w:num w:numId="62">
    <w:abstractNumId w:val="30"/>
  </w:num>
  <w:num w:numId="63">
    <w:abstractNumId w:val="23"/>
  </w:num>
  <w:num w:numId="64">
    <w:abstractNumId w:val="42"/>
  </w:num>
  <w:num w:numId="65">
    <w:abstractNumId w:val="57"/>
  </w:num>
  <w:num w:numId="66">
    <w:abstractNumId w:val="48"/>
  </w:num>
  <w:num w:numId="67">
    <w:abstractNumId w:val="62"/>
  </w:num>
  <w:num w:numId="68">
    <w:abstractNumId w:val="29"/>
  </w:num>
  <w:num w:numId="69">
    <w:abstractNumId w:val="5"/>
  </w:num>
  <w:num w:numId="70">
    <w:abstractNumId w:val="11"/>
  </w:num>
  <w:num w:numId="71">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51"/>
    <w:rsid w:val="00000A19"/>
    <w:rsid w:val="00003506"/>
    <w:rsid w:val="00003EC2"/>
    <w:rsid w:val="000060CA"/>
    <w:rsid w:val="00006752"/>
    <w:rsid w:val="00010D72"/>
    <w:rsid w:val="00010F7A"/>
    <w:rsid w:val="000118F6"/>
    <w:rsid w:val="00011D66"/>
    <w:rsid w:val="00012292"/>
    <w:rsid w:val="00012308"/>
    <w:rsid w:val="00012FB5"/>
    <w:rsid w:val="000131E5"/>
    <w:rsid w:val="00013F89"/>
    <w:rsid w:val="000146C9"/>
    <w:rsid w:val="00014D44"/>
    <w:rsid w:val="00015312"/>
    <w:rsid w:val="00015497"/>
    <w:rsid w:val="00016911"/>
    <w:rsid w:val="00023D59"/>
    <w:rsid w:val="00025B49"/>
    <w:rsid w:val="00030101"/>
    <w:rsid w:val="00030929"/>
    <w:rsid w:val="00030C94"/>
    <w:rsid w:val="00030DF7"/>
    <w:rsid w:val="0003289D"/>
    <w:rsid w:val="00033421"/>
    <w:rsid w:val="00034372"/>
    <w:rsid w:val="000350CB"/>
    <w:rsid w:val="0003559A"/>
    <w:rsid w:val="00035D09"/>
    <w:rsid w:val="00037D2E"/>
    <w:rsid w:val="0004050F"/>
    <w:rsid w:val="00040617"/>
    <w:rsid w:val="00040F1D"/>
    <w:rsid w:val="000413C4"/>
    <w:rsid w:val="000418FB"/>
    <w:rsid w:val="00042CFC"/>
    <w:rsid w:val="00043166"/>
    <w:rsid w:val="00043CB8"/>
    <w:rsid w:val="000446BE"/>
    <w:rsid w:val="00047938"/>
    <w:rsid w:val="00050C81"/>
    <w:rsid w:val="000515E3"/>
    <w:rsid w:val="00053442"/>
    <w:rsid w:val="000539E7"/>
    <w:rsid w:val="00055AED"/>
    <w:rsid w:val="000561EB"/>
    <w:rsid w:val="00056CA4"/>
    <w:rsid w:val="000576AF"/>
    <w:rsid w:val="00057EA8"/>
    <w:rsid w:val="00061FA4"/>
    <w:rsid w:val="00062350"/>
    <w:rsid w:val="00062CA4"/>
    <w:rsid w:val="0006382D"/>
    <w:rsid w:val="00063F51"/>
    <w:rsid w:val="000645D2"/>
    <w:rsid w:val="00064B10"/>
    <w:rsid w:val="000654C8"/>
    <w:rsid w:val="00065663"/>
    <w:rsid w:val="000661AC"/>
    <w:rsid w:val="000670A2"/>
    <w:rsid w:val="0006740A"/>
    <w:rsid w:val="00070438"/>
    <w:rsid w:val="000717B0"/>
    <w:rsid w:val="00072161"/>
    <w:rsid w:val="00072D46"/>
    <w:rsid w:val="00073809"/>
    <w:rsid w:val="0007421C"/>
    <w:rsid w:val="00075F26"/>
    <w:rsid w:val="000764F2"/>
    <w:rsid w:val="00077047"/>
    <w:rsid w:val="000775EA"/>
    <w:rsid w:val="00081170"/>
    <w:rsid w:val="00081BAB"/>
    <w:rsid w:val="00083183"/>
    <w:rsid w:val="00086540"/>
    <w:rsid w:val="00090290"/>
    <w:rsid w:val="00090317"/>
    <w:rsid w:val="00091CBE"/>
    <w:rsid w:val="00094464"/>
    <w:rsid w:val="00094569"/>
    <w:rsid w:val="0009468B"/>
    <w:rsid w:val="00096904"/>
    <w:rsid w:val="000A0218"/>
    <w:rsid w:val="000A0571"/>
    <w:rsid w:val="000A0D98"/>
    <w:rsid w:val="000A1066"/>
    <w:rsid w:val="000A1069"/>
    <w:rsid w:val="000A1B45"/>
    <w:rsid w:val="000A360A"/>
    <w:rsid w:val="000A3A3B"/>
    <w:rsid w:val="000A4EA1"/>
    <w:rsid w:val="000A56CE"/>
    <w:rsid w:val="000A5740"/>
    <w:rsid w:val="000A5AE5"/>
    <w:rsid w:val="000A7204"/>
    <w:rsid w:val="000B14D0"/>
    <w:rsid w:val="000B1D35"/>
    <w:rsid w:val="000B225D"/>
    <w:rsid w:val="000B2A0D"/>
    <w:rsid w:val="000B2DC9"/>
    <w:rsid w:val="000B3310"/>
    <w:rsid w:val="000B36EB"/>
    <w:rsid w:val="000B47F6"/>
    <w:rsid w:val="000B4948"/>
    <w:rsid w:val="000B4E56"/>
    <w:rsid w:val="000B5C8F"/>
    <w:rsid w:val="000B632F"/>
    <w:rsid w:val="000B684D"/>
    <w:rsid w:val="000B6C7A"/>
    <w:rsid w:val="000B7976"/>
    <w:rsid w:val="000B7E70"/>
    <w:rsid w:val="000C0047"/>
    <w:rsid w:val="000C0A41"/>
    <w:rsid w:val="000C0C1E"/>
    <w:rsid w:val="000C1E6D"/>
    <w:rsid w:val="000C3215"/>
    <w:rsid w:val="000C3256"/>
    <w:rsid w:val="000C3496"/>
    <w:rsid w:val="000C34A3"/>
    <w:rsid w:val="000C360A"/>
    <w:rsid w:val="000C362F"/>
    <w:rsid w:val="000C4062"/>
    <w:rsid w:val="000C51B5"/>
    <w:rsid w:val="000C7244"/>
    <w:rsid w:val="000D028A"/>
    <w:rsid w:val="000D0613"/>
    <w:rsid w:val="000D320B"/>
    <w:rsid w:val="000D4449"/>
    <w:rsid w:val="000D4AE0"/>
    <w:rsid w:val="000D51EC"/>
    <w:rsid w:val="000D57B7"/>
    <w:rsid w:val="000D5C55"/>
    <w:rsid w:val="000D6C5C"/>
    <w:rsid w:val="000E0EED"/>
    <w:rsid w:val="000E1FFB"/>
    <w:rsid w:val="000E21EF"/>
    <w:rsid w:val="000E257C"/>
    <w:rsid w:val="000E3BDB"/>
    <w:rsid w:val="000E4D8E"/>
    <w:rsid w:val="000E5B1F"/>
    <w:rsid w:val="000E5EA5"/>
    <w:rsid w:val="000E6500"/>
    <w:rsid w:val="000E6B49"/>
    <w:rsid w:val="000E6CC6"/>
    <w:rsid w:val="000E6FAD"/>
    <w:rsid w:val="000E7336"/>
    <w:rsid w:val="000F01FF"/>
    <w:rsid w:val="000F0883"/>
    <w:rsid w:val="000F1ACB"/>
    <w:rsid w:val="000F423D"/>
    <w:rsid w:val="000F7C4D"/>
    <w:rsid w:val="00102528"/>
    <w:rsid w:val="00102BE9"/>
    <w:rsid w:val="001035D3"/>
    <w:rsid w:val="00104125"/>
    <w:rsid w:val="0010449D"/>
    <w:rsid w:val="001044BC"/>
    <w:rsid w:val="0010685E"/>
    <w:rsid w:val="00110C8B"/>
    <w:rsid w:val="0011141F"/>
    <w:rsid w:val="00112F63"/>
    <w:rsid w:val="00115128"/>
    <w:rsid w:val="00115B6D"/>
    <w:rsid w:val="00116408"/>
    <w:rsid w:val="001169D4"/>
    <w:rsid w:val="00120698"/>
    <w:rsid w:val="0012167D"/>
    <w:rsid w:val="001232DA"/>
    <w:rsid w:val="00123475"/>
    <w:rsid w:val="001236EE"/>
    <w:rsid w:val="001250E0"/>
    <w:rsid w:val="00125A31"/>
    <w:rsid w:val="00126FFC"/>
    <w:rsid w:val="001277B9"/>
    <w:rsid w:val="001307E8"/>
    <w:rsid w:val="00130B31"/>
    <w:rsid w:val="0013138D"/>
    <w:rsid w:val="00132EB7"/>
    <w:rsid w:val="0013334C"/>
    <w:rsid w:val="0013354C"/>
    <w:rsid w:val="00133D44"/>
    <w:rsid w:val="00133D8F"/>
    <w:rsid w:val="00134078"/>
    <w:rsid w:val="001343C7"/>
    <w:rsid w:val="00134F45"/>
    <w:rsid w:val="00136A76"/>
    <w:rsid w:val="00136CDD"/>
    <w:rsid w:val="00136CF6"/>
    <w:rsid w:val="00140646"/>
    <w:rsid w:val="001407D0"/>
    <w:rsid w:val="001413D6"/>
    <w:rsid w:val="00141E0B"/>
    <w:rsid w:val="00143E03"/>
    <w:rsid w:val="00146988"/>
    <w:rsid w:val="00146EAD"/>
    <w:rsid w:val="00147A2A"/>
    <w:rsid w:val="00147AAA"/>
    <w:rsid w:val="00147D9A"/>
    <w:rsid w:val="00150E44"/>
    <w:rsid w:val="00151281"/>
    <w:rsid w:val="00151FA7"/>
    <w:rsid w:val="00151FD4"/>
    <w:rsid w:val="00152F94"/>
    <w:rsid w:val="001531EC"/>
    <w:rsid w:val="00153A2D"/>
    <w:rsid w:val="00155007"/>
    <w:rsid w:val="001553CE"/>
    <w:rsid w:val="00155490"/>
    <w:rsid w:val="001562E4"/>
    <w:rsid w:val="00156FF2"/>
    <w:rsid w:val="00162BBE"/>
    <w:rsid w:val="00164BD0"/>
    <w:rsid w:val="00165734"/>
    <w:rsid w:val="001657A9"/>
    <w:rsid w:val="00165D95"/>
    <w:rsid w:val="00166C8C"/>
    <w:rsid w:val="001671E2"/>
    <w:rsid w:val="001673A5"/>
    <w:rsid w:val="00167C67"/>
    <w:rsid w:val="001705B1"/>
    <w:rsid w:val="00171A34"/>
    <w:rsid w:val="00171EC4"/>
    <w:rsid w:val="001722A3"/>
    <w:rsid w:val="001723A7"/>
    <w:rsid w:val="00174F8E"/>
    <w:rsid w:val="00175E48"/>
    <w:rsid w:val="0017779D"/>
    <w:rsid w:val="0018048B"/>
    <w:rsid w:val="001804D9"/>
    <w:rsid w:val="001804EA"/>
    <w:rsid w:val="001841E7"/>
    <w:rsid w:val="0018503C"/>
    <w:rsid w:val="0018571C"/>
    <w:rsid w:val="00185AAA"/>
    <w:rsid w:val="00185CBD"/>
    <w:rsid w:val="0018644A"/>
    <w:rsid w:val="00187B22"/>
    <w:rsid w:val="0019076C"/>
    <w:rsid w:val="00190EBB"/>
    <w:rsid w:val="001916D4"/>
    <w:rsid w:val="00191DB4"/>
    <w:rsid w:val="00193B89"/>
    <w:rsid w:val="00193C6A"/>
    <w:rsid w:val="00194D24"/>
    <w:rsid w:val="00196057"/>
    <w:rsid w:val="00197680"/>
    <w:rsid w:val="001A0417"/>
    <w:rsid w:val="001A115E"/>
    <w:rsid w:val="001A148B"/>
    <w:rsid w:val="001A15B2"/>
    <w:rsid w:val="001A2737"/>
    <w:rsid w:val="001A35A3"/>
    <w:rsid w:val="001A470D"/>
    <w:rsid w:val="001A5580"/>
    <w:rsid w:val="001A7433"/>
    <w:rsid w:val="001A7BDB"/>
    <w:rsid w:val="001A7DC9"/>
    <w:rsid w:val="001B0177"/>
    <w:rsid w:val="001B1591"/>
    <w:rsid w:val="001B19DE"/>
    <w:rsid w:val="001B1BDB"/>
    <w:rsid w:val="001B23C7"/>
    <w:rsid w:val="001B465C"/>
    <w:rsid w:val="001B4ABB"/>
    <w:rsid w:val="001B4DF9"/>
    <w:rsid w:val="001B5CA5"/>
    <w:rsid w:val="001B6431"/>
    <w:rsid w:val="001B6E5C"/>
    <w:rsid w:val="001B79BC"/>
    <w:rsid w:val="001C0DDA"/>
    <w:rsid w:val="001C0F8C"/>
    <w:rsid w:val="001C181C"/>
    <w:rsid w:val="001C1A5A"/>
    <w:rsid w:val="001C1CB7"/>
    <w:rsid w:val="001C20D5"/>
    <w:rsid w:val="001C376C"/>
    <w:rsid w:val="001C5C66"/>
    <w:rsid w:val="001C6FC6"/>
    <w:rsid w:val="001C7B5E"/>
    <w:rsid w:val="001D05EA"/>
    <w:rsid w:val="001D06B0"/>
    <w:rsid w:val="001D09E6"/>
    <w:rsid w:val="001D0A2C"/>
    <w:rsid w:val="001D10D1"/>
    <w:rsid w:val="001D15E7"/>
    <w:rsid w:val="001D1C2E"/>
    <w:rsid w:val="001D1CD4"/>
    <w:rsid w:val="001D24CE"/>
    <w:rsid w:val="001D32C6"/>
    <w:rsid w:val="001D42A9"/>
    <w:rsid w:val="001D4F5F"/>
    <w:rsid w:val="001D77CA"/>
    <w:rsid w:val="001D796C"/>
    <w:rsid w:val="001E0EA0"/>
    <w:rsid w:val="001E2911"/>
    <w:rsid w:val="001E39CA"/>
    <w:rsid w:val="001E4174"/>
    <w:rsid w:val="001E4723"/>
    <w:rsid w:val="001E5A65"/>
    <w:rsid w:val="001E5B68"/>
    <w:rsid w:val="001E5CF1"/>
    <w:rsid w:val="001E5EB9"/>
    <w:rsid w:val="001E6959"/>
    <w:rsid w:val="001E7A7D"/>
    <w:rsid w:val="001F0CD7"/>
    <w:rsid w:val="001F1A8F"/>
    <w:rsid w:val="001F1AF9"/>
    <w:rsid w:val="001F294D"/>
    <w:rsid w:val="001F2D43"/>
    <w:rsid w:val="001F3503"/>
    <w:rsid w:val="001F3948"/>
    <w:rsid w:val="001F3D46"/>
    <w:rsid w:val="001F49AF"/>
    <w:rsid w:val="001F5DC9"/>
    <w:rsid w:val="001F5E75"/>
    <w:rsid w:val="001F7F93"/>
    <w:rsid w:val="002002A8"/>
    <w:rsid w:val="00201115"/>
    <w:rsid w:val="00201A4B"/>
    <w:rsid w:val="0020266D"/>
    <w:rsid w:val="00202F20"/>
    <w:rsid w:val="00203162"/>
    <w:rsid w:val="002034B0"/>
    <w:rsid w:val="00204231"/>
    <w:rsid w:val="00206195"/>
    <w:rsid w:val="0020698D"/>
    <w:rsid w:val="00206AA1"/>
    <w:rsid w:val="002077FB"/>
    <w:rsid w:val="002101FD"/>
    <w:rsid w:val="00210BA3"/>
    <w:rsid w:val="002116B3"/>
    <w:rsid w:val="00212B3B"/>
    <w:rsid w:val="00212F79"/>
    <w:rsid w:val="00212F9E"/>
    <w:rsid w:val="0021336D"/>
    <w:rsid w:val="002135B7"/>
    <w:rsid w:val="002147C1"/>
    <w:rsid w:val="00215395"/>
    <w:rsid w:val="0021545D"/>
    <w:rsid w:val="00215893"/>
    <w:rsid w:val="002172A5"/>
    <w:rsid w:val="00217D3A"/>
    <w:rsid w:val="0022052C"/>
    <w:rsid w:val="002211B3"/>
    <w:rsid w:val="002213DA"/>
    <w:rsid w:val="0022237A"/>
    <w:rsid w:val="0022368A"/>
    <w:rsid w:val="002243AF"/>
    <w:rsid w:val="002254E7"/>
    <w:rsid w:val="00225F81"/>
    <w:rsid w:val="00226916"/>
    <w:rsid w:val="00226D86"/>
    <w:rsid w:val="002273A7"/>
    <w:rsid w:val="002275DE"/>
    <w:rsid w:val="00231AFA"/>
    <w:rsid w:val="002321D1"/>
    <w:rsid w:val="002333AB"/>
    <w:rsid w:val="00233B54"/>
    <w:rsid w:val="0023431B"/>
    <w:rsid w:val="0023466E"/>
    <w:rsid w:val="002354A5"/>
    <w:rsid w:val="002354CE"/>
    <w:rsid w:val="00235BAD"/>
    <w:rsid w:val="0023659A"/>
    <w:rsid w:val="0023794C"/>
    <w:rsid w:val="0024184D"/>
    <w:rsid w:val="002444CB"/>
    <w:rsid w:val="00244654"/>
    <w:rsid w:val="0024528B"/>
    <w:rsid w:val="002458A3"/>
    <w:rsid w:val="00246535"/>
    <w:rsid w:val="002502D7"/>
    <w:rsid w:val="00250367"/>
    <w:rsid w:val="002523DC"/>
    <w:rsid w:val="00253EE2"/>
    <w:rsid w:val="00253F1E"/>
    <w:rsid w:val="00254713"/>
    <w:rsid w:val="00254E82"/>
    <w:rsid w:val="002566E6"/>
    <w:rsid w:val="00261B6D"/>
    <w:rsid w:val="00263845"/>
    <w:rsid w:val="00264ADE"/>
    <w:rsid w:val="00265026"/>
    <w:rsid w:val="002653B6"/>
    <w:rsid w:val="002654EA"/>
    <w:rsid w:val="00266773"/>
    <w:rsid w:val="00267236"/>
    <w:rsid w:val="002700B2"/>
    <w:rsid w:val="002717CC"/>
    <w:rsid w:val="00272069"/>
    <w:rsid w:val="00273426"/>
    <w:rsid w:val="002758EC"/>
    <w:rsid w:val="00276904"/>
    <w:rsid w:val="0027700D"/>
    <w:rsid w:val="0027705C"/>
    <w:rsid w:val="0028016B"/>
    <w:rsid w:val="002803BB"/>
    <w:rsid w:val="0028120D"/>
    <w:rsid w:val="00281B84"/>
    <w:rsid w:val="00281F11"/>
    <w:rsid w:val="00282FB1"/>
    <w:rsid w:val="00283B2D"/>
    <w:rsid w:val="0028407B"/>
    <w:rsid w:val="002843E0"/>
    <w:rsid w:val="00285535"/>
    <w:rsid w:val="00285D71"/>
    <w:rsid w:val="00285EDA"/>
    <w:rsid w:val="002864C3"/>
    <w:rsid w:val="002879CB"/>
    <w:rsid w:val="00290AE6"/>
    <w:rsid w:val="00291444"/>
    <w:rsid w:val="00291E06"/>
    <w:rsid w:val="00291EF6"/>
    <w:rsid w:val="002927D3"/>
    <w:rsid w:val="00292F0B"/>
    <w:rsid w:val="002A1810"/>
    <w:rsid w:val="002A1912"/>
    <w:rsid w:val="002A3751"/>
    <w:rsid w:val="002A40AF"/>
    <w:rsid w:val="002A42C7"/>
    <w:rsid w:val="002A42D4"/>
    <w:rsid w:val="002A4437"/>
    <w:rsid w:val="002A67C0"/>
    <w:rsid w:val="002B220F"/>
    <w:rsid w:val="002B2EC6"/>
    <w:rsid w:val="002B5EB9"/>
    <w:rsid w:val="002B69D3"/>
    <w:rsid w:val="002C011D"/>
    <w:rsid w:val="002C041A"/>
    <w:rsid w:val="002C31CA"/>
    <w:rsid w:val="002C5B3B"/>
    <w:rsid w:val="002C7207"/>
    <w:rsid w:val="002D091B"/>
    <w:rsid w:val="002D0CA2"/>
    <w:rsid w:val="002D21B3"/>
    <w:rsid w:val="002D21FA"/>
    <w:rsid w:val="002D24C0"/>
    <w:rsid w:val="002D354A"/>
    <w:rsid w:val="002D4821"/>
    <w:rsid w:val="002D5741"/>
    <w:rsid w:val="002D5918"/>
    <w:rsid w:val="002D5BCF"/>
    <w:rsid w:val="002D6109"/>
    <w:rsid w:val="002D61FB"/>
    <w:rsid w:val="002D7237"/>
    <w:rsid w:val="002E14F3"/>
    <w:rsid w:val="002E3428"/>
    <w:rsid w:val="002E45B8"/>
    <w:rsid w:val="002E5CD8"/>
    <w:rsid w:val="002E62EA"/>
    <w:rsid w:val="002E6F1A"/>
    <w:rsid w:val="002F21AA"/>
    <w:rsid w:val="002F45FC"/>
    <w:rsid w:val="002F588F"/>
    <w:rsid w:val="002F59F7"/>
    <w:rsid w:val="002F5EA6"/>
    <w:rsid w:val="002F60C1"/>
    <w:rsid w:val="002F6227"/>
    <w:rsid w:val="002F672B"/>
    <w:rsid w:val="003001AB"/>
    <w:rsid w:val="003003BD"/>
    <w:rsid w:val="003014CC"/>
    <w:rsid w:val="00302216"/>
    <w:rsid w:val="0030226C"/>
    <w:rsid w:val="00302A13"/>
    <w:rsid w:val="0030321E"/>
    <w:rsid w:val="003039AC"/>
    <w:rsid w:val="00304AC3"/>
    <w:rsid w:val="00305F25"/>
    <w:rsid w:val="00305FA4"/>
    <w:rsid w:val="003067B5"/>
    <w:rsid w:val="00306C48"/>
    <w:rsid w:val="00307799"/>
    <w:rsid w:val="00311280"/>
    <w:rsid w:val="003125D9"/>
    <w:rsid w:val="0031298E"/>
    <w:rsid w:val="00312BF3"/>
    <w:rsid w:val="003135FC"/>
    <w:rsid w:val="0031478E"/>
    <w:rsid w:val="00314F5B"/>
    <w:rsid w:val="00315177"/>
    <w:rsid w:val="00315384"/>
    <w:rsid w:val="00315A65"/>
    <w:rsid w:val="00316219"/>
    <w:rsid w:val="00321978"/>
    <w:rsid w:val="00322B33"/>
    <w:rsid w:val="00324B22"/>
    <w:rsid w:val="00324C95"/>
    <w:rsid w:val="0032533C"/>
    <w:rsid w:val="003261FE"/>
    <w:rsid w:val="00326F0C"/>
    <w:rsid w:val="00327CC3"/>
    <w:rsid w:val="00327CDC"/>
    <w:rsid w:val="00330D4C"/>
    <w:rsid w:val="00331D64"/>
    <w:rsid w:val="00331ED8"/>
    <w:rsid w:val="00332995"/>
    <w:rsid w:val="00333FC7"/>
    <w:rsid w:val="0033731C"/>
    <w:rsid w:val="00337667"/>
    <w:rsid w:val="0034115E"/>
    <w:rsid w:val="00341232"/>
    <w:rsid w:val="0034129A"/>
    <w:rsid w:val="0034133D"/>
    <w:rsid w:val="00342690"/>
    <w:rsid w:val="00346830"/>
    <w:rsid w:val="00346996"/>
    <w:rsid w:val="00347A9C"/>
    <w:rsid w:val="003508CC"/>
    <w:rsid w:val="00351761"/>
    <w:rsid w:val="00351AF6"/>
    <w:rsid w:val="00352A88"/>
    <w:rsid w:val="003531B9"/>
    <w:rsid w:val="00354707"/>
    <w:rsid w:val="0035525E"/>
    <w:rsid w:val="003554BC"/>
    <w:rsid w:val="0035598A"/>
    <w:rsid w:val="00356671"/>
    <w:rsid w:val="003567AE"/>
    <w:rsid w:val="00360B58"/>
    <w:rsid w:val="0036194E"/>
    <w:rsid w:val="00361F22"/>
    <w:rsid w:val="00361FD5"/>
    <w:rsid w:val="0036224A"/>
    <w:rsid w:val="00363461"/>
    <w:rsid w:val="0036350F"/>
    <w:rsid w:val="00363827"/>
    <w:rsid w:val="00363EE3"/>
    <w:rsid w:val="003647FE"/>
    <w:rsid w:val="00365256"/>
    <w:rsid w:val="003668F1"/>
    <w:rsid w:val="00367502"/>
    <w:rsid w:val="00367796"/>
    <w:rsid w:val="00370AAA"/>
    <w:rsid w:val="0037146D"/>
    <w:rsid w:val="0037339E"/>
    <w:rsid w:val="00374B83"/>
    <w:rsid w:val="00374C70"/>
    <w:rsid w:val="00374D82"/>
    <w:rsid w:val="00375018"/>
    <w:rsid w:val="00375415"/>
    <w:rsid w:val="00375B77"/>
    <w:rsid w:val="00375D62"/>
    <w:rsid w:val="00375DFA"/>
    <w:rsid w:val="00375E63"/>
    <w:rsid w:val="00376107"/>
    <w:rsid w:val="00376873"/>
    <w:rsid w:val="00376BEB"/>
    <w:rsid w:val="003771E2"/>
    <w:rsid w:val="00380347"/>
    <w:rsid w:val="003805A4"/>
    <w:rsid w:val="00381539"/>
    <w:rsid w:val="00382814"/>
    <w:rsid w:val="0038480F"/>
    <w:rsid w:val="00384AB8"/>
    <w:rsid w:val="003858A0"/>
    <w:rsid w:val="0038633E"/>
    <w:rsid w:val="00387117"/>
    <w:rsid w:val="0038799A"/>
    <w:rsid w:val="0039249E"/>
    <w:rsid w:val="00392EFB"/>
    <w:rsid w:val="00393E70"/>
    <w:rsid w:val="00394D4E"/>
    <w:rsid w:val="00394E6F"/>
    <w:rsid w:val="00395517"/>
    <w:rsid w:val="00396874"/>
    <w:rsid w:val="003972D5"/>
    <w:rsid w:val="003A02C5"/>
    <w:rsid w:val="003A1F3C"/>
    <w:rsid w:val="003A2002"/>
    <w:rsid w:val="003A2712"/>
    <w:rsid w:val="003A4245"/>
    <w:rsid w:val="003A4A8E"/>
    <w:rsid w:val="003A52A5"/>
    <w:rsid w:val="003A6B5F"/>
    <w:rsid w:val="003A6FE1"/>
    <w:rsid w:val="003B0679"/>
    <w:rsid w:val="003B0CA6"/>
    <w:rsid w:val="003B16BA"/>
    <w:rsid w:val="003B22B0"/>
    <w:rsid w:val="003B2CA8"/>
    <w:rsid w:val="003B31AA"/>
    <w:rsid w:val="003B3590"/>
    <w:rsid w:val="003B3EC1"/>
    <w:rsid w:val="003B5D93"/>
    <w:rsid w:val="003B7784"/>
    <w:rsid w:val="003B790E"/>
    <w:rsid w:val="003B7DAF"/>
    <w:rsid w:val="003C0728"/>
    <w:rsid w:val="003C1771"/>
    <w:rsid w:val="003C179D"/>
    <w:rsid w:val="003C1A07"/>
    <w:rsid w:val="003C25A4"/>
    <w:rsid w:val="003C279A"/>
    <w:rsid w:val="003C5E83"/>
    <w:rsid w:val="003C66FF"/>
    <w:rsid w:val="003C6DF6"/>
    <w:rsid w:val="003C7BBA"/>
    <w:rsid w:val="003D0CE0"/>
    <w:rsid w:val="003D288F"/>
    <w:rsid w:val="003D3248"/>
    <w:rsid w:val="003D4214"/>
    <w:rsid w:val="003D4622"/>
    <w:rsid w:val="003D5790"/>
    <w:rsid w:val="003D612F"/>
    <w:rsid w:val="003D7065"/>
    <w:rsid w:val="003E13F7"/>
    <w:rsid w:val="003E3845"/>
    <w:rsid w:val="003E3A7C"/>
    <w:rsid w:val="003E516E"/>
    <w:rsid w:val="003E65F2"/>
    <w:rsid w:val="003E6EDD"/>
    <w:rsid w:val="003E7128"/>
    <w:rsid w:val="003E77B8"/>
    <w:rsid w:val="003E7DB5"/>
    <w:rsid w:val="003F0250"/>
    <w:rsid w:val="003F0429"/>
    <w:rsid w:val="003F18D8"/>
    <w:rsid w:val="003F277F"/>
    <w:rsid w:val="003F2BAC"/>
    <w:rsid w:val="003F7943"/>
    <w:rsid w:val="00400DA3"/>
    <w:rsid w:val="00401254"/>
    <w:rsid w:val="00402511"/>
    <w:rsid w:val="0040332E"/>
    <w:rsid w:val="00404914"/>
    <w:rsid w:val="00405623"/>
    <w:rsid w:val="0040602E"/>
    <w:rsid w:val="0040678B"/>
    <w:rsid w:val="0040751A"/>
    <w:rsid w:val="00407A4B"/>
    <w:rsid w:val="00407DA3"/>
    <w:rsid w:val="0041022B"/>
    <w:rsid w:val="00410D67"/>
    <w:rsid w:val="00412429"/>
    <w:rsid w:val="004136F7"/>
    <w:rsid w:val="00413CF4"/>
    <w:rsid w:val="004145AA"/>
    <w:rsid w:val="00415902"/>
    <w:rsid w:val="00416202"/>
    <w:rsid w:val="00417D87"/>
    <w:rsid w:val="00420E6F"/>
    <w:rsid w:val="00423033"/>
    <w:rsid w:val="004248AD"/>
    <w:rsid w:val="00425566"/>
    <w:rsid w:val="00425745"/>
    <w:rsid w:val="004279E4"/>
    <w:rsid w:val="00431526"/>
    <w:rsid w:val="00431FBC"/>
    <w:rsid w:val="00434311"/>
    <w:rsid w:val="00434AD9"/>
    <w:rsid w:val="004356B2"/>
    <w:rsid w:val="00437A33"/>
    <w:rsid w:val="0044089E"/>
    <w:rsid w:val="00440A2C"/>
    <w:rsid w:val="0044202B"/>
    <w:rsid w:val="004430A6"/>
    <w:rsid w:val="0044349C"/>
    <w:rsid w:val="0044517C"/>
    <w:rsid w:val="004457F5"/>
    <w:rsid w:val="00445D90"/>
    <w:rsid w:val="00452627"/>
    <w:rsid w:val="004531CC"/>
    <w:rsid w:val="00453FA6"/>
    <w:rsid w:val="004545AF"/>
    <w:rsid w:val="0045750B"/>
    <w:rsid w:val="0046067C"/>
    <w:rsid w:val="00460804"/>
    <w:rsid w:val="00462307"/>
    <w:rsid w:val="0046282A"/>
    <w:rsid w:val="004631D1"/>
    <w:rsid w:val="00463541"/>
    <w:rsid w:val="00465634"/>
    <w:rsid w:val="00467082"/>
    <w:rsid w:val="0046730E"/>
    <w:rsid w:val="004709BA"/>
    <w:rsid w:val="00473CE9"/>
    <w:rsid w:val="00474656"/>
    <w:rsid w:val="00474B6E"/>
    <w:rsid w:val="00474BD5"/>
    <w:rsid w:val="00474CC9"/>
    <w:rsid w:val="00476C65"/>
    <w:rsid w:val="00476DC4"/>
    <w:rsid w:val="0047769F"/>
    <w:rsid w:val="004778B3"/>
    <w:rsid w:val="00481CE3"/>
    <w:rsid w:val="00481EF7"/>
    <w:rsid w:val="00483166"/>
    <w:rsid w:val="00483797"/>
    <w:rsid w:val="0048468F"/>
    <w:rsid w:val="004856E1"/>
    <w:rsid w:val="00485CD4"/>
    <w:rsid w:val="00487738"/>
    <w:rsid w:val="00487CFA"/>
    <w:rsid w:val="0049021B"/>
    <w:rsid w:val="00490CC6"/>
    <w:rsid w:val="00492104"/>
    <w:rsid w:val="004924E5"/>
    <w:rsid w:val="00492B7C"/>
    <w:rsid w:val="00493E7D"/>
    <w:rsid w:val="00493E95"/>
    <w:rsid w:val="00494025"/>
    <w:rsid w:val="00494BB6"/>
    <w:rsid w:val="00495AC0"/>
    <w:rsid w:val="004A00F7"/>
    <w:rsid w:val="004A2752"/>
    <w:rsid w:val="004A281A"/>
    <w:rsid w:val="004A2EB3"/>
    <w:rsid w:val="004A2F3B"/>
    <w:rsid w:val="004A3300"/>
    <w:rsid w:val="004A3CD3"/>
    <w:rsid w:val="004A3DD7"/>
    <w:rsid w:val="004A4540"/>
    <w:rsid w:val="004A5246"/>
    <w:rsid w:val="004A53E1"/>
    <w:rsid w:val="004A5D82"/>
    <w:rsid w:val="004A5F6A"/>
    <w:rsid w:val="004B03AC"/>
    <w:rsid w:val="004B0913"/>
    <w:rsid w:val="004B1BF4"/>
    <w:rsid w:val="004B3019"/>
    <w:rsid w:val="004B308E"/>
    <w:rsid w:val="004B3344"/>
    <w:rsid w:val="004B49B9"/>
    <w:rsid w:val="004B587B"/>
    <w:rsid w:val="004B5F8F"/>
    <w:rsid w:val="004B6369"/>
    <w:rsid w:val="004B6BF4"/>
    <w:rsid w:val="004C03D6"/>
    <w:rsid w:val="004C0DCE"/>
    <w:rsid w:val="004C13B3"/>
    <w:rsid w:val="004C1537"/>
    <w:rsid w:val="004C1804"/>
    <w:rsid w:val="004C2DCC"/>
    <w:rsid w:val="004C47FC"/>
    <w:rsid w:val="004C4BAB"/>
    <w:rsid w:val="004C4BD1"/>
    <w:rsid w:val="004C4CE4"/>
    <w:rsid w:val="004C5CA8"/>
    <w:rsid w:val="004C6001"/>
    <w:rsid w:val="004C6453"/>
    <w:rsid w:val="004C6843"/>
    <w:rsid w:val="004D0678"/>
    <w:rsid w:val="004D162F"/>
    <w:rsid w:val="004D1A8B"/>
    <w:rsid w:val="004D2CF6"/>
    <w:rsid w:val="004D2F1A"/>
    <w:rsid w:val="004D3AAF"/>
    <w:rsid w:val="004D5702"/>
    <w:rsid w:val="004D5B92"/>
    <w:rsid w:val="004D61EA"/>
    <w:rsid w:val="004D68DF"/>
    <w:rsid w:val="004D69A1"/>
    <w:rsid w:val="004D6C99"/>
    <w:rsid w:val="004E2032"/>
    <w:rsid w:val="004E3DD9"/>
    <w:rsid w:val="004E55A9"/>
    <w:rsid w:val="004E5AAE"/>
    <w:rsid w:val="004E7A62"/>
    <w:rsid w:val="004E7B55"/>
    <w:rsid w:val="004F0072"/>
    <w:rsid w:val="004F153D"/>
    <w:rsid w:val="004F1C74"/>
    <w:rsid w:val="004F1FA5"/>
    <w:rsid w:val="004F2771"/>
    <w:rsid w:val="004F3B29"/>
    <w:rsid w:val="004F4A23"/>
    <w:rsid w:val="004F5DA0"/>
    <w:rsid w:val="004F7D6F"/>
    <w:rsid w:val="005003A7"/>
    <w:rsid w:val="00502A7C"/>
    <w:rsid w:val="00502B77"/>
    <w:rsid w:val="00502D00"/>
    <w:rsid w:val="00503A86"/>
    <w:rsid w:val="00504945"/>
    <w:rsid w:val="00504BD8"/>
    <w:rsid w:val="00504F59"/>
    <w:rsid w:val="005054B2"/>
    <w:rsid w:val="00505A6E"/>
    <w:rsid w:val="00506EC6"/>
    <w:rsid w:val="005071CD"/>
    <w:rsid w:val="00507CBC"/>
    <w:rsid w:val="00510063"/>
    <w:rsid w:val="005109AA"/>
    <w:rsid w:val="00512AE6"/>
    <w:rsid w:val="005133FC"/>
    <w:rsid w:val="00514471"/>
    <w:rsid w:val="0051475C"/>
    <w:rsid w:val="00514841"/>
    <w:rsid w:val="00514A76"/>
    <w:rsid w:val="00514AD0"/>
    <w:rsid w:val="005155A5"/>
    <w:rsid w:val="005173A1"/>
    <w:rsid w:val="00520B58"/>
    <w:rsid w:val="00521694"/>
    <w:rsid w:val="00522619"/>
    <w:rsid w:val="005243F5"/>
    <w:rsid w:val="0052489F"/>
    <w:rsid w:val="00524B47"/>
    <w:rsid w:val="00525550"/>
    <w:rsid w:val="0052650B"/>
    <w:rsid w:val="00530FA0"/>
    <w:rsid w:val="005323C7"/>
    <w:rsid w:val="00536432"/>
    <w:rsid w:val="00536CDF"/>
    <w:rsid w:val="00537CA9"/>
    <w:rsid w:val="005414A8"/>
    <w:rsid w:val="00542364"/>
    <w:rsid w:val="00542547"/>
    <w:rsid w:val="00543DE2"/>
    <w:rsid w:val="00545556"/>
    <w:rsid w:val="005461D9"/>
    <w:rsid w:val="005466C3"/>
    <w:rsid w:val="0054724C"/>
    <w:rsid w:val="00550D32"/>
    <w:rsid w:val="00550F62"/>
    <w:rsid w:val="00551459"/>
    <w:rsid w:val="00551806"/>
    <w:rsid w:val="00551A49"/>
    <w:rsid w:val="00552668"/>
    <w:rsid w:val="00555A6E"/>
    <w:rsid w:val="00555C44"/>
    <w:rsid w:val="005576E2"/>
    <w:rsid w:val="005607FC"/>
    <w:rsid w:val="00560A30"/>
    <w:rsid w:val="00561078"/>
    <w:rsid w:val="005627A2"/>
    <w:rsid w:val="00563515"/>
    <w:rsid w:val="005645A4"/>
    <w:rsid w:val="00564708"/>
    <w:rsid w:val="00564E30"/>
    <w:rsid w:val="00566D27"/>
    <w:rsid w:val="00567368"/>
    <w:rsid w:val="00567CEF"/>
    <w:rsid w:val="00570E09"/>
    <w:rsid w:val="00571A59"/>
    <w:rsid w:val="00573F7B"/>
    <w:rsid w:val="005740F7"/>
    <w:rsid w:val="00574D09"/>
    <w:rsid w:val="0057614A"/>
    <w:rsid w:val="005763AE"/>
    <w:rsid w:val="00577536"/>
    <w:rsid w:val="005804CE"/>
    <w:rsid w:val="00580620"/>
    <w:rsid w:val="00581049"/>
    <w:rsid w:val="005814A5"/>
    <w:rsid w:val="00581A7D"/>
    <w:rsid w:val="00582F55"/>
    <w:rsid w:val="0058527D"/>
    <w:rsid w:val="00586786"/>
    <w:rsid w:val="00586F2F"/>
    <w:rsid w:val="005931D8"/>
    <w:rsid w:val="00593AA2"/>
    <w:rsid w:val="00593AA8"/>
    <w:rsid w:val="00594712"/>
    <w:rsid w:val="005947FD"/>
    <w:rsid w:val="00594801"/>
    <w:rsid w:val="005950FC"/>
    <w:rsid w:val="00595B21"/>
    <w:rsid w:val="00595B3B"/>
    <w:rsid w:val="005963BE"/>
    <w:rsid w:val="00597CD1"/>
    <w:rsid w:val="005A0B0E"/>
    <w:rsid w:val="005A155D"/>
    <w:rsid w:val="005A1793"/>
    <w:rsid w:val="005A196E"/>
    <w:rsid w:val="005A2101"/>
    <w:rsid w:val="005A22B3"/>
    <w:rsid w:val="005A4B72"/>
    <w:rsid w:val="005B13DF"/>
    <w:rsid w:val="005B1891"/>
    <w:rsid w:val="005B1A4F"/>
    <w:rsid w:val="005B2972"/>
    <w:rsid w:val="005B2B0D"/>
    <w:rsid w:val="005B2C95"/>
    <w:rsid w:val="005B514D"/>
    <w:rsid w:val="005B5ED0"/>
    <w:rsid w:val="005B6B53"/>
    <w:rsid w:val="005B701B"/>
    <w:rsid w:val="005C07D0"/>
    <w:rsid w:val="005C0B38"/>
    <w:rsid w:val="005C0E41"/>
    <w:rsid w:val="005C2D95"/>
    <w:rsid w:val="005C2E41"/>
    <w:rsid w:val="005C366F"/>
    <w:rsid w:val="005C3859"/>
    <w:rsid w:val="005C3C6D"/>
    <w:rsid w:val="005C3D7F"/>
    <w:rsid w:val="005C6040"/>
    <w:rsid w:val="005C7660"/>
    <w:rsid w:val="005C77A1"/>
    <w:rsid w:val="005C7C6B"/>
    <w:rsid w:val="005C7F1C"/>
    <w:rsid w:val="005D1243"/>
    <w:rsid w:val="005D1CFD"/>
    <w:rsid w:val="005D2EF3"/>
    <w:rsid w:val="005D45C3"/>
    <w:rsid w:val="005D4920"/>
    <w:rsid w:val="005D49D1"/>
    <w:rsid w:val="005D62A8"/>
    <w:rsid w:val="005D7320"/>
    <w:rsid w:val="005D7F2A"/>
    <w:rsid w:val="005E0AC8"/>
    <w:rsid w:val="005E26D1"/>
    <w:rsid w:val="005E3418"/>
    <w:rsid w:val="005E40F0"/>
    <w:rsid w:val="005E5D9C"/>
    <w:rsid w:val="005E5E33"/>
    <w:rsid w:val="005E6872"/>
    <w:rsid w:val="005E6BBB"/>
    <w:rsid w:val="005E6EA8"/>
    <w:rsid w:val="005E79C3"/>
    <w:rsid w:val="005F09DE"/>
    <w:rsid w:val="005F1113"/>
    <w:rsid w:val="005F6656"/>
    <w:rsid w:val="005F7A47"/>
    <w:rsid w:val="00602C3A"/>
    <w:rsid w:val="0060343F"/>
    <w:rsid w:val="00603911"/>
    <w:rsid w:val="00604E18"/>
    <w:rsid w:val="0060522B"/>
    <w:rsid w:val="0060542E"/>
    <w:rsid w:val="00605C6A"/>
    <w:rsid w:val="00605E62"/>
    <w:rsid w:val="00606877"/>
    <w:rsid w:val="00607329"/>
    <w:rsid w:val="00607937"/>
    <w:rsid w:val="006079A2"/>
    <w:rsid w:val="00607E69"/>
    <w:rsid w:val="00610500"/>
    <w:rsid w:val="006131FE"/>
    <w:rsid w:val="006133ED"/>
    <w:rsid w:val="006147E4"/>
    <w:rsid w:val="00614CB7"/>
    <w:rsid w:val="00615F94"/>
    <w:rsid w:val="00616AEA"/>
    <w:rsid w:val="006178EB"/>
    <w:rsid w:val="00620F4E"/>
    <w:rsid w:val="00621110"/>
    <w:rsid w:val="00621352"/>
    <w:rsid w:val="00622204"/>
    <w:rsid w:val="00625AD8"/>
    <w:rsid w:val="00626162"/>
    <w:rsid w:val="00626F88"/>
    <w:rsid w:val="00626FE6"/>
    <w:rsid w:val="006271D5"/>
    <w:rsid w:val="00631687"/>
    <w:rsid w:val="006320E4"/>
    <w:rsid w:val="00633D0D"/>
    <w:rsid w:val="00635287"/>
    <w:rsid w:val="00637629"/>
    <w:rsid w:val="00637E4F"/>
    <w:rsid w:val="00640651"/>
    <w:rsid w:val="00640891"/>
    <w:rsid w:val="006408E7"/>
    <w:rsid w:val="0064359B"/>
    <w:rsid w:val="006452E5"/>
    <w:rsid w:val="006460D6"/>
    <w:rsid w:val="006463C9"/>
    <w:rsid w:val="00646FB1"/>
    <w:rsid w:val="00647305"/>
    <w:rsid w:val="006504BF"/>
    <w:rsid w:val="00655192"/>
    <w:rsid w:val="00655D45"/>
    <w:rsid w:val="00657AD2"/>
    <w:rsid w:val="00660983"/>
    <w:rsid w:val="00660C81"/>
    <w:rsid w:val="006613AB"/>
    <w:rsid w:val="00662FB0"/>
    <w:rsid w:val="006648BA"/>
    <w:rsid w:val="00665006"/>
    <w:rsid w:val="0066743C"/>
    <w:rsid w:val="00667D7F"/>
    <w:rsid w:val="006700F9"/>
    <w:rsid w:val="00670499"/>
    <w:rsid w:val="0067108A"/>
    <w:rsid w:val="006710F7"/>
    <w:rsid w:val="006727C6"/>
    <w:rsid w:val="006739F1"/>
    <w:rsid w:val="00673A1C"/>
    <w:rsid w:val="006756B0"/>
    <w:rsid w:val="00675B7E"/>
    <w:rsid w:val="00677F16"/>
    <w:rsid w:val="00681117"/>
    <w:rsid w:val="006814A0"/>
    <w:rsid w:val="006821DC"/>
    <w:rsid w:val="0068344C"/>
    <w:rsid w:val="00683F1E"/>
    <w:rsid w:val="00684023"/>
    <w:rsid w:val="00687796"/>
    <w:rsid w:val="00687A6C"/>
    <w:rsid w:val="00687AF1"/>
    <w:rsid w:val="00690816"/>
    <w:rsid w:val="00690E44"/>
    <w:rsid w:val="00691063"/>
    <w:rsid w:val="006913E4"/>
    <w:rsid w:val="00691434"/>
    <w:rsid w:val="00691CA4"/>
    <w:rsid w:val="00692071"/>
    <w:rsid w:val="0069288F"/>
    <w:rsid w:val="00692BDF"/>
    <w:rsid w:val="006936A8"/>
    <w:rsid w:val="00694B67"/>
    <w:rsid w:val="00696CED"/>
    <w:rsid w:val="00696F86"/>
    <w:rsid w:val="006977FA"/>
    <w:rsid w:val="00697BEE"/>
    <w:rsid w:val="006A0B8D"/>
    <w:rsid w:val="006A0FA6"/>
    <w:rsid w:val="006A1420"/>
    <w:rsid w:val="006A53A1"/>
    <w:rsid w:val="006A555F"/>
    <w:rsid w:val="006A5680"/>
    <w:rsid w:val="006A68F4"/>
    <w:rsid w:val="006A698F"/>
    <w:rsid w:val="006A6FDD"/>
    <w:rsid w:val="006A7FB3"/>
    <w:rsid w:val="006B1C17"/>
    <w:rsid w:val="006B2E49"/>
    <w:rsid w:val="006B4833"/>
    <w:rsid w:val="006B4DAC"/>
    <w:rsid w:val="006B5295"/>
    <w:rsid w:val="006B602F"/>
    <w:rsid w:val="006B60E2"/>
    <w:rsid w:val="006B6AC8"/>
    <w:rsid w:val="006C1C75"/>
    <w:rsid w:val="006C1DEB"/>
    <w:rsid w:val="006C582D"/>
    <w:rsid w:val="006C6229"/>
    <w:rsid w:val="006C7877"/>
    <w:rsid w:val="006C7A28"/>
    <w:rsid w:val="006D05F5"/>
    <w:rsid w:val="006D1078"/>
    <w:rsid w:val="006D1517"/>
    <w:rsid w:val="006D200F"/>
    <w:rsid w:val="006D4001"/>
    <w:rsid w:val="006D40BC"/>
    <w:rsid w:val="006D4195"/>
    <w:rsid w:val="006D43C0"/>
    <w:rsid w:val="006D60D2"/>
    <w:rsid w:val="006E0088"/>
    <w:rsid w:val="006E1424"/>
    <w:rsid w:val="006E1FB0"/>
    <w:rsid w:val="006E3AFC"/>
    <w:rsid w:val="006E3C48"/>
    <w:rsid w:val="006E53AA"/>
    <w:rsid w:val="006E5595"/>
    <w:rsid w:val="006F0239"/>
    <w:rsid w:val="006F1597"/>
    <w:rsid w:val="006F17C5"/>
    <w:rsid w:val="006F2081"/>
    <w:rsid w:val="006F20AA"/>
    <w:rsid w:val="006F23B1"/>
    <w:rsid w:val="006F274A"/>
    <w:rsid w:val="006F2DA2"/>
    <w:rsid w:val="006F2E66"/>
    <w:rsid w:val="006F3E1B"/>
    <w:rsid w:val="006F424D"/>
    <w:rsid w:val="006F45B6"/>
    <w:rsid w:val="006F4710"/>
    <w:rsid w:val="006F4BC2"/>
    <w:rsid w:val="006F5889"/>
    <w:rsid w:val="006F5B25"/>
    <w:rsid w:val="006F6BEB"/>
    <w:rsid w:val="00700256"/>
    <w:rsid w:val="007008E8"/>
    <w:rsid w:val="00700F64"/>
    <w:rsid w:val="00702839"/>
    <w:rsid w:val="00704510"/>
    <w:rsid w:val="007056B5"/>
    <w:rsid w:val="00705B7C"/>
    <w:rsid w:val="00706B2C"/>
    <w:rsid w:val="00707456"/>
    <w:rsid w:val="007074DF"/>
    <w:rsid w:val="007077BC"/>
    <w:rsid w:val="00707D47"/>
    <w:rsid w:val="00711037"/>
    <w:rsid w:val="00711047"/>
    <w:rsid w:val="007111AA"/>
    <w:rsid w:val="007120B9"/>
    <w:rsid w:val="007122CC"/>
    <w:rsid w:val="00712DCA"/>
    <w:rsid w:val="00713CD5"/>
    <w:rsid w:val="00714E94"/>
    <w:rsid w:val="0072253E"/>
    <w:rsid w:val="00723251"/>
    <w:rsid w:val="00723DFE"/>
    <w:rsid w:val="00723E53"/>
    <w:rsid w:val="00724545"/>
    <w:rsid w:val="00726FE9"/>
    <w:rsid w:val="00730606"/>
    <w:rsid w:val="00731A8C"/>
    <w:rsid w:val="007323FA"/>
    <w:rsid w:val="007328AE"/>
    <w:rsid w:val="0073387D"/>
    <w:rsid w:val="007340F7"/>
    <w:rsid w:val="00734274"/>
    <w:rsid w:val="007348DD"/>
    <w:rsid w:val="00735624"/>
    <w:rsid w:val="00735820"/>
    <w:rsid w:val="007362CD"/>
    <w:rsid w:val="00736E49"/>
    <w:rsid w:val="00740404"/>
    <w:rsid w:val="00740BBD"/>
    <w:rsid w:val="007435CF"/>
    <w:rsid w:val="007438B7"/>
    <w:rsid w:val="007443E0"/>
    <w:rsid w:val="00744441"/>
    <w:rsid w:val="007446C9"/>
    <w:rsid w:val="00745613"/>
    <w:rsid w:val="007459F2"/>
    <w:rsid w:val="00746215"/>
    <w:rsid w:val="00747B1F"/>
    <w:rsid w:val="00747D96"/>
    <w:rsid w:val="00747DE7"/>
    <w:rsid w:val="00747EE2"/>
    <w:rsid w:val="00754EF3"/>
    <w:rsid w:val="00755EBC"/>
    <w:rsid w:val="007571ED"/>
    <w:rsid w:val="00761226"/>
    <w:rsid w:val="00761285"/>
    <w:rsid w:val="007627BD"/>
    <w:rsid w:val="0076292E"/>
    <w:rsid w:val="00762969"/>
    <w:rsid w:val="00762EF6"/>
    <w:rsid w:val="00763579"/>
    <w:rsid w:val="00763D9C"/>
    <w:rsid w:val="0076421C"/>
    <w:rsid w:val="00764922"/>
    <w:rsid w:val="007649BE"/>
    <w:rsid w:val="00764BAF"/>
    <w:rsid w:val="00765EBF"/>
    <w:rsid w:val="0077023B"/>
    <w:rsid w:val="007708CD"/>
    <w:rsid w:val="0077308A"/>
    <w:rsid w:val="007733AE"/>
    <w:rsid w:val="007749BE"/>
    <w:rsid w:val="007753A6"/>
    <w:rsid w:val="007771F0"/>
    <w:rsid w:val="007808B9"/>
    <w:rsid w:val="00780A42"/>
    <w:rsid w:val="0078141B"/>
    <w:rsid w:val="00782078"/>
    <w:rsid w:val="00782F5B"/>
    <w:rsid w:val="00786075"/>
    <w:rsid w:val="00787E36"/>
    <w:rsid w:val="0079229D"/>
    <w:rsid w:val="007923AC"/>
    <w:rsid w:val="00793216"/>
    <w:rsid w:val="007939E9"/>
    <w:rsid w:val="00794507"/>
    <w:rsid w:val="0079456B"/>
    <w:rsid w:val="00794AF5"/>
    <w:rsid w:val="00795215"/>
    <w:rsid w:val="00795A05"/>
    <w:rsid w:val="0079691C"/>
    <w:rsid w:val="00796DA2"/>
    <w:rsid w:val="00796E29"/>
    <w:rsid w:val="00796FBA"/>
    <w:rsid w:val="00797635"/>
    <w:rsid w:val="0079793F"/>
    <w:rsid w:val="007A02C9"/>
    <w:rsid w:val="007A0B2E"/>
    <w:rsid w:val="007A0D81"/>
    <w:rsid w:val="007A139C"/>
    <w:rsid w:val="007A1C51"/>
    <w:rsid w:val="007A28DD"/>
    <w:rsid w:val="007A2A29"/>
    <w:rsid w:val="007A351A"/>
    <w:rsid w:val="007A371C"/>
    <w:rsid w:val="007A3E52"/>
    <w:rsid w:val="007A4C02"/>
    <w:rsid w:val="007A4F47"/>
    <w:rsid w:val="007A503E"/>
    <w:rsid w:val="007A54D9"/>
    <w:rsid w:val="007A569E"/>
    <w:rsid w:val="007A6665"/>
    <w:rsid w:val="007A77EE"/>
    <w:rsid w:val="007B06F6"/>
    <w:rsid w:val="007B352E"/>
    <w:rsid w:val="007B380A"/>
    <w:rsid w:val="007B3B37"/>
    <w:rsid w:val="007B4199"/>
    <w:rsid w:val="007B4734"/>
    <w:rsid w:val="007B5D6E"/>
    <w:rsid w:val="007C05D6"/>
    <w:rsid w:val="007C1272"/>
    <w:rsid w:val="007C164C"/>
    <w:rsid w:val="007C168C"/>
    <w:rsid w:val="007C2E0C"/>
    <w:rsid w:val="007C3AEE"/>
    <w:rsid w:val="007C4DF3"/>
    <w:rsid w:val="007C59C7"/>
    <w:rsid w:val="007C7329"/>
    <w:rsid w:val="007C7A25"/>
    <w:rsid w:val="007D0982"/>
    <w:rsid w:val="007D1407"/>
    <w:rsid w:val="007D287D"/>
    <w:rsid w:val="007D30CA"/>
    <w:rsid w:val="007D3B2D"/>
    <w:rsid w:val="007D59EF"/>
    <w:rsid w:val="007D5D09"/>
    <w:rsid w:val="007D6D3E"/>
    <w:rsid w:val="007D6F4D"/>
    <w:rsid w:val="007D74D8"/>
    <w:rsid w:val="007E0B89"/>
    <w:rsid w:val="007E2D54"/>
    <w:rsid w:val="007E344C"/>
    <w:rsid w:val="007E3BDA"/>
    <w:rsid w:val="007E4987"/>
    <w:rsid w:val="007E4E57"/>
    <w:rsid w:val="007E4FE7"/>
    <w:rsid w:val="007E51E1"/>
    <w:rsid w:val="007E723B"/>
    <w:rsid w:val="007E7D49"/>
    <w:rsid w:val="007F1195"/>
    <w:rsid w:val="007F1AED"/>
    <w:rsid w:val="007F1BDB"/>
    <w:rsid w:val="007F29F1"/>
    <w:rsid w:val="007F3632"/>
    <w:rsid w:val="007F4033"/>
    <w:rsid w:val="007F5354"/>
    <w:rsid w:val="007F549D"/>
    <w:rsid w:val="007F6D5A"/>
    <w:rsid w:val="007F7A42"/>
    <w:rsid w:val="007F7C39"/>
    <w:rsid w:val="007F7FB9"/>
    <w:rsid w:val="008007C4"/>
    <w:rsid w:val="00803E38"/>
    <w:rsid w:val="008048D3"/>
    <w:rsid w:val="00804A41"/>
    <w:rsid w:val="008054E5"/>
    <w:rsid w:val="0080583C"/>
    <w:rsid w:val="00805B2E"/>
    <w:rsid w:val="00806DB6"/>
    <w:rsid w:val="00807507"/>
    <w:rsid w:val="008078E4"/>
    <w:rsid w:val="0081050F"/>
    <w:rsid w:val="008120A1"/>
    <w:rsid w:val="00812AD9"/>
    <w:rsid w:val="00813061"/>
    <w:rsid w:val="00813E65"/>
    <w:rsid w:val="008147BA"/>
    <w:rsid w:val="00814F16"/>
    <w:rsid w:val="008150AF"/>
    <w:rsid w:val="00816208"/>
    <w:rsid w:val="008165C0"/>
    <w:rsid w:val="00817557"/>
    <w:rsid w:val="008175F0"/>
    <w:rsid w:val="00817E25"/>
    <w:rsid w:val="0082182E"/>
    <w:rsid w:val="00821D71"/>
    <w:rsid w:val="00821FB3"/>
    <w:rsid w:val="0082495E"/>
    <w:rsid w:val="0082552C"/>
    <w:rsid w:val="0082634E"/>
    <w:rsid w:val="00826658"/>
    <w:rsid w:val="00827E2F"/>
    <w:rsid w:val="00830195"/>
    <w:rsid w:val="008308BF"/>
    <w:rsid w:val="008336EA"/>
    <w:rsid w:val="00834EC8"/>
    <w:rsid w:val="008358A1"/>
    <w:rsid w:val="008358F5"/>
    <w:rsid w:val="008362CB"/>
    <w:rsid w:val="0083674B"/>
    <w:rsid w:val="00837CD4"/>
    <w:rsid w:val="00842502"/>
    <w:rsid w:val="00844867"/>
    <w:rsid w:val="00844926"/>
    <w:rsid w:val="0084510E"/>
    <w:rsid w:val="00845EFE"/>
    <w:rsid w:val="00845F21"/>
    <w:rsid w:val="008467C1"/>
    <w:rsid w:val="00846C11"/>
    <w:rsid w:val="008475CF"/>
    <w:rsid w:val="00847B12"/>
    <w:rsid w:val="00847B55"/>
    <w:rsid w:val="00850410"/>
    <w:rsid w:val="00850D10"/>
    <w:rsid w:val="00851797"/>
    <w:rsid w:val="00851DFF"/>
    <w:rsid w:val="00852DA8"/>
    <w:rsid w:val="00854155"/>
    <w:rsid w:val="008555CF"/>
    <w:rsid w:val="008556FE"/>
    <w:rsid w:val="008558BD"/>
    <w:rsid w:val="00855EBF"/>
    <w:rsid w:val="0085612C"/>
    <w:rsid w:val="00856B51"/>
    <w:rsid w:val="00861249"/>
    <w:rsid w:val="00861CCB"/>
    <w:rsid w:val="00862445"/>
    <w:rsid w:val="0086260B"/>
    <w:rsid w:val="008633B0"/>
    <w:rsid w:val="00864E49"/>
    <w:rsid w:val="00864F64"/>
    <w:rsid w:val="00865978"/>
    <w:rsid w:val="00865C7A"/>
    <w:rsid w:val="00865E68"/>
    <w:rsid w:val="00865EB2"/>
    <w:rsid w:val="00866D52"/>
    <w:rsid w:val="00867428"/>
    <w:rsid w:val="008676CB"/>
    <w:rsid w:val="008676CE"/>
    <w:rsid w:val="00870387"/>
    <w:rsid w:val="00871E51"/>
    <w:rsid w:val="0087236A"/>
    <w:rsid w:val="00872E13"/>
    <w:rsid w:val="00872F52"/>
    <w:rsid w:val="00873A81"/>
    <w:rsid w:val="00874E70"/>
    <w:rsid w:val="00874EE1"/>
    <w:rsid w:val="00875670"/>
    <w:rsid w:val="00875953"/>
    <w:rsid w:val="008766B8"/>
    <w:rsid w:val="008773C3"/>
    <w:rsid w:val="008777DB"/>
    <w:rsid w:val="00877B99"/>
    <w:rsid w:val="008808C0"/>
    <w:rsid w:val="008808FA"/>
    <w:rsid w:val="008818C9"/>
    <w:rsid w:val="00882BF3"/>
    <w:rsid w:val="00884B25"/>
    <w:rsid w:val="00885B52"/>
    <w:rsid w:val="00890154"/>
    <w:rsid w:val="008906F5"/>
    <w:rsid w:val="00890775"/>
    <w:rsid w:val="00890817"/>
    <w:rsid w:val="00893289"/>
    <w:rsid w:val="00893477"/>
    <w:rsid w:val="0089371B"/>
    <w:rsid w:val="00893F7D"/>
    <w:rsid w:val="008955CB"/>
    <w:rsid w:val="00895745"/>
    <w:rsid w:val="00895F50"/>
    <w:rsid w:val="008979BD"/>
    <w:rsid w:val="008A00DB"/>
    <w:rsid w:val="008A06BA"/>
    <w:rsid w:val="008A0BBA"/>
    <w:rsid w:val="008A0D1A"/>
    <w:rsid w:val="008A0EB1"/>
    <w:rsid w:val="008A16D3"/>
    <w:rsid w:val="008A1CB5"/>
    <w:rsid w:val="008A1ED4"/>
    <w:rsid w:val="008A340B"/>
    <w:rsid w:val="008A35A3"/>
    <w:rsid w:val="008A4299"/>
    <w:rsid w:val="008A4E90"/>
    <w:rsid w:val="008A6D39"/>
    <w:rsid w:val="008B1C85"/>
    <w:rsid w:val="008B2FF1"/>
    <w:rsid w:val="008B6B98"/>
    <w:rsid w:val="008B76BB"/>
    <w:rsid w:val="008B7DC6"/>
    <w:rsid w:val="008C03EA"/>
    <w:rsid w:val="008C0A5F"/>
    <w:rsid w:val="008C0DFC"/>
    <w:rsid w:val="008C0E90"/>
    <w:rsid w:val="008C2B79"/>
    <w:rsid w:val="008C3B9A"/>
    <w:rsid w:val="008C3E9A"/>
    <w:rsid w:val="008C52CE"/>
    <w:rsid w:val="008C7D6D"/>
    <w:rsid w:val="008D2931"/>
    <w:rsid w:val="008D2B9C"/>
    <w:rsid w:val="008D2C0A"/>
    <w:rsid w:val="008D482D"/>
    <w:rsid w:val="008D5023"/>
    <w:rsid w:val="008D5E97"/>
    <w:rsid w:val="008E0431"/>
    <w:rsid w:val="008E0E42"/>
    <w:rsid w:val="008E155B"/>
    <w:rsid w:val="008E15D7"/>
    <w:rsid w:val="008E16BE"/>
    <w:rsid w:val="008E300A"/>
    <w:rsid w:val="008E31A0"/>
    <w:rsid w:val="008E579C"/>
    <w:rsid w:val="008E5F63"/>
    <w:rsid w:val="008E6D2F"/>
    <w:rsid w:val="008E7BC3"/>
    <w:rsid w:val="008F1281"/>
    <w:rsid w:val="008F2202"/>
    <w:rsid w:val="008F3697"/>
    <w:rsid w:val="008F3AA8"/>
    <w:rsid w:val="008F4326"/>
    <w:rsid w:val="008F4BDE"/>
    <w:rsid w:val="008F5C77"/>
    <w:rsid w:val="008F6347"/>
    <w:rsid w:val="008F671D"/>
    <w:rsid w:val="008F752A"/>
    <w:rsid w:val="00900203"/>
    <w:rsid w:val="00900734"/>
    <w:rsid w:val="00900C63"/>
    <w:rsid w:val="00901326"/>
    <w:rsid w:val="00902330"/>
    <w:rsid w:val="0090283E"/>
    <w:rsid w:val="0090386F"/>
    <w:rsid w:val="00903FE7"/>
    <w:rsid w:val="009061B8"/>
    <w:rsid w:val="00907430"/>
    <w:rsid w:val="0090770E"/>
    <w:rsid w:val="00910937"/>
    <w:rsid w:val="00911A6B"/>
    <w:rsid w:val="00912AF0"/>
    <w:rsid w:val="009131A7"/>
    <w:rsid w:val="00913486"/>
    <w:rsid w:val="00914394"/>
    <w:rsid w:val="0091633D"/>
    <w:rsid w:val="0091760A"/>
    <w:rsid w:val="009176BA"/>
    <w:rsid w:val="00917B99"/>
    <w:rsid w:val="00917BA3"/>
    <w:rsid w:val="00920745"/>
    <w:rsid w:val="00921C64"/>
    <w:rsid w:val="009222D9"/>
    <w:rsid w:val="00922A58"/>
    <w:rsid w:val="009230CC"/>
    <w:rsid w:val="0092388B"/>
    <w:rsid w:val="00925351"/>
    <w:rsid w:val="0092565A"/>
    <w:rsid w:val="009265AB"/>
    <w:rsid w:val="009268D7"/>
    <w:rsid w:val="0092793C"/>
    <w:rsid w:val="009304B8"/>
    <w:rsid w:val="009306F3"/>
    <w:rsid w:val="009307A3"/>
    <w:rsid w:val="0093172C"/>
    <w:rsid w:val="00933632"/>
    <w:rsid w:val="0093370E"/>
    <w:rsid w:val="009337B5"/>
    <w:rsid w:val="00934176"/>
    <w:rsid w:val="00937163"/>
    <w:rsid w:val="00937488"/>
    <w:rsid w:val="00941091"/>
    <w:rsid w:val="00943F1D"/>
    <w:rsid w:val="00945685"/>
    <w:rsid w:val="009465A3"/>
    <w:rsid w:val="00947D87"/>
    <w:rsid w:val="009501C2"/>
    <w:rsid w:val="009505BB"/>
    <w:rsid w:val="0095076D"/>
    <w:rsid w:val="00952BEE"/>
    <w:rsid w:val="00952C49"/>
    <w:rsid w:val="00954CD0"/>
    <w:rsid w:val="00955549"/>
    <w:rsid w:val="00957971"/>
    <w:rsid w:val="0096108F"/>
    <w:rsid w:val="009630E1"/>
    <w:rsid w:val="009650B7"/>
    <w:rsid w:val="00966702"/>
    <w:rsid w:val="0096679C"/>
    <w:rsid w:val="009675DB"/>
    <w:rsid w:val="00970490"/>
    <w:rsid w:val="0097072F"/>
    <w:rsid w:val="00970B1A"/>
    <w:rsid w:val="00972720"/>
    <w:rsid w:val="0097436D"/>
    <w:rsid w:val="00975258"/>
    <w:rsid w:val="00975B8D"/>
    <w:rsid w:val="00977965"/>
    <w:rsid w:val="00977BE5"/>
    <w:rsid w:val="00977F2E"/>
    <w:rsid w:val="0098021A"/>
    <w:rsid w:val="00980607"/>
    <w:rsid w:val="009808A7"/>
    <w:rsid w:val="00980E80"/>
    <w:rsid w:val="009810ED"/>
    <w:rsid w:val="00983B1A"/>
    <w:rsid w:val="00984618"/>
    <w:rsid w:val="00985245"/>
    <w:rsid w:val="0098550B"/>
    <w:rsid w:val="00985712"/>
    <w:rsid w:val="0098616C"/>
    <w:rsid w:val="00986B02"/>
    <w:rsid w:val="00986E41"/>
    <w:rsid w:val="00987A67"/>
    <w:rsid w:val="00991547"/>
    <w:rsid w:val="0099169F"/>
    <w:rsid w:val="0099227A"/>
    <w:rsid w:val="00993328"/>
    <w:rsid w:val="00993539"/>
    <w:rsid w:val="00993F76"/>
    <w:rsid w:val="00997BA6"/>
    <w:rsid w:val="009A0281"/>
    <w:rsid w:val="009A2E99"/>
    <w:rsid w:val="009A33A5"/>
    <w:rsid w:val="009A3EDF"/>
    <w:rsid w:val="009A3FAB"/>
    <w:rsid w:val="009A5105"/>
    <w:rsid w:val="009A5130"/>
    <w:rsid w:val="009A52DD"/>
    <w:rsid w:val="009A6230"/>
    <w:rsid w:val="009A7938"/>
    <w:rsid w:val="009A7A70"/>
    <w:rsid w:val="009B0211"/>
    <w:rsid w:val="009B066E"/>
    <w:rsid w:val="009B151D"/>
    <w:rsid w:val="009B453E"/>
    <w:rsid w:val="009B7424"/>
    <w:rsid w:val="009B7549"/>
    <w:rsid w:val="009B7AA2"/>
    <w:rsid w:val="009C151C"/>
    <w:rsid w:val="009C2670"/>
    <w:rsid w:val="009C358D"/>
    <w:rsid w:val="009C3B7C"/>
    <w:rsid w:val="009C7A25"/>
    <w:rsid w:val="009C7B84"/>
    <w:rsid w:val="009D0F5E"/>
    <w:rsid w:val="009D20B6"/>
    <w:rsid w:val="009D21CE"/>
    <w:rsid w:val="009D27DF"/>
    <w:rsid w:val="009D332F"/>
    <w:rsid w:val="009D3402"/>
    <w:rsid w:val="009D358E"/>
    <w:rsid w:val="009D44B4"/>
    <w:rsid w:val="009D4572"/>
    <w:rsid w:val="009D4666"/>
    <w:rsid w:val="009D4BE1"/>
    <w:rsid w:val="009D5F40"/>
    <w:rsid w:val="009D6953"/>
    <w:rsid w:val="009D7A89"/>
    <w:rsid w:val="009D7F30"/>
    <w:rsid w:val="009E28B7"/>
    <w:rsid w:val="009E36F6"/>
    <w:rsid w:val="009E3D54"/>
    <w:rsid w:val="009E459D"/>
    <w:rsid w:val="009E4B77"/>
    <w:rsid w:val="009E5734"/>
    <w:rsid w:val="009E5757"/>
    <w:rsid w:val="009E59DE"/>
    <w:rsid w:val="009E6567"/>
    <w:rsid w:val="009E7067"/>
    <w:rsid w:val="009F2C2F"/>
    <w:rsid w:val="009F335F"/>
    <w:rsid w:val="009F431C"/>
    <w:rsid w:val="009F4578"/>
    <w:rsid w:val="009F58AE"/>
    <w:rsid w:val="009F64E7"/>
    <w:rsid w:val="00A00681"/>
    <w:rsid w:val="00A02389"/>
    <w:rsid w:val="00A02446"/>
    <w:rsid w:val="00A033DA"/>
    <w:rsid w:val="00A035D9"/>
    <w:rsid w:val="00A043F8"/>
    <w:rsid w:val="00A047F1"/>
    <w:rsid w:val="00A050E7"/>
    <w:rsid w:val="00A057DA"/>
    <w:rsid w:val="00A05A77"/>
    <w:rsid w:val="00A065FB"/>
    <w:rsid w:val="00A06E43"/>
    <w:rsid w:val="00A078CB"/>
    <w:rsid w:val="00A100AD"/>
    <w:rsid w:val="00A102D1"/>
    <w:rsid w:val="00A11052"/>
    <w:rsid w:val="00A113A7"/>
    <w:rsid w:val="00A11B0D"/>
    <w:rsid w:val="00A11E9F"/>
    <w:rsid w:val="00A120FF"/>
    <w:rsid w:val="00A13596"/>
    <w:rsid w:val="00A136B2"/>
    <w:rsid w:val="00A163B8"/>
    <w:rsid w:val="00A16E4C"/>
    <w:rsid w:val="00A16FE5"/>
    <w:rsid w:val="00A1725F"/>
    <w:rsid w:val="00A176E0"/>
    <w:rsid w:val="00A20296"/>
    <w:rsid w:val="00A205DD"/>
    <w:rsid w:val="00A20E53"/>
    <w:rsid w:val="00A225E5"/>
    <w:rsid w:val="00A22829"/>
    <w:rsid w:val="00A2337E"/>
    <w:rsid w:val="00A23C96"/>
    <w:rsid w:val="00A250A2"/>
    <w:rsid w:val="00A25B77"/>
    <w:rsid w:val="00A3009C"/>
    <w:rsid w:val="00A302EA"/>
    <w:rsid w:val="00A3052A"/>
    <w:rsid w:val="00A3080D"/>
    <w:rsid w:val="00A31AD9"/>
    <w:rsid w:val="00A31AFA"/>
    <w:rsid w:val="00A32267"/>
    <w:rsid w:val="00A33403"/>
    <w:rsid w:val="00A33B12"/>
    <w:rsid w:val="00A41B9C"/>
    <w:rsid w:val="00A42048"/>
    <w:rsid w:val="00A4340B"/>
    <w:rsid w:val="00A43C3D"/>
    <w:rsid w:val="00A44184"/>
    <w:rsid w:val="00A457E0"/>
    <w:rsid w:val="00A46265"/>
    <w:rsid w:val="00A50261"/>
    <w:rsid w:val="00A502F3"/>
    <w:rsid w:val="00A50AA7"/>
    <w:rsid w:val="00A51EB5"/>
    <w:rsid w:val="00A520AE"/>
    <w:rsid w:val="00A5334B"/>
    <w:rsid w:val="00A5352B"/>
    <w:rsid w:val="00A56009"/>
    <w:rsid w:val="00A56D38"/>
    <w:rsid w:val="00A56E8C"/>
    <w:rsid w:val="00A6094A"/>
    <w:rsid w:val="00A60E43"/>
    <w:rsid w:val="00A62008"/>
    <w:rsid w:val="00A636F4"/>
    <w:rsid w:val="00A638EA"/>
    <w:rsid w:val="00A643F7"/>
    <w:rsid w:val="00A65429"/>
    <w:rsid w:val="00A662F1"/>
    <w:rsid w:val="00A66552"/>
    <w:rsid w:val="00A67B55"/>
    <w:rsid w:val="00A700C3"/>
    <w:rsid w:val="00A70E71"/>
    <w:rsid w:val="00A71B65"/>
    <w:rsid w:val="00A72288"/>
    <w:rsid w:val="00A72C9C"/>
    <w:rsid w:val="00A73F97"/>
    <w:rsid w:val="00A75198"/>
    <w:rsid w:val="00A7557F"/>
    <w:rsid w:val="00A76804"/>
    <w:rsid w:val="00A76FCB"/>
    <w:rsid w:val="00A7791A"/>
    <w:rsid w:val="00A806D8"/>
    <w:rsid w:val="00A8128D"/>
    <w:rsid w:val="00A81516"/>
    <w:rsid w:val="00A8171B"/>
    <w:rsid w:val="00A819D5"/>
    <w:rsid w:val="00A81CC0"/>
    <w:rsid w:val="00A8252B"/>
    <w:rsid w:val="00A8303B"/>
    <w:rsid w:val="00A83FFF"/>
    <w:rsid w:val="00A85A32"/>
    <w:rsid w:val="00A86A20"/>
    <w:rsid w:val="00A86D29"/>
    <w:rsid w:val="00A901C8"/>
    <w:rsid w:val="00A909E6"/>
    <w:rsid w:val="00A9149C"/>
    <w:rsid w:val="00A91BD0"/>
    <w:rsid w:val="00A9377B"/>
    <w:rsid w:val="00A93DBD"/>
    <w:rsid w:val="00A94CE2"/>
    <w:rsid w:val="00A94FD0"/>
    <w:rsid w:val="00A95BB7"/>
    <w:rsid w:val="00A95D91"/>
    <w:rsid w:val="00A96DEF"/>
    <w:rsid w:val="00A96E2F"/>
    <w:rsid w:val="00A97194"/>
    <w:rsid w:val="00A97360"/>
    <w:rsid w:val="00A97DDE"/>
    <w:rsid w:val="00AA0D27"/>
    <w:rsid w:val="00AA15FF"/>
    <w:rsid w:val="00AA166C"/>
    <w:rsid w:val="00AA1A3C"/>
    <w:rsid w:val="00AA2BD4"/>
    <w:rsid w:val="00AA2C0B"/>
    <w:rsid w:val="00AA2EF0"/>
    <w:rsid w:val="00AA3276"/>
    <w:rsid w:val="00AA3762"/>
    <w:rsid w:val="00AA47F3"/>
    <w:rsid w:val="00AA5465"/>
    <w:rsid w:val="00AA5D1F"/>
    <w:rsid w:val="00AA601A"/>
    <w:rsid w:val="00AA73D5"/>
    <w:rsid w:val="00AB1E26"/>
    <w:rsid w:val="00AB1FE7"/>
    <w:rsid w:val="00AB63FB"/>
    <w:rsid w:val="00AB6500"/>
    <w:rsid w:val="00AB6B71"/>
    <w:rsid w:val="00AB73C3"/>
    <w:rsid w:val="00AC0685"/>
    <w:rsid w:val="00AC0CC4"/>
    <w:rsid w:val="00AC282D"/>
    <w:rsid w:val="00AC4771"/>
    <w:rsid w:val="00AC62FD"/>
    <w:rsid w:val="00AC67E1"/>
    <w:rsid w:val="00AC75E0"/>
    <w:rsid w:val="00AD06BE"/>
    <w:rsid w:val="00AD1414"/>
    <w:rsid w:val="00AD4F53"/>
    <w:rsid w:val="00AD5251"/>
    <w:rsid w:val="00AD530F"/>
    <w:rsid w:val="00AD5B41"/>
    <w:rsid w:val="00AD5BF7"/>
    <w:rsid w:val="00AD5E74"/>
    <w:rsid w:val="00AD6B4B"/>
    <w:rsid w:val="00AD7A76"/>
    <w:rsid w:val="00AE0F0D"/>
    <w:rsid w:val="00AE1515"/>
    <w:rsid w:val="00AE17A8"/>
    <w:rsid w:val="00AE2556"/>
    <w:rsid w:val="00AE2662"/>
    <w:rsid w:val="00AE47A8"/>
    <w:rsid w:val="00AE5BE4"/>
    <w:rsid w:val="00AE6F76"/>
    <w:rsid w:val="00AE791E"/>
    <w:rsid w:val="00AF010D"/>
    <w:rsid w:val="00AF1D4D"/>
    <w:rsid w:val="00AF1F0A"/>
    <w:rsid w:val="00AF27ED"/>
    <w:rsid w:val="00AF4395"/>
    <w:rsid w:val="00AF4983"/>
    <w:rsid w:val="00AF69EC"/>
    <w:rsid w:val="00B000BE"/>
    <w:rsid w:val="00B0062B"/>
    <w:rsid w:val="00B00F58"/>
    <w:rsid w:val="00B02363"/>
    <w:rsid w:val="00B02BE2"/>
    <w:rsid w:val="00B030D1"/>
    <w:rsid w:val="00B0388D"/>
    <w:rsid w:val="00B0398B"/>
    <w:rsid w:val="00B071D4"/>
    <w:rsid w:val="00B07D57"/>
    <w:rsid w:val="00B10D1A"/>
    <w:rsid w:val="00B111B7"/>
    <w:rsid w:val="00B1136C"/>
    <w:rsid w:val="00B11500"/>
    <w:rsid w:val="00B117E4"/>
    <w:rsid w:val="00B11B94"/>
    <w:rsid w:val="00B11E55"/>
    <w:rsid w:val="00B1202A"/>
    <w:rsid w:val="00B123D2"/>
    <w:rsid w:val="00B12DE8"/>
    <w:rsid w:val="00B14380"/>
    <w:rsid w:val="00B148A2"/>
    <w:rsid w:val="00B15774"/>
    <w:rsid w:val="00B1685B"/>
    <w:rsid w:val="00B179FA"/>
    <w:rsid w:val="00B218F3"/>
    <w:rsid w:val="00B21A5F"/>
    <w:rsid w:val="00B23450"/>
    <w:rsid w:val="00B2638F"/>
    <w:rsid w:val="00B2681F"/>
    <w:rsid w:val="00B320F6"/>
    <w:rsid w:val="00B323B6"/>
    <w:rsid w:val="00B32755"/>
    <w:rsid w:val="00B32E7E"/>
    <w:rsid w:val="00B35DAA"/>
    <w:rsid w:val="00B37693"/>
    <w:rsid w:val="00B40214"/>
    <w:rsid w:val="00B40DE5"/>
    <w:rsid w:val="00B40EFC"/>
    <w:rsid w:val="00B41BCC"/>
    <w:rsid w:val="00B41C62"/>
    <w:rsid w:val="00B434C4"/>
    <w:rsid w:val="00B44864"/>
    <w:rsid w:val="00B461C9"/>
    <w:rsid w:val="00B46C33"/>
    <w:rsid w:val="00B47FED"/>
    <w:rsid w:val="00B505EE"/>
    <w:rsid w:val="00B5100B"/>
    <w:rsid w:val="00B51A77"/>
    <w:rsid w:val="00B51F1B"/>
    <w:rsid w:val="00B54476"/>
    <w:rsid w:val="00B54AD9"/>
    <w:rsid w:val="00B54E54"/>
    <w:rsid w:val="00B550AC"/>
    <w:rsid w:val="00B5665B"/>
    <w:rsid w:val="00B56C1F"/>
    <w:rsid w:val="00B61138"/>
    <w:rsid w:val="00B61954"/>
    <w:rsid w:val="00B642BC"/>
    <w:rsid w:val="00B64627"/>
    <w:rsid w:val="00B64AF4"/>
    <w:rsid w:val="00B6562C"/>
    <w:rsid w:val="00B656AC"/>
    <w:rsid w:val="00B66BC2"/>
    <w:rsid w:val="00B679E6"/>
    <w:rsid w:val="00B67B66"/>
    <w:rsid w:val="00B70556"/>
    <w:rsid w:val="00B7150C"/>
    <w:rsid w:val="00B74D38"/>
    <w:rsid w:val="00B74E89"/>
    <w:rsid w:val="00B75236"/>
    <w:rsid w:val="00B76707"/>
    <w:rsid w:val="00B76868"/>
    <w:rsid w:val="00B77347"/>
    <w:rsid w:val="00B776D0"/>
    <w:rsid w:val="00B77F49"/>
    <w:rsid w:val="00B80669"/>
    <w:rsid w:val="00B81163"/>
    <w:rsid w:val="00B814EE"/>
    <w:rsid w:val="00B8600A"/>
    <w:rsid w:val="00B865CF"/>
    <w:rsid w:val="00B86BB9"/>
    <w:rsid w:val="00B873FF"/>
    <w:rsid w:val="00B87B9C"/>
    <w:rsid w:val="00B90018"/>
    <w:rsid w:val="00B904CF"/>
    <w:rsid w:val="00B909F7"/>
    <w:rsid w:val="00B91645"/>
    <w:rsid w:val="00B919D5"/>
    <w:rsid w:val="00B92EEF"/>
    <w:rsid w:val="00B9502F"/>
    <w:rsid w:val="00B950EF"/>
    <w:rsid w:val="00B968D9"/>
    <w:rsid w:val="00B96AEA"/>
    <w:rsid w:val="00B96EC6"/>
    <w:rsid w:val="00B97811"/>
    <w:rsid w:val="00BA06DB"/>
    <w:rsid w:val="00BA09B9"/>
    <w:rsid w:val="00BA2B9F"/>
    <w:rsid w:val="00BA2D99"/>
    <w:rsid w:val="00BA44D4"/>
    <w:rsid w:val="00BA5399"/>
    <w:rsid w:val="00BA53D7"/>
    <w:rsid w:val="00BA6583"/>
    <w:rsid w:val="00BA6F49"/>
    <w:rsid w:val="00BA7346"/>
    <w:rsid w:val="00BA7BC5"/>
    <w:rsid w:val="00BB12BA"/>
    <w:rsid w:val="00BB198F"/>
    <w:rsid w:val="00BB42B4"/>
    <w:rsid w:val="00BB4637"/>
    <w:rsid w:val="00BB46AC"/>
    <w:rsid w:val="00BB5CCF"/>
    <w:rsid w:val="00BB6C34"/>
    <w:rsid w:val="00BB76ED"/>
    <w:rsid w:val="00BC01F5"/>
    <w:rsid w:val="00BC1A56"/>
    <w:rsid w:val="00BC1E84"/>
    <w:rsid w:val="00BC2DEE"/>
    <w:rsid w:val="00BC3035"/>
    <w:rsid w:val="00BC3E08"/>
    <w:rsid w:val="00BC3ECD"/>
    <w:rsid w:val="00BC4C9D"/>
    <w:rsid w:val="00BC4FFF"/>
    <w:rsid w:val="00BC6970"/>
    <w:rsid w:val="00BC6E97"/>
    <w:rsid w:val="00BD0E20"/>
    <w:rsid w:val="00BD1837"/>
    <w:rsid w:val="00BD2A8F"/>
    <w:rsid w:val="00BD2F5B"/>
    <w:rsid w:val="00BD3C1B"/>
    <w:rsid w:val="00BD5288"/>
    <w:rsid w:val="00BD5772"/>
    <w:rsid w:val="00BD6357"/>
    <w:rsid w:val="00BD71BF"/>
    <w:rsid w:val="00BD7680"/>
    <w:rsid w:val="00BD7728"/>
    <w:rsid w:val="00BD7AD1"/>
    <w:rsid w:val="00BE017A"/>
    <w:rsid w:val="00BE0340"/>
    <w:rsid w:val="00BE0EC9"/>
    <w:rsid w:val="00BE1880"/>
    <w:rsid w:val="00BE27FF"/>
    <w:rsid w:val="00BE4089"/>
    <w:rsid w:val="00BE52FB"/>
    <w:rsid w:val="00BE5D4A"/>
    <w:rsid w:val="00BE5DA0"/>
    <w:rsid w:val="00BE5FCF"/>
    <w:rsid w:val="00BE69DB"/>
    <w:rsid w:val="00BE6B71"/>
    <w:rsid w:val="00BF0723"/>
    <w:rsid w:val="00BF18ED"/>
    <w:rsid w:val="00BF43B8"/>
    <w:rsid w:val="00BF699D"/>
    <w:rsid w:val="00C00125"/>
    <w:rsid w:val="00C0066A"/>
    <w:rsid w:val="00C015CE"/>
    <w:rsid w:val="00C0623F"/>
    <w:rsid w:val="00C06288"/>
    <w:rsid w:val="00C067B3"/>
    <w:rsid w:val="00C073B7"/>
    <w:rsid w:val="00C10DF4"/>
    <w:rsid w:val="00C11C85"/>
    <w:rsid w:val="00C11EA8"/>
    <w:rsid w:val="00C11F24"/>
    <w:rsid w:val="00C1213D"/>
    <w:rsid w:val="00C12475"/>
    <w:rsid w:val="00C12741"/>
    <w:rsid w:val="00C1332B"/>
    <w:rsid w:val="00C13832"/>
    <w:rsid w:val="00C13891"/>
    <w:rsid w:val="00C13C16"/>
    <w:rsid w:val="00C14E89"/>
    <w:rsid w:val="00C15DEA"/>
    <w:rsid w:val="00C165C1"/>
    <w:rsid w:val="00C16AF9"/>
    <w:rsid w:val="00C16BA0"/>
    <w:rsid w:val="00C20717"/>
    <w:rsid w:val="00C22200"/>
    <w:rsid w:val="00C2282D"/>
    <w:rsid w:val="00C2292E"/>
    <w:rsid w:val="00C2315F"/>
    <w:rsid w:val="00C23D86"/>
    <w:rsid w:val="00C23E43"/>
    <w:rsid w:val="00C25473"/>
    <w:rsid w:val="00C25C06"/>
    <w:rsid w:val="00C25D01"/>
    <w:rsid w:val="00C25E7A"/>
    <w:rsid w:val="00C26282"/>
    <w:rsid w:val="00C26A61"/>
    <w:rsid w:val="00C30B7F"/>
    <w:rsid w:val="00C30CDD"/>
    <w:rsid w:val="00C3128B"/>
    <w:rsid w:val="00C31EFD"/>
    <w:rsid w:val="00C31F66"/>
    <w:rsid w:val="00C3246E"/>
    <w:rsid w:val="00C32886"/>
    <w:rsid w:val="00C32EFF"/>
    <w:rsid w:val="00C33A26"/>
    <w:rsid w:val="00C353B3"/>
    <w:rsid w:val="00C369F2"/>
    <w:rsid w:val="00C36CE7"/>
    <w:rsid w:val="00C37831"/>
    <w:rsid w:val="00C409EF"/>
    <w:rsid w:val="00C41668"/>
    <w:rsid w:val="00C41689"/>
    <w:rsid w:val="00C4694B"/>
    <w:rsid w:val="00C46B37"/>
    <w:rsid w:val="00C50638"/>
    <w:rsid w:val="00C518C1"/>
    <w:rsid w:val="00C51946"/>
    <w:rsid w:val="00C5199C"/>
    <w:rsid w:val="00C5233C"/>
    <w:rsid w:val="00C525A2"/>
    <w:rsid w:val="00C52EC6"/>
    <w:rsid w:val="00C5322F"/>
    <w:rsid w:val="00C540AA"/>
    <w:rsid w:val="00C54658"/>
    <w:rsid w:val="00C5476B"/>
    <w:rsid w:val="00C55E00"/>
    <w:rsid w:val="00C5644A"/>
    <w:rsid w:val="00C60534"/>
    <w:rsid w:val="00C612F1"/>
    <w:rsid w:val="00C62C8B"/>
    <w:rsid w:val="00C64290"/>
    <w:rsid w:val="00C64F2F"/>
    <w:rsid w:val="00C65475"/>
    <w:rsid w:val="00C66DC2"/>
    <w:rsid w:val="00C67714"/>
    <w:rsid w:val="00C7042E"/>
    <w:rsid w:val="00C71147"/>
    <w:rsid w:val="00C713C4"/>
    <w:rsid w:val="00C71790"/>
    <w:rsid w:val="00C7180F"/>
    <w:rsid w:val="00C72D52"/>
    <w:rsid w:val="00C73F5D"/>
    <w:rsid w:val="00C740C6"/>
    <w:rsid w:val="00C7485D"/>
    <w:rsid w:val="00C74AC3"/>
    <w:rsid w:val="00C74C34"/>
    <w:rsid w:val="00C76682"/>
    <w:rsid w:val="00C76FFA"/>
    <w:rsid w:val="00C77A38"/>
    <w:rsid w:val="00C80A1D"/>
    <w:rsid w:val="00C80DA4"/>
    <w:rsid w:val="00C8146D"/>
    <w:rsid w:val="00C815D8"/>
    <w:rsid w:val="00C818AC"/>
    <w:rsid w:val="00C81D5C"/>
    <w:rsid w:val="00C82C39"/>
    <w:rsid w:val="00C82E2E"/>
    <w:rsid w:val="00C82F1F"/>
    <w:rsid w:val="00C8357C"/>
    <w:rsid w:val="00C83626"/>
    <w:rsid w:val="00C85ACE"/>
    <w:rsid w:val="00C86CB3"/>
    <w:rsid w:val="00C901F8"/>
    <w:rsid w:val="00C9030C"/>
    <w:rsid w:val="00C90923"/>
    <w:rsid w:val="00C9254D"/>
    <w:rsid w:val="00C92896"/>
    <w:rsid w:val="00C93245"/>
    <w:rsid w:val="00C9346C"/>
    <w:rsid w:val="00C9411A"/>
    <w:rsid w:val="00C9485D"/>
    <w:rsid w:val="00C94CC3"/>
    <w:rsid w:val="00C94ECF"/>
    <w:rsid w:val="00C94F23"/>
    <w:rsid w:val="00C9629E"/>
    <w:rsid w:val="00C96742"/>
    <w:rsid w:val="00C9779A"/>
    <w:rsid w:val="00C97823"/>
    <w:rsid w:val="00C9786C"/>
    <w:rsid w:val="00CA0B03"/>
    <w:rsid w:val="00CA0B16"/>
    <w:rsid w:val="00CA0DA1"/>
    <w:rsid w:val="00CA24AA"/>
    <w:rsid w:val="00CA3039"/>
    <w:rsid w:val="00CA34AF"/>
    <w:rsid w:val="00CA4A84"/>
    <w:rsid w:val="00CA4D2B"/>
    <w:rsid w:val="00CA75DD"/>
    <w:rsid w:val="00CA77DE"/>
    <w:rsid w:val="00CA784F"/>
    <w:rsid w:val="00CA7F41"/>
    <w:rsid w:val="00CB03D2"/>
    <w:rsid w:val="00CB0464"/>
    <w:rsid w:val="00CB2D2F"/>
    <w:rsid w:val="00CB2DAC"/>
    <w:rsid w:val="00CB2DF8"/>
    <w:rsid w:val="00CB3935"/>
    <w:rsid w:val="00CB4681"/>
    <w:rsid w:val="00CB5683"/>
    <w:rsid w:val="00CB6925"/>
    <w:rsid w:val="00CB7093"/>
    <w:rsid w:val="00CB719C"/>
    <w:rsid w:val="00CC06A9"/>
    <w:rsid w:val="00CC237D"/>
    <w:rsid w:val="00CC2ABB"/>
    <w:rsid w:val="00CC2BCC"/>
    <w:rsid w:val="00CC2D38"/>
    <w:rsid w:val="00CC3039"/>
    <w:rsid w:val="00CC3632"/>
    <w:rsid w:val="00CC483E"/>
    <w:rsid w:val="00CC4FB2"/>
    <w:rsid w:val="00CC54B2"/>
    <w:rsid w:val="00CC699A"/>
    <w:rsid w:val="00CC7F59"/>
    <w:rsid w:val="00CD0E5E"/>
    <w:rsid w:val="00CD0F12"/>
    <w:rsid w:val="00CD21A1"/>
    <w:rsid w:val="00CD2882"/>
    <w:rsid w:val="00CD2ACE"/>
    <w:rsid w:val="00CD5FD0"/>
    <w:rsid w:val="00CD6557"/>
    <w:rsid w:val="00CD655A"/>
    <w:rsid w:val="00CD6A87"/>
    <w:rsid w:val="00CE07D7"/>
    <w:rsid w:val="00CE0B1D"/>
    <w:rsid w:val="00CE0F26"/>
    <w:rsid w:val="00CE11D4"/>
    <w:rsid w:val="00CE2A4A"/>
    <w:rsid w:val="00CE34C0"/>
    <w:rsid w:val="00CE37A0"/>
    <w:rsid w:val="00CE384B"/>
    <w:rsid w:val="00CE3FE9"/>
    <w:rsid w:val="00CE4303"/>
    <w:rsid w:val="00CE442D"/>
    <w:rsid w:val="00CE44B8"/>
    <w:rsid w:val="00CE47CD"/>
    <w:rsid w:val="00CE4FE0"/>
    <w:rsid w:val="00CE5171"/>
    <w:rsid w:val="00CE5D06"/>
    <w:rsid w:val="00CE7117"/>
    <w:rsid w:val="00CE73DD"/>
    <w:rsid w:val="00CE74B7"/>
    <w:rsid w:val="00CE77B3"/>
    <w:rsid w:val="00CE7CD9"/>
    <w:rsid w:val="00CF3CA0"/>
    <w:rsid w:val="00CF3D3A"/>
    <w:rsid w:val="00CF3FA6"/>
    <w:rsid w:val="00CF5326"/>
    <w:rsid w:val="00CF5ACB"/>
    <w:rsid w:val="00CF650A"/>
    <w:rsid w:val="00CF69B4"/>
    <w:rsid w:val="00CF7662"/>
    <w:rsid w:val="00D00A1F"/>
    <w:rsid w:val="00D00E85"/>
    <w:rsid w:val="00D020AF"/>
    <w:rsid w:val="00D03340"/>
    <w:rsid w:val="00D03928"/>
    <w:rsid w:val="00D0539E"/>
    <w:rsid w:val="00D07265"/>
    <w:rsid w:val="00D0770A"/>
    <w:rsid w:val="00D111C2"/>
    <w:rsid w:val="00D11658"/>
    <w:rsid w:val="00D117AE"/>
    <w:rsid w:val="00D12C9F"/>
    <w:rsid w:val="00D1348F"/>
    <w:rsid w:val="00D14CA9"/>
    <w:rsid w:val="00D14F1D"/>
    <w:rsid w:val="00D16BC2"/>
    <w:rsid w:val="00D21047"/>
    <w:rsid w:val="00D21096"/>
    <w:rsid w:val="00D22227"/>
    <w:rsid w:val="00D228C1"/>
    <w:rsid w:val="00D26B3C"/>
    <w:rsid w:val="00D26C97"/>
    <w:rsid w:val="00D26DD0"/>
    <w:rsid w:val="00D273CA"/>
    <w:rsid w:val="00D27487"/>
    <w:rsid w:val="00D27A3E"/>
    <w:rsid w:val="00D31B62"/>
    <w:rsid w:val="00D32369"/>
    <w:rsid w:val="00D331E3"/>
    <w:rsid w:val="00D33649"/>
    <w:rsid w:val="00D34782"/>
    <w:rsid w:val="00D36465"/>
    <w:rsid w:val="00D36D1D"/>
    <w:rsid w:val="00D40093"/>
    <w:rsid w:val="00D401D9"/>
    <w:rsid w:val="00D40266"/>
    <w:rsid w:val="00D41256"/>
    <w:rsid w:val="00D414FD"/>
    <w:rsid w:val="00D416F6"/>
    <w:rsid w:val="00D422B5"/>
    <w:rsid w:val="00D4293E"/>
    <w:rsid w:val="00D4404F"/>
    <w:rsid w:val="00D44091"/>
    <w:rsid w:val="00D4612F"/>
    <w:rsid w:val="00D4667D"/>
    <w:rsid w:val="00D4735F"/>
    <w:rsid w:val="00D508F5"/>
    <w:rsid w:val="00D5175F"/>
    <w:rsid w:val="00D52738"/>
    <w:rsid w:val="00D53D2F"/>
    <w:rsid w:val="00D55854"/>
    <w:rsid w:val="00D55F7A"/>
    <w:rsid w:val="00D5687B"/>
    <w:rsid w:val="00D57534"/>
    <w:rsid w:val="00D57B3C"/>
    <w:rsid w:val="00D57D0D"/>
    <w:rsid w:val="00D60CD0"/>
    <w:rsid w:val="00D61A88"/>
    <w:rsid w:val="00D62F91"/>
    <w:rsid w:val="00D635BD"/>
    <w:rsid w:val="00D64339"/>
    <w:rsid w:val="00D65A0E"/>
    <w:rsid w:val="00D670D6"/>
    <w:rsid w:val="00D70CA2"/>
    <w:rsid w:val="00D70DC2"/>
    <w:rsid w:val="00D7191B"/>
    <w:rsid w:val="00D72EB2"/>
    <w:rsid w:val="00D7300D"/>
    <w:rsid w:val="00D7314A"/>
    <w:rsid w:val="00D73869"/>
    <w:rsid w:val="00D745FE"/>
    <w:rsid w:val="00D76307"/>
    <w:rsid w:val="00D80748"/>
    <w:rsid w:val="00D81427"/>
    <w:rsid w:val="00D824D2"/>
    <w:rsid w:val="00D8362C"/>
    <w:rsid w:val="00D83C4A"/>
    <w:rsid w:val="00D841AA"/>
    <w:rsid w:val="00D8483A"/>
    <w:rsid w:val="00D86DEF"/>
    <w:rsid w:val="00D87069"/>
    <w:rsid w:val="00D9016B"/>
    <w:rsid w:val="00D9017B"/>
    <w:rsid w:val="00D9099E"/>
    <w:rsid w:val="00D90D86"/>
    <w:rsid w:val="00D9192C"/>
    <w:rsid w:val="00D91E99"/>
    <w:rsid w:val="00D9204C"/>
    <w:rsid w:val="00D939F7"/>
    <w:rsid w:val="00D94F80"/>
    <w:rsid w:val="00D9530A"/>
    <w:rsid w:val="00D97DF7"/>
    <w:rsid w:val="00DA04BC"/>
    <w:rsid w:val="00DA11E7"/>
    <w:rsid w:val="00DA12AC"/>
    <w:rsid w:val="00DA5D8E"/>
    <w:rsid w:val="00DA7198"/>
    <w:rsid w:val="00DA7787"/>
    <w:rsid w:val="00DA7799"/>
    <w:rsid w:val="00DB067D"/>
    <w:rsid w:val="00DB1DD8"/>
    <w:rsid w:val="00DB3A14"/>
    <w:rsid w:val="00DB6F9F"/>
    <w:rsid w:val="00DC011A"/>
    <w:rsid w:val="00DC121A"/>
    <w:rsid w:val="00DC448F"/>
    <w:rsid w:val="00DC4D81"/>
    <w:rsid w:val="00DC4D91"/>
    <w:rsid w:val="00DC5B3F"/>
    <w:rsid w:val="00DC5C3F"/>
    <w:rsid w:val="00DC6761"/>
    <w:rsid w:val="00DC6B04"/>
    <w:rsid w:val="00DC705F"/>
    <w:rsid w:val="00DD0734"/>
    <w:rsid w:val="00DD2AC9"/>
    <w:rsid w:val="00DD30D9"/>
    <w:rsid w:val="00DD42F6"/>
    <w:rsid w:val="00DD4713"/>
    <w:rsid w:val="00DD5B74"/>
    <w:rsid w:val="00DD71F6"/>
    <w:rsid w:val="00DD731B"/>
    <w:rsid w:val="00DD7678"/>
    <w:rsid w:val="00DE01B7"/>
    <w:rsid w:val="00DE020A"/>
    <w:rsid w:val="00DE0AB7"/>
    <w:rsid w:val="00DE4034"/>
    <w:rsid w:val="00DE47A5"/>
    <w:rsid w:val="00DE4B5A"/>
    <w:rsid w:val="00DE62DE"/>
    <w:rsid w:val="00DE6930"/>
    <w:rsid w:val="00DE6F15"/>
    <w:rsid w:val="00DF519B"/>
    <w:rsid w:val="00DF605F"/>
    <w:rsid w:val="00DF6626"/>
    <w:rsid w:val="00DF6E72"/>
    <w:rsid w:val="00E008AC"/>
    <w:rsid w:val="00E0150D"/>
    <w:rsid w:val="00E0181D"/>
    <w:rsid w:val="00E01F5C"/>
    <w:rsid w:val="00E0344C"/>
    <w:rsid w:val="00E0371A"/>
    <w:rsid w:val="00E047F3"/>
    <w:rsid w:val="00E050B4"/>
    <w:rsid w:val="00E05480"/>
    <w:rsid w:val="00E06AA5"/>
    <w:rsid w:val="00E0755A"/>
    <w:rsid w:val="00E1199F"/>
    <w:rsid w:val="00E125D2"/>
    <w:rsid w:val="00E12888"/>
    <w:rsid w:val="00E12CD5"/>
    <w:rsid w:val="00E14031"/>
    <w:rsid w:val="00E14075"/>
    <w:rsid w:val="00E14689"/>
    <w:rsid w:val="00E15DE3"/>
    <w:rsid w:val="00E15E6F"/>
    <w:rsid w:val="00E16363"/>
    <w:rsid w:val="00E16787"/>
    <w:rsid w:val="00E16DDA"/>
    <w:rsid w:val="00E17758"/>
    <w:rsid w:val="00E21CFF"/>
    <w:rsid w:val="00E224FA"/>
    <w:rsid w:val="00E24A35"/>
    <w:rsid w:val="00E26AC9"/>
    <w:rsid w:val="00E2741C"/>
    <w:rsid w:val="00E316EB"/>
    <w:rsid w:val="00E31CCB"/>
    <w:rsid w:val="00E33138"/>
    <w:rsid w:val="00E33CAA"/>
    <w:rsid w:val="00E34FC9"/>
    <w:rsid w:val="00E36E83"/>
    <w:rsid w:val="00E37959"/>
    <w:rsid w:val="00E37B10"/>
    <w:rsid w:val="00E40C03"/>
    <w:rsid w:val="00E40CFD"/>
    <w:rsid w:val="00E41E96"/>
    <w:rsid w:val="00E421D8"/>
    <w:rsid w:val="00E45B2E"/>
    <w:rsid w:val="00E46173"/>
    <w:rsid w:val="00E47634"/>
    <w:rsid w:val="00E47895"/>
    <w:rsid w:val="00E47C15"/>
    <w:rsid w:val="00E50515"/>
    <w:rsid w:val="00E5071E"/>
    <w:rsid w:val="00E5240C"/>
    <w:rsid w:val="00E5295D"/>
    <w:rsid w:val="00E52AA4"/>
    <w:rsid w:val="00E52F64"/>
    <w:rsid w:val="00E5310F"/>
    <w:rsid w:val="00E55CB0"/>
    <w:rsid w:val="00E5702F"/>
    <w:rsid w:val="00E57E4A"/>
    <w:rsid w:val="00E639F0"/>
    <w:rsid w:val="00E6431C"/>
    <w:rsid w:val="00E652F9"/>
    <w:rsid w:val="00E6543E"/>
    <w:rsid w:val="00E66CFD"/>
    <w:rsid w:val="00E67873"/>
    <w:rsid w:val="00E707AA"/>
    <w:rsid w:val="00E70ED2"/>
    <w:rsid w:val="00E710AD"/>
    <w:rsid w:val="00E71478"/>
    <w:rsid w:val="00E71605"/>
    <w:rsid w:val="00E720F8"/>
    <w:rsid w:val="00E72DC4"/>
    <w:rsid w:val="00E738CD"/>
    <w:rsid w:val="00E74A3C"/>
    <w:rsid w:val="00E7570B"/>
    <w:rsid w:val="00E777EF"/>
    <w:rsid w:val="00E8096F"/>
    <w:rsid w:val="00E81B80"/>
    <w:rsid w:val="00E833C2"/>
    <w:rsid w:val="00E83639"/>
    <w:rsid w:val="00E84EE5"/>
    <w:rsid w:val="00E853FA"/>
    <w:rsid w:val="00E85CEC"/>
    <w:rsid w:val="00E86C27"/>
    <w:rsid w:val="00E8742E"/>
    <w:rsid w:val="00E90612"/>
    <w:rsid w:val="00E90A17"/>
    <w:rsid w:val="00E90EE5"/>
    <w:rsid w:val="00E911CD"/>
    <w:rsid w:val="00E919A9"/>
    <w:rsid w:val="00E91ABC"/>
    <w:rsid w:val="00E92302"/>
    <w:rsid w:val="00E92861"/>
    <w:rsid w:val="00E9350B"/>
    <w:rsid w:val="00E938B5"/>
    <w:rsid w:val="00E93A75"/>
    <w:rsid w:val="00E94390"/>
    <w:rsid w:val="00E95B0C"/>
    <w:rsid w:val="00E977EA"/>
    <w:rsid w:val="00E97F20"/>
    <w:rsid w:val="00EA028C"/>
    <w:rsid w:val="00EA30D8"/>
    <w:rsid w:val="00EA3963"/>
    <w:rsid w:val="00EA4A5B"/>
    <w:rsid w:val="00EA61D8"/>
    <w:rsid w:val="00EB0847"/>
    <w:rsid w:val="00EB1029"/>
    <w:rsid w:val="00EB1059"/>
    <w:rsid w:val="00EB125F"/>
    <w:rsid w:val="00EB128A"/>
    <w:rsid w:val="00EB1766"/>
    <w:rsid w:val="00EB1C89"/>
    <w:rsid w:val="00EB1E5C"/>
    <w:rsid w:val="00EB3C46"/>
    <w:rsid w:val="00EB6365"/>
    <w:rsid w:val="00EB6939"/>
    <w:rsid w:val="00EB7CA3"/>
    <w:rsid w:val="00EC0437"/>
    <w:rsid w:val="00EC0E61"/>
    <w:rsid w:val="00EC0F6D"/>
    <w:rsid w:val="00EC1EC1"/>
    <w:rsid w:val="00EC33DD"/>
    <w:rsid w:val="00EC3408"/>
    <w:rsid w:val="00EC3975"/>
    <w:rsid w:val="00EC51C8"/>
    <w:rsid w:val="00EC55BD"/>
    <w:rsid w:val="00EC56B2"/>
    <w:rsid w:val="00EC7C24"/>
    <w:rsid w:val="00EC7C60"/>
    <w:rsid w:val="00ED1415"/>
    <w:rsid w:val="00ED2030"/>
    <w:rsid w:val="00ED29A4"/>
    <w:rsid w:val="00ED3FF8"/>
    <w:rsid w:val="00ED6233"/>
    <w:rsid w:val="00ED6FAD"/>
    <w:rsid w:val="00ED70A8"/>
    <w:rsid w:val="00ED72A7"/>
    <w:rsid w:val="00EE05B1"/>
    <w:rsid w:val="00EE0A9E"/>
    <w:rsid w:val="00EE24F5"/>
    <w:rsid w:val="00EE28BB"/>
    <w:rsid w:val="00EE2C29"/>
    <w:rsid w:val="00EE3239"/>
    <w:rsid w:val="00EE3E86"/>
    <w:rsid w:val="00EE4C23"/>
    <w:rsid w:val="00EE560F"/>
    <w:rsid w:val="00EE74EC"/>
    <w:rsid w:val="00EF256F"/>
    <w:rsid w:val="00EF3426"/>
    <w:rsid w:val="00EF4188"/>
    <w:rsid w:val="00EF4F1E"/>
    <w:rsid w:val="00EF5A2D"/>
    <w:rsid w:val="00EF6339"/>
    <w:rsid w:val="00EF6A35"/>
    <w:rsid w:val="00F01818"/>
    <w:rsid w:val="00F026D9"/>
    <w:rsid w:val="00F04547"/>
    <w:rsid w:val="00F04CF1"/>
    <w:rsid w:val="00F05713"/>
    <w:rsid w:val="00F0608A"/>
    <w:rsid w:val="00F070C6"/>
    <w:rsid w:val="00F0717D"/>
    <w:rsid w:val="00F0721B"/>
    <w:rsid w:val="00F1034D"/>
    <w:rsid w:val="00F10D6E"/>
    <w:rsid w:val="00F10FD8"/>
    <w:rsid w:val="00F110B0"/>
    <w:rsid w:val="00F11427"/>
    <w:rsid w:val="00F12177"/>
    <w:rsid w:val="00F12655"/>
    <w:rsid w:val="00F1509B"/>
    <w:rsid w:val="00F150EF"/>
    <w:rsid w:val="00F15926"/>
    <w:rsid w:val="00F21FE0"/>
    <w:rsid w:val="00F226F4"/>
    <w:rsid w:val="00F232C9"/>
    <w:rsid w:val="00F23987"/>
    <w:rsid w:val="00F264FA"/>
    <w:rsid w:val="00F3132B"/>
    <w:rsid w:val="00F32DB8"/>
    <w:rsid w:val="00F335B6"/>
    <w:rsid w:val="00F33C13"/>
    <w:rsid w:val="00F34720"/>
    <w:rsid w:val="00F34C3B"/>
    <w:rsid w:val="00F3500F"/>
    <w:rsid w:val="00F3554D"/>
    <w:rsid w:val="00F357DE"/>
    <w:rsid w:val="00F36CCC"/>
    <w:rsid w:val="00F37371"/>
    <w:rsid w:val="00F40930"/>
    <w:rsid w:val="00F41A3B"/>
    <w:rsid w:val="00F41B7E"/>
    <w:rsid w:val="00F41CE2"/>
    <w:rsid w:val="00F41E41"/>
    <w:rsid w:val="00F41FB2"/>
    <w:rsid w:val="00F4297B"/>
    <w:rsid w:val="00F43152"/>
    <w:rsid w:val="00F43664"/>
    <w:rsid w:val="00F43B40"/>
    <w:rsid w:val="00F44280"/>
    <w:rsid w:val="00F4654E"/>
    <w:rsid w:val="00F50E55"/>
    <w:rsid w:val="00F523AE"/>
    <w:rsid w:val="00F52BAD"/>
    <w:rsid w:val="00F52C71"/>
    <w:rsid w:val="00F530D3"/>
    <w:rsid w:val="00F54FAE"/>
    <w:rsid w:val="00F55BBE"/>
    <w:rsid w:val="00F56BDA"/>
    <w:rsid w:val="00F572A1"/>
    <w:rsid w:val="00F5760A"/>
    <w:rsid w:val="00F60C78"/>
    <w:rsid w:val="00F60FA8"/>
    <w:rsid w:val="00F60FD9"/>
    <w:rsid w:val="00F6389E"/>
    <w:rsid w:val="00F6400F"/>
    <w:rsid w:val="00F65DFD"/>
    <w:rsid w:val="00F6680D"/>
    <w:rsid w:val="00F66E6E"/>
    <w:rsid w:val="00F67855"/>
    <w:rsid w:val="00F72BA5"/>
    <w:rsid w:val="00F731EE"/>
    <w:rsid w:val="00F739C3"/>
    <w:rsid w:val="00F75441"/>
    <w:rsid w:val="00F76AE0"/>
    <w:rsid w:val="00F770A6"/>
    <w:rsid w:val="00F77A80"/>
    <w:rsid w:val="00F80C24"/>
    <w:rsid w:val="00F81829"/>
    <w:rsid w:val="00F82E2C"/>
    <w:rsid w:val="00F83589"/>
    <w:rsid w:val="00F83A28"/>
    <w:rsid w:val="00F83EE6"/>
    <w:rsid w:val="00F8416F"/>
    <w:rsid w:val="00F84EB3"/>
    <w:rsid w:val="00F8582F"/>
    <w:rsid w:val="00F86207"/>
    <w:rsid w:val="00F8641B"/>
    <w:rsid w:val="00F86BBF"/>
    <w:rsid w:val="00F86F60"/>
    <w:rsid w:val="00F87A8A"/>
    <w:rsid w:val="00F90779"/>
    <w:rsid w:val="00F912C8"/>
    <w:rsid w:val="00F92861"/>
    <w:rsid w:val="00F92902"/>
    <w:rsid w:val="00F92B90"/>
    <w:rsid w:val="00F92EF5"/>
    <w:rsid w:val="00F9369D"/>
    <w:rsid w:val="00F94119"/>
    <w:rsid w:val="00F94BD9"/>
    <w:rsid w:val="00F95E4B"/>
    <w:rsid w:val="00F9624C"/>
    <w:rsid w:val="00F96CBF"/>
    <w:rsid w:val="00F97CD5"/>
    <w:rsid w:val="00FA049E"/>
    <w:rsid w:val="00FA0ED8"/>
    <w:rsid w:val="00FA15A9"/>
    <w:rsid w:val="00FA1FB5"/>
    <w:rsid w:val="00FA4EC2"/>
    <w:rsid w:val="00FA5D49"/>
    <w:rsid w:val="00FB077C"/>
    <w:rsid w:val="00FB2CD2"/>
    <w:rsid w:val="00FB3AB2"/>
    <w:rsid w:val="00FB621D"/>
    <w:rsid w:val="00FB6EDB"/>
    <w:rsid w:val="00FB7B67"/>
    <w:rsid w:val="00FC07B5"/>
    <w:rsid w:val="00FC1BA4"/>
    <w:rsid w:val="00FC1C69"/>
    <w:rsid w:val="00FC22AF"/>
    <w:rsid w:val="00FC27FD"/>
    <w:rsid w:val="00FC3860"/>
    <w:rsid w:val="00FC3B19"/>
    <w:rsid w:val="00FC419F"/>
    <w:rsid w:val="00FC4BFC"/>
    <w:rsid w:val="00FC57DD"/>
    <w:rsid w:val="00FC7890"/>
    <w:rsid w:val="00FD137F"/>
    <w:rsid w:val="00FD308C"/>
    <w:rsid w:val="00FD3DB4"/>
    <w:rsid w:val="00FD44AD"/>
    <w:rsid w:val="00FD4596"/>
    <w:rsid w:val="00FD5CE3"/>
    <w:rsid w:val="00FD62F1"/>
    <w:rsid w:val="00FD67AC"/>
    <w:rsid w:val="00FD6878"/>
    <w:rsid w:val="00FD6883"/>
    <w:rsid w:val="00FD7897"/>
    <w:rsid w:val="00FD7CC8"/>
    <w:rsid w:val="00FE087B"/>
    <w:rsid w:val="00FE0B46"/>
    <w:rsid w:val="00FE190B"/>
    <w:rsid w:val="00FE1F75"/>
    <w:rsid w:val="00FE2E51"/>
    <w:rsid w:val="00FE3AE9"/>
    <w:rsid w:val="00FE3EB0"/>
    <w:rsid w:val="00FE3FCB"/>
    <w:rsid w:val="00FE51C6"/>
    <w:rsid w:val="00FE5B62"/>
    <w:rsid w:val="00FE5CBD"/>
    <w:rsid w:val="00FE5DB6"/>
    <w:rsid w:val="00FE7253"/>
    <w:rsid w:val="00FE7438"/>
    <w:rsid w:val="00FE77EF"/>
    <w:rsid w:val="00FE7D07"/>
    <w:rsid w:val="00FE7E44"/>
    <w:rsid w:val="00FF0B95"/>
    <w:rsid w:val="00FF2753"/>
    <w:rsid w:val="00FF2854"/>
    <w:rsid w:val="00FF4F38"/>
    <w:rsid w:val="00FF6BD4"/>
    <w:rsid w:val="00FF796F"/>
    <w:rsid w:val="00FF79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4B1F04-877A-4EC3-A24C-DCEC4278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2D"/>
  </w:style>
  <w:style w:type="paragraph" w:styleId="Heading1">
    <w:name w:val="heading 1"/>
    <w:aliases w:val="JUDUL BAB"/>
    <w:basedOn w:val="Normal"/>
    <w:next w:val="Normal"/>
    <w:link w:val="Heading1Char"/>
    <w:uiPriority w:val="9"/>
    <w:qFormat/>
    <w:rsid w:val="00375018"/>
    <w:pPr>
      <w:keepNext/>
      <w:keepLines/>
      <w:spacing w:before="240" w:after="0"/>
      <w:outlineLvl w:val="0"/>
    </w:pPr>
    <w:rPr>
      <w:rFonts w:ascii="Times New Roman" w:eastAsiaTheme="majorEastAsia" w:hAnsi="Times New Roman" w:cstheme="majorBidi"/>
      <w:color w:val="000000" w:themeColor="text1"/>
      <w:sz w:val="24"/>
      <w:szCs w:val="32"/>
      <w:lang w:val="en-US"/>
    </w:rPr>
  </w:style>
  <w:style w:type="paragraph" w:styleId="Heading2">
    <w:name w:val="heading 2"/>
    <w:aliases w:val="SUB BAB"/>
    <w:basedOn w:val="Normal"/>
    <w:next w:val="Normal"/>
    <w:link w:val="Heading2Char"/>
    <w:uiPriority w:val="9"/>
    <w:unhideWhenUsed/>
    <w:qFormat/>
    <w:rsid w:val="00375018"/>
    <w:pPr>
      <w:keepNext/>
      <w:keepLines/>
      <w:spacing w:before="40" w:after="0"/>
      <w:outlineLvl w:val="1"/>
    </w:pPr>
    <w:rPr>
      <w:rFonts w:ascii="Times New Roman" w:eastAsiaTheme="majorEastAsia" w:hAnsi="Times New Roman" w:cstheme="majorBidi"/>
      <w:color w:val="000000" w:themeColor="text1"/>
      <w:sz w:val="26"/>
      <w:szCs w:val="26"/>
    </w:rPr>
  </w:style>
  <w:style w:type="paragraph" w:styleId="Heading3">
    <w:name w:val="heading 3"/>
    <w:aliases w:val="TEORI"/>
    <w:basedOn w:val="Normal"/>
    <w:next w:val="Normal"/>
    <w:link w:val="Heading3Char"/>
    <w:uiPriority w:val="9"/>
    <w:unhideWhenUsed/>
    <w:qFormat/>
    <w:rsid w:val="00476DC4"/>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F64"/>
  </w:style>
  <w:style w:type="paragraph" w:styleId="Footer">
    <w:name w:val="footer"/>
    <w:basedOn w:val="Normal"/>
    <w:link w:val="FooterChar"/>
    <w:uiPriority w:val="99"/>
    <w:unhideWhenUsed/>
    <w:rsid w:val="00864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F64"/>
  </w:style>
  <w:style w:type="table" w:styleId="TableGrid">
    <w:name w:val="Table Grid"/>
    <w:basedOn w:val="TableNormal"/>
    <w:uiPriority w:val="39"/>
    <w:rsid w:val="00AD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AF4"/>
    <w:pPr>
      <w:ind w:left="720"/>
      <w:contextualSpacing/>
    </w:pPr>
  </w:style>
  <w:style w:type="character" w:styleId="Hyperlink">
    <w:name w:val="Hyperlink"/>
    <w:basedOn w:val="DefaultParagraphFont"/>
    <w:uiPriority w:val="99"/>
    <w:unhideWhenUsed/>
    <w:rsid w:val="00EA4A5B"/>
    <w:rPr>
      <w:color w:val="0563C1" w:themeColor="hyperlink"/>
      <w:u w:val="single"/>
    </w:rPr>
  </w:style>
  <w:style w:type="character" w:customStyle="1" w:styleId="Heading1Char">
    <w:name w:val="Heading 1 Char"/>
    <w:aliases w:val="JUDUL BAB Char"/>
    <w:basedOn w:val="DefaultParagraphFont"/>
    <w:link w:val="Heading1"/>
    <w:uiPriority w:val="9"/>
    <w:rsid w:val="00375018"/>
    <w:rPr>
      <w:rFonts w:ascii="Times New Roman" w:eastAsiaTheme="majorEastAsia" w:hAnsi="Times New Roman" w:cstheme="majorBidi"/>
      <w:color w:val="000000" w:themeColor="text1"/>
      <w:sz w:val="24"/>
      <w:szCs w:val="32"/>
      <w:lang w:val="en-US"/>
    </w:rPr>
  </w:style>
  <w:style w:type="paragraph" w:styleId="Bibliography">
    <w:name w:val="Bibliography"/>
    <w:basedOn w:val="Normal"/>
    <w:next w:val="Normal"/>
    <w:uiPriority w:val="37"/>
    <w:unhideWhenUsed/>
    <w:rsid w:val="00FB7B67"/>
  </w:style>
  <w:style w:type="character" w:styleId="PlaceholderText">
    <w:name w:val="Placeholder Text"/>
    <w:basedOn w:val="DefaultParagraphFont"/>
    <w:uiPriority w:val="99"/>
    <w:semiHidden/>
    <w:rsid w:val="003D7065"/>
    <w:rPr>
      <w:color w:val="808080"/>
    </w:rPr>
  </w:style>
  <w:style w:type="character" w:styleId="FollowedHyperlink">
    <w:name w:val="FollowedHyperlink"/>
    <w:basedOn w:val="DefaultParagraphFont"/>
    <w:uiPriority w:val="99"/>
    <w:semiHidden/>
    <w:unhideWhenUsed/>
    <w:rsid w:val="0051475C"/>
    <w:rPr>
      <w:color w:val="954F72"/>
      <w:u w:val="single"/>
    </w:rPr>
  </w:style>
  <w:style w:type="paragraph" w:customStyle="1" w:styleId="xl65">
    <w:name w:val="xl65"/>
    <w:basedOn w:val="Normal"/>
    <w:rsid w:val="0051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6">
    <w:name w:val="xl66"/>
    <w:basedOn w:val="Normal"/>
    <w:rsid w:val="0051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514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514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51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51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cs="Times New Roman"/>
      <w:color w:val="333333"/>
      <w:sz w:val="18"/>
      <w:szCs w:val="18"/>
      <w:lang w:eastAsia="id-ID"/>
    </w:rPr>
  </w:style>
  <w:style w:type="paragraph" w:customStyle="1" w:styleId="xl71">
    <w:name w:val="xl71"/>
    <w:basedOn w:val="Normal"/>
    <w:rsid w:val="00514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2">
    <w:name w:val="xl72"/>
    <w:basedOn w:val="Normal"/>
    <w:rsid w:val="0051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3">
    <w:name w:val="xl63"/>
    <w:basedOn w:val="Normal"/>
    <w:rsid w:val="00DA1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4">
    <w:name w:val="xl64"/>
    <w:basedOn w:val="Normal"/>
    <w:rsid w:val="00DA1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3">
    <w:name w:val="xl73"/>
    <w:basedOn w:val="Normal"/>
    <w:rsid w:val="00DA1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8"/>
      <w:szCs w:val="18"/>
      <w:lang w:eastAsia="id-ID"/>
    </w:rPr>
  </w:style>
  <w:style w:type="paragraph" w:styleId="FootnoteText">
    <w:name w:val="footnote text"/>
    <w:basedOn w:val="Normal"/>
    <w:link w:val="FootnoteTextChar"/>
    <w:uiPriority w:val="99"/>
    <w:semiHidden/>
    <w:unhideWhenUsed/>
    <w:rsid w:val="002D6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1FB"/>
    <w:rPr>
      <w:sz w:val="20"/>
      <w:szCs w:val="20"/>
    </w:rPr>
  </w:style>
  <w:style w:type="character" w:styleId="FootnoteReference">
    <w:name w:val="footnote reference"/>
    <w:basedOn w:val="DefaultParagraphFont"/>
    <w:uiPriority w:val="99"/>
    <w:semiHidden/>
    <w:unhideWhenUsed/>
    <w:rsid w:val="002D61FB"/>
    <w:rPr>
      <w:vertAlign w:val="superscript"/>
    </w:rPr>
  </w:style>
  <w:style w:type="character" w:customStyle="1" w:styleId="Heading2Char">
    <w:name w:val="Heading 2 Char"/>
    <w:aliases w:val="SUB BAB Char"/>
    <w:basedOn w:val="DefaultParagraphFont"/>
    <w:link w:val="Heading2"/>
    <w:uiPriority w:val="9"/>
    <w:rsid w:val="00375018"/>
    <w:rPr>
      <w:rFonts w:ascii="Times New Roman" w:eastAsiaTheme="majorEastAsia" w:hAnsi="Times New Roman" w:cstheme="majorBidi"/>
      <w:color w:val="000000" w:themeColor="text1"/>
      <w:sz w:val="26"/>
      <w:szCs w:val="26"/>
    </w:rPr>
  </w:style>
  <w:style w:type="character" w:customStyle="1" w:styleId="Heading3Char">
    <w:name w:val="Heading 3 Char"/>
    <w:aliases w:val="TEORI Char"/>
    <w:basedOn w:val="DefaultParagraphFont"/>
    <w:link w:val="Heading3"/>
    <w:uiPriority w:val="9"/>
    <w:rsid w:val="00476DC4"/>
    <w:rPr>
      <w:rFonts w:ascii="Times New Roman" w:eastAsiaTheme="majorEastAsia" w:hAnsi="Times New Roman" w:cstheme="majorBidi"/>
      <w:color w:val="000000" w:themeColor="text1"/>
      <w:sz w:val="24"/>
      <w:szCs w:val="24"/>
    </w:rPr>
  </w:style>
  <w:style w:type="paragraph" w:styleId="TOCHeading">
    <w:name w:val="TOC Heading"/>
    <w:basedOn w:val="Heading1"/>
    <w:next w:val="Normal"/>
    <w:uiPriority w:val="39"/>
    <w:unhideWhenUsed/>
    <w:qFormat/>
    <w:rsid w:val="00555A6E"/>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945685"/>
    <w:pPr>
      <w:tabs>
        <w:tab w:val="right" w:leader="dot" w:pos="7927"/>
      </w:tabs>
      <w:spacing w:after="100"/>
    </w:pPr>
    <w:rPr>
      <w:noProof/>
    </w:rPr>
  </w:style>
  <w:style w:type="paragraph" w:styleId="TOC2">
    <w:name w:val="toc 2"/>
    <w:basedOn w:val="Normal"/>
    <w:next w:val="Normal"/>
    <w:autoRedefine/>
    <w:uiPriority w:val="39"/>
    <w:unhideWhenUsed/>
    <w:rsid w:val="00155007"/>
    <w:pPr>
      <w:tabs>
        <w:tab w:val="left" w:pos="660"/>
        <w:tab w:val="right" w:leader="dot" w:pos="7927"/>
      </w:tabs>
      <w:spacing w:after="100" w:line="360" w:lineRule="auto"/>
      <w:ind w:left="567" w:hanging="347"/>
    </w:pPr>
  </w:style>
  <w:style w:type="paragraph" w:styleId="TOC3">
    <w:name w:val="toc 3"/>
    <w:basedOn w:val="Normal"/>
    <w:next w:val="Normal"/>
    <w:autoRedefine/>
    <w:uiPriority w:val="39"/>
    <w:unhideWhenUsed/>
    <w:rsid w:val="00555A6E"/>
    <w:pPr>
      <w:spacing w:after="100"/>
      <w:ind w:left="440"/>
    </w:pPr>
  </w:style>
  <w:style w:type="paragraph" w:styleId="Caption">
    <w:name w:val="caption"/>
    <w:basedOn w:val="Normal"/>
    <w:next w:val="Normal"/>
    <w:uiPriority w:val="35"/>
    <w:unhideWhenUsed/>
    <w:qFormat/>
    <w:rsid w:val="0094568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720">
      <w:bodyDiv w:val="1"/>
      <w:marLeft w:val="0"/>
      <w:marRight w:val="0"/>
      <w:marTop w:val="0"/>
      <w:marBottom w:val="0"/>
      <w:divBdr>
        <w:top w:val="none" w:sz="0" w:space="0" w:color="auto"/>
        <w:left w:val="none" w:sz="0" w:space="0" w:color="auto"/>
        <w:bottom w:val="none" w:sz="0" w:space="0" w:color="auto"/>
        <w:right w:val="none" w:sz="0" w:space="0" w:color="auto"/>
      </w:divBdr>
    </w:div>
    <w:div w:id="98450768">
      <w:bodyDiv w:val="1"/>
      <w:marLeft w:val="0"/>
      <w:marRight w:val="0"/>
      <w:marTop w:val="0"/>
      <w:marBottom w:val="0"/>
      <w:divBdr>
        <w:top w:val="none" w:sz="0" w:space="0" w:color="auto"/>
        <w:left w:val="none" w:sz="0" w:space="0" w:color="auto"/>
        <w:bottom w:val="none" w:sz="0" w:space="0" w:color="auto"/>
        <w:right w:val="none" w:sz="0" w:space="0" w:color="auto"/>
      </w:divBdr>
    </w:div>
    <w:div w:id="139344171">
      <w:bodyDiv w:val="1"/>
      <w:marLeft w:val="0"/>
      <w:marRight w:val="0"/>
      <w:marTop w:val="0"/>
      <w:marBottom w:val="0"/>
      <w:divBdr>
        <w:top w:val="none" w:sz="0" w:space="0" w:color="auto"/>
        <w:left w:val="none" w:sz="0" w:space="0" w:color="auto"/>
        <w:bottom w:val="none" w:sz="0" w:space="0" w:color="auto"/>
        <w:right w:val="none" w:sz="0" w:space="0" w:color="auto"/>
      </w:divBdr>
    </w:div>
    <w:div w:id="145097329">
      <w:bodyDiv w:val="1"/>
      <w:marLeft w:val="0"/>
      <w:marRight w:val="0"/>
      <w:marTop w:val="0"/>
      <w:marBottom w:val="0"/>
      <w:divBdr>
        <w:top w:val="none" w:sz="0" w:space="0" w:color="auto"/>
        <w:left w:val="none" w:sz="0" w:space="0" w:color="auto"/>
        <w:bottom w:val="none" w:sz="0" w:space="0" w:color="auto"/>
        <w:right w:val="none" w:sz="0" w:space="0" w:color="auto"/>
      </w:divBdr>
    </w:div>
    <w:div w:id="215818581">
      <w:bodyDiv w:val="1"/>
      <w:marLeft w:val="0"/>
      <w:marRight w:val="0"/>
      <w:marTop w:val="0"/>
      <w:marBottom w:val="0"/>
      <w:divBdr>
        <w:top w:val="none" w:sz="0" w:space="0" w:color="auto"/>
        <w:left w:val="none" w:sz="0" w:space="0" w:color="auto"/>
        <w:bottom w:val="none" w:sz="0" w:space="0" w:color="auto"/>
        <w:right w:val="none" w:sz="0" w:space="0" w:color="auto"/>
      </w:divBdr>
    </w:div>
    <w:div w:id="221017441">
      <w:bodyDiv w:val="1"/>
      <w:marLeft w:val="0"/>
      <w:marRight w:val="0"/>
      <w:marTop w:val="0"/>
      <w:marBottom w:val="0"/>
      <w:divBdr>
        <w:top w:val="none" w:sz="0" w:space="0" w:color="auto"/>
        <w:left w:val="none" w:sz="0" w:space="0" w:color="auto"/>
        <w:bottom w:val="none" w:sz="0" w:space="0" w:color="auto"/>
        <w:right w:val="none" w:sz="0" w:space="0" w:color="auto"/>
      </w:divBdr>
    </w:div>
    <w:div w:id="250701989">
      <w:bodyDiv w:val="1"/>
      <w:marLeft w:val="0"/>
      <w:marRight w:val="0"/>
      <w:marTop w:val="0"/>
      <w:marBottom w:val="0"/>
      <w:divBdr>
        <w:top w:val="none" w:sz="0" w:space="0" w:color="auto"/>
        <w:left w:val="none" w:sz="0" w:space="0" w:color="auto"/>
        <w:bottom w:val="none" w:sz="0" w:space="0" w:color="auto"/>
        <w:right w:val="none" w:sz="0" w:space="0" w:color="auto"/>
      </w:divBdr>
    </w:div>
    <w:div w:id="279650995">
      <w:bodyDiv w:val="1"/>
      <w:marLeft w:val="0"/>
      <w:marRight w:val="0"/>
      <w:marTop w:val="0"/>
      <w:marBottom w:val="0"/>
      <w:divBdr>
        <w:top w:val="none" w:sz="0" w:space="0" w:color="auto"/>
        <w:left w:val="none" w:sz="0" w:space="0" w:color="auto"/>
        <w:bottom w:val="none" w:sz="0" w:space="0" w:color="auto"/>
        <w:right w:val="none" w:sz="0" w:space="0" w:color="auto"/>
      </w:divBdr>
    </w:div>
    <w:div w:id="315106867">
      <w:bodyDiv w:val="1"/>
      <w:marLeft w:val="0"/>
      <w:marRight w:val="0"/>
      <w:marTop w:val="0"/>
      <w:marBottom w:val="0"/>
      <w:divBdr>
        <w:top w:val="none" w:sz="0" w:space="0" w:color="auto"/>
        <w:left w:val="none" w:sz="0" w:space="0" w:color="auto"/>
        <w:bottom w:val="none" w:sz="0" w:space="0" w:color="auto"/>
        <w:right w:val="none" w:sz="0" w:space="0" w:color="auto"/>
      </w:divBdr>
    </w:div>
    <w:div w:id="364670715">
      <w:bodyDiv w:val="1"/>
      <w:marLeft w:val="0"/>
      <w:marRight w:val="0"/>
      <w:marTop w:val="0"/>
      <w:marBottom w:val="0"/>
      <w:divBdr>
        <w:top w:val="none" w:sz="0" w:space="0" w:color="auto"/>
        <w:left w:val="none" w:sz="0" w:space="0" w:color="auto"/>
        <w:bottom w:val="none" w:sz="0" w:space="0" w:color="auto"/>
        <w:right w:val="none" w:sz="0" w:space="0" w:color="auto"/>
      </w:divBdr>
    </w:div>
    <w:div w:id="372773237">
      <w:bodyDiv w:val="1"/>
      <w:marLeft w:val="0"/>
      <w:marRight w:val="0"/>
      <w:marTop w:val="0"/>
      <w:marBottom w:val="0"/>
      <w:divBdr>
        <w:top w:val="none" w:sz="0" w:space="0" w:color="auto"/>
        <w:left w:val="none" w:sz="0" w:space="0" w:color="auto"/>
        <w:bottom w:val="none" w:sz="0" w:space="0" w:color="auto"/>
        <w:right w:val="none" w:sz="0" w:space="0" w:color="auto"/>
      </w:divBdr>
    </w:div>
    <w:div w:id="404186586">
      <w:bodyDiv w:val="1"/>
      <w:marLeft w:val="0"/>
      <w:marRight w:val="0"/>
      <w:marTop w:val="0"/>
      <w:marBottom w:val="0"/>
      <w:divBdr>
        <w:top w:val="none" w:sz="0" w:space="0" w:color="auto"/>
        <w:left w:val="none" w:sz="0" w:space="0" w:color="auto"/>
        <w:bottom w:val="none" w:sz="0" w:space="0" w:color="auto"/>
        <w:right w:val="none" w:sz="0" w:space="0" w:color="auto"/>
      </w:divBdr>
    </w:div>
    <w:div w:id="442456878">
      <w:bodyDiv w:val="1"/>
      <w:marLeft w:val="0"/>
      <w:marRight w:val="0"/>
      <w:marTop w:val="0"/>
      <w:marBottom w:val="0"/>
      <w:divBdr>
        <w:top w:val="none" w:sz="0" w:space="0" w:color="auto"/>
        <w:left w:val="none" w:sz="0" w:space="0" w:color="auto"/>
        <w:bottom w:val="none" w:sz="0" w:space="0" w:color="auto"/>
        <w:right w:val="none" w:sz="0" w:space="0" w:color="auto"/>
      </w:divBdr>
    </w:div>
    <w:div w:id="466362606">
      <w:bodyDiv w:val="1"/>
      <w:marLeft w:val="0"/>
      <w:marRight w:val="0"/>
      <w:marTop w:val="0"/>
      <w:marBottom w:val="0"/>
      <w:divBdr>
        <w:top w:val="none" w:sz="0" w:space="0" w:color="auto"/>
        <w:left w:val="none" w:sz="0" w:space="0" w:color="auto"/>
        <w:bottom w:val="none" w:sz="0" w:space="0" w:color="auto"/>
        <w:right w:val="none" w:sz="0" w:space="0" w:color="auto"/>
      </w:divBdr>
    </w:div>
    <w:div w:id="468062210">
      <w:bodyDiv w:val="1"/>
      <w:marLeft w:val="0"/>
      <w:marRight w:val="0"/>
      <w:marTop w:val="0"/>
      <w:marBottom w:val="0"/>
      <w:divBdr>
        <w:top w:val="none" w:sz="0" w:space="0" w:color="auto"/>
        <w:left w:val="none" w:sz="0" w:space="0" w:color="auto"/>
        <w:bottom w:val="none" w:sz="0" w:space="0" w:color="auto"/>
        <w:right w:val="none" w:sz="0" w:space="0" w:color="auto"/>
      </w:divBdr>
    </w:div>
    <w:div w:id="517087645">
      <w:bodyDiv w:val="1"/>
      <w:marLeft w:val="0"/>
      <w:marRight w:val="0"/>
      <w:marTop w:val="0"/>
      <w:marBottom w:val="0"/>
      <w:divBdr>
        <w:top w:val="none" w:sz="0" w:space="0" w:color="auto"/>
        <w:left w:val="none" w:sz="0" w:space="0" w:color="auto"/>
        <w:bottom w:val="none" w:sz="0" w:space="0" w:color="auto"/>
        <w:right w:val="none" w:sz="0" w:space="0" w:color="auto"/>
      </w:divBdr>
    </w:div>
    <w:div w:id="538981830">
      <w:bodyDiv w:val="1"/>
      <w:marLeft w:val="0"/>
      <w:marRight w:val="0"/>
      <w:marTop w:val="0"/>
      <w:marBottom w:val="0"/>
      <w:divBdr>
        <w:top w:val="none" w:sz="0" w:space="0" w:color="auto"/>
        <w:left w:val="none" w:sz="0" w:space="0" w:color="auto"/>
        <w:bottom w:val="none" w:sz="0" w:space="0" w:color="auto"/>
        <w:right w:val="none" w:sz="0" w:space="0" w:color="auto"/>
      </w:divBdr>
    </w:div>
    <w:div w:id="540481002">
      <w:bodyDiv w:val="1"/>
      <w:marLeft w:val="0"/>
      <w:marRight w:val="0"/>
      <w:marTop w:val="0"/>
      <w:marBottom w:val="0"/>
      <w:divBdr>
        <w:top w:val="none" w:sz="0" w:space="0" w:color="auto"/>
        <w:left w:val="none" w:sz="0" w:space="0" w:color="auto"/>
        <w:bottom w:val="none" w:sz="0" w:space="0" w:color="auto"/>
        <w:right w:val="none" w:sz="0" w:space="0" w:color="auto"/>
      </w:divBdr>
    </w:div>
    <w:div w:id="548347255">
      <w:bodyDiv w:val="1"/>
      <w:marLeft w:val="0"/>
      <w:marRight w:val="0"/>
      <w:marTop w:val="0"/>
      <w:marBottom w:val="0"/>
      <w:divBdr>
        <w:top w:val="none" w:sz="0" w:space="0" w:color="auto"/>
        <w:left w:val="none" w:sz="0" w:space="0" w:color="auto"/>
        <w:bottom w:val="none" w:sz="0" w:space="0" w:color="auto"/>
        <w:right w:val="none" w:sz="0" w:space="0" w:color="auto"/>
      </w:divBdr>
    </w:div>
    <w:div w:id="555315814">
      <w:bodyDiv w:val="1"/>
      <w:marLeft w:val="0"/>
      <w:marRight w:val="0"/>
      <w:marTop w:val="0"/>
      <w:marBottom w:val="0"/>
      <w:divBdr>
        <w:top w:val="none" w:sz="0" w:space="0" w:color="auto"/>
        <w:left w:val="none" w:sz="0" w:space="0" w:color="auto"/>
        <w:bottom w:val="none" w:sz="0" w:space="0" w:color="auto"/>
        <w:right w:val="none" w:sz="0" w:space="0" w:color="auto"/>
      </w:divBdr>
    </w:div>
    <w:div w:id="564490847">
      <w:bodyDiv w:val="1"/>
      <w:marLeft w:val="0"/>
      <w:marRight w:val="0"/>
      <w:marTop w:val="0"/>
      <w:marBottom w:val="0"/>
      <w:divBdr>
        <w:top w:val="none" w:sz="0" w:space="0" w:color="auto"/>
        <w:left w:val="none" w:sz="0" w:space="0" w:color="auto"/>
        <w:bottom w:val="none" w:sz="0" w:space="0" w:color="auto"/>
        <w:right w:val="none" w:sz="0" w:space="0" w:color="auto"/>
      </w:divBdr>
    </w:div>
    <w:div w:id="576479235">
      <w:bodyDiv w:val="1"/>
      <w:marLeft w:val="0"/>
      <w:marRight w:val="0"/>
      <w:marTop w:val="0"/>
      <w:marBottom w:val="0"/>
      <w:divBdr>
        <w:top w:val="none" w:sz="0" w:space="0" w:color="auto"/>
        <w:left w:val="none" w:sz="0" w:space="0" w:color="auto"/>
        <w:bottom w:val="none" w:sz="0" w:space="0" w:color="auto"/>
        <w:right w:val="none" w:sz="0" w:space="0" w:color="auto"/>
      </w:divBdr>
    </w:div>
    <w:div w:id="578566772">
      <w:bodyDiv w:val="1"/>
      <w:marLeft w:val="0"/>
      <w:marRight w:val="0"/>
      <w:marTop w:val="0"/>
      <w:marBottom w:val="0"/>
      <w:divBdr>
        <w:top w:val="none" w:sz="0" w:space="0" w:color="auto"/>
        <w:left w:val="none" w:sz="0" w:space="0" w:color="auto"/>
        <w:bottom w:val="none" w:sz="0" w:space="0" w:color="auto"/>
        <w:right w:val="none" w:sz="0" w:space="0" w:color="auto"/>
      </w:divBdr>
    </w:div>
    <w:div w:id="605893421">
      <w:bodyDiv w:val="1"/>
      <w:marLeft w:val="0"/>
      <w:marRight w:val="0"/>
      <w:marTop w:val="0"/>
      <w:marBottom w:val="0"/>
      <w:divBdr>
        <w:top w:val="none" w:sz="0" w:space="0" w:color="auto"/>
        <w:left w:val="none" w:sz="0" w:space="0" w:color="auto"/>
        <w:bottom w:val="none" w:sz="0" w:space="0" w:color="auto"/>
        <w:right w:val="none" w:sz="0" w:space="0" w:color="auto"/>
      </w:divBdr>
    </w:div>
    <w:div w:id="624702285">
      <w:bodyDiv w:val="1"/>
      <w:marLeft w:val="0"/>
      <w:marRight w:val="0"/>
      <w:marTop w:val="0"/>
      <w:marBottom w:val="0"/>
      <w:divBdr>
        <w:top w:val="none" w:sz="0" w:space="0" w:color="auto"/>
        <w:left w:val="none" w:sz="0" w:space="0" w:color="auto"/>
        <w:bottom w:val="none" w:sz="0" w:space="0" w:color="auto"/>
        <w:right w:val="none" w:sz="0" w:space="0" w:color="auto"/>
      </w:divBdr>
    </w:div>
    <w:div w:id="634944471">
      <w:bodyDiv w:val="1"/>
      <w:marLeft w:val="0"/>
      <w:marRight w:val="0"/>
      <w:marTop w:val="0"/>
      <w:marBottom w:val="0"/>
      <w:divBdr>
        <w:top w:val="none" w:sz="0" w:space="0" w:color="auto"/>
        <w:left w:val="none" w:sz="0" w:space="0" w:color="auto"/>
        <w:bottom w:val="none" w:sz="0" w:space="0" w:color="auto"/>
        <w:right w:val="none" w:sz="0" w:space="0" w:color="auto"/>
      </w:divBdr>
    </w:div>
    <w:div w:id="669673829">
      <w:bodyDiv w:val="1"/>
      <w:marLeft w:val="0"/>
      <w:marRight w:val="0"/>
      <w:marTop w:val="0"/>
      <w:marBottom w:val="0"/>
      <w:divBdr>
        <w:top w:val="none" w:sz="0" w:space="0" w:color="auto"/>
        <w:left w:val="none" w:sz="0" w:space="0" w:color="auto"/>
        <w:bottom w:val="none" w:sz="0" w:space="0" w:color="auto"/>
        <w:right w:val="none" w:sz="0" w:space="0" w:color="auto"/>
      </w:divBdr>
    </w:div>
    <w:div w:id="672610709">
      <w:bodyDiv w:val="1"/>
      <w:marLeft w:val="0"/>
      <w:marRight w:val="0"/>
      <w:marTop w:val="0"/>
      <w:marBottom w:val="0"/>
      <w:divBdr>
        <w:top w:val="none" w:sz="0" w:space="0" w:color="auto"/>
        <w:left w:val="none" w:sz="0" w:space="0" w:color="auto"/>
        <w:bottom w:val="none" w:sz="0" w:space="0" w:color="auto"/>
        <w:right w:val="none" w:sz="0" w:space="0" w:color="auto"/>
      </w:divBdr>
    </w:div>
    <w:div w:id="726102837">
      <w:bodyDiv w:val="1"/>
      <w:marLeft w:val="0"/>
      <w:marRight w:val="0"/>
      <w:marTop w:val="0"/>
      <w:marBottom w:val="0"/>
      <w:divBdr>
        <w:top w:val="none" w:sz="0" w:space="0" w:color="auto"/>
        <w:left w:val="none" w:sz="0" w:space="0" w:color="auto"/>
        <w:bottom w:val="none" w:sz="0" w:space="0" w:color="auto"/>
        <w:right w:val="none" w:sz="0" w:space="0" w:color="auto"/>
      </w:divBdr>
    </w:div>
    <w:div w:id="747967478">
      <w:bodyDiv w:val="1"/>
      <w:marLeft w:val="0"/>
      <w:marRight w:val="0"/>
      <w:marTop w:val="0"/>
      <w:marBottom w:val="0"/>
      <w:divBdr>
        <w:top w:val="none" w:sz="0" w:space="0" w:color="auto"/>
        <w:left w:val="none" w:sz="0" w:space="0" w:color="auto"/>
        <w:bottom w:val="none" w:sz="0" w:space="0" w:color="auto"/>
        <w:right w:val="none" w:sz="0" w:space="0" w:color="auto"/>
      </w:divBdr>
    </w:div>
    <w:div w:id="779837804">
      <w:bodyDiv w:val="1"/>
      <w:marLeft w:val="0"/>
      <w:marRight w:val="0"/>
      <w:marTop w:val="0"/>
      <w:marBottom w:val="0"/>
      <w:divBdr>
        <w:top w:val="none" w:sz="0" w:space="0" w:color="auto"/>
        <w:left w:val="none" w:sz="0" w:space="0" w:color="auto"/>
        <w:bottom w:val="none" w:sz="0" w:space="0" w:color="auto"/>
        <w:right w:val="none" w:sz="0" w:space="0" w:color="auto"/>
      </w:divBdr>
    </w:div>
    <w:div w:id="916980906">
      <w:bodyDiv w:val="1"/>
      <w:marLeft w:val="0"/>
      <w:marRight w:val="0"/>
      <w:marTop w:val="0"/>
      <w:marBottom w:val="0"/>
      <w:divBdr>
        <w:top w:val="none" w:sz="0" w:space="0" w:color="auto"/>
        <w:left w:val="none" w:sz="0" w:space="0" w:color="auto"/>
        <w:bottom w:val="none" w:sz="0" w:space="0" w:color="auto"/>
        <w:right w:val="none" w:sz="0" w:space="0" w:color="auto"/>
      </w:divBdr>
    </w:div>
    <w:div w:id="989018677">
      <w:bodyDiv w:val="1"/>
      <w:marLeft w:val="0"/>
      <w:marRight w:val="0"/>
      <w:marTop w:val="0"/>
      <w:marBottom w:val="0"/>
      <w:divBdr>
        <w:top w:val="none" w:sz="0" w:space="0" w:color="auto"/>
        <w:left w:val="none" w:sz="0" w:space="0" w:color="auto"/>
        <w:bottom w:val="none" w:sz="0" w:space="0" w:color="auto"/>
        <w:right w:val="none" w:sz="0" w:space="0" w:color="auto"/>
      </w:divBdr>
    </w:div>
    <w:div w:id="1058168356">
      <w:bodyDiv w:val="1"/>
      <w:marLeft w:val="0"/>
      <w:marRight w:val="0"/>
      <w:marTop w:val="0"/>
      <w:marBottom w:val="0"/>
      <w:divBdr>
        <w:top w:val="none" w:sz="0" w:space="0" w:color="auto"/>
        <w:left w:val="none" w:sz="0" w:space="0" w:color="auto"/>
        <w:bottom w:val="none" w:sz="0" w:space="0" w:color="auto"/>
        <w:right w:val="none" w:sz="0" w:space="0" w:color="auto"/>
      </w:divBdr>
    </w:div>
    <w:div w:id="1083530463">
      <w:bodyDiv w:val="1"/>
      <w:marLeft w:val="0"/>
      <w:marRight w:val="0"/>
      <w:marTop w:val="0"/>
      <w:marBottom w:val="0"/>
      <w:divBdr>
        <w:top w:val="none" w:sz="0" w:space="0" w:color="auto"/>
        <w:left w:val="none" w:sz="0" w:space="0" w:color="auto"/>
        <w:bottom w:val="none" w:sz="0" w:space="0" w:color="auto"/>
        <w:right w:val="none" w:sz="0" w:space="0" w:color="auto"/>
      </w:divBdr>
    </w:div>
    <w:div w:id="1114251454">
      <w:bodyDiv w:val="1"/>
      <w:marLeft w:val="0"/>
      <w:marRight w:val="0"/>
      <w:marTop w:val="0"/>
      <w:marBottom w:val="0"/>
      <w:divBdr>
        <w:top w:val="none" w:sz="0" w:space="0" w:color="auto"/>
        <w:left w:val="none" w:sz="0" w:space="0" w:color="auto"/>
        <w:bottom w:val="none" w:sz="0" w:space="0" w:color="auto"/>
        <w:right w:val="none" w:sz="0" w:space="0" w:color="auto"/>
      </w:divBdr>
    </w:div>
    <w:div w:id="1152721042">
      <w:bodyDiv w:val="1"/>
      <w:marLeft w:val="0"/>
      <w:marRight w:val="0"/>
      <w:marTop w:val="0"/>
      <w:marBottom w:val="0"/>
      <w:divBdr>
        <w:top w:val="none" w:sz="0" w:space="0" w:color="auto"/>
        <w:left w:val="none" w:sz="0" w:space="0" w:color="auto"/>
        <w:bottom w:val="none" w:sz="0" w:space="0" w:color="auto"/>
        <w:right w:val="none" w:sz="0" w:space="0" w:color="auto"/>
      </w:divBdr>
    </w:div>
    <w:div w:id="1221941528">
      <w:bodyDiv w:val="1"/>
      <w:marLeft w:val="0"/>
      <w:marRight w:val="0"/>
      <w:marTop w:val="0"/>
      <w:marBottom w:val="0"/>
      <w:divBdr>
        <w:top w:val="none" w:sz="0" w:space="0" w:color="auto"/>
        <w:left w:val="none" w:sz="0" w:space="0" w:color="auto"/>
        <w:bottom w:val="none" w:sz="0" w:space="0" w:color="auto"/>
        <w:right w:val="none" w:sz="0" w:space="0" w:color="auto"/>
      </w:divBdr>
    </w:div>
    <w:div w:id="1284770460">
      <w:bodyDiv w:val="1"/>
      <w:marLeft w:val="0"/>
      <w:marRight w:val="0"/>
      <w:marTop w:val="0"/>
      <w:marBottom w:val="0"/>
      <w:divBdr>
        <w:top w:val="none" w:sz="0" w:space="0" w:color="auto"/>
        <w:left w:val="none" w:sz="0" w:space="0" w:color="auto"/>
        <w:bottom w:val="none" w:sz="0" w:space="0" w:color="auto"/>
        <w:right w:val="none" w:sz="0" w:space="0" w:color="auto"/>
      </w:divBdr>
    </w:div>
    <w:div w:id="1387486904">
      <w:bodyDiv w:val="1"/>
      <w:marLeft w:val="0"/>
      <w:marRight w:val="0"/>
      <w:marTop w:val="0"/>
      <w:marBottom w:val="0"/>
      <w:divBdr>
        <w:top w:val="none" w:sz="0" w:space="0" w:color="auto"/>
        <w:left w:val="none" w:sz="0" w:space="0" w:color="auto"/>
        <w:bottom w:val="none" w:sz="0" w:space="0" w:color="auto"/>
        <w:right w:val="none" w:sz="0" w:space="0" w:color="auto"/>
      </w:divBdr>
    </w:div>
    <w:div w:id="1421024464">
      <w:bodyDiv w:val="1"/>
      <w:marLeft w:val="0"/>
      <w:marRight w:val="0"/>
      <w:marTop w:val="0"/>
      <w:marBottom w:val="0"/>
      <w:divBdr>
        <w:top w:val="none" w:sz="0" w:space="0" w:color="auto"/>
        <w:left w:val="none" w:sz="0" w:space="0" w:color="auto"/>
        <w:bottom w:val="none" w:sz="0" w:space="0" w:color="auto"/>
        <w:right w:val="none" w:sz="0" w:space="0" w:color="auto"/>
      </w:divBdr>
    </w:div>
    <w:div w:id="1440485799">
      <w:bodyDiv w:val="1"/>
      <w:marLeft w:val="0"/>
      <w:marRight w:val="0"/>
      <w:marTop w:val="0"/>
      <w:marBottom w:val="0"/>
      <w:divBdr>
        <w:top w:val="none" w:sz="0" w:space="0" w:color="auto"/>
        <w:left w:val="none" w:sz="0" w:space="0" w:color="auto"/>
        <w:bottom w:val="none" w:sz="0" w:space="0" w:color="auto"/>
        <w:right w:val="none" w:sz="0" w:space="0" w:color="auto"/>
      </w:divBdr>
    </w:div>
    <w:div w:id="1558400257">
      <w:bodyDiv w:val="1"/>
      <w:marLeft w:val="0"/>
      <w:marRight w:val="0"/>
      <w:marTop w:val="0"/>
      <w:marBottom w:val="0"/>
      <w:divBdr>
        <w:top w:val="none" w:sz="0" w:space="0" w:color="auto"/>
        <w:left w:val="none" w:sz="0" w:space="0" w:color="auto"/>
        <w:bottom w:val="none" w:sz="0" w:space="0" w:color="auto"/>
        <w:right w:val="none" w:sz="0" w:space="0" w:color="auto"/>
      </w:divBdr>
    </w:div>
    <w:div w:id="1581405712">
      <w:bodyDiv w:val="1"/>
      <w:marLeft w:val="0"/>
      <w:marRight w:val="0"/>
      <w:marTop w:val="0"/>
      <w:marBottom w:val="0"/>
      <w:divBdr>
        <w:top w:val="none" w:sz="0" w:space="0" w:color="auto"/>
        <w:left w:val="none" w:sz="0" w:space="0" w:color="auto"/>
        <w:bottom w:val="none" w:sz="0" w:space="0" w:color="auto"/>
        <w:right w:val="none" w:sz="0" w:space="0" w:color="auto"/>
      </w:divBdr>
    </w:div>
    <w:div w:id="1604922546">
      <w:bodyDiv w:val="1"/>
      <w:marLeft w:val="0"/>
      <w:marRight w:val="0"/>
      <w:marTop w:val="0"/>
      <w:marBottom w:val="0"/>
      <w:divBdr>
        <w:top w:val="none" w:sz="0" w:space="0" w:color="auto"/>
        <w:left w:val="none" w:sz="0" w:space="0" w:color="auto"/>
        <w:bottom w:val="none" w:sz="0" w:space="0" w:color="auto"/>
        <w:right w:val="none" w:sz="0" w:space="0" w:color="auto"/>
      </w:divBdr>
    </w:div>
    <w:div w:id="1662388012">
      <w:bodyDiv w:val="1"/>
      <w:marLeft w:val="0"/>
      <w:marRight w:val="0"/>
      <w:marTop w:val="0"/>
      <w:marBottom w:val="0"/>
      <w:divBdr>
        <w:top w:val="none" w:sz="0" w:space="0" w:color="auto"/>
        <w:left w:val="none" w:sz="0" w:space="0" w:color="auto"/>
        <w:bottom w:val="none" w:sz="0" w:space="0" w:color="auto"/>
        <w:right w:val="none" w:sz="0" w:space="0" w:color="auto"/>
      </w:divBdr>
    </w:div>
    <w:div w:id="1835757633">
      <w:bodyDiv w:val="1"/>
      <w:marLeft w:val="0"/>
      <w:marRight w:val="0"/>
      <w:marTop w:val="0"/>
      <w:marBottom w:val="0"/>
      <w:divBdr>
        <w:top w:val="none" w:sz="0" w:space="0" w:color="auto"/>
        <w:left w:val="none" w:sz="0" w:space="0" w:color="auto"/>
        <w:bottom w:val="none" w:sz="0" w:space="0" w:color="auto"/>
        <w:right w:val="none" w:sz="0" w:space="0" w:color="auto"/>
      </w:divBdr>
    </w:div>
    <w:div w:id="1839536009">
      <w:bodyDiv w:val="1"/>
      <w:marLeft w:val="0"/>
      <w:marRight w:val="0"/>
      <w:marTop w:val="0"/>
      <w:marBottom w:val="0"/>
      <w:divBdr>
        <w:top w:val="none" w:sz="0" w:space="0" w:color="auto"/>
        <w:left w:val="none" w:sz="0" w:space="0" w:color="auto"/>
        <w:bottom w:val="none" w:sz="0" w:space="0" w:color="auto"/>
        <w:right w:val="none" w:sz="0" w:space="0" w:color="auto"/>
      </w:divBdr>
    </w:div>
    <w:div w:id="1847863756">
      <w:bodyDiv w:val="1"/>
      <w:marLeft w:val="0"/>
      <w:marRight w:val="0"/>
      <w:marTop w:val="0"/>
      <w:marBottom w:val="0"/>
      <w:divBdr>
        <w:top w:val="none" w:sz="0" w:space="0" w:color="auto"/>
        <w:left w:val="none" w:sz="0" w:space="0" w:color="auto"/>
        <w:bottom w:val="none" w:sz="0" w:space="0" w:color="auto"/>
        <w:right w:val="none" w:sz="0" w:space="0" w:color="auto"/>
      </w:divBdr>
    </w:div>
    <w:div w:id="1871802398">
      <w:bodyDiv w:val="1"/>
      <w:marLeft w:val="0"/>
      <w:marRight w:val="0"/>
      <w:marTop w:val="0"/>
      <w:marBottom w:val="0"/>
      <w:divBdr>
        <w:top w:val="none" w:sz="0" w:space="0" w:color="auto"/>
        <w:left w:val="none" w:sz="0" w:space="0" w:color="auto"/>
        <w:bottom w:val="none" w:sz="0" w:space="0" w:color="auto"/>
        <w:right w:val="none" w:sz="0" w:space="0" w:color="auto"/>
      </w:divBdr>
    </w:div>
    <w:div w:id="1939095908">
      <w:bodyDiv w:val="1"/>
      <w:marLeft w:val="0"/>
      <w:marRight w:val="0"/>
      <w:marTop w:val="0"/>
      <w:marBottom w:val="0"/>
      <w:divBdr>
        <w:top w:val="none" w:sz="0" w:space="0" w:color="auto"/>
        <w:left w:val="none" w:sz="0" w:space="0" w:color="auto"/>
        <w:bottom w:val="none" w:sz="0" w:space="0" w:color="auto"/>
        <w:right w:val="none" w:sz="0" w:space="0" w:color="auto"/>
      </w:divBdr>
    </w:div>
    <w:div w:id="1942183049">
      <w:bodyDiv w:val="1"/>
      <w:marLeft w:val="0"/>
      <w:marRight w:val="0"/>
      <w:marTop w:val="0"/>
      <w:marBottom w:val="0"/>
      <w:divBdr>
        <w:top w:val="none" w:sz="0" w:space="0" w:color="auto"/>
        <w:left w:val="none" w:sz="0" w:space="0" w:color="auto"/>
        <w:bottom w:val="none" w:sz="0" w:space="0" w:color="auto"/>
        <w:right w:val="none" w:sz="0" w:space="0" w:color="auto"/>
      </w:divBdr>
    </w:div>
    <w:div w:id="1962370723">
      <w:bodyDiv w:val="1"/>
      <w:marLeft w:val="0"/>
      <w:marRight w:val="0"/>
      <w:marTop w:val="0"/>
      <w:marBottom w:val="0"/>
      <w:divBdr>
        <w:top w:val="none" w:sz="0" w:space="0" w:color="auto"/>
        <w:left w:val="none" w:sz="0" w:space="0" w:color="auto"/>
        <w:bottom w:val="none" w:sz="0" w:space="0" w:color="auto"/>
        <w:right w:val="none" w:sz="0" w:space="0" w:color="auto"/>
      </w:divBdr>
    </w:div>
    <w:div w:id="2034527933">
      <w:bodyDiv w:val="1"/>
      <w:marLeft w:val="0"/>
      <w:marRight w:val="0"/>
      <w:marTop w:val="0"/>
      <w:marBottom w:val="0"/>
      <w:divBdr>
        <w:top w:val="none" w:sz="0" w:space="0" w:color="auto"/>
        <w:left w:val="none" w:sz="0" w:space="0" w:color="auto"/>
        <w:bottom w:val="none" w:sz="0" w:space="0" w:color="auto"/>
        <w:right w:val="none" w:sz="0" w:space="0" w:color="auto"/>
      </w:divBdr>
    </w:div>
    <w:div w:id="2046518681">
      <w:bodyDiv w:val="1"/>
      <w:marLeft w:val="0"/>
      <w:marRight w:val="0"/>
      <w:marTop w:val="0"/>
      <w:marBottom w:val="0"/>
      <w:divBdr>
        <w:top w:val="none" w:sz="0" w:space="0" w:color="auto"/>
        <w:left w:val="none" w:sz="0" w:space="0" w:color="auto"/>
        <w:bottom w:val="none" w:sz="0" w:space="0" w:color="auto"/>
        <w:right w:val="none" w:sz="0" w:space="0" w:color="auto"/>
      </w:divBdr>
    </w:div>
    <w:div w:id="2062704544">
      <w:bodyDiv w:val="1"/>
      <w:marLeft w:val="0"/>
      <w:marRight w:val="0"/>
      <w:marTop w:val="0"/>
      <w:marBottom w:val="0"/>
      <w:divBdr>
        <w:top w:val="none" w:sz="0" w:space="0" w:color="auto"/>
        <w:left w:val="none" w:sz="0" w:space="0" w:color="auto"/>
        <w:bottom w:val="none" w:sz="0" w:space="0" w:color="auto"/>
        <w:right w:val="none" w:sz="0" w:space="0" w:color="auto"/>
      </w:divBdr>
    </w:div>
    <w:div w:id="2115054159">
      <w:bodyDiv w:val="1"/>
      <w:marLeft w:val="0"/>
      <w:marRight w:val="0"/>
      <w:marTop w:val="0"/>
      <w:marBottom w:val="0"/>
      <w:divBdr>
        <w:top w:val="none" w:sz="0" w:space="0" w:color="auto"/>
        <w:left w:val="none" w:sz="0" w:space="0" w:color="auto"/>
        <w:bottom w:val="none" w:sz="0" w:space="0" w:color="auto"/>
        <w:right w:val="none" w:sz="0" w:space="0" w:color="auto"/>
      </w:divBdr>
    </w:div>
    <w:div w:id="21167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www.britama.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Ano01</b:Tag>
    <b:SourceType>Book</b:SourceType>
    <b:Guid>{795294F8-6537-4FBB-A01F-13D508F3502B}</b:Guid>
    <b:Author>
      <b:Author>
        <b:NameList>
          <b:Person>
            <b:Last>Anoraga</b:Last>
            <b:First>Pandji</b:First>
          </b:Person>
        </b:NameList>
      </b:Author>
    </b:Author>
    <b:Title>Pengantar Pasar Modal</b:Title>
    <b:Year>2001</b:Year>
    <b:City>Jakarta</b:City>
    <b:Publisher>PT RINEKA CIPTA</b:Publisher>
    <b:RefOrder>3</b:RefOrder>
  </b:Source>
  <b:Source>
    <b:Tag>Ano</b:Tag>
    <b:SourceType>Book</b:SourceType>
    <b:Guid>{F4BDCF10-33F4-4EDB-9A85-573FBF37BA00}</b:Guid>
    <b:Author>
      <b:Author>
        <b:NameList>
          <b:Person>
            <b:Last>Anoraga</b:Last>
            <b:First>Pandji</b:First>
          </b:Person>
        </b:NameList>
      </b:Author>
    </b:Author>
    <b:RefOrder>4</b:RefOrder>
  </b:Source>
  <b:Source>
    <b:Tag>Sun11</b:Tag>
    <b:SourceType>Book</b:SourceType>
    <b:Guid>{1B1E1502-0286-41B5-9EC3-8AFD776726A6}</b:Guid>
    <b:Title>Pengantar Pengetahuan Pasar Modal</b:Title>
    <b:Year>2011</b:Year>
    <b:Author>
      <b:Author>
        <b:NameList>
          <b:Person>
            <b:Last>Sunariyah</b:Last>
          </b:Person>
        </b:NameList>
      </b:Author>
    </b:Author>
    <b:City>Yogyakarta</b:City>
    <b:Publisher>Unit Penerbit dan Percetakan</b:Publisher>
    <b:RefOrder>2</b:RefOrder>
  </b:Source>
  <b:Source>
    <b:Tag>edu17</b:Tag>
    <b:SourceType>Book</b:SourceType>
    <b:Guid>{D5938064-9723-47FE-AAEE-A488137FF8F4}</b:Guid>
    <b:Author>
      <b:Author>
        <b:NameList>
          <b:Person>
            <b:Last>Tandelilin</b:Last>
            <b:First>Eduardus</b:First>
          </b:Person>
        </b:NameList>
      </b:Author>
    </b:Author>
    <b:Title>Pasar Modal Manajemen Portofolio &amp; investasi</b:Title>
    <b:Year>2017</b:Year>
    <b:City>Yogyakarta</b:City>
    <b:Publisher>PT Kanisius</b:Publisher>
    <b:RefOrder>1</b:RefOrder>
  </b:Source>
  <b:Source>
    <b:Tag>IKa20</b:Tag>
    <b:SourceType>JournalArticle</b:SourceType>
    <b:Guid>{A95E9068-06E2-4EC7-8EDA-969F4D2A7D36}</b:Guid>
    <b:Author>
      <b:Author>
        <b:NameList>
          <b:Person>
            <b:Last>I Kadek Gillang Nugraha Rianttara1</b:Last>
            <b:First>I</b:First>
            <b:Middle>Gusti Agung Krisna Lestari2</b:Middle>
          </b:Person>
        </b:NameList>
      </b:Author>
    </b:Author>
    <b:Title>PENGARUH PERSENTASE SAHAM DITAWARKAN,PROFITABILITAS, DAN EARNING PER SHARE TERHADAP UNDERPRICING PADA PERUSAHAAN</b:Title>
    <b:JournalName>Journal Research Accounting (JARAC)</b:JournalName>
    <b:Year>2020</b:Year>
    <b:RefOrder>5</b:RefOrder>
  </b:Source>
  <b:Source xmlns:b="http://schemas.openxmlformats.org/officeDocument/2006/bibliography">
    <b:Tag>Par19</b:Tag>
    <b:SourceType>JournalArticle</b:SourceType>
    <b:Guid>{3E7BB5E4-66B9-4575-B770-B358B852B92C}</b:Guid>
    <b:Author>
      <b:Author>
        <b:NameList>
          <b:Person>
            <b:Last>Partama</b:Last>
            <b:First>IGN</b:First>
            <b:Middle>Adhi, and Gayatri Gayatri.</b:Middle>
          </b:Person>
        </b:NameList>
      </b:Author>
    </b:Author>
    <b:Title>Analisis Determinan Underpricing Saham di Bursa Efek Indonesia</b:Title>
    <b:JournalName>E-Jurnal Akunt</b:JournalName>
    <b:Year>2019</b:Year>
    <b:RefOrder>6</b:RefOrder>
  </b:Source>
  <b:Source>
    <b:Tag>Par191</b:Tag>
    <b:SourceType>JournalArticle</b:SourceType>
    <b:Guid>{54816779-5628-4A2B-831E-425A104FD42F}</b:Guid>
    <b:Author>
      <b:Author>
        <b:NameList>
          <b:Person>
            <b:Last>Partama</b:Last>
            <b:First>IGN</b:First>
            <b:Middle>Adhi, and Gayatri Gayatri.</b:Middle>
          </b:Person>
        </b:NameList>
      </b:Author>
    </b:Author>
    <b:Title>Analisis Determinan Underpricing Saham di Bursa Efek Indonesia</b:Title>
    <b:JournalName>Analisis Determinan Underpricing Saham di Bursa Efek Indonesia</b:JournalName>
    <b:Year>2019</b:Year>
    <b:Pages>2293</b:Pages>
    <b:RefOrder>7</b:RefOrder>
  </b:Source>
  <b:Source>
    <b:Tag>Tan21</b:Tag>
    <b:SourceType>Book</b:SourceType>
    <b:Guid>{5E2A4DF1-DB2E-4A5A-8148-C9C2B9D3BF96}</b:Guid>
    <b:Title>Pasar Modal Manajemen Portofolio &amp; Investasi</b:Title>
    <b:Year>2021</b:Year>
    <b:Author>
      <b:Author>
        <b:NameList>
          <b:Person>
            <b:Last>Tandelilin</b:Last>
            <b:First>Eduardus</b:First>
          </b:Person>
        </b:NameList>
      </b:Author>
    </b:Author>
    <b:City>Yogtakarta</b:City>
    <b:Publisher>PT KANISIUS</b:Publisher>
    <b:RefOrder>8</b:RefOrder>
  </b:Source>
  <b:Source>
    <b:Tag>Placeholder2</b:Tag>
    <b:SourceType>Book</b:SourceType>
    <b:Guid>{70691183-04CC-4062-9307-C68F7D1AC9EF}</b:Guid>
    <b:RefOrder>9</b:RefOrder>
  </b:Source>
</b:Sources>
</file>

<file path=customXml/itemProps1.xml><?xml version="1.0" encoding="utf-8"?>
<ds:datastoreItem xmlns:ds="http://schemas.openxmlformats.org/officeDocument/2006/customXml" ds:itemID="{6AED7A67-3F9A-4F78-A344-E183AAC9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73</Pages>
  <Words>48101</Words>
  <Characters>274176</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cp:lastPrinted>2024-08-13T03:32:00Z</cp:lastPrinted>
  <dcterms:created xsi:type="dcterms:W3CDTF">2024-07-23T08:36:00Z</dcterms:created>
  <dcterms:modified xsi:type="dcterms:W3CDTF">2024-08-23T06:03:00Z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38a1b34b-9a25-396d-a2ca-66e5267bc1d2</vt:lpwstr>
  </property>
  <property fmtid="{D5CDD505-2E9C-101B-9397-08002B2CF9AE}" pid="24" name="Mendeley Citation Style_1">
    <vt:lpwstr>http://www.zotero.org/styles/apa</vt:lpwstr>
  </property>
</Properties>
</file>