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B906" w14:textId="3F2CE92C" w:rsidR="00E17071" w:rsidRPr="001D7FAE" w:rsidRDefault="001D7FAE" w:rsidP="001D7FAE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D3B85">
        <w:rPr>
          <w:rFonts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94F8765" wp14:editId="27816F54">
            <wp:simplePos x="0" y="0"/>
            <wp:positionH relativeFrom="margin">
              <wp:align>center</wp:align>
            </wp:positionH>
            <wp:positionV relativeFrom="paragraph">
              <wp:posOffset>1550670</wp:posOffset>
            </wp:positionV>
            <wp:extent cx="1741289" cy="1733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89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60D" w:rsidRPr="00BD260D">
        <w:t xml:space="preserve"> </w:t>
      </w:r>
      <w:r w:rsidR="00BD260D" w:rsidRPr="00BD260D">
        <w:rPr>
          <w:rFonts w:ascii="Times New Roman" w:hAnsi="Times New Roman" w:cs="Times New Roman"/>
          <w:b/>
          <w:bCs/>
          <w:sz w:val="36"/>
          <w:szCs w:val="36"/>
          <w:lang w:val="en-US"/>
        </w:rPr>
        <w:t>BENTUK TANGGUNG JAWAB JASA PENGANGKUTAN TERHADAP KETERLAMBATAN LAYANAN PARIWISATA</w:t>
      </w:r>
    </w:p>
    <w:p w14:paraId="7CF29040" w14:textId="6F9B1494" w:rsidR="00E17071" w:rsidRDefault="00E17071" w:rsidP="00E17071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5A64B16F" w14:textId="77777777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1244AB1C" w14:textId="39F98A14" w:rsidR="009F4B8A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317322A6" w:rsidR="009F4B8A" w:rsidRPr="00B91BD0" w:rsidRDefault="00427776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Diajukan untuk Memenuhi Tugas dan Melengkapi Syarat </w:t>
      </w:r>
    </w:p>
    <w:p w14:paraId="3B89976E" w14:textId="2DE6A1FB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>Guna Memperoleh Gelar Sarjana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dalam Ilmu Hukum </w:t>
      </w:r>
    </w:p>
    <w:p w14:paraId="288323D7" w14:textId="77777777" w:rsidR="009F4B8A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52E71C3C" w:rsidR="009F4B8A" w:rsidRPr="001A3112" w:rsidRDefault="00D948B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FAYA RIZKI AZZAHWA</w:t>
      </w:r>
    </w:p>
    <w:p w14:paraId="643AA7BF" w14:textId="7BC432E7" w:rsidR="009F4B8A" w:rsidRPr="00BF66FF" w:rsidRDefault="009F4B8A" w:rsidP="00FD4E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BF66FF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="00D948BA">
        <w:rPr>
          <w:rFonts w:ascii="Times New Roman" w:hAnsi="Times New Roman" w:cs="Times New Roman"/>
          <w:b/>
          <w:bCs/>
          <w:sz w:val="24"/>
          <w:szCs w:val="24"/>
          <w:lang w:val="en-US"/>
        </w:rPr>
        <w:t>20600074</w:t>
      </w: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363A16D3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137C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6E6E39" w14:textId="6FC6CC0B" w:rsidR="006B7217" w:rsidRDefault="000F6630" w:rsidP="00AA5665">
      <w:pPr>
        <w:pStyle w:val="Heading1"/>
        <w:jc w:val="center"/>
      </w:pPr>
      <w:bookmarkStart w:id="0" w:name="_Toc174509676"/>
      <w:r>
        <w:lastRenderedPageBreak/>
        <w:t>DAFTAR PUSTAKA</w:t>
      </w:r>
      <w:bookmarkEnd w:id="0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21C">
        <w:rPr>
          <w:rFonts w:ascii="Times New Roman" w:hAnsi="Times New Roman" w:cs="Times New Roman"/>
          <w:b/>
          <w:bCs/>
          <w:sz w:val="24"/>
          <w:szCs w:val="24"/>
        </w:rPr>
        <w:t>Buku :</w:t>
      </w:r>
    </w:p>
    <w:p w14:paraId="2E384420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Atsar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Abdul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445">
        <w:rPr>
          <w:rFonts w:ascii="Times New Roman" w:hAnsi="Times New Roman" w:cs="Times New Roman"/>
          <w:sz w:val="24"/>
          <w:szCs w:val="24"/>
        </w:rPr>
        <w:t>, Rani Apriani</w:t>
      </w:r>
      <w:r>
        <w:rPr>
          <w:rFonts w:ascii="Times New Roman" w:hAnsi="Times New Roman" w:cs="Times New Roman"/>
          <w:sz w:val="24"/>
          <w:szCs w:val="24"/>
        </w:rPr>
        <w:t>. (2019).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Buku Ajar Hukum Perlindungan Konsumen</w:t>
      </w:r>
      <w:r w:rsidRPr="00615445">
        <w:rPr>
          <w:rFonts w:ascii="Times New Roman" w:hAnsi="Times New Roman" w:cs="Times New Roman"/>
          <w:sz w:val="24"/>
          <w:szCs w:val="24"/>
        </w:rPr>
        <w:t>, Yogyakarta: Deepublish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A5A4A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Dahana, M.</w:t>
      </w:r>
      <w:r>
        <w:rPr>
          <w:rFonts w:ascii="Times New Roman" w:hAnsi="Times New Roman" w:cs="Times New Roman"/>
          <w:sz w:val="24"/>
          <w:szCs w:val="24"/>
        </w:rPr>
        <w:t xml:space="preserve"> (2012).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iCs/>
          <w:sz w:val="24"/>
          <w:szCs w:val="24"/>
        </w:rPr>
        <w:t>Perlindungan Hukum dan Keamanan Terhadap Wisatawan</w:t>
      </w:r>
      <w:r w:rsidRPr="00615445">
        <w:rPr>
          <w:rFonts w:ascii="Times New Roman" w:hAnsi="Times New Roman" w:cs="Times New Roman"/>
          <w:sz w:val="24"/>
          <w:szCs w:val="24"/>
        </w:rPr>
        <w:t>, Surabaya: Paramita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69A7B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615445">
        <w:rPr>
          <w:rFonts w:ascii="Times New Roman" w:hAnsi="Times New Roman" w:cs="Times New Roman"/>
          <w:sz w:val="24"/>
          <w:szCs w:val="24"/>
        </w:rPr>
        <w:t>Fajar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Mukti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445">
        <w:rPr>
          <w:rFonts w:ascii="Times New Roman" w:hAnsi="Times New Roman" w:cs="Times New Roman"/>
          <w:sz w:val="24"/>
          <w:szCs w:val="24"/>
        </w:rPr>
        <w:t>, Yulianto Achmad</w:t>
      </w:r>
      <w:r>
        <w:rPr>
          <w:rFonts w:ascii="Times New Roman" w:hAnsi="Times New Roman" w:cs="Times New Roman"/>
          <w:sz w:val="24"/>
          <w:szCs w:val="24"/>
        </w:rPr>
        <w:t>. (2010).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Dualisme Penelitian Hukum Normatif &amp; Empiris</w:t>
      </w:r>
      <w:r w:rsidRPr="00615445">
        <w:rPr>
          <w:rFonts w:ascii="Times New Roman" w:hAnsi="Times New Roman" w:cs="Times New Roman"/>
          <w:sz w:val="24"/>
          <w:szCs w:val="24"/>
        </w:rPr>
        <w:t>, Yogyakarta: Pustaka Pelajar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1331C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Fatoni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Abdurrahman</w:t>
      </w:r>
      <w:r>
        <w:rPr>
          <w:rFonts w:ascii="Times New Roman" w:hAnsi="Times New Roman" w:cs="Times New Roman"/>
          <w:sz w:val="24"/>
          <w:szCs w:val="24"/>
        </w:rPr>
        <w:t>. (2011).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Metodologi Penelitian dan Teknik Penyusunan Skripsi</w:t>
      </w:r>
      <w:r w:rsidRPr="00615445">
        <w:rPr>
          <w:rFonts w:ascii="Times New Roman" w:hAnsi="Times New Roman" w:cs="Times New Roman"/>
          <w:sz w:val="24"/>
          <w:szCs w:val="24"/>
        </w:rPr>
        <w:t>, Jakarta: Rineka Cipta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26528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Harjanti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Sri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445">
        <w:rPr>
          <w:rFonts w:ascii="Times New Roman" w:hAnsi="Times New Roman" w:cs="Times New Roman"/>
          <w:sz w:val="24"/>
          <w:szCs w:val="24"/>
        </w:rPr>
        <w:t>, Tri Mardiana, Hafsah</w:t>
      </w:r>
      <w:r>
        <w:rPr>
          <w:rFonts w:ascii="Times New Roman" w:hAnsi="Times New Roman" w:cs="Times New Roman"/>
          <w:sz w:val="24"/>
          <w:szCs w:val="24"/>
        </w:rPr>
        <w:t>. (2018).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Pelayanan Prima Bagi Para Front Liner Kepariwisataan</w:t>
      </w:r>
      <w:r w:rsidRPr="00615445">
        <w:rPr>
          <w:rFonts w:ascii="Times New Roman" w:hAnsi="Times New Roman" w:cs="Times New Roman"/>
          <w:sz w:val="24"/>
          <w:szCs w:val="24"/>
        </w:rPr>
        <w:t>, Yogyakarta: LPPM UPN “Veteran”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F7AEA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Kristiyanti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Celina Tri Siwi</w:t>
      </w:r>
      <w:r>
        <w:rPr>
          <w:rFonts w:ascii="Times New Roman" w:hAnsi="Times New Roman" w:cs="Times New Roman"/>
          <w:sz w:val="24"/>
          <w:szCs w:val="24"/>
        </w:rPr>
        <w:t>. (2022).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Hukum Perlindungan Konsumen</w:t>
      </w:r>
      <w:r w:rsidRPr="00615445">
        <w:rPr>
          <w:rFonts w:ascii="Times New Roman" w:hAnsi="Times New Roman" w:cs="Times New Roman"/>
          <w:sz w:val="24"/>
          <w:szCs w:val="24"/>
        </w:rPr>
        <w:t>, Jakarta: Sinar Grafika, 2022.</w:t>
      </w:r>
    </w:p>
    <w:p w14:paraId="3B3B0C25" w14:textId="77777777" w:rsidR="00D30FC6" w:rsidRPr="008670A0" w:rsidRDefault="00D30FC6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Muhammad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0A0">
        <w:rPr>
          <w:rFonts w:ascii="Times New Roman" w:hAnsi="Times New Roman" w:cs="Times New Roman"/>
          <w:sz w:val="24"/>
          <w:szCs w:val="24"/>
        </w:rPr>
        <w:t>Abdulkadir</w:t>
      </w:r>
      <w:r>
        <w:rPr>
          <w:rFonts w:ascii="Times New Roman" w:hAnsi="Times New Roman" w:cs="Times New Roman"/>
          <w:sz w:val="24"/>
          <w:szCs w:val="24"/>
        </w:rPr>
        <w:t>. (1991).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Hukum Pengangkutan Darat, Laut, Dan Udara</w:t>
      </w:r>
      <w:r w:rsidRPr="008670A0">
        <w:rPr>
          <w:rFonts w:ascii="Times New Roman" w:hAnsi="Times New Roman" w:cs="Times New Roman"/>
          <w:sz w:val="24"/>
          <w:szCs w:val="24"/>
        </w:rPr>
        <w:t>, Bandung: Citra Aditya Bakti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DB691" w14:textId="77777777" w:rsidR="00D30FC6" w:rsidRPr="008670A0" w:rsidRDefault="00D30FC6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Muhammad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0A0">
        <w:rPr>
          <w:rFonts w:ascii="Times New Roman" w:hAnsi="Times New Roman" w:cs="Times New Roman"/>
          <w:sz w:val="24"/>
          <w:szCs w:val="24"/>
        </w:rPr>
        <w:t>Abdulkadir</w:t>
      </w:r>
      <w:r>
        <w:rPr>
          <w:rFonts w:ascii="Times New Roman" w:hAnsi="Times New Roman" w:cs="Times New Roman"/>
          <w:sz w:val="24"/>
          <w:szCs w:val="24"/>
        </w:rPr>
        <w:t>. (2013).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Hukum Pengangkutan Niaga</w:t>
      </w:r>
      <w:r w:rsidRPr="008670A0">
        <w:rPr>
          <w:rFonts w:ascii="Times New Roman" w:hAnsi="Times New Roman" w:cs="Times New Roman"/>
          <w:sz w:val="24"/>
          <w:szCs w:val="24"/>
        </w:rPr>
        <w:t>, Bandung: Citra Aditya Bakti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1C253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Njatrijani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Rinitami</w:t>
      </w:r>
      <w:r>
        <w:rPr>
          <w:rFonts w:ascii="Times New Roman" w:hAnsi="Times New Roman" w:cs="Times New Roman"/>
          <w:sz w:val="24"/>
          <w:szCs w:val="24"/>
        </w:rPr>
        <w:t>. (2016).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Hukum Transportasi</w:t>
      </w:r>
      <w:r w:rsidRPr="00615445">
        <w:rPr>
          <w:rFonts w:ascii="Times New Roman" w:hAnsi="Times New Roman" w:cs="Times New Roman"/>
          <w:sz w:val="24"/>
          <w:szCs w:val="24"/>
        </w:rPr>
        <w:t>, Semarang: Undip Law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8C856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615445">
        <w:rPr>
          <w:rFonts w:ascii="Times New Roman" w:hAnsi="Times New Roman" w:cs="Times New Roman"/>
          <w:sz w:val="24"/>
          <w:szCs w:val="24"/>
        </w:rPr>
        <w:t>Nugroho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Lanugranto Adi</w:t>
      </w:r>
      <w:r>
        <w:rPr>
          <w:rFonts w:ascii="Times New Roman" w:hAnsi="Times New Roman" w:cs="Times New Roman"/>
          <w:sz w:val="24"/>
          <w:szCs w:val="24"/>
        </w:rPr>
        <w:t>. (2008).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“Konsumen Dan Jasa Transportasi (Studi Terhadap Perlindungan Hukum Pada Konsumen Fasilitas Publik Transportasi Darat Dan Pelayanan Jasa Transportasi Perusahaan Otobus Di Kabupaten Wonogiri)”. </w:t>
      </w:r>
      <w:r w:rsidRPr="00615445">
        <w:rPr>
          <w:rFonts w:ascii="Times New Roman" w:hAnsi="Times New Roman" w:cs="Times New Roman"/>
          <w:i/>
          <w:iCs/>
          <w:sz w:val="24"/>
          <w:szCs w:val="24"/>
        </w:rPr>
        <w:t xml:space="preserve">Skripsi Hukum, Fakultas Hukum, Universitas Muhammadiyah Surakarta, 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sz w:val="24"/>
          <w:szCs w:val="24"/>
          <w:u w:val="single"/>
        </w:rPr>
        <w:t>https://eprints.ums.ac.id/4164/.</w:t>
      </w:r>
    </w:p>
    <w:p w14:paraId="1ADA7172" w14:textId="77777777" w:rsidR="00D30FC6" w:rsidRDefault="00D30FC6" w:rsidP="008670A0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Raharjo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Tri Weda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445">
        <w:rPr>
          <w:rFonts w:ascii="Times New Roman" w:hAnsi="Times New Roman" w:cs="Times New Roman"/>
          <w:sz w:val="24"/>
          <w:szCs w:val="24"/>
        </w:rPr>
        <w:t>, Herrukmi Septa Rinawati</w:t>
      </w:r>
      <w:r>
        <w:rPr>
          <w:rFonts w:ascii="Times New Roman" w:hAnsi="Times New Roman" w:cs="Times New Roman"/>
          <w:sz w:val="24"/>
          <w:szCs w:val="24"/>
        </w:rPr>
        <w:t>. (2019).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Penguatan Strategi Pemasaran dan Daya Saing UMKM Berbasis Kemitraan Desa Wisata</w:t>
      </w:r>
      <w:r w:rsidRPr="00615445">
        <w:rPr>
          <w:rFonts w:ascii="Times New Roman" w:hAnsi="Times New Roman" w:cs="Times New Roman"/>
          <w:sz w:val="24"/>
          <w:szCs w:val="24"/>
        </w:rPr>
        <w:t>, Surabaya: Jakad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EF2F6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Salim H.S</w:t>
      </w:r>
      <w:r>
        <w:rPr>
          <w:rFonts w:ascii="Times New Roman" w:hAnsi="Times New Roman" w:cs="Times New Roman"/>
          <w:sz w:val="24"/>
          <w:szCs w:val="24"/>
        </w:rPr>
        <w:t>. (2021).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Hukum Kontrak: Teori dan Teknik Penyusunan Kontrak</w:t>
      </w:r>
      <w:r w:rsidRPr="00615445">
        <w:rPr>
          <w:rFonts w:ascii="Times New Roman" w:hAnsi="Times New Roman" w:cs="Times New Roman"/>
          <w:sz w:val="24"/>
          <w:szCs w:val="24"/>
        </w:rPr>
        <w:t>, Jakarta: Sinar Grafika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BAB53" w14:textId="77777777" w:rsidR="00D30FC6" w:rsidRPr="008670A0" w:rsidRDefault="00D30FC6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Subekti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0A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(1994).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Hukum Perjanjian</w:t>
      </w:r>
      <w:r w:rsidRPr="008670A0">
        <w:rPr>
          <w:rFonts w:ascii="Times New Roman" w:hAnsi="Times New Roman" w:cs="Times New Roman"/>
          <w:sz w:val="24"/>
          <w:szCs w:val="24"/>
        </w:rPr>
        <w:t>. Jakarta: Intermasa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84E77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Sugiyono</w:t>
      </w:r>
      <w:r>
        <w:rPr>
          <w:rFonts w:ascii="Times New Roman" w:hAnsi="Times New Roman" w:cs="Times New Roman"/>
          <w:sz w:val="24"/>
          <w:szCs w:val="24"/>
        </w:rPr>
        <w:t>. (2019).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Metode Penelitian dan Pengembangan</w:t>
      </w:r>
      <w:r w:rsidRPr="00615445">
        <w:rPr>
          <w:rFonts w:ascii="Times New Roman" w:hAnsi="Times New Roman" w:cs="Times New Roman"/>
          <w:sz w:val="24"/>
          <w:szCs w:val="24"/>
        </w:rPr>
        <w:t>, Depok: Rajagrafindo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717BA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 xml:space="preserve">Tim Penulis dan Penyusun, </w:t>
      </w:r>
      <w:r w:rsidRPr="00615445">
        <w:rPr>
          <w:rFonts w:ascii="Times New Roman" w:hAnsi="Times New Roman" w:cs="Times New Roman"/>
          <w:i/>
          <w:iCs/>
          <w:sz w:val="24"/>
          <w:szCs w:val="24"/>
        </w:rPr>
        <w:t>Buku Panduan Penulisan Skripsi</w:t>
      </w:r>
      <w:r w:rsidRPr="00615445">
        <w:rPr>
          <w:rFonts w:ascii="Times New Roman" w:hAnsi="Times New Roman" w:cs="Times New Roman"/>
          <w:sz w:val="24"/>
          <w:szCs w:val="24"/>
        </w:rPr>
        <w:t>, Tegal: Fakultas Hukum Universitas Pancasakti Tegal, 2023.</w:t>
      </w:r>
    </w:p>
    <w:p w14:paraId="4EF61502" w14:textId="77777777" w:rsidR="00D30FC6" w:rsidRPr="008670A0" w:rsidRDefault="00D30FC6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lastRenderedPageBreak/>
        <w:t>Tjiptono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0A0">
        <w:rPr>
          <w:rFonts w:ascii="Times New Roman" w:hAnsi="Times New Roman" w:cs="Times New Roman"/>
          <w:sz w:val="24"/>
          <w:szCs w:val="24"/>
        </w:rPr>
        <w:t>Fandy</w:t>
      </w:r>
      <w:r>
        <w:rPr>
          <w:rFonts w:ascii="Times New Roman" w:hAnsi="Times New Roman" w:cs="Times New Roman"/>
          <w:sz w:val="24"/>
          <w:szCs w:val="24"/>
        </w:rPr>
        <w:t>. (2012).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Strategi Pemasaran</w:t>
      </w:r>
      <w:r w:rsidRPr="008670A0">
        <w:rPr>
          <w:rFonts w:ascii="Times New Roman" w:hAnsi="Times New Roman" w:cs="Times New Roman"/>
          <w:sz w:val="24"/>
          <w:szCs w:val="24"/>
        </w:rPr>
        <w:t>, Yogyakarta: Andi,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0D0C8" w14:textId="77777777" w:rsidR="00D30FC6" w:rsidRPr="008670A0" w:rsidRDefault="00D30FC6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Tjiptono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0A0">
        <w:rPr>
          <w:rFonts w:ascii="Times New Roman" w:hAnsi="Times New Roman" w:cs="Times New Roman"/>
          <w:sz w:val="24"/>
          <w:szCs w:val="24"/>
        </w:rPr>
        <w:t>Fandy</w:t>
      </w:r>
      <w:r>
        <w:rPr>
          <w:rFonts w:ascii="Times New Roman" w:hAnsi="Times New Roman" w:cs="Times New Roman"/>
          <w:sz w:val="24"/>
          <w:szCs w:val="24"/>
        </w:rPr>
        <w:t>. (2014).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Pemasaran Jasa (Prinsip, Penerapan, Penelitian)</w:t>
      </w:r>
      <w:r w:rsidRPr="008670A0">
        <w:rPr>
          <w:rFonts w:ascii="Times New Roman" w:hAnsi="Times New Roman" w:cs="Times New Roman"/>
          <w:sz w:val="24"/>
          <w:szCs w:val="24"/>
        </w:rPr>
        <w:t>, Yogyakarta: Andi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66771" w14:textId="77777777" w:rsidR="00D30FC6" w:rsidRPr="00615445" w:rsidRDefault="00D30FC6" w:rsidP="00615445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445">
        <w:rPr>
          <w:rFonts w:ascii="Times New Roman" w:hAnsi="Times New Roman" w:cs="Times New Roman"/>
          <w:sz w:val="24"/>
          <w:szCs w:val="24"/>
        </w:rPr>
        <w:t>Wijaya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Andika</w:t>
      </w:r>
      <w:r>
        <w:rPr>
          <w:rFonts w:ascii="Times New Roman" w:hAnsi="Times New Roman" w:cs="Times New Roman"/>
          <w:sz w:val="24"/>
          <w:szCs w:val="24"/>
        </w:rPr>
        <w:t>. (2022).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Aspek Hukum Bisnis Transportasi Jalan Online</w:t>
      </w:r>
      <w:r w:rsidRPr="00615445">
        <w:rPr>
          <w:rFonts w:ascii="Times New Roman" w:hAnsi="Times New Roman" w:cs="Times New Roman"/>
          <w:sz w:val="24"/>
          <w:szCs w:val="24"/>
        </w:rPr>
        <w:t>, Jakarta: Sinar Grafika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B2B45" w14:textId="77777777" w:rsidR="00D30FC6" w:rsidRPr="008670A0" w:rsidRDefault="00D30FC6" w:rsidP="008670A0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6B2F">
        <w:rPr>
          <w:rFonts w:ascii="Times New Roman" w:hAnsi="Times New Roman" w:cs="Times New Roman"/>
          <w:sz w:val="24"/>
          <w:szCs w:val="24"/>
        </w:rPr>
        <w:t>Yoeti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6B2F">
        <w:rPr>
          <w:rFonts w:ascii="Times New Roman" w:hAnsi="Times New Roman" w:cs="Times New Roman"/>
          <w:sz w:val="24"/>
          <w:szCs w:val="24"/>
        </w:rPr>
        <w:t>Oka A.</w:t>
      </w:r>
      <w:r>
        <w:rPr>
          <w:rFonts w:ascii="Times New Roman" w:hAnsi="Times New Roman" w:cs="Times New Roman"/>
          <w:sz w:val="24"/>
          <w:szCs w:val="24"/>
        </w:rPr>
        <w:t xml:space="preserve"> (2003).</w:t>
      </w:r>
      <w:r w:rsidRPr="00966B2F">
        <w:rPr>
          <w:rFonts w:ascii="Times New Roman" w:hAnsi="Times New Roman" w:cs="Times New Roman"/>
          <w:sz w:val="24"/>
          <w:szCs w:val="24"/>
        </w:rPr>
        <w:t xml:space="preserve"> </w:t>
      </w:r>
      <w:r w:rsidRPr="00966B2F">
        <w:rPr>
          <w:rFonts w:ascii="Times New Roman" w:hAnsi="Times New Roman" w:cs="Times New Roman"/>
          <w:i/>
          <w:iCs/>
          <w:sz w:val="24"/>
          <w:szCs w:val="24"/>
        </w:rPr>
        <w:t>Tours and Travel Marketing</w:t>
      </w:r>
      <w:r w:rsidRPr="00966B2F">
        <w:rPr>
          <w:rFonts w:ascii="Times New Roman" w:hAnsi="Times New Roman" w:cs="Times New Roman"/>
          <w:sz w:val="24"/>
          <w:szCs w:val="24"/>
        </w:rPr>
        <w:t>, Jakarta : Pradnya Paramita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7F25F" w14:textId="77777777" w:rsidR="00D30FC6" w:rsidRPr="00615445" w:rsidRDefault="00D30FC6" w:rsidP="00615445">
      <w:pPr>
        <w:spacing w:before="240" w:line="240" w:lineRule="auto"/>
        <w:ind w:left="993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615445">
        <w:rPr>
          <w:rFonts w:ascii="Times New Roman" w:hAnsi="Times New Roman" w:cs="Times New Roman"/>
          <w:sz w:val="24"/>
          <w:szCs w:val="24"/>
        </w:rPr>
        <w:t>Yusuf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45">
        <w:rPr>
          <w:rFonts w:ascii="Times New Roman" w:hAnsi="Times New Roman" w:cs="Times New Roman"/>
          <w:sz w:val="24"/>
          <w:szCs w:val="24"/>
        </w:rPr>
        <w:t>A. Muri</w:t>
      </w:r>
      <w:r>
        <w:rPr>
          <w:rFonts w:ascii="Times New Roman" w:hAnsi="Times New Roman" w:cs="Times New Roman"/>
          <w:sz w:val="24"/>
          <w:szCs w:val="24"/>
        </w:rPr>
        <w:t>. (2014).</w:t>
      </w:r>
      <w:r w:rsidRPr="00615445">
        <w:rPr>
          <w:rFonts w:ascii="Times New Roman" w:hAnsi="Times New Roman" w:cs="Times New Roman"/>
          <w:sz w:val="24"/>
          <w:szCs w:val="24"/>
        </w:rPr>
        <w:t xml:space="preserve"> </w:t>
      </w:r>
      <w:r w:rsidRPr="00615445">
        <w:rPr>
          <w:rFonts w:ascii="Times New Roman" w:hAnsi="Times New Roman" w:cs="Times New Roman"/>
          <w:i/>
          <w:sz w:val="24"/>
          <w:szCs w:val="24"/>
        </w:rPr>
        <w:t>Metode Penelitian Kuantitatif, Kualitatif dan Penelitian Gabungan</w:t>
      </w:r>
      <w:r w:rsidRPr="00615445">
        <w:rPr>
          <w:rFonts w:ascii="Times New Roman" w:hAnsi="Times New Roman" w:cs="Times New Roman"/>
          <w:sz w:val="24"/>
          <w:szCs w:val="24"/>
        </w:rPr>
        <w:t>, Jakarta: Prenadamedia Group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5445">
        <w:rPr>
          <w:rFonts w:ascii="Times New Roman" w:hAnsi="Times New Roman" w:cs="Times New Roman"/>
          <w:sz w:val="24"/>
          <w:szCs w:val="24"/>
          <w:u w:val="single"/>
        </w:rPr>
        <w:t>http://senayan.iain-palangkaraya.ac.id/index.php?p=show_detail&amp;id= 10637&amp;keywords=.</w:t>
      </w:r>
    </w:p>
    <w:p w14:paraId="0102EC72" w14:textId="3C5A5D69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 :</w:t>
      </w:r>
    </w:p>
    <w:p w14:paraId="0E2330A3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Abdul Kadir Jaelani, “Pengembangan Destinasi Pariwisata Halal Pada Era Otonomi Luas di Provinsi Nusa Tenggara Barat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8670A0">
        <w:rPr>
          <w:rFonts w:ascii="Times New Roman" w:hAnsi="Times New Roman" w:cs="Times New Roman"/>
          <w:i/>
          <w:sz w:val="24"/>
          <w:szCs w:val="24"/>
          <w:lang w:val="en-US"/>
        </w:rPr>
        <w:t>Pariwisata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, 5 (1), 2018.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http://download.garuda.kemdikbud.go.id/article.php?article=668280&amp;val=10496&amp;title=Pengembangan%20Destinasi%20Pariwisata%20Halal%20Pada%20Era%20Otonomi%20Luas%20di%20Provinsi%20Nusa%20Tenggara%20Barat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0DA42B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Achmad Busro, “Aspek Hukum Persetujuan Tindakan Medis (Inform Consent) Dalam Pelayanan Kesehatan”,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Law &amp; Justice Journal</w:t>
      </w:r>
      <w:r w:rsidRPr="008670A0">
        <w:rPr>
          <w:rFonts w:ascii="Times New Roman" w:hAnsi="Times New Roman" w:cs="Times New Roman"/>
          <w:sz w:val="24"/>
          <w:szCs w:val="24"/>
        </w:rPr>
        <w:t xml:space="preserve">, 1 (1), 2018.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 php/lj/article/view/3570/1991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60065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Adrian Adi Hamzana, “Pelaksanaan Standarisasi Pelayanan Pariwisata Halal Dalam Pengembangan Pariwisata Di Nusa Tenggara Barat”, Pena Justisia: Media Komunikasi Dan Kajian Hukum, 17 (2), 2017.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https://jurnal.unikal.ac.id/index.php/hk/article/view/545/492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06092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Agus Dipayanaa, I Nyoman Sunartaa, “Dampak Pariwisata Terhadap Alih Fungsi Lahan Di Desa Tibubeneng Kecamatan Kuta Utara Kabupaten Badung (Studi Sosial-Budaya</w:t>
      </w:r>
      <w:r w:rsidRPr="008670A0">
        <w:rPr>
          <w:rFonts w:ascii="Times New Roman" w:hAnsi="Times New Roman" w:cs="Times New Roman"/>
          <w:i/>
          <w:sz w:val="24"/>
          <w:szCs w:val="24"/>
        </w:rPr>
        <w:t>)</w:t>
      </w:r>
      <w:r w:rsidRPr="008670A0">
        <w:rPr>
          <w:rFonts w:ascii="Times New Roman" w:hAnsi="Times New Roman" w:cs="Times New Roman"/>
          <w:i/>
          <w:sz w:val="24"/>
          <w:szCs w:val="24"/>
          <w:lang w:val="en-US"/>
        </w:rPr>
        <w:t>“, Jurnal Destinasi Pariwisata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, 3 (2), 2015.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 1586406&amp;val=4936&amp;title=DAMPAK%20PARIWISATA%20TERHADAP%20ALIH%20FUNGSI%20LAHAN%20DI%20DESA%20TIBUBENENG%20KECAMATAN%20KUTA%20UTARA%20KABUPATEN%20BADUNG%20STUDI%20SOSIAL-BUDAYA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E58B85" w14:textId="0066BCBF" w:rsid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Aid Pramudya Husain, Mutia Cherawaty Thalib, Dolot Alhasni Bakung, “Analisis Yuridis Penerapan Pasal 1320 KUHPerdata Terhadap Sistem Ijon pada Petani Cengkeh di Desa Kaidundu Sebagai Kearifan Lokal”,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Mahasiswa Kreatif</w:t>
      </w:r>
      <w:r w:rsidRPr="008670A0">
        <w:rPr>
          <w:rFonts w:ascii="Times New Roman" w:hAnsi="Times New Roman" w:cs="Times New Roman"/>
          <w:sz w:val="24"/>
          <w:szCs w:val="24"/>
        </w:rPr>
        <w:t>, 1 (3), 2023.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https://journal.widyakarya.ac.id/index.php/jmk-widyakarya/article/view /599/636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39A5F" w14:textId="59184B9A" w:rsidR="00BD14BF" w:rsidRPr="00BD14BF" w:rsidRDefault="00BD14BF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14BF">
        <w:rPr>
          <w:rFonts w:ascii="Times New Roman" w:hAnsi="Times New Roman" w:cs="Times New Roman"/>
          <w:sz w:val="24"/>
          <w:szCs w:val="24"/>
        </w:rPr>
        <w:lastRenderedPageBreak/>
        <w:t xml:space="preserve">Amany Rania Azzahra, Asyila Shamara, Mohamad Zein Saleh, “Fenomena Pelayanan Jasa Transportasi Online Gojek Pada Mahasiswa Universitas Pembangunan Jaya” </w:t>
      </w:r>
      <w:r w:rsidRPr="00BD14BF">
        <w:rPr>
          <w:rFonts w:ascii="Times New Roman" w:hAnsi="Times New Roman" w:cs="Times New Roman"/>
          <w:i/>
          <w:iCs/>
          <w:sz w:val="24"/>
          <w:szCs w:val="24"/>
        </w:rPr>
        <w:t>Manekin</w:t>
      </w:r>
      <w:r w:rsidRPr="00BD14BF">
        <w:rPr>
          <w:rFonts w:ascii="Times New Roman" w:hAnsi="Times New Roman" w:cs="Times New Roman"/>
          <w:sz w:val="24"/>
          <w:szCs w:val="24"/>
        </w:rPr>
        <w:t>, 2 (1),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14BF">
        <w:rPr>
          <w:rFonts w:ascii="Times New Roman" w:hAnsi="Times New Roman" w:cs="Times New Roman"/>
          <w:sz w:val="24"/>
          <w:szCs w:val="24"/>
        </w:rPr>
        <w:t xml:space="preserve"> </w:t>
      </w:r>
      <w:r w:rsidRPr="00BD14BF">
        <w:rPr>
          <w:rFonts w:ascii="Times New Roman" w:hAnsi="Times New Roman" w:cs="Times New Roman"/>
          <w:sz w:val="24"/>
          <w:szCs w:val="24"/>
          <w:u w:val="single"/>
        </w:rPr>
        <w:t>https://www.journal.mediapublikasi.id/index.php/manekin/article/view/3747</w:t>
      </w:r>
    </w:p>
    <w:p w14:paraId="662635EB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Ananda Amalia Tasya, Hilda Yunita Sabrie, “Implementasi Sifat Hukum Pengangkutan Dalam Pelaksanaan Ojek Online”,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Prespektif</w:t>
      </w:r>
      <w:r w:rsidRPr="008670A0">
        <w:rPr>
          <w:rFonts w:ascii="Times New Roman" w:hAnsi="Times New Roman" w:cs="Times New Roman"/>
          <w:sz w:val="24"/>
          <w:szCs w:val="24"/>
        </w:rPr>
        <w:t>, 24 (3),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https://jurnal-perspektif.org/index.php/perspektif/ article/view/746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EF78F2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Ashadi L. Diab, “Perjanjian Kredit Pada Bank Perkreditan Rakyat (Telaah Terhadap Penerapan Perkreditan BPR Latunru Latinro),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Al-‘Adl</w:t>
      </w:r>
      <w:r w:rsidRPr="008670A0">
        <w:rPr>
          <w:rFonts w:ascii="Times New Roman" w:hAnsi="Times New Roman" w:cs="Times New Roman"/>
          <w:sz w:val="24"/>
          <w:szCs w:val="24"/>
        </w:rPr>
        <w:t>, 10 (1), 2017.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 iainkendari.ac.id/index.php/al-adl/article/view/685/630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FFD06E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Ayub A. Utomo, “Tanggung Jawab Pelaku Usaha Terhadap Konsumen Tentang Produk Cacat Berdasarkan Undang-Undang Nomor 8 Tahun 1999 Tentang Perlindungan Konsumen”, </w:t>
      </w:r>
      <w:r w:rsidRPr="008670A0">
        <w:rPr>
          <w:rFonts w:ascii="Times New Roman" w:hAnsi="Times New Roman" w:cs="Times New Roman"/>
          <w:i/>
          <w:sz w:val="24"/>
          <w:szCs w:val="24"/>
        </w:rPr>
        <w:t>Lex Privatum</w:t>
      </w:r>
      <w:r w:rsidRPr="008670A0">
        <w:rPr>
          <w:rFonts w:ascii="Times New Roman" w:hAnsi="Times New Roman" w:cs="Times New Roman"/>
          <w:sz w:val="24"/>
          <w:szCs w:val="24"/>
        </w:rPr>
        <w:t>, 7 (6),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https://ejournal.unsrat.ac.id/index.php/lexprivatum/article/view/27377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EBD0B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Cornelia Dewi Anggarani, Mariske Myeke Tampi, “Perlindungan Hukum Terhadap Konsumen Terkaitharga Masker Yang Melonjak Tinggi Disaat Pandemicovid-19berdasarkan Undang-Undang Nomor 8 Tahun1999 Tentang Perlindungan Konsumen”,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Hukum Adigama</w:t>
      </w:r>
      <w:r w:rsidRPr="008670A0">
        <w:rPr>
          <w:rFonts w:ascii="Times New Roman" w:hAnsi="Times New Roman" w:cs="Times New Roman"/>
          <w:sz w:val="24"/>
          <w:szCs w:val="24"/>
        </w:rPr>
        <w:t>, 3 (2),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https://journal.untar.ac.id/index.php/adigama/article/view/10602/6776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B3FF7C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Cristoforus Valentino Alexander Putra, “Urgensi Klausula Definisi Dalam Perjanjian Kerja”,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Ilmiah Fakultas Hukum Universitas Udayana</w:t>
      </w:r>
      <w:r w:rsidRPr="008670A0">
        <w:rPr>
          <w:rFonts w:ascii="Times New Roman" w:hAnsi="Times New Roman" w:cs="Times New Roman"/>
          <w:sz w:val="24"/>
          <w:szCs w:val="24"/>
        </w:rPr>
        <w:t>, 39 (1), 2017.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https://ojs.unud.ac.id/index.php/kerthapatrika/article/download/32709/19795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5D188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Desi Sommaliagustina, “Perlindungan Hukum Terhadap Konsumen E-Commercedi Indonesia”,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Jurnal Equitable</w:t>
      </w:r>
      <w:r w:rsidRPr="008670A0">
        <w:rPr>
          <w:rFonts w:ascii="Times New Roman" w:hAnsi="Times New Roman" w:cs="Times New Roman"/>
          <w:sz w:val="24"/>
          <w:szCs w:val="24"/>
        </w:rPr>
        <w:t>, 3 (2),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https://ejurnal.umri.ac.id/index.php/JEQ/article /view/1170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83D7A1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Dewa Gde Rudy, I Dewa Ayu Dwi Mayasari, “Prinsip-Prinsip Kepariwisataan Dan Hak Prioritas Masyarakat Dalam Pengelolaan Pariwisata Berdasarkan Undang-Undang Nomor 10 Tahun 2009 Tentang Kepariwisataan”,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Kertha Wicaksana</w:t>
      </w:r>
      <w:r w:rsidRPr="008670A0">
        <w:rPr>
          <w:rFonts w:ascii="Times New Roman" w:hAnsi="Times New Roman" w:cs="Times New Roman"/>
          <w:sz w:val="24"/>
          <w:szCs w:val="24"/>
        </w:rPr>
        <w:t xml:space="preserve">, 13 (2), 2019.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https://www.ejournal.warmadewa.ac.id/index.php/kertawicaksana/article/view/1215.</w:t>
      </w:r>
    </w:p>
    <w:p w14:paraId="16F3FF60" w14:textId="77777777" w:rsidR="008670A0" w:rsidRPr="008670A0" w:rsidRDefault="008670A0" w:rsidP="007C23A0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Dhevi Nayasari Sastradinata, “Aspek Pertanggungjawaban Pengemudi Ojek Onlinedalam Kasus Kecelakaan Yang Melibatkan Penumpang Dilihat Dari Hukum Perlindungan Konsumen”, Jurnal Independent Fakultas </w:t>
      </w:r>
      <w:r w:rsidRPr="008670A0">
        <w:rPr>
          <w:rFonts w:ascii="Times New Roman" w:hAnsi="Times New Roman" w:cs="Times New Roman"/>
          <w:sz w:val="24"/>
          <w:szCs w:val="24"/>
        </w:rPr>
        <w:lastRenderedPageBreak/>
        <w:t xml:space="preserve">Hukum,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Independent</w:t>
      </w:r>
      <w:r w:rsidRPr="008670A0">
        <w:rPr>
          <w:rFonts w:ascii="Times New Roman" w:hAnsi="Times New Roman" w:cs="Times New Roman"/>
          <w:sz w:val="24"/>
          <w:szCs w:val="24"/>
        </w:rPr>
        <w:t>, 6 (2),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https://jurnalhukum .unisla.ac.id/index.php/independent/article/view/80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98CF15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Fitriana Novitasari Istiharoh, Tuhana, “Studi Tentang Jasa Pengiriman Hewan Melalui Pengangkutan Darat Di PT Herona Express Cabang Surakarta”, </w:t>
      </w:r>
      <w:r w:rsidRPr="008670A0">
        <w:rPr>
          <w:rFonts w:ascii="Times New Roman" w:hAnsi="Times New Roman" w:cs="Times New Roman"/>
          <w:i/>
          <w:sz w:val="24"/>
          <w:szCs w:val="24"/>
        </w:rPr>
        <w:t>Privat Law</w:t>
      </w:r>
      <w:r w:rsidRPr="008670A0">
        <w:rPr>
          <w:rFonts w:ascii="Times New Roman" w:hAnsi="Times New Roman" w:cs="Times New Roman"/>
          <w:sz w:val="24"/>
          <w:szCs w:val="24"/>
        </w:rPr>
        <w:t xml:space="preserve">, 6 (1), 2018.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https://jurnal.uns.ac.id/privatlaw/article/download/19230/15230</w:t>
      </w:r>
      <w:r w:rsidRPr="008670A0">
        <w:rPr>
          <w:rFonts w:ascii="Times New Roman" w:hAnsi="Times New Roman" w:cs="Times New Roman"/>
          <w:sz w:val="24"/>
          <w:szCs w:val="24"/>
        </w:rPr>
        <w:t>.</w:t>
      </w:r>
    </w:p>
    <w:p w14:paraId="664D34DD" w14:textId="77777777" w:rsidR="008670A0" w:rsidRPr="008670A0" w:rsidRDefault="008670A0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Galadri Badar Muhammad, Siti Nurbaiti, “Tanggung Jawab Perusahaan Pengangkut Dmh Trans Terhadap Penumpang Yang Menjadi Korban Kecelakaan Di Pangandaran”,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Reformasi Hukum Trisaksi</w:t>
      </w:r>
      <w:r w:rsidRPr="008670A0">
        <w:rPr>
          <w:rFonts w:ascii="Times New Roman" w:hAnsi="Times New Roman" w:cs="Times New Roman"/>
          <w:sz w:val="24"/>
          <w:szCs w:val="24"/>
        </w:rPr>
        <w:t xml:space="preserve">, 1 (2), 2019:4.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https://e-journal.trisakti.ac.id/index.php/refor/article/view/10511.</w:t>
      </w:r>
    </w:p>
    <w:p w14:paraId="3AF1F321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Gentur Cahyo Setiono, Herry Sulistyo, Satriyani Cahyo Widayati, “Cidera Janji Dalam Perjanjian Kreditj Aminan Fidusia”,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Jurnal Transparansi Hukum</w:t>
      </w:r>
      <w:r w:rsidRPr="008670A0">
        <w:rPr>
          <w:rFonts w:ascii="Times New Roman" w:hAnsi="Times New Roman" w:cs="Times New Roman"/>
          <w:sz w:val="24"/>
          <w:szCs w:val="24"/>
        </w:rPr>
        <w:t>, 1 (1),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https://ojs.unik-kediri.ac.id/index.php/transparansihukum/article/view/159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90197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Dewa Ayu Sri Ratnaningsih,Putu Eka Trisna Dewi, “Sahnya Suatu Perjanjian Berdasarkan Kitab Undang-Undang Hukum Perdata”, </w:t>
      </w:r>
      <w:r w:rsidRPr="008670A0">
        <w:rPr>
          <w:rFonts w:ascii="Times New Roman" w:hAnsi="Times New Roman" w:cs="Times New Roman"/>
          <w:i/>
          <w:sz w:val="24"/>
          <w:szCs w:val="24"/>
        </w:rPr>
        <w:t>Kajian Ilmiah Hukum dan Kenegaraan (KIHAN)</w:t>
      </w:r>
      <w:r w:rsidRPr="008670A0">
        <w:rPr>
          <w:rFonts w:ascii="Times New Roman" w:hAnsi="Times New Roman" w:cs="Times New Roman"/>
          <w:sz w:val="24"/>
          <w:szCs w:val="24"/>
        </w:rPr>
        <w:t>, 2 (2), 2023.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https://penerbitgoodwood.com/index.php/kihan/article/view/2384/779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8EFE6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Gusti Bagus Arya Anggara Paramarta, Ida Bagus Wyasa Putra, Ni Ketut Sri Utari, “Akibat Hukum Perjanjian Lisensi Terhadap Pihak Ketiga”,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Ilmiah Prodi Magister Kenotariatan</w:t>
      </w:r>
      <w:r w:rsidRPr="008670A0">
        <w:rPr>
          <w:rFonts w:ascii="Times New Roman" w:hAnsi="Times New Roman" w:cs="Times New Roman"/>
          <w:sz w:val="24"/>
          <w:szCs w:val="24"/>
        </w:rPr>
        <w:t>, 1 (1), 2017.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https://www.academia.edu/download/104211522/20615.pdf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C3B67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Gusti Ketut Ariawan, “Metode Penelitian Hukum Normatif”,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Kertha Widya</w:t>
      </w:r>
      <w:r w:rsidRPr="008670A0">
        <w:rPr>
          <w:rFonts w:ascii="Times New Roman" w:hAnsi="Times New Roman" w:cs="Times New Roman"/>
          <w:sz w:val="24"/>
          <w:szCs w:val="24"/>
        </w:rPr>
        <w:t xml:space="preserve">, 1 (1) 2013,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https://ejournal.unipas.ac.id/index.php/KW/article/ view/419/344.</w:t>
      </w:r>
    </w:p>
    <w:p w14:paraId="163C2B1B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Nyoman Surya Dharma Subawa, Anak Agung Ketut Sukranatha, “ompensasi Wajib Penyedia Jasa Perjalanan Wisata Atas Keterlambatan WaktuKeberangkatan Pengguna Biro Jasa Perjalanan Wisata Lokal”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Kertha Semaya: Jurnal Ilmu Hukum</w:t>
      </w:r>
      <w:r w:rsidRPr="008670A0">
        <w:rPr>
          <w:rFonts w:ascii="Times New Roman" w:hAnsi="Times New Roman" w:cs="Times New Roman"/>
          <w:sz w:val="24"/>
          <w:szCs w:val="24"/>
        </w:rPr>
        <w:t>, 7 (3), 2023.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https://ojs.unud.ac.id/index.php/kerthasemaya/article/view/47453</w:t>
      </w:r>
    </w:p>
    <w:p w14:paraId="1D4E7AE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Wayan Agus Vijayantera, “Kajian Hukum Perdata Terhadap Penggunaan Perjanjian Tidak Tertulis Dalam Kegiatanbisnis”,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Komunikasi Hukum (JKH)</w:t>
      </w:r>
      <w:r w:rsidRPr="008670A0">
        <w:rPr>
          <w:rFonts w:ascii="Times New Roman" w:hAnsi="Times New Roman" w:cs="Times New Roman"/>
          <w:sz w:val="24"/>
          <w:szCs w:val="24"/>
        </w:rPr>
        <w:t>, 6 (1),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https://ejournal.undiksha.ac.id/index.php/jkh/article/view/23445/14344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CDF6C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 Wayan Werasmana Sancaya, I Made Aditya Mantara Putra, “Tanggungjawab Perusahaan Angkutan Terhadap Kerugian yang Ditimbulkan Akibat Kelalaian Pengemudi Selama Kegiatan Penyelenggaraan Pengangkutan”,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KERTHA WICAKSANA: Sarana Komunikasi Dosen dan Mahasiswa</w:t>
      </w:r>
      <w:r w:rsidRPr="008670A0">
        <w:rPr>
          <w:rFonts w:ascii="Times New Roman" w:hAnsi="Times New Roman" w:cs="Times New Roman"/>
          <w:sz w:val="24"/>
          <w:szCs w:val="24"/>
        </w:rPr>
        <w:t>, 15 (1),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https://www.ejournal.warmadewa.ac.id/index.php/kertawicaksana/article/view/2822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817B6D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Ilka Sandela, Nila Trisna, Phoenna Ath Thariq, “Konsep Pengaturan Pariwisata Halal Di Aceh”,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Ius Civile</w:t>
      </w:r>
      <w:r w:rsidRPr="008670A0">
        <w:rPr>
          <w:rFonts w:ascii="Times New Roman" w:hAnsi="Times New Roman" w:cs="Times New Roman"/>
          <w:sz w:val="24"/>
          <w:szCs w:val="24"/>
        </w:rPr>
        <w:t>, 5 (1),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http://jurnal.utu.ac.id/jcivile/article/view/3540/2148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68C87C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Indri Hadi Siswati, Reni Dwi Puspitasari. “Pemenuhan Hak Dan Tanggung Jawab Konsumen Dan Pelaku Usaha Sebagai Upaya Perlindungan Hukum Melalui Konsep Pemberdayaan: (Studi Di Kawasan Wisata Pantai Gemah Tulungagung)”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 xml:space="preserve">AHKAM: Jurnal Hukum Islam, </w:t>
      </w:r>
      <w:r w:rsidRPr="008670A0">
        <w:rPr>
          <w:rFonts w:ascii="Times New Roman" w:hAnsi="Times New Roman" w:cs="Times New Roman"/>
          <w:sz w:val="24"/>
          <w:szCs w:val="24"/>
        </w:rPr>
        <w:t xml:space="preserve">8 (2), 2020.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https://doi.org/10.21274/ahkam.2020.8.2.333-350.</w:t>
      </w:r>
    </w:p>
    <w:p w14:paraId="3EE00641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>Kamal Fahmi Kurnia, “Pengaturan Penyelenggaraan Kepariwisataan Dalam Perspektif Negara Kesejahteraan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8670A0">
        <w:rPr>
          <w:rFonts w:ascii="Times New Roman" w:hAnsi="Times New Roman" w:cs="Times New Roman"/>
          <w:i/>
          <w:sz w:val="24"/>
          <w:szCs w:val="24"/>
          <w:lang w:val="en-US"/>
        </w:rPr>
        <w:t>Doctrinal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, 4 (1), 2019.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https://jurnal.um-palembang.ac.id/doktrinal /article/view/1860/1526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5CB0D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Leliya, “Perlindungan Konsumen Melalui Sertifikasi Dan Labelisasi Halal Atas Industri Rumah Tangga Pangan”,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Al-Mustashfa: Jurnal Penelitian Hukum Ekonomi Islam</w:t>
      </w:r>
      <w:r w:rsidRPr="008670A0">
        <w:rPr>
          <w:rFonts w:ascii="Times New Roman" w:hAnsi="Times New Roman" w:cs="Times New Roman"/>
          <w:sz w:val="24"/>
          <w:szCs w:val="24"/>
        </w:rPr>
        <w:t>, 3 (1), 2018.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https://www.syekhnurjati.ac.id/jurnal/index.php/al-mustashfa/article/view/2937/1647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F94862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Lory Marcus Parera, Melda Dahoklory, Josseano Amakora Parera, “Rancang Bangun Aplikasi E-Commerce Pariwisata Sebagai Media Layanan Jasa Pemesanan Paket Destinasi Wisata Alam Desa Oma Berbasis Web”,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Pengabdian Masyarakat Iron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sz w:val="24"/>
          <w:szCs w:val="24"/>
        </w:rPr>
        <w:t>(sipil, elektro, mesin)</w:t>
      </w:r>
      <w:r w:rsidRPr="008670A0">
        <w:rPr>
          <w:rFonts w:ascii="Times New Roman" w:hAnsi="Times New Roman" w:cs="Times New Roman"/>
          <w:sz w:val="24"/>
          <w:szCs w:val="24"/>
        </w:rPr>
        <w:t>, 4 (2),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https://ejournalpolnam.ac.id/index.php/JPMIRON/article/view/993/513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5A7905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Mabarroh Azizah, “Peran Negara dalam Perlindungan Konsumen Muslim di Indonesia”,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Volksgeist: Jurnal Ilmu Hukum Dan Konstitusi</w:t>
      </w:r>
      <w:r w:rsidRPr="008670A0">
        <w:rPr>
          <w:rFonts w:ascii="Times New Roman" w:hAnsi="Times New Roman" w:cs="Times New Roman"/>
          <w:sz w:val="24"/>
          <w:szCs w:val="24"/>
        </w:rPr>
        <w:t>, 4 (2),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https://ejournal.uinsaizu.ac.id /index.php/volksgeist/article/view/5738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E18F1A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Marcella Agustia Lestari, Andriyanto Adhi Nugroho, “Tanggungjawab Angkutan Online Terhadap Kehilangan Barang Konsumen”,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Yuridis</w:t>
      </w:r>
      <w:r w:rsidRPr="008670A0">
        <w:rPr>
          <w:rFonts w:ascii="Times New Roman" w:hAnsi="Times New Roman" w:cs="Times New Roman"/>
          <w:sz w:val="24"/>
          <w:szCs w:val="24"/>
        </w:rPr>
        <w:t>, 6 (1),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http://download.garuda.kemdikbud.go.id/article.php?article=1684922&amp;val=14393&amp;title=PERTANGGUNGJAWABAN%20ANGKUTAN%20BERBASIS%20ONLINE%20TERHADAP%20KEHILANGAN%20BARANG%20KONSUMEN%20DALAM%20JASA%20PENGIRIMAN%20BARANG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3BD3EE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Mey Anjani, I Nyoman Putu Budiartha, Desak Gde Dwi Arini, “Penyelesaian Sengketa Cargoatas Keterlambatan Terhadap Pengangkutan Muatan Melaluikapal Laut (Studi Kasus Di PT.Bali Intercont Cargo)”,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Interpretasi Hukum</w:t>
      </w:r>
      <w:r w:rsidRPr="008670A0">
        <w:rPr>
          <w:rFonts w:ascii="Times New Roman" w:hAnsi="Times New Roman" w:cs="Times New Roman"/>
          <w:sz w:val="24"/>
          <w:szCs w:val="24"/>
        </w:rPr>
        <w:t>, 3 (1), 2022.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 warmadewa.ac.id/index.php/juinhum/article/view/4722/3340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3E121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lastRenderedPageBreak/>
        <w:t xml:space="preserve">Miftah Arifin, “Membangun Konsep Ideal Penerapan Asas Iktikad Baik Dalam Hukum Perjanjian”,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Ius Constituendum</w:t>
      </w:r>
      <w:r w:rsidRPr="008670A0">
        <w:rPr>
          <w:rFonts w:ascii="Times New Roman" w:hAnsi="Times New Roman" w:cs="Times New Roman"/>
          <w:sz w:val="24"/>
          <w:szCs w:val="24"/>
        </w:rPr>
        <w:t>, 5 (1),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https://journals.usm.ac.id/index.php/jic /article/view/2119/1484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4A261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Muhamad Hasan Muaziz, Achmad Busro, “Pengaturan Klausula Baku Dalam Hukum Perjanjian Untuk Mencapai Keadilan Berkontrak”,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Law Reform</w:t>
      </w:r>
      <w:r w:rsidRPr="008670A0">
        <w:rPr>
          <w:rFonts w:ascii="Times New Roman" w:hAnsi="Times New Roman" w:cs="Times New Roman"/>
          <w:sz w:val="24"/>
          <w:szCs w:val="24"/>
        </w:rPr>
        <w:t>, 11 (1), 2015.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https://media.neliti.com/media/publications/163144-ID-pengaturan-klausula-baku-dalam-hukum-per.pdf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A46A37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Nelsye Lumanauw, “Perencanaan Paket Wisata Pada Biro Perjalanan Wisata Inbound (Studi Kasus Di PT. Golden Kris Tours, Bali)”,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Ilmiah Hospitality</w:t>
      </w:r>
      <w:r w:rsidRPr="008670A0">
        <w:rPr>
          <w:rFonts w:ascii="Times New Roman" w:hAnsi="Times New Roman" w:cs="Times New Roman"/>
          <w:sz w:val="24"/>
          <w:szCs w:val="24"/>
        </w:rPr>
        <w:t xml:space="preserve">, 9 (1), 2020.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https://stp-mataram.e-journal.id/JIH/article/view/26</w:t>
      </w:r>
      <w:r w:rsidRPr="008670A0">
        <w:rPr>
          <w:rFonts w:ascii="Times New Roman" w:hAnsi="Times New Roman" w:cs="Times New Roman"/>
          <w:sz w:val="24"/>
          <w:szCs w:val="24"/>
        </w:rPr>
        <w:t>.</w:t>
      </w:r>
    </w:p>
    <w:p w14:paraId="078BB7B8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 Ketut PitriAdiGunarti, A.A Ketut Sukranatha, I Made Pujawan, “Tanggung Jawab Pengangkut Terhadap Kerugian Pengguna Jasa Angkutan Barang Karena Kelalaian Pekerjanya Dalam Perjanjian Pengangkutan (Studi Kasus CV. Duta DewataTransportindo), </w:t>
      </w:r>
      <w:r w:rsidRPr="008670A0">
        <w:rPr>
          <w:rFonts w:ascii="Times New Roman" w:hAnsi="Times New Roman" w:cs="Times New Roman"/>
          <w:i/>
          <w:sz w:val="24"/>
          <w:szCs w:val="24"/>
        </w:rPr>
        <w:t>Kertha Semaya : Journal Ilmu Hukum</w:t>
      </w:r>
      <w:r w:rsidRPr="008670A0">
        <w:rPr>
          <w:rFonts w:ascii="Times New Roman" w:hAnsi="Times New Roman" w:cs="Times New Roman"/>
          <w:sz w:val="24"/>
          <w:szCs w:val="24"/>
        </w:rPr>
        <w:t>, 4 (2), 2016.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https://ojs.unud.ac.id/index.php/kerthasemaya/article/view /40877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13CB5D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 Nyoman Yunike Kurniarini, “Analisis Kebutuhan Materi Ajar Bahasa Inggris Mandiri Untuk Mahasiswa Pariwisata Berdasarkan Asean Toolboxes”, </w:t>
      </w:r>
      <w:r w:rsidRPr="008670A0">
        <w:rPr>
          <w:rFonts w:ascii="Times New Roman" w:hAnsi="Times New Roman" w:cs="Times New Roman"/>
          <w:i/>
          <w:sz w:val="24"/>
          <w:szCs w:val="24"/>
        </w:rPr>
        <w:t>Prosiding Seminar Nasional Riset Linguistik Dan Pengajaran Bahasa (SENARILIP VII)</w:t>
      </w:r>
      <w:r w:rsidRPr="008670A0">
        <w:rPr>
          <w:rFonts w:ascii="Times New Roman" w:hAnsi="Times New Roman" w:cs="Times New Roman"/>
          <w:sz w:val="24"/>
          <w:szCs w:val="24"/>
        </w:rPr>
        <w:t xml:space="preserve">, 5 (1), 2023.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https://ojs2.pnb.ac.id/index.php/SENARILIP/article/view/1398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6D6722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Niru Anita Sinaga, “Peranan Asas Itikad Baik Dalam Mewujudkan Keadilan Parapihak Dalam Perjanjian”,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M-Progress</w:t>
      </w:r>
      <w:r w:rsidRPr="008670A0">
        <w:rPr>
          <w:rFonts w:ascii="Times New Roman" w:hAnsi="Times New Roman" w:cs="Times New Roman"/>
          <w:sz w:val="24"/>
          <w:szCs w:val="24"/>
        </w:rPr>
        <w:t>, 8 (1),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https://journal.universitassuryadarma.ac.id/index.php/ilmiahmprogress/article/view/186/164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1A4D9B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Niru Anita Sinaga, “Peranan Asas-Asas Hukum Perjanjian Dalam Mewujudkan Tujuan Perjanjian”,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Binamulia Hukum</w:t>
      </w:r>
      <w:r w:rsidRPr="008670A0">
        <w:rPr>
          <w:rFonts w:ascii="Times New Roman" w:hAnsi="Times New Roman" w:cs="Times New Roman"/>
          <w:sz w:val="24"/>
          <w:szCs w:val="24"/>
        </w:rPr>
        <w:t>, 7 (2),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https://ejournal.hukumunkris.id/index.php/ binamulia/article/view/318/73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200D60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Niru Anita Sinaga, Nunuk Sulisrudatin, “Pelaksanaan Perlindungan Konsumen Di Indonesia”,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Jurnal Ilmiah Hukum Dirgantara</w:t>
      </w:r>
      <w:r w:rsidRPr="008670A0">
        <w:rPr>
          <w:rFonts w:ascii="Times New Roman" w:hAnsi="Times New Roman" w:cs="Times New Roman"/>
          <w:sz w:val="24"/>
          <w:szCs w:val="24"/>
        </w:rPr>
        <w:t>, 5 (2),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https://journal.universitassuryadarma.ac.id/index.php/jihd/article/view/110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ADDC17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Niru Anita Sinaga, Nurlely Darwis, “Wanprestasi Dan Akibatnya Dalam Pelaksanaan Perjanjian”,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Mitra Manajemen</w:t>
      </w:r>
      <w:r w:rsidRPr="008670A0">
        <w:rPr>
          <w:rFonts w:ascii="Times New Roman" w:hAnsi="Times New Roman" w:cs="Times New Roman"/>
          <w:sz w:val="24"/>
          <w:szCs w:val="24"/>
        </w:rPr>
        <w:t>, 7 (2),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https://journal.universitassuryadarma.ac.id/index.php/jmm/article/download/534/500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E12B61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lastRenderedPageBreak/>
        <w:t>Novi Marlyana, Nuzulia Khoiriyah, “Model Konseptual Peningkatan Kualitas Layanan Industri Pariwisata Di Jawa Tengah Menggunakan Tourservqual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8670A0">
        <w:rPr>
          <w:rFonts w:ascii="Times New Roman" w:hAnsi="Times New Roman" w:cs="Times New Roman"/>
          <w:i/>
          <w:sz w:val="24"/>
          <w:szCs w:val="24"/>
          <w:lang w:val="en-US"/>
        </w:rPr>
        <w:t>Kawistara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, 5 (2), 2015.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https://journal.ugm.ac.id/kawistara/article/view/7587.</w:t>
      </w:r>
    </w:p>
    <w:p w14:paraId="154A1DF4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Nur Handayati, Galuh Lintang Taslim, Satyagraha Suryaagust, “Pengangkutan Online Ditinjau Dari Undang-Undang Nomor 22 Tahun 2009”, </w:t>
      </w:r>
      <w:r w:rsidRPr="008670A0">
        <w:rPr>
          <w:rFonts w:ascii="Times New Roman" w:hAnsi="Times New Roman" w:cs="Times New Roman"/>
          <w:i/>
          <w:sz w:val="24"/>
          <w:szCs w:val="24"/>
        </w:rPr>
        <w:t>Lex Journal : Kajian Hukum &amp; Keadilan</w:t>
      </w:r>
      <w:r w:rsidRPr="008670A0">
        <w:rPr>
          <w:rFonts w:ascii="Times New Roman" w:hAnsi="Times New Roman" w:cs="Times New Roman"/>
          <w:sz w:val="24"/>
          <w:szCs w:val="24"/>
        </w:rPr>
        <w:t>, 3 (2), 2019.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https://ejournal.unitomo.ac.id/index.php/hukum/article/view/2187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6BDAE7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Nurul Tika Pratiwi, Aprina Chintya, “Studi Komperatif Hak dan Kewajiban Konsumen Menurut UU No. 8 Tahun 1999 Tentang Perlindungan Konsumen dan Hukum Islam”, </w:t>
      </w:r>
      <w:r w:rsidRPr="008670A0">
        <w:rPr>
          <w:rFonts w:ascii="Times New Roman" w:hAnsi="Times New Roman" w:cs="Times New Roman"/>
          <w:i/>
          <w:sz w:val="24"/>
          <w:szCs w:val="24"/>
        </w:rPr>
        <w:t>Fikri : Jurnal Kajian Agama, Sosial dan Budaya</w:t>
      </w:r>
      <w:r w:rsidRPr="008670A0">
        <w:rPr>
          <w:rFonts w:ascii="Times New Roman" w:hAnsi="Times New Roman" w:cs="Times New Roman"/>
          <w:sz w:val="24"/>
          <w:szCs w:val="24"/>
        </w:rPr>
        <w:t xml:space="preserve">, 2 (1), 2017.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https://journal.iaimnumetrolampung .ac.id/index.php/jf/article/view/101</w:t>
      </w:r>
      <w:r w:rsidRPr="008670A0">
        <w:rPr>
          <w:rFonts w:ascii="Times New Roman" w:hAnsi="Times New Roman" w:cs="Times New Roman"/>
          <w:sz w:val="24"/>
          <w:szCs w:val="24"/>
        </w:rPr>
        <w:t>.</w:t>
      </w:r>
    </w:p>
    <w:p w14:paraId="5FB9B1C6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Pendi Ahmad, “Perlindungan Hukum Terhadap Tarif Pengguna Jasa Angkutan Umum Berbasis Online”,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Jurnal Sekretari</w:t>
      </w:r>
      <w:r w:rsidRPr="008670A0">
        <w:rPr>
          <w:rFonts w:ascii="Times New Roman" w:hAnsi="Times New Roman" w:cs="Times New Roman"/>
          <w:sz w:val="24"/>
          <w:szCs w:val="24"/>
        </w:rPr>
        <w:t>, 5 (1), 2018.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http://download.garuda.kemdikbud.go.id/article.php?article=1067997&amp;val=16011&amp;title=PERLINDUNGAN%20HUKUM%20TERHADAP%20TARIF%20PENGGUNA%20JASA%20ANGKUTAN%20UMUM%20BERBASIS%20ONLINE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E5DB4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Perjaka Purba, I Ketut Sudiatmaka, Dewa Gede Sudika Mangku, “Implementasi Undang-Undang No. 8 Tahun 1999 Tentang Perlindungan Konsumen Terhadap Penyelesaian Sengketa Konsumen Di Kabupaten Buleleng”, </w:t>
      </w:r>
      <w:r w:rsidRPr="008670A0">
        <w:rPr>
          <w:rFonts w:ascii="Times New Roman" w:hAnsi="Times New Roman" w:cs="Times New Roman"/>
          <w:i/>
          <w:sz w:val="24"/>
          <w:szCs w:val="24"/>
        </w:rPr>
        <w:t>e-Journal Komunitas Yustisia</w:t>
      </w:r>
      <w:r w:rsidRPr="008670A0">
        <w:rPr>
          <w:rFonts w:ascii="Times New Roman" w:hAnsi="Times New Roman" w:cs="Times New Roman"/>
          <w:sz w:val="24"/>
          <w:szCs w:val="24"/>
        </w:rPr>
        <w:t>, 2 (3),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https://ejournal.undiksha.ac.id/index.php/jatayu/article/view/28781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B527F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Puteri Asyifa Octavia Apandy, Melawati, Panji Adam, “Pentingnya Hukum Perlindungan Konsumen Dalam Jual Beli”,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Manajemen dan Bisnis</w:t>
      </w:r>
      <w:r w:rsidRPr="008670A0">
        <w:rPr>
          <w:rFonts w:ascii="Times New Roman" w:hAnsi="Times New Roman" w:cs="Times New Roman"/>
          <w:sz w:val="24"/>
          <w:szCs w:val="24"/>
        </w:rPr>
        <w:t>, 3 (1),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http://journal. stiejayakarta.ac.id/index.php/JMBJayakarta/article/view/85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38A216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Putra Halomoan HSB, “Pertanggungjawaban Hukum Pengangkutan Terhadap Penumpang Dan Barang Angkutan Disebabkan Kelalaian”, </w:t>
      </w:r>
      <w:r w:rsidRPr="008670A0">
        <w:rPr>
          <w:rFonts w:ascii="Times New Roman" w:hAnsi="Times New Roman" w:cs="Times New Roman"/>
          <w:i/>
          <w:sz w:val="24"/>
          <w:szCs w:val="24"/>
        </w:rPr>
        <w:t>Al-IhkamJurnal Ahwal Al-Syakhshiyah</w:t>
      </w:r>
      <w:r w:rsidRPr="008670A0">
        <w:rPr>
          <w:rFonts w:ascii="Times New Roman" w:hAnsi="Times New Roman" w:cs="Times New Roman"/>
          <w:sz w:val="24"/>
          <w:szCs w:val="24"/>
        </w:rPr>
        <w:t>, 9 (1), 2017.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https://journal.uinmataram.ac.id/index.php/alihkam/article/view/1159/604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AEF891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Putu Ari Sagita, I Nyoman Wita, “Keabsahan Jasa Pengangkutan Ojek Online Di Indonesia”,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Fakultas Hukum Universitas Udayana</w:t>
      </w:r>
      <w:r w:rsidRPr="008670A0">
        <w:rPr>
          <w:rFonts w:ascii="Times New Roman" w:hAnsi="Times New Roman" w:cs="Times New Roman"/>
          <w:sz w:val="24"/>
          <w:szCs w:val="24"/>
        </w:rPr>
        <w:t>, 1 (1),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http://download.garuda.kemdikbud.go.id/article.php?article=1333396&amp;val=907&amp;title=KEABSAHAN%20JASA%20PENGANGKUTAN%20OJEK%20ONLINE%20DI%20INDONESIA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828C9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lastRenderedPageBreak/>
        <w:t xml:space="preserve">Putu Arya Bagus Utama, I Nyoman Sumardika, Ni Gusti Ketut Sri Astiti, “Perjanjian Pengikatan Jual Beli Hak Atas Tanah Sebagai Dasar Pembuatan Akta Jual Beli Dihadapan PPAT”,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Preferensi Hukum</w:t>
      </w:r>
      <w:r w:rsidRPr="008670A0">
        <w:rPr>
          <w:rFonts w:ascii="Times New Roman" w:hAnsi="Times New Roman" w:cs="Times New Roman"/>
          <w:sz w:val="24"/>
          <w:szCs w:val="24"/>
        </w:rPr>
        <w:t>, 2 (1),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https://www.ejournal.warmadewa.ac.id/ index.php/juprehum/article/view/3064/2200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588CB8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R. Juli Moertiono, “Penyelesaian Sengketa Pengangkutan Laut”,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Penelitian Pendidikan Sosial Humaniora</w:t>
      </w:r>
      <w:r w:rsidRPr="008670A0">
        <w:rPr>
          <w:rFonts w:ascii="Times New Roman" w:hAnsi="Times New Roman" w:cs="Times New Roman"/>
          <w:sz w:val="24"/>
          <w:szCs w:val="24"/>
        </w:rPr>
        <w:t>, 4 (1), 2019.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https://www.jurnal-lp2m.umnaw.ac.id/index.php/JP2SH/article/view/ 272/236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1B3F17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Raka Wicaksono1, Andriyanto Adhi Nugroho, Rosalia Dika Agustanti, “Perlindungan Hukum Terhadap Konsumen Indihome Ditinjau Dari Undang-Undang Perlindungan Konsumen”,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Ilmiah Penegakan Hukum</w:t>
      </w:r>
      <w:r w:rsidRPr="008670A0">
        <w:rPr>
          <w:rFonts w:ascii="Times New Roman" w:hAnsi="Times New Roman" w:cs="Times New Roman"/>
          <w:sz w:val="24"/>
          <w:szCs w:val="24"/>
        </w:rPr>
        <w:t>, 8 (2), 2021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https://mail.ojs.uma.ac.id/index.php/gakkum/ article/view/4793/3673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5043CC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Resanda Hendrawanto Bintara Putra, “Perlindungan Hukum Terhadap Penumpang Kereta Api Dalam Peristiwa Kecelakaan Kereta Api Di Indonesia”, </w:t>
      </w:r>
      <w:r w:rsidRPr="008670A0">
        <w:rPr>
          <w:rFonts w:ascii="Times New Roman" w:hAnsi="Times New Roman" w:cs="Times New Roman"/>
          <w:i/>
          <w:sz w:val="24"/>
          <w:szCs w:val="24"/>
        </w:rPr>
        <w:t>Al Qodiri: Jurnal Pendidikan, Sosial dan Keagamaan</w:t>
      </w:r>
      <w:r w:rsidRPr="008670A0">
        <w:rPr>
          <w:rFonts w:ascii="Times New Roman" w:hAnsi="Times New Roman" w:cs="Times New Roman"/>
          <w:sz w:val="24"/>
          <w:szCs w:val="24"/>
        </w:rPr>
        <w:t>, 19 (2), 2021.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https://ejournal.kopertais4.or.id/tapalkuda/index.php/qodiri/ article/view/4390/3125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45DF45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Rina Shahriyani Shahrullah, Hindra, “Perlindungan Konsumen Terhadap Produk Makanan Kadaluarsa Di Kota Batam”, </w:t>
      </w:r>
      <w:r w:rsidRPr="008670A0">
        <w:rPr>
          <w:rFonts w:ascii="Times New Roman" w:hAnsi="Times New Roman" w:cs="Times New Roman"/>
          <w:i/>
          <w:sz w:val="24"/>
          <w:szCs w:val="24"/>
        </w:rPr>
        <w:t>Journal Of Law And Policy Transformation</w:t>
      </w:r>
      <w:r w:rsidRPr="008670A0">
        <w:rPr>
          <w:rFonts w:ascii="Times New Roman" w:hAnsi="Times New Roman" w:cs="Times New Roman"/>
          <w:sz w:val="24"/>
          <w:szCs w:val="24"/>
        </w:rPr>
        <w:t>, 5 (1),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https://journal.uib.ac.id/index.php/jlpt/article/view/813/642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934524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Rinitami Njatrijani, “Posisi Undang-Undang Perlindungan Konsumen Nomor 8 Tahun 1999 Dalam Upaya Perlindungan Terhadap Konsumen”, </w:t>
      </w:r>
      <w:r w:rsidRPr="008670A0">
        <w:rPr>
          <w:rFonts w:ascii="Times New Roman" w:hAnsi="Times New Roman" w:cs="Times New Roman"/>
          <w:i/>
          <w:sz w:val="24"/>
          <w:szCs w:val="24"/>
        </w:rPr>
        <w:t>Diponegoro Private Law Review</w:t>
      </w:r>
      <w:r w:rsidRPr="008670A0">
        <w:rPr>
          <w:rFonts w:ascii="Times New Roman" w:hAnsi="Times New Roman" w:cs="Times New Roman"/>
          <w:sz w:val="24"/>
          <w:szCs w:val="24"/>
        </w:rPr>
        <w:t>, 1 (1), 2017.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https://ejournal2.undip.ac.id/index.php/dplr/article/view/1935/1258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D03F49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Rizki Nurul Nugraha, Vickrham ShahJehan Achmad, “Strategi Pengiklanan Dan Pelayanan Pariwisata Di IndonesiaPasca Pandemi Covid-19”,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Ilmiah Wahana Pendidikan</w:t>
      </w:r>
      <w:r w:rsidRPr="008670A0">
        <w:rPr>
          <w:rFonts w:ascii="Times New Roman" w:hAnsi="Times New Roman" w:cs="Times New Roman"/>
          <w:sz w:val="24"/>
          <w:szCs w:val="24"/>
        </w:rPr>
        <w:t>, 9 (11), 2023.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https://jurnal.peneliti.net/index.php/JIWP/article/view/5109/3503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1898C0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Ryan Hidayat, “Tinjauan Yuridis Terhadap Perjanjian Kemitraan Dalam Kitab Undang-Undang Hukum Perdata”, </w:t>
      </w:r>
      <w:r w:rsidRPr="008670A0">
        <w:rPr>
          <w:rFonts w:ascii="Times New Roman" w:hAnsi="Times New Roman" w:cs="Times New Roman"/>
          <w:i/>
          <w:sz w:val="24"/>
          <w:szCs w:val="24"/>
        </w:rPr>
        <w:t>Journal of Law ( Jurnal Ilmu Hukum )</w:t>
      </w:r>
      <w:r w:rsidRPr="008670A0">
        <w:rPr>
          <w:rFonts w:ascii="Times New Roman" w:hAnsi="Times New Roman" w:cs="Times New Roman"/>
          <w:sz w:val="24"/>
          <w:szCs w:val="24"/>
        </w:rPr>
        <w:t xml:space="preserve">, 6 (2), 2020.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http://ejurnal.untag-smd.ac.id/index.php/DD/article/view/5200/4953</w:t>
      </w:r>
      <w:r w:rsidRPr="008670A0">
        <w:rPr>
          <w:rFonts w:ascii="Times New Roman" w:hAnsi="Times New Roman" w:cs="Times New Roman"/>
          <w:sz w:val="24"/>
          <w:szCs w:val="24"/>
        </w:rPr>
        <w:t>.</w:t>
      </w:r>
    </w:p>
    <w:p w14:paraId="79A8F7A8" w14:textId="77777777" w:rsidR="008670A0" w:rsidRPr="008670A0" w:rsidRDefault="008670A0" w:rsidP="008670A0">
      <w:pPr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Sadar Digiyan, Indri Fogar Susilowati, “Tanggung Jawab Hukum Terhadap Barang Bawaan Penumpang Yang Hilang Dalam Bagasi Bus”,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Novum: Jurnal Hukum</w:t>
      </w:r>
      <w:r w:rsidRPr="008670A0">
        <w:rPr>
          <w:rFonts w:ascii="Times New Roman" w:hAnsi="Times New Roman" w:cs="Times New Roman"/>
          <w:sz w:val="24"/>
          <w:szCs w:val="24"/>
        </w:rPr>
        <w:t>, 2023: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97.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https://ejournal.unesa.ac.id/index.php /novum/article/view/56262.</w:t>
      </w:r>
    </w:p>
    <w:p w14:paraId="6231D640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lastRenderedPageBreak/>
        <w:t xml:space="preserve">Septira Putri Mulyana, Febrina Triswati, “Tanggung Jawab Biro Perjalanan Wisata Dalam Perjanjian Perjalanan Wisata (Studi di PT. Tiga Bidadari Wisata, Lombok)” </w:t>
      </w:r>
      <w:r w:rsidRPr="008670A0">
        <w:rPr>
          <w:rFonts w:ascii="Times New Roman" w:hAnsi="Times New Roman" w:cs="Times New Roman"/>
          <w:i/>
          <w:sz w:val="24"/>
          <w:szCs w:val="24"/>
        </w:rPr>
        <w:t>PERSPEKTIF</w:t>
      </w:r>
      <w:r w:rsidRPr="008670A0">
        <w:rPr>
          <w:rFonts w:ascii="Times New Roman" w:hAnsi="Times New Roman" w:cs="Times New Roman"/>
          <w:sz w:val="24"/>
          <w:szCs w:val="24"/>
        </w:rPr>
        <w:t xml:space="preserve">, 24 (3), 2019.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https://www.neliti.com/publications/529886/tanggung-jawab-biro-perjalanan-wisata-dalam-perjanjian-perjalanan-wisata-studi-d.</w:t>
      </w:r>
    </w:p>
    <w:p w14:paraId="2CF53695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Sri Siti Munalar, “Kajian Teoritis Pemanfaatan Aplikasi Angkutan Berbasis Online Ditinjau Dari Undang-Undang No.8 Tahun 1999 Tentang Perlindungan Konsumen Berkaitan Dengan Undang-Undang No. 11 Tahun 2008 Tentang Informasi Transaksi Elektronik”, </w:t>
      </w:r>
      <w:r w:rsidRPr="008670A0">
        <w:rPr>
          <w:rFonts w:ascii="Times New Roman" w:hAnsi="Times New Roman" w:cs="Times New Roman"/>
          <w:i/>
          <w:sz w:val="24"/>
          <w:szCs w:val="24"/>
        </w:rPr>
        <w:t>Rechtsregel</w:t>
      </w:r>
      <w:r w:rsidRPr="008670A0">
        <w:rPr>
          <w:rFonts w:ascii="Times New Roman" w:hAnsi="Times New Roman" w:cs="Times New Roman"/>
          <w:sz w:val="24"/>
          <w:szCs w:val="24"/>
        </w:rPr>
        <w:t xml:space="preserve"> </w:t>
      </w:r>
      <w:r w:rsidRPr="008670A0">
        <w:rPr>
          <w:rFonts w:ascii="Times New Roman" w:hAnsi="Times New Roman" w:cs="Times New Roman"/>
          <w:i/>
          <w:sz w:val="24"/>
          <w:szCs w:val="24"/>
        </w:rPr>
        <w:t>Jurnal Ilmu Hukum</w:t>
      </w:r>
      <w:r w:rsidRPr="008670A0">
        <w:rPr>
          <w:rFonts w:ascii="Times New Roman" w:hAnsi="Times New Roman" w:cs="Times New Roman"/>
          <w:sz w:val="24"/>
          <w:szCs w:val="24"/>
        </w:rPr>
        <w:t>, 1 (1), 2018.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https://openjournal.unpam.ac.id/index.php/rjih/article/download/1930/ 1627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3BCA18" w14:textId="77777777" w:rsidR="008670A0" w:rsidRPr="008670A0" w:rsidRDefault="008670A0" w:rsidP="008707E8">
      <w:pPr>
        <w:pStyle w:val="FootnoteText"/>
        <w:spacing w:before="240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Surahmad, Mallyyas Muhamad Krisna, “Pertanggungjawaban PT Birotika Semesta Terhadap Konsumen Pengguna Jasa Pengangkutan Barang”, </w:t>
      </w:r>
      <w:r w:rsidRPr="008670A0">
        <w:rPr>
          <w:rFonts w:ascii="Times New Roman" w:hAnsi="Times New Roman" w:cs="Times New Roman"/>
          <w:i/>
          <w:sz w:val="24"/>
          <w:szCs w:val="24"/>
        </w:rPr>
        <w:t>Lex Librum : Jurnal Ilmu Hukum</w:t>
      </w:r>
      <w:r w:rsidRPr="008670A0">
        <w:rPr>
          <w:rFonts w:ascii="Times New Roman" w:hAnsi="Times New Roman" w:cs="Times New Roman"/>
          <w:sz w:val="24"/>
          <w:szCs w:val="24"/>
        </w:rPr>
        <w:t>, 8 (2), 2022.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https://media.neliti.com/media/publications/557808-pertanggungjawaban-pt-birotika-semesta-t-47040539.PDF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C4DE00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t>Tri Ananda Caesaryan Dasril, Jeane Neltje Saly. “Perlindungan Hukum Bagi Konsumen Pengguna Jasa Biro Perjalanan Wisata Di Yogyakarta Yang Mengalami Kerugian Menurut Undang-Undang Nomor 8 Tahun 1999 Tentang Perlindungan Konsumen”, J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 xml:space="preserve">urnal Hukum Adigma, </w:t>
      </w:r>
      <w:r w:rsidRPr="008670A0">
        <w:rPr>
          <w:rFonts w:ascii="Times New Roman" w:hAnsi="Times New Roman" w:cs="Times New Roman"/>
          <w:sz w:val="24"/>
          <w:szCs w:val="24"/>
        </w:rPr>
        <w:t xml:space="preserve">4 (2), 2021. 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https://journal.untar.ac.id/index.php/adigama/article/view/18006.</w:t>
      </w:r>
    </w:p>
    <w:p w14:paraId="71857353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0A0">
        <w:rPr>
          <w:rFonts w:ascii="Times New Roman" w:hAnsi="Times New Roman" w:cs="Times New Roman"/>
          <w:sz w:val="24"/>
          <w:szCs w:val="24"/>
        </w:rPr>
        <w:t>Tri Artanto, Rizki Tri Anugrah Bhakti, “Perlindungan Hukum Terhadap Konsumen Pada Transaksi Online Perjalanan Wisata”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i/>
          <w:iCs/>
          <w:sz w:val="24"/>
          <w:szCs w:val="24"/>
          <w:lang w:val="en-US"/>
        </w:rPr>
        <w:t>PETITA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, 3 (1), 2021.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https://www.journal.unrika.ac.id/index.php/petita/article /view/3403</w:t>
      </w:r>
      <w:r w:rsidRPr="008670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7A62260" w14:textId="77777777" w:rsidR="008670A0" w:rsidRPr="008670A0" w:rsidRDefault="008670A0" w:rsidP="008707E8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</w:rPr>
        <w:t xml:space="preserve">Tyrsa Tesalonika Tambuwun, Fatmah Paparang, Anna S. Wahongan, “Peranan Badan Pengawas Obat Dan Makanan (BPOM) Dalam Perlindungan Konsumen Yang Mengandung Zat Berbahaya”, </w:t>
      </w:r>
      <w:r w:rsidRPr="008670A0">
        <w:rPr>
          <w:rFonts w:ascii="Times New Roman" w:hAnsi="Times New Roman" w:cs="Times New Roman"/>
          <w:i/>
          <w:iCs/>
          <w:sz w:val="24"/>
          <w:szCs w:val="24"/>
        </w:rPr>
        <w:t>Lex Privatum</w:t>
      </w:r>
      <w:r w:rsidRPr="008670A0">
        <w:rPr>
          <w:rFonts w:ascii="Times New Roman" w:hAnsi="Times New Roman" w:cs="Times New Roman"/>
          <w:sz w:val="24"/>
          <w:szCs w:val="24"/>
        </w:rPr>
        <w:t>, 8 (4), 2020.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https://ejournal.unsrat.ac.id/index.php/lexprivatum /article/view/ 30972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6168B3" w14:textId="77777777" w:rsidR="00615445" w:rsidRPr="00070512" w:rsidRDefault="00615445" w:rsidP="008670A0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</w:p>
    <w:p w14:paraId="1B85419F" w14:textId="19BF3531" w:rsidR="00AA5665" w:rsidRDefault="00070512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AA5665"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65E208C4" w14:textId="77777777" w:rsidR="008670A0" w:rsidRPr="008670A0" w:rsidRDefault="008670A0" w:rsidP="008670A0">
      <w:pPr>
        <w:pStyle w:val="FootnoteText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Agustinus Rangga Respati, Aprillia Ika, dalam Kompas.com, “Pentingnya Asuransi untuk Pelaku Bisnis Pariwisata” diakses melalui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https://money.kompas.com/read/2023/12/19/134923626/pentingnya-asuransi-untuk-pelaku-bisnis-pariwisata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, pada 13 Januari 2024, pukul 16.30 wib.</w:t>
      </w:r>
    </w:p>
    <w:p w14:paraId="2B7738B9" w14:textId="77777777" w:rsidR="008670A0" w:rsidRPr="008670A0" w:rsidRDefault="008670A0" w:rsidP="008670A0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Aprida Mega Nanda, Aditya Maulana dalam Kompas.com “Mencegah Kecelakaan, Perhatikan Ini Saat Sewa Bus Pariwisata” diakses melalui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https://otomotif.kompas.com/read/2022/09/12/081200015/mencegah-kecelakaan-perhatikan-ini-saat-sewa-bus-pariwisata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, pada 13 Januari 2024, pukul 14.30 wib.</w:t>
      </w:r>
    </w:p>
    <w:p w14:paraId="17C7CBCE" w14:textId="77777777" w:rsidR="008670A0" w:rsidRPr="008670A0" w:rsidRDefault="008670A0" w:rsidP="008670A0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Bus-truck.id, “Tujuh Aturan Menteri Soal Bus Pariwisata”, diakses melalui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https://bus-truck.id/berita/tujuh-aturan-menteri-soal-bus-pariwisata/9223,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 pada 13 Januari 2024, pada 19.40 wib.</w:t>
      </w:r>
    </w:p>
    <w:p w14:paraId="66E252F5" w14:textId="77777777" w:rsidR="008670A0" w:rsidRDefault="008670A0" w:rsidP="008670A0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0512">
        <w:rPr>
          <w:rFonts w:ascii="Times New Roman" w:hAnsi="Times New Roman" w:cs="Times New Roman"/>
          <w:sz w:val="24"/>
          <w:szCs w:val="24"/>
        </w:rPr>
        <w:t xml:space="preserve">Kevin Kurniawan, “Modul-7 Agen Perjalanan”. diakses melalui </w:t>
      </w:r>
      <w:r w:rsidRPr="00070512">
        <w:rPr>
          <w:rFonts w:ascii="Times New Roman" w:hAnsi="Times New Roman" w:cs="Times New Roman"/>
          <w:sz w:val="24"/>
          <w:szCs w:val="24"/>
          <w:u w:val="single"/>
        </w:rPr>
        <w:t>http://www.slideshare.net/kevinkurniawan14019/modul7-agen-perjalanan</w:t>
      </w:r>
      <w:r w:rsidRPr="00070512">
        <w:rPr>
          <w:rFonts w:ascii="Times New Roman" w:hAnsi="Times New Roman" w:cs="Times New Roman"/>
          <w:sz w:val="24"/>
          <w:szCs w:val="24"/>
        </w:rPr>
        <w:t>, pada tanggal 9 Oktober 2023.</w:t>
      </w:r>
    </w:p>
    <w:p w14:paraId="139578E4" w14:textId="77777777" w:rsidR="008670A0" w:rsidRDefault="008670A0" w:rsidP="008670A0">
      <w:pPr>
        <w:spacing w:before="24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42E6">
        <w:rPr>
          <w:rFonts w:ascii="Times New Roman" w:hAnsi="Times New Roman" w:cs="Times New Roman"/>
          <w:sz w:val="24"/>
          <w:szCs w:val="24"/>
        </w:rPr>
        <w:t xml:space="preserve">Tri Jata Ayu Pramesti, “Perhatikan Ini Bila Ingin Berlibur Menggunakan Jasa Travel Agent” diakses dalam Hukum Online melalui </w:t>
      </w:r>
      <w:r w:rsidRPr="00DF42E6">
        <w:rPr>
          <w:rFonts w:ascii="Times New Roman" w:hAnsi="Times New Roman" w:cs="Times New Roman"/>
          <w:sz w:val="24"/>
          <w:szCs w:val="24"/>
          <w:u w:val="single"/>
        </w:rPr>
        <w:t>https://www.hukumonline.com/klinik/a/perhatikan-ini-bila-ingin-berlibur-menggunakan-jasa-itravel-agent-i-lt53f457b05faef</w:t>
      </w:r>
      <w:r w:rsidRPr="00DF42E6">
        <w:rPr>
          <w:rFonts w:ascii="Times New Roman" w:hAnsi="Times New Roman" w:cs="Times New Roman"/>
          <w:sz w:val="24"/>
          <w:szCs w:val="24"/>
        </w:rPr>
        <w:t xml:space="preserve"> pada 7 Desember 2023.</w:t>
      </w:r>
    </w:p>
    <w:p w14:paraId="064735D4" w14:textId="11A26322" w:rsidR="00601E37" w:rsidRDefault="008670A0" w:rsidP="008670A0">
      <w:pPr>
        <w:spacing w:line="240" w:lineRule="auto"/>
        <w:ind w:left="993" w:hanging="720"/>
        <w:jc w:val="both"/>
        <w:rPr>
          <w:sz w:val="24"/>
          <w:szCs w:val="24"/>
        </w:rPr>
      </w:pPr>
      <w:r w:rsidRPr="008670A0">
        <w:rPr>
          <w:rFonts w:ascii="Times New Roman" w:hAnsi="Times New Roman" w:cs="Times New Roman"/>
          <w:sz w:val="24"/>
          <w:szCs w:val="24"/>
          <w:lang w:val="en-US"/>
        </w:rPr>
        <w:t xml:space="preserve">Tri Jata Ayu Pramesti, dalam Hukumonline.com “Upaya Hukum Jika Bermasalah dalam Pemesanan Bus Pariwisata” diakses </w:t>
      </w:r>
      <w:r w:rsidRPr="008670A0">
        <w:rPr>
          <w:rFonts w:ascii="Times New Roman" w:hAnsi="Times New Roman" w:cs="Times New Roman"/>
          <w:sz w:val="24"/>
          <w:szCs w:val="24"/>
          <w:u w:val="single"/>
          <w:lang w:val="en-US"/>
        </w:rPr>
        <w:t>melalui https://www.hukumonline.com/klinik/a/upaya-hukum-jika-bermasalah-dalam-pemesanan-bus-pariwisata-lt5325edb18cb35</w:t>
      </w:r>
      <w:r w:rsidRPr="008670A0">
        <w:rPr>
          <w:rFonts w:ascii="Times New Roman" w:hAnsi="Times New Roman" w:cs="Times New Roman"/>
          <w:sz w:val="24"/>
          <w:szCs w:val="24"/>
          <w:lang w:val="en-US"/>
        </w:rPr>
        <w:t>, pada13 Januari 2024, pukul 21.00 wib.</w:t>
      </w:r>
    </w:p>
    <w:p w14:paraId="1DC1BC03" w14:textId="77777777" w:rsidR="008670A0" w:rsidRPr="008670A0" w:rsidRDefault="008670A0" w:rsidP="008670A0">
      <w:pPr>
        <w:spacing w:line="240" w:lineRule="auto"/>
        <w:ind w:left="993" w:hanging="720"/>
        <w:jc w:val="both"/>
        <w:rPr>
          <w:sz w:val="24"/>
          <w:szCs w:val="24"/>
        </w:rPr>
      </w:pPr>
    </w:p>
    <w:p w14:paraId="0F70BAC5" w14:textId="77777777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 Perundang-Undangan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F246F3E" w14:textId="77777777" w:rsidR="00CF135C" w:rsidRPr="00CF135C" w:rsidRDefault="00CF135C" w:rsidP="00CF135C">
      <w:pPr>
        <w:spacing w:before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135C">
        <w:rPr>
          <w:rFonts w:ascii="Times New Roman" w:hAnsi="Times New Roman" w:cs="Times New Roman"/>
          <w:sz w:val="24"/>
          <w:szCs w:val="24"/>
        </w:rPr>
        <w:t>Kitab Undang-Undang Hukum Perdata</w:t>
      </w:r>
    </w:p>
    <w:p w14:paraId="6DD71432" w14:textId="43CC6DC6" w:rsidR="00CF135C" w:rsidRPr="00CF135C" w:rsidRDefault="00CF135C" w:rsidP="00CF135C">
      <w:pPr>
        <w:spacing w:before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135C">
        <w:rPr>
          <w:rFonts w:ascii="Times New Roman" w:hAnsi="Times New Roman" w:cs="Times New Roman"/>
          <w:sz w:val="24"/>
          <w:szCs w:val="24"/>
        </w:rPr>
        <w:t>Undang-Undang Nomor 8 Tahun 1999 tentang Perlindungan Konsumen</w:t>
      </w:r>
    </w:p>
    <w:p w14:paraId="5C547AE4" w14:textId="17684F9C" w:rsidR="00CF135C" w:rsidRDefault="00CF135C" w:rsidP="00CF135C">
      <w:pPr>
        <w:spacing w:before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135C">
        <w:rPr>
          <w:rFonts w:ascii="Times New Roman" w:hAnsi="Times New Roman" w:cs="Times New Roman"/>
          <w:sz w:val="24"/>
          <w:szCs w:val="24"/>
        </w:rPr>
        <w:t>Undang Undang Nomor 22 Tahun 2009 tentang Lalu Lintas dan Angkutan Jalan</w:t>
      </w:r>
    </w:p>
    <w:p w14:paraId="4627A508" w14:textId="77777777" w:rsidR="00DA4BDB" w:rsidRDefault="00C94CAF" w:rsidP="00CF135C">
      <w:pPr>
        <w:spacing w:before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DA4BDB" w:rsidSect="00AC263C">
          <w:headerReference w:type="default" r:id="rId12"/>
          <w:footerReference w:type="default" r:id="rId13"/>
          <w:pgSz w:w="11906" w:h="16838"/>
          <w:pgMar w:top="2268" w:right="1701" w:bottom="1701" w:left="2268" w:header="1701" w:footer="850" w:gutter="0"/>
          <w:cols w:space="708"/>
          <w:docGrid w:linePitch="360"/>
        </w:sectPr>
      </w:pPr>
      <w:r w:rsidRPr="00C94CAF">
        <w:rPr>
          <w:rFonts w:ascii="Times New Roman" w:hAnsi="Times New Roman" w:cs="Times New Roman"/>
          <w:sz w:val="24"/>
          <w:szCs w:val="24"/>
        </w:rPr>
        <w:t>Undang-Undang Nomor 10 Tahun 2009 tentang Kepariwisataan</w:t>
      </w:r>
    </w:p>
    <w:p w14:paraId="17C2E50C" w14:textId="5D758DF1" w:rsidR="00C94CAF" w:rsidRDefault="00DA4BDB" w:rsidP="00DA4BDB">
      <w:pPr>
        <w:pStyle w:val="Heading1"/>
        <w:jc w:val="center"/>
      </w:pPr>
      <w:bookmarkStart w:id="1" w:name="_Toc174509677"/>
      <w:r>
        <w:lastRenderedPageBreak/>
        <w:t>DAFTAR RIWAYAT HIDUP</w:t>
      </w:r>
      <w:bookmarkEnd w:id="1"/>
    </w:p>
    <w:p w14:paraId="01D34932" w14:textId="21ABB332" w:rsidR="00DA4BDB" w:rsidRDefault="00DA4BDB" w:rsidP="00DA4BDB"/>
    <w:p w14:paraId="53064933" w14:textId="59C02F62" w:rsidR="00DA4BDB" w:rsidRP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DA4BDB">
        <w:rPr>
          <w:rFonts w:ascii="Times New Roman" w:hAnsi="Times New Roman" w:cs="Times New Roman"/>
          <w:sz w:val="24"/>
          <w:szCs w:val="24"/>
        </w:rPr>
        <w:t>Faya Rizki Azzahwa</w:t>
      </w:r>
    </w:p>
    <w:p w14:paraId="296CA5E4" w14:textId="461E876B" w:rsidR="00DA4BDB" w:rsidRP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DA4BDB">
        <w:rPr>
          <w:rFonts w:ascii="Times New Roman" w:hAnsi="Times New Roman" w:cs="Times New Roman"/>
          <w:sz w:val="24"/>
          <w:szCs w:val="24"/>
        </w:rPr>
        <w:t>5120600074</w:t>
      </w:r>
    </w:p>
    <w:p w14:paraId="755A12B2" w14:textId="1E91E158" w:rsidR="00DA4BDB" w:rsidRP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 xml:space="preserve"> : Pemalang / 13 Juni 2002</w:t>
      </w:r>
    </w:p>
    <w:p w14:paraId="5D164C7C" w14:textId="2996C2B6" w:rsid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Jl. Gatot Subroto, RT 02 / RW 04, Mengoneng Bojongbata</w:t>
      </w:r>
    </w:p>
    <w:p w14:paraId="64DFADAB" w14:textId="47C8903F" w:rsidR="00DA4BDB" w:rsidRP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Kec. Pemalang – Kab. Pemalang</w:t>
      </w:r>
    </w:p>
    <w:p w14:paraId="55C21541" w14:textId="10310125" w:rsid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DA4BDB" w14:paraId="01B70976" w14:textId="77777777" w:rsidTr="00DA4BDB">
        <w:trPr>
          <w:jc w:val="center"/>
        </w:trPr>
        <w:tc>
          <w:tcPr>
            <w:tcW w:w="562" w:type="dxa"/>
          </w:tcPr>
          <w:p w14:paraId="687F33C7" w14:textId="334C467F" w:rsidR="00DA4BDB" w:rsidRP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</w:tcPr>
          <w:p w14:paraId="72F24A35" w14:textId="1D451C88" w:rsidR="00DA4BDB" w:rsidRP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Nama Sekolah</w:t>
            </w:r>
          </w:p>
        </w:tc>
        <w:tc>
          <w:tcPr>
            <w:tcW w:w="1982" w:type="dxa"/>
          </w:tcPr>
          <w:p w14:paraId="5415C931" w14:textId="2841BEFD" w:rsidR="00DA4BDB" w:rsidRP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 Masuk</w:t>
            </w:r>
          </w:p>
        </w:tc>
        <w:tc>
          <w:tcPr>
            <w:tcW w:w="1982" w:type="dxa"/>
          </w:tcPr>
          <w:p w14:paraId="62D4330B" w14:textId="19CBDE4E" w:rsidR="00DA4BDB" w:rsidRP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 Lulus</w:t>
            </w:r>
          </w:p>
        </w:tc>
      </w:tr>
      <w:tr w:rsidR="00DA4BDB" w14:paraId="7CB2935A" w14:textId="77777777" w:rsidTr="00DA4BDB">
        <w:trPr>
          <w:jc w:val="center"/>
        </w:trPr>
        <w:tc>
          <w:tcPr>
            <w:tcW w:w="562" w:type="dxa"/>
          </w:tcPr>
          <w:p w14:paraId="65F2ACE3" w14:textId="50765716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29DF6313" w14:textId="18A2314E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 Negeri 01 Bojongbata</w:t>
            </w:r>
          </w:p>
        </w:tc>
        <w:tc>
          <w:tcPr>
            <w:tcW w:w="1982" w:type="dxa"/>
          </w:tcPr>
          <w:p w14:paraId="79E89BE0" w14:textId="43C79C45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82" w:type="dxa"/>
          </w:tcPr>
          <w:p w14:paraId="6BB0E79E" w14:textId="338EF98D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A4BDB" w14:paraId="07672FB3" w14:textId="77777777" w:rsidTr="00DA4BDB">
        <w:trPr>
          <w:jc w:val="center"/>
        </w:trPr>
        <w:tc>
          <w:tcPr>
            <w:tcW w:w="562" w:type="dxa"/>
          </w:tcPr>
          <w:p w14:paraId="69CBE6BE" w14:textId="750EB658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4E5FFB63" w14:textId="7DAD61F7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 Negeri 3 Pemalang</w:t>
            </w:r>
          </w:p>
        </w:tc>
        <w:tc>
          <w:tcPr>
            <w:tcW w:w="1982" w:type="dxa"/>
          </w:tcPr>
          <w:p w14:paraId="533BE22D" w14:textId="631DD323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</w:tcPr>
          <w:p w14:paraId="3B60B0B0" w14:textId="0F7361AC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A4BDB" w14:paraId="3E5C6BD8" w14:textId="77777777" w:rsidTr="00DA4BDB">
        <w:trPr>
          <w:jc w:val="center"/>
        </w:trPr>
        <w:tc>
          <w:tcPr>
            <w:tcW w:w="562" w:type="dxa"/>
          </w:tcPr>
          <w:p w14:paraId="1C9D9EC0" w14:textId="04C0D742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65DFF27B" w14:textId="3BBD2480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 Negeri 3 Pemalang</w:t>
            </w:r>
          </w:p>
        </w:tc>
        <w:tc>
          <w:tcPr>
            <w:tcW w:w="1982" w:type="dxa"/>
          </w:tcPr>
          <w:p w14:paraId="5B664481" w14:textId="487C53F2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</w:tcPr>
          <w:p w14:paraId="7D5EF14F" w14:textId="7CE715A7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A4BDB" w14:paraId="680554FA" w14:textId="77777777" w:rsidTr="00DA4BDB">
        <w:trPr>
          <w:jc w:val="center"/>
        </w:trPr>
        <w:tc>
          <w:tcPr>
            <w:tcW w:w="562" w:type="dxa"/>
          </w:tcPr>
          <w:p w14:paraId="24F5C972" w14:textId="40908EBE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043DE6FF" w14:textId="7583ED36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 FH UPS Tegal</w:t>
            </w:r>
          </w:p>
        </w:tc>
        <w:tc>
          <w:tcPr>
            <w:tcW w:w="1982" w:type="dxa"/>
          </w:tcPr>
          <w:p w14:paraId="55D36A2D" w14:textId="3A1E5F0D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</w:tcPr>
          <w:p w14:paraId="2A9D1A43" w14:textId="78DA9CC8" w:rsidR="00DA4BDB" w:rsidRDefault="00DA4BDB" w:rsidP="00DA4B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43059B8B" w14:textId="77777777" w:rsidR="00DA4BDB" w:rsidRPr="00DA4BDB" w:rsidRDefault="00DA4BDB" w:rsidP="00DA4B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A7CB7" w14:textId="77777777" w:rsidR="00DA4BDB" w:rsidRPr="00DA4BDB" w:rsidRDefault="00DA4BDB" w:rsidP="00DA4BDB"/>
    <w:sectPr w:rsidR="00DA4BDB" w:rsidRPr="00DA4BDB" w:rsidSect="00AC263C"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CF78" w14:textId="77777777" w:rsidR="006B5358" w:rsidRDefault="006B5358" w:rsidP="008108FB">
      <w:pPr>
        <w:spacing w:after="0" w:line="240" w:lineRule="auto"/>
      </w:pPr>
      <w:r>
        <w:separator/>
      </w:r>
    </w:p>
  </w:endnote>
  <w:endnote w:type="continuationSeparator" w:id="0">
    <w:p w14:paraId="45F80F52" w14:textId="77777777" w:rsidR="006B5358" w:rsidRDefault="006B5358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593D75" w:rsidRDefault="00593D75">
    <w:pPr>
      <w:pStyle w:val="Footer"/>
      <w:jc w:val="center"/>
    </w:pPr>
  </w:p>
  <w:p w14:paraId="61F8F2EA" w14:textId="77777777" w:rsidR="00593D75" w:rsidRDefault="00593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C487" w14:textId="21E56475" w:rsidR="00593D75" w:rsidRDefault="00593D75">
    <w:pPr>
      <w:pStyle w:val="Footer"/>
      <w:jc w:val="center"/>
    </w:pPr>
  </w:p>
  <w:p w14:paraId="68C62417" w14:textId="77777777" w:rsidR="00593D75" w:rsidRDefault="00593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352A" w14:textId="77777777" w:rsidR="006B5358" w:rsidRDefault="006B5358" w:rsidP="008108FB">
      <w:pPr>
        <w:spacing w:after="0" w:line="240" w:lineRule="auto"/>
      </w:pPr>
      <w:r>
        <w:separator/>
      </w:r>
    </w:p>
  </w:footnote>
  <w:footnote w:type="continuationSeparator" w:id="0">
    <w:p w14:paraId="547C67B1" w14:textId="77777777" w:rsidR="006B5358" w:rsidRDefault="006B5358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593D75" w:rsidRDefault="00593D75">
    <w:pPr>
      <w:pStyle w:val="Header"/>
      <w:jc w:val="right"/>
    </w:pPr>
  </w:p>
  <w:p w14:paraId="5D98C49B" w14:textId="77777777" w:rsidR="00593D75" w:rsidRDefault="00593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9634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00E20" w14:textId="77777777" w:rsidR="00593D75" w:rsidRPr="009E7D94" w:rsidRDefault="00593D7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7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7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7D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D9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3AB1E0" w14:textId="77777777" w:rsidR="00593D75" w:rsidRDefault="00593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B9E"/>
    <w:multiLevelType w:val="hybridMultilevel"/>
    <w:tmpl w:val="B7D851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0430D"/>
    <w:multiLevelType w:val="hybridMultilevel"/>
    <w:tmpl w:val="A0D6C5A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955CAC"/>
    <w:multiLevelType w:val="hybridMultilevel"/>
    <w:tmpl w:val="1836403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E08"/>
    <w:multiLevelType w:val="hybridMultilevel"/>
    <w:tmpl w:val="F362A33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0E72574A"/>
    <w:multiLevelType w:val="hybridMultilevel"/>
    <w:tmpl w:val="EDB017C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11BC7EFC"/>
    <w:multiLevelType w:val="hybridMultilevel"/>
    <w:tmpl w:val="A274B30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D7F74"/>
    <w:multiLevelType w:val="hybridMultilevel"/>
    <w:tmpl w:val="B71C5A1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72A0"/>
    <w:multiLevelType w:val="hybridMultilevel"/>
    <w:tmpl w:val="5CC42B32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5218"/>
    <w:multiLevelType w:val="hybridMultilevel"/>
    <w:tmpl w:val="5A54C20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24285A28"/>
    <w:multiLevelType w:val="hybridMultilevel"/>
    <w:tmpl w:val="EE56E15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E05EB2"/>
    <w:multiLevelType w:val="hybridMultilevel"/>
    <w:tmpl w:val="2250B5DC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276163BD"/>
    <w:multiLevelType w:val="hybridMultilevel"/>
    <w:tmpl w:val="079EB1D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E6AF0"/>
    <w:multiLevelType w:val="hybridMultilevel"/>
    <w:tmpl w:val="8084E7DE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BAE6300"/>
    <w:multiLevelType w:val="hybridMultilevel"/>
    <w:tmpl w:val="7D605D5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2C5A2481"/>
    <w:multiLevelType w:val="hybridMultilevel"/>
    <w:tmpl w:val="50F8A5B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46CFF"/>
    <w:multiLevelType w:val="hybridMultilevel"/>
    <w:tmpl w:val="74B0DD9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56085E"/>
    <w:multiLevelType w:val="hybridMultilevel"/>
    <w:tmpl w:val="5478E2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A643C"/>
    <w:multiLevelType w:val="hybridMultilevel"/>
    <w:tmpl w:val="23C2394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30A977B2"/>
    <w:multiLevelType w:val="hybridMultilevel"/>
    <w:tmpl w:val="4F2CC3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41227"/>
    <w:multiLevelType w:val="hybridMultilevel"/>
    <w:tmpl w:val="4D3A017E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2940855"/>
    <w:multiLevelType w:val="hybridMultilevel"/>
    <w:tmpl w:val="AEA0D1E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E40D4E"/>
    <w:multiLevelType w:val="hybridMultilevel"/>
    <w:tmpl w:val="B7781EE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3D080FA9"/>
    <w:multiLevelType w:val="hybridMultilevel"/>
    <w:tmpl w:val="6DFE00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E09D6"/>
    <w:multiLevelType w:val="hybridMultilevel"/>
    <w:tmpl w:val="FE70A9EE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E697D7E"/>
    <w:multiLevelType w:val="hybridMultilevel"/>
    <w:tmpl w:val="24F41A0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9E5FC5"/>
    <w:multiLevelType w:val="hybridMultilevel"/>
    <w:tmpl w:val="8A8C825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 w15:restartNumberingAfterBreak="0">
    <w:nsid w:val="40844241"/>
    <w:multiLevelType w:val="hybridMultilevel"/>
    <w:tmpl w:val="0194C6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07407"/>
    <w:multiLevelType w:val="hybridMultilevel"/>
    <w:tmpl w:val="1B0ACB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6A9F"/>
    <w:multiLevelType w:val="hybridMultilevel"/>
    <w:tmpl w:val="6A92D4E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3" w15:restartNumberingAfterBreak="0">
    <w:nsid w:val="49DF31B5"/>
    <w:multiLevelType w:val="hybridMultilevel"/>
    <w:tmpl w:val="66867F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E87550A"/>
    <w:multiLevelType w:val="hybridMultilevel"/>
    <w:tmpl w:val="3C5E55D4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6C1AE0"/>
    <w:multiLevelType w:val="hybridMultilevel"/>
    <w:tmpl w:val="55806CD2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58D414DA"/>
    <w:multiLevelType w:val="hybridMultilevel"/>
    <w:tmpl w:val="E188CA7A"/>
    <w:lvl w:ilvl="0" w:tplc="8AF09D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A151F"/>
    <w:multiLevelType w:val="hybridMultilevel"/>
    <w:tmpl w:val="E8080A40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5CA61638"/>
    <w:multiLevelType w:val="hybridMultilevel"/>
    <w:tmpl w:val="11BE08AC"/>
    <w:lvl w:ilvl="0" w:tplc="DD5CA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EAD6E68"/>
    <w:multiLevelType w:val="hybridMultilevel"/>
    <w:tmpl w:val="9C38BA34"/>
    <w:lvl w:ilvl="0" w:tplc="DD5CA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EDC62E7"/>
    <w:multiLevelType w:val="hybridMultilevel"/>
    <w:tmpl w:val="048E2D3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F0645CA"/>
    <w:multiLevelType w:val="hybridMultilevel"/>
    <w:tmpl w:val="3370C2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87614F"/>
    <w:multiLevelType w:val="hybridMultilevel"/>
    <w:tmpl w:val="C358B316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8C76AAC"/>
    <w:multiLevelType w:val="hybridMultilevel"/>
    <w:tmpl w:val="19D689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31DC0"/>
    <w:multiLevelType w:val="hybridMultilevel"/>
    <w:tmpl w:val="2D1E638E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CF94917"/>
    <w:multiLevelType w:val="hybridMultilevel"/>
    <w:tmpl w:val="B7781EE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8" w15:restartNumberingAfterBreak="0">
    <w:nsid w:val="6FDB714E"/>
    <w:multiLevelType w:val="hybridMultilevel"/>
    <w:tmpl w:val="2152D0D4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25F03"/>
    <w:multiLevelType w:val="hybridMultilevel"/>
    <w:tmpl w:val="9B409524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" w15:restartNumberingAfterBreak="0">
    <w:nsid w:val="77596739"/>
    <w:multiLevelType w:val="hybridMultilevel"/>
    <w:tmpl w:val="7EB2FD1C"/>
    <w:lvl w:ilvl="0" w:tplc="DD628DC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79337A5D"/>
    <w:multiLevelType w:val="hybridMultilevel"/>
    <w:tmpl w:val="2AB4A47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2" w15:restartNumberingAfterBreak="0">
    <w:nsid w:val="7E944663"/>
    <w:multiLevelType w:val="hybridMultilevel"/>
    <w:tmpl w:val="0FA451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506602"/>
    <w:multiLevelType w:val="hybridMultilevel"/>
    <w:tmpl w:val="0D8854C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0"/>
  </w:num>
  <w:num w:numId="4">
    <w:abstractNumId w:val="24"/>
  </w:num>
  <w:num w:numId="5">
    <w:abstractNumId w:val="8"/>
  </w:num>
  <w:num w:numId="6">
    <w:abstractNumId w:val="42"/>
  </w:num>
  <w:num w:numId="7">
    <w:abstractNumId w:val="33"/>
  </w:num>
  <w:num w:numId="8">
    <w:abstractNumId w:val="46"/>
  </w:num>
  <w:num w:numId="9">
    <w:abstractNumId w:val="50"/>
  </w:num>
  <w:num w:numId="10">
    <w:abstractNumId w:val="19"/>
  </w:num>
  <w:num w:numId="11">
    <w:abstractNumId w:val="31"/>
  </w:num>
  <w:num w:numId="12">
    <w:abstractNumId w:val="30"/>
  </w:num>
  <w:num w:numId="13">
    <w:abstractNumId w:val="21"/>
  </w:num>
  <w:num w:numId="14">
    <w:abstractNumId w:val="16"/>
  </w:num>
  <w:num w:numId="15">
    <w:abstractNumId w:val="47"/>
  </w:num>
  <w:num w:numId="16">
    <w:abstractNumId w:val="25"/>
  </w:num>
  <w:num w:numId="17">
    <w:abstractNumId w:val="29"/>
  </w:num>
  <w:num w:numId="18">
    <w:abstractNumId w:val="4"/>
  </w:num>
  <w:num w:numId="19">
    <w:abstractNumId w:val="13"/>
  </w:num>
  <w:num w:numId="20">
    <w:abstractNumId w:val="37"/>
  </w:num>
  <w:num w:numId="21">
    <w:abstractNumId w:val="22"/>
  </w:num>
  <w:num w:numId="22">
    <w:abstractNumId w:val="20"/>
  </w:num>
  <w:num w:numId="23">
    <w:abstractNumId w:val="39"/>
  </w:num>
  <w:num w:numId="24">
    <w:abstractNumId w:val="51"/>
  </w:num>
  <w:num w:numId="25">
    <w:abstractNumId w:val="49"/>
  </w:num>
  <w:num w:numId="26">
    <w:abstractNumId w:val="32"/>
  </w:num>
  <w:num w:numId="27">
    <w:abstractNumId w:val="53"/>
  </w:num>
  <w:num w:numId="28">
    <w:abstractNumId w:val="2"/>
  </w:num>
  <w:num w:numId="29">
    <w:abstractNumId w:val="43"/>
  </w:num>
  <w:num w:numId="30">
    <w:abstractNumId w:val="0"/>
  </w:num>
  <w:num w:numId="31">
    <w:abstractNumId w:val="17"/>
  </w:num>
  <w:num w:numId="32">
    <w:abstractNumId w:val="18"/>
  </w:num>
  <w:num w:numId="33">
    <w:abstractNumId w:val="5"/>
  </w:num>
  <w:num w:numId="34">
    <w:abstractNumId w:val="14"/>
  </w:num>
  <w:num w:numId="35">
    <w:abstractNumId w:val="52"/>
  </w:num>
  <w:num w:numId="36">
    <w:abstractNumId w:val="23"/>
  </w:num>
  <w:num w:numId="37">
    <w:abstractNumId w:val="1"/>
  </w:num>
  <w:num w:numId="38">
    <w:abstractNumId w:val="40"/>
  </w:num>
  <w:num w:numId="39">
    <w:abstractNumId w:val="41"/>
  </w:num>
  <w:num w:numId="40">
    <w:abstractNumId w:val="44"/>
  </w:num>
  <w:num w:numId="41">
    <w:abstractNumId w:val="6"/>
  </w:num>
  <w:num w:numId="42">
    <w:abstractNumId w:val="34"/>
  </w:num>
  <w:num w:numId="43">
    <w:abstractNumId w:val="48"/>
  </w:num>
  <w:num w:numId="44">
    <w:abstractNumId w:val="36"/>
  </w:num>
  <w:num w:numId="45">
    <w:abstractNumId w:val="45"/>
  </w:num>
  <w:num w:numId="46">
    <w:abstractNumId w:val="11"/>
  </w:num>
  <w:num w:numId="47">
    <w:abstractNumId w:val="3"/>
  </w:num>
  <w:num w:numId="48">
    <w:abstractNumId w:val="15"/>
  </w:num>
  <w:num w:numId="49">
    <w:abstractNumId w:val="27"/>
  </w:num>
  <w:num w:numId="50">
    <w:abstractNumId w:val="28"/>
  </w:num>
  <w:num w:numId="51">
    <w:abstractNumId w:val="7"/>
  </w:num>
  <w:num w:numId="52">
    <w:abstractNumId w:val="38"/>
  </w:num>
  <w:num w:numId="53">
    <w:abstractNumId w:val="26"/>
  </w:num>
  <w:num w:numId="54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EAD"/>
    <w:rsid w:val="00002913"/>
    <w:rsid w:val="000031EB"/>
    <w:rsid w:val="0001124A"/>
    <w:rsid w:val="00012517"/>
    <w:rsid w:val="0001384E"/>
    <w:rsid w:val="00017F3B"/>
    <w:rsid w:val="00025DE8"/>
    <w:rsid w:val="0003164F"/>
    <w:rsid w:val="00031EE4"/>
    <w:rsid w:val="000344E7"/>
    <w:rsid w:val="00036DA3"/>
    <w:rsid w:val="000471F6"/>
    <w:rsid w:val="00050AD0"/>
    <w:rsid w:val="00053130"/>
    <w:rsid w:val="00055AB7"/>
    <w:rsid w:val="00070512"/>
    <w:rsid w:val="00071801"/>
    <w:rsid w:val="00073216"/>
    <w:rsid w:val="00074260"/>
    <w:rsid w:val="000748E2"/>
    <w:rsid w:val="0008044B"/>
    <w:rsid w:val="00093C41"/>
    <w:rsid w:val="000A2856"/>
    <w:rsid w:val="000A2F20"/>
    <w:rsid w:val="000A397C"/>
    <w:rsid w:val="000A5869"/>
    <w:rsid w:val="000B7AF3"/>
    <w:rsid w:val="000C52D6"/>
    <w:rsid w:val="000C57B2"/>
    <w:rsid w:val="000C72E3"/>
    <w:rsid w:val="000C7B77"/>
    <w:rsid w:val="000D0BB0"/>
    <w:rsid w:val="000D3811"/>
    <w:rsid w:val="000E2AC0"/>
    <w:rsid w:val="000E4882"/>
    <w:rsid w:val="000E5527"/>
    <w:rsid w:val="000F03A2"/>
    <w:rsid w:val="000F0E9C"/>
    <w:rsid w:val="000F5270"/>
    <w:rsid w:val="000F6630"/>
    <w:rsid w:val="001015C4"/>
    <w:rsid w:val="00106510"/>
    <w:rsid w:val="00106E68"/>
    <w:rsid w:val="00110510"/>
    <w:rsid w:val="001149BD"/>
    <w:rsid w:val="00117806"/>
    <w:rsid w:val="0012087F"/>
    <w:rsid w:val="00123C0C"/>
    <w:rsid w:val="00137694"/>
    <w:rsid w:val="00137F29"/>
    <w:rsid w:val="00140225"/>
    <w:rsid w:val="00140859"/>
    <w:rsid w:val="001444E2"/>
    <w:rsid w:val="001623C3"/>
    <w:rsid w:val="00162966"/>
    <w:rsid w:val="00166EA3"/>
    <w:rsid w:val="001750E6"/>
    <w:rsid w:val="00176E48"/>
    <w:rsid w:val="001904A4"/>
    <w:rsid w:val="00195850"/>
    <w:rsid w:val="00195DC8"/>
    <w:rsid w:val="001A0369"/>
    <w:rsid w:val="001A3112"/>
    <w:rsid w:val="001A434B"/>
    <w:rsid w:val="001A4785"/>
    <w:rsid w:val="001A6697"/>
    <w:rsid w:val="001B2809"/>
    <w:rsid w:val="001B2BA7"/>
    <w:rsid w:val="001B57EF"/>
    <w:rsid w:val="001B608B"/>
    <w:rsid w:val="001C035A"/>
    <w:rsid w:val="001C548D"/>
    <w:rsid w:val="001C68A6"/>
    <w:rsid w:val="001D484B"/>
    <w:rsid w:val="001D77D9"/>
    <w:rsid w:val="001D7FAE"/>
    <w:rsid w:val="001E3BED"/>
    <w:rsid w:val="001E444E"/>
    <w:rsid w:val="001F2D34"/>
    <w:rsid w:val="001F4AC0"/>
    <w:rsid w:val="001F7CAB"/>
    <w:rsid w:val="002006EB"/>
    <w:rsid w:val="002041F4"/>
    <w:rsid w:val="0020682D"/>
    <w:rsid w:val="002117BB"/>
    <w:rsid w:val="0021450A"/>
    <w:rsid w:val="002154B5"/>
    <w:rsid w:val="00217A6C"/>
    <w:rsid w:val="00221A39"/>
    <w:rsid w:val="00223A0F"/>
    <w:rsid w:val="002276A2"/>
    <w:rsid w:val="0023469F"/>
    <w:rsid w:val="002428C7"/>
    <w:rsid w:val="002562C9"/>
    <w:rsid w:val="00261D08"/>
    <w:rsid w:val="002649BA"/>
    <w:rsid w:val="00266A98"/>
    <w:rsid w:val="002707D0"/>
    <w:rsid w:val="0028129C"/>
    <w:rsid w:val="00290752"/>
    <w:rsid w:val="002B483F"/>
    <w:rsid w:val="002B501E"/>
    <w:rsid w:val="002B5414"/>
    <w:rsid w:val="002C2E68"/>
    <w:rsid w:val="002D0523"/>
    <w:rsid w:val="002D66B8"/>
    <w:rsid w:val="002D7122"/>
    <w:rsid w:val="002E1F6F"/>
    <w:rsid w:val="002E76E7"/>
    <w:rsid w:val="002F02B9"/>
    <w:rsid w:val="002F21A6"/>
    <w:rsid w:val="002F34CE"/>
    <w:rsid w:val="002F4652"/>
    <w:rsid w:val="002F4E8F"/>
    <w:rsid w:val="002F5760"/>
    <w:rsid w:val="002F63FA"/>
    <w:rsid w:val="00303CEC"/>
    <w:rsid w:val="0032349A"/>
    <w:rsid w:val="003240B3"/>
    <w:rsid w:val="0032448F"/>
    <w:rsid w:val="0033117A"/>
    <w:rsid w:val="00335038"/>
    <w:rsid w:val="00335C2B"/>
    <w:rsid w:val="003406D8"/>
    <w:rsid w:val="00347C3F"/>
    <w:rsid w:val="00351260"/>
    <w:rsid w:val="003667BA"/>
    <w:rsid w:val="00372131"/>
    <w:rsid w:val="00375211"/>
    <w:rsid w:val="003760FC"/>
    <w:rsid w:val="00382271"/>
    <w:rsid w:val="00385F22"/>
    <w:rsid w:val="00386ED9"/>
    <w:rsid w:val="003871CD"/>
    <w:rsid w:val="0039150C"/>
    <w:rsid w:val="00391846"/>
    <w:rsid w:val="003B2E18"/>
    <w:rsid w:val="003B326D"/>
    <w:rsid w:val="003B5C34"/>
    <w:rsid w:val="003B6C6C"/>
    <w:rsid w:val="003C4D0B"/>
    <w:rsid w:val="003D397C"/>
    <w:rsid w:val="003E0E92"/>
    <w:rsid w:val="003E778E"/>
    <w:rsid w:val="003E7D00"/>
    <w:rsid w:val="003F12CB"/>
    <w:rsid w:val="00400803"/>
    <w:rsid w:val="0040179A"/>
    <w:rsid w:val="00401AB6"/>
    <w:rsid w:val="00404B8A"/>
    <w:rsid w:val="00411729"/>
    <w:rsid w:val="00414515"/>
    <w:rsid w:val="00414AFD"/>
    <w:rsid w:val="004151B5"/>
    <w:rsid w:val="00427776"/>
    <w:rsid w:val="00433DFB"/>
    <w:rsid w:val="004359B6"/>
    <w:rsid w:val="00436558"/>
    <w:rsid w:val="0044581D"/>
    <w:rsid w:val="00447183"/>
    <w:rsid w:val="00447F6F"/>
    <w:rsid w:val="00452627"/>
    <w:rsid w:val="004611C7"/>
    <w:rsid w:val="00461D83"/>
    <w:rsid w:val="00474455"/>
    <w:rsid w:val="0047550E"/>
    <w:rsid w:val="00476C6A"/>
    <w:rsid w:val="00477271"/>
    <w:rsid w:val="00480B54"/>
    <w:rsid w:val="0048218A"/>
    <w:rsid w:val="00482E0E"/>
    <w:rsid w:val="004868F2"/>
    <w:rsid w:val="004901E3"/>
    <w:rsid w:val="00492209"/>
    <w:rsid w:val="00494C59"/>
    <w:rsid w:val="004A4482"/>
    <w:rsid w:val="004B1FA3"/>
    <w:rsid w:val="004B4ACD"/>
    <w:rsid w:val="004C00C9"/>
    <w:rsid w:val="004E4BC4"/>
    <w:rsid w:val="004F34B3"/>
    <w:rsid w:val="0050083F"/>
    <w:rsid w:val="005040A3"/>
    <w:rsid w:val="00505187"/>
    <w:rsid w:val="005132E0"/>
    <w:rsid w:val="005137CE"/>
    <w:rsid w:val="005224F9"/>
    <w:rsid w:val="0052341D"/>
    <w:rsid w:val="00524B23"/>
    <w:rsid w:val="00526008"/>
    <w:rsid w:val="00527385"/>
    <w:rsid w:val="00533901"/>
    <w:rsid w:val="005410B3"/>
    <w:rsid w:val="005424C1"/>
    <w:rsid w:val="00557531"/>
    <w:rsid w:val="00563AE9"/>
    <w:rsid w:val="00564270"/>
    <w:rsid w:val="0056538B"/>
    <w:rsid w:val="0056692B"/>
    <w:rsid w:val="00567964"/>
    <w:rsid w:val="005703AC"/>
    <w:rsid w:val="0057071F"/>
    <w:rsid w:val="0057337D"/>
    <w:rsid w:val="00574033"/>
    <w:rsid w:val="00576AF7"/>
    <w:rsid w:val="005816E9"/>
    <w:rsid w:val="00582410"/>
    <w:rsid w:val="005860DA"/>
    <w:rsid w:val="00593D75"/>
    <w:rsid w:val="005A067A"/>
    <w:rsid w:val="005A1C04"/>
    <w:rsid w:val="005B0C8D"/>
    <w:rsid w:val="005B2A55"/>
    <w:rsid w:val="005C17DB"/>
    <w:rsid w:val="005C3218"/>
    <w:rsid w:val="005D0810"/>
    <w:rsid w:val="005D279B"/>
    <w:rsid w:val="005D498D"/>
    <w:rsid w:val="005D6F63"/>
    <w:rsid w:val="005E0000"/>
    <w:rsid w:val="005E2CF9"/>
    <w:rsid w:val="005E42BA"/>
    <w:rsid w:val="005E6D54"/>
    <w:rsid w:val="005E7B2C"/>
    <w:rsid w:val="005F4387"/>
    <w:rsid w:val="005F53AE"/>
    <w:rsid w:val="00601E37"/>
    <w:rsid w:val="006039C0"/>
    <w:rsid w:val="00607EAE"/>
    <w:rsid w:val="00613E72"/>
    <w:rsid w:val="00614090"/>
    <w:rsid w:val="00615445"/>
    <w:rsid w:val="006201FC"/>
    <w:rsid w:val="00620520"/>
    <w:rsid w:val="006222F1"/>
    <w:rsid w:val="00623644"/>
    <w:rsid w:val="00623BDF"/>
    <w:rsid w:val="006261BD"/>
    <w:rsid w:val="00640C9B"/>
    <w:rsid w:val="00641AC8"/>
    <w:rsid w:val="00655219"/>
    <w:rsid w:val="00655ACF"/>
    <w:rsid w:val="0066693B"/>
    <w:rsid w:val="00667F6A"/>
    <w:rsid w:val="00670E9D"/>
    <w:rsid w:val="006740D3"/>
    <w:rsid w:val="0067462C"/>
    <w:rsid w:val="00680D00"/>
    <w:rsid w:val="006828BB"/>
    <w:rsid w:val="006833A5"/>
    <w:rsid w:val="00694643"/>
    <w:rsid w:val="00695D95"/>
    <w:rsid w:val="006A442C"/>
    <w:rsid w:val="006B0EE1"/>
    <w:rsid w:val="006B2A0B"/>
    <w:rsid w:val="006B5358"/>
    <w:rsid w:val="006B647D"/>
    <w:rsid w:val="006B7217"/>
    <w:rsid w:val="006C1A38"/>
    <w:rsid w:val="006C5021"/>
    <w:rsid w:val="006C7119"/>
    <w:rsid w:val="006D3E1C"/>
    <w:rsid w:val="006D3F4C"/>
    <w:rsid w:val="006D3FEC"/>
    <w:rsid w:val="006D51A0"/>
    <w:rsid w:val="006D5C47"/>
    <w:rsid w:val="006D6A5A"/>
    <w:rsid w:val="006F39D3"/>
    <w:rsid w:val="006F4035"/>
    <w:rsid w:val="006F4C14"/>
    <w:rsid w:val="0070631C"/>
    <w:rsid w:val="007073C6"/>
    <w:rsid w:val="00722236"/>
    <w:rsid w:val="00723513"/>
    <w:rsid w:val="00727F1C"/>
    <w:rsid w:val="007300BE"/>
    <w:rsid w:val="00730653"/>
    <w:rsid w:val="007350CB"/>
    <w:rsid w:val="007441A1"/>
    <w:rsid w:val="007502BB"/>
    <w:rsid w:val="0075457F"/>
    <w:rsid w:val="0076269D"/>
    <w:rsid w:val="007637AB"/>
    <w:rsid w:val="00766351"/>
    <w:rsid w:val="00767FA3"/>
    <w:rsid w:val="00771FBE"/>
    <w:rsid w:val="00772A4F"/>
    <w:rsid w:val="00783302"/>
    <w:rsid w:val="00783D8E"/>
    <w:rsid w:val="0078410D"/>
    <w:rsid w:val="00784CC2"/>
    <w:rsid w:val="00795E90"/>
    <w:rsid w:val="00797560"/>
    <w:rsid w:val="007A110A"/>
    <w:rsid w:val="007A18BA"/>
    <w:rsid w:val="007A222A"/>
    <w:rsid w:val="007A3656"/>
    <w:rsid w:val="007A54B2"/>
    <w:rsid w:val="007A6F77"/>
    <w:rsid w:val="007B39ED"/>
    <w:rsid w:val="007B4365"/>
    <w:rsid w:val="007B6911"/>
    <w:rsid w:val="007C0728"/>
    <w:rsid w:val="007C23A0"/>
    <w:rsid w:val="007D23C9"/>
    <w:rsid w:val="007D3755"/>
    <w:rsid w:val="007D4928"/>
    <w:rsid w:val="007D7C71"/>
    <w:rsid w:val="007E0220"/>
    <w:rsid w:val="007E2157"/>
    <w:rsid w:val="007E3EB6"/>
    <w:rsid w:val="0080295C"/>
    <w:rsid w:val="008108FB"/>
    <w:rsid w:val="00812E7D"/>
    <w:rsid w:val="00813350"/>
    <w:rsid w:val="00816783"/>
    <w:rsid w:val="008174D4"/>
    <w:rsid w:val="008207E1"/>
    <w:rsid w:val="00834D08"/>
    <w:rsid w:val="00836AC0"/>
    <w:rsid w:val="008442A9"/>
    <w:rsid w:val="00844AD8"/>
    <w:rsid w:val="008524CA"/>
    <w:rsid w:val="00853374"/>
    <w:rsid w:val="00854781"/>
    <w:rsid w:val="00856E9D"/>
    <w:rsid w:val="00857BBE"/>
    <w:rsid w:val="008605E5"/>
    <w:rsid w:val="00862261"/>
    <w:rsid w:val="00862D44"/>
    <w:rsid w:val="00862F7B"/>
    <w:rsid w:val="008662C8"/>
    <w:rsid w:val="00866D45"/>
    <w:rsid w:val="008670A0"/>
    <w:rsid w:val="008700BB"/>
    <w:rsid w:val="008707E8"/>
    <w:rsid w:val="00886B88"/>
    <w:rsid w:val="00886D9A"/>
    <w:rsid w:val="00891BAC"/>
    <w:rsid w:val="008922AD"/>
    <w:rsid w:val="008A3BAF"/>
    <w:rsid w:val="008C0EB0"/>
    <w:rsid w:val="008C340C"/>
    <w:rsid w:val="008E0AFA"/>
    <w:rsid w:val="008E6243"/>
    <w:rsid w:val="008F4636"/>
    <w:rsid w:val="008F6CB1"/>
    <w:rsid w:val="0090200C"/>
    <w:rsid w:val="00903065"/>
    <w:rsid w:val="00905707"/>
    <w:rsid w:val="0092423C"/>
    <w:rsid w:val="00930362"/>
    <w:rsid w:val="009361D0"/>
    <w:rsid w:val="009434C0"/>
    <w:rsid w:val="00943EC3"/>
    <w:rsid w:val="0094681D"/>
    <w:rsid w:val="00946F1D"/>
    <w:rsid w:val="00951415"/>
    <w:rsid w:val="00951B54"/>
    <w:rsid w:val="00953AC7"/>
    <w:rsid w:val="00955C2A"/>
    <w:rsid w:val="00961B44"/>
    <w:rsid w:val="0096499E"/>
    <w:rsid w:val="0096521C"/>
    <w:rsid w:val="00966584"/>
    <w:rsid w:val="009667FC"/>
    <w:rsid w:val="00966B2F"/>
    <w:rsid w:val="00967BC0"/>
    <w:rsid w:val="0097004E"/>
    <w:rsid w:val="00970D91"/>
    <w:rsid w:val="00971C6F"/>
    <w:rsid w:val="00977D1F"/>
    <w:rsid w:val="00980A8E"/>
    <w:rsid w:val="00980F4B"/>
    <w:rsid w:val="009848BD"/>
    <w:rsid w:val="009861B5"/>
    <w:rsid w:val="009861C7"/>
    <w:rsid w:val="00987DB4"/>
    <w:rsid w:val="009922A7"/>
    <w:rsid w:val="009978E1"/>
    <w:rsid w:val="009A02FF"/>
    <w:rsid w:val="009A1C9F"/>
    <w:rsid w:val="009A20D7"/>
    <w:rsid w:val="009A360B"/>
    <w:rsid w:val="009B1BD4"/>
    <w:rsid w:val="009B22E3"/>
    <w:rsid w:val="009B4ADF"/>
    <w:rsid w:val="009C222A"/>
    <w:rsid w:val="009C5985"/>
    <w:rsid w:val="009D3F81"/>
    <w:rsid w:val="009D516F"/>
    <w:rsid w:val="009D7CD0"/>
    <w:rsid w:val="009E111E"/>
    <w:rsid w:val="009E7C94"/>
    <w:rsid w:val="009E7D94"/>
    <w:rsid w:val="009F2218"/>
    <w:rsid w:val="009F4B8A"/>
    <w:rsid w:val="009F6CAA"/>
    <w:rsid w:val="009F6EC6"/>
    <w:rsid w:val="009F7B83"/>
    <w:rsid w:val="00A012C6"/>
    <w:rsid w:val="00A03AD2"/>
    <w:rsid w:val="00A04832"/>
    <w:rsid w:val="00A055D7"/>
    <w:rsid w:val="00A05772"/>
    <w:rsid w:val="00A1329F"/>
    <w:rsid w:val="00A1422F"/>
    <w:rsid w:val="00A14CAC"/>
    <w:rsid w:val="00A15E35"/>
    <w:rsid w:val="00A20CE6"/>
    <w:rsid w:val="00A21884"/>
    <w:rsid w:val="00A240D2"/>
    <w:rsid w:val="00A24BB2"/>
    <w:rsid w:val="00A261D4"/>
    <w:rsid w:val="00A32FDE"/>
    <w:rsid w:val="00A33752"/>
    <w:rsid w:val="00A34F9D"/>
    <w:rsid w:val="00A352A8"/>
    <w:rsid w:val="00A4035B"/>
    <w:rsid w:val="00A40816"/>
    <w:rsid w:val="00A428A7"/>
    <w:rsid w:val="00A43EB1"/>
    <w:rsid w:val="00A47003"/>
    <w:rsid w:val="00A51DE7"/>
    <w:rsid w:val="00A55335"/>
    <w:rsid w:val="00A57038"/>
    <w:rsid w:val="00A576D3"/>
    <w:rsid w:val="00A70833"/>
    <w:rsid w:val="00A71EEF"/>
    <w:rsid w:val="00A7522D"/>
    <w:rsid w:val="00A76D5F"/>
    <w:rsid w:val="00A80535"/>
    <w:rsid w:val="00A84F40"/>
    <w:rsid w:val="00A86AA6"/>
    <w:rsid w:val="00AA021F"/>
    <w:rsid w:val="00AA139E"/>
    <w:rsid w:val="00AA2887"/>
    <w:rsid w:val="00AA3CBA"/>
    <w:rsid w:val="00AA4E75"/>
    <w:rsid w:val="00AA5665"/>
    <w:rsid w:val="00AA6FAA"/>
    <w:rsid w:val="00AB0F15"/>
    <w:rsid w:val="00AB1183"/>
    <w:rsid w:val="00AB3E58"/>
    <w:rsid w:val="00AB625E"/>
    <w:rsid w:val="00AC0E2E"/>
    <w:rsid w:val="00AC170B"/>
    <w:rsid w:val="00AC263C"/>
    <w:rsid w:val="00AC455F"/>
    <w:rsid w:val="00AC528D"/>
    <w:rsid w:val="00AD5A5A"/>
    <w:rsid w:val="00AD5BBC"/>
    <w:rsid w:val="00AD7A70"/>
    <w:rsid w:val="00AE1224"/>
    <w:rsid w:val="00AE246D"/>
    <w:rsid w:val="00AE5D4C"/>
    <w:rsid w:val="00AF3F66"/>
    <w:rsid w:val="00AF4145"/>
    <w:rsid w:val="00AF5472"/>
    <w:rsid w:val="00AF55C2"/>
    <w:rsid w:val="00B00742"/>
    <w:rsid w:val="00B06954"/>
    <w:rsid w:val="00B107DE"/>
    <w:rsid w:val="00B11A16"/>
    <w:rsid w:val="00B176B1"/>
    <w:rsid w:val="00B17BB9"/>
    <w:rsid w:val="00B35515"/>
    <w:rsid w:val="00B51221"/>
    <w:rsid w:val="00B56B5F"/>
    <w:rsid w:val="00B56BE5"/>
    <w:rsid w:val="00B6334D"/>
    <w:rsid w:val="00B65997"/>
    <w:rsid w:val="00B70071"/>
    <w:rsid w:val="00B72FC9"/>
    <w:rsid w:val="00B75BD8"/>
    <w:rsid w:val="00B8012E"/>
    <w:rsid w:val="00B87967"/>
    <w:rsid w:val="00BA0AD6"/>
    <w:rsid w:val="00BA7942"/>
    <w:rsid w:val="00BB137E"/>
    <w:rsid w:val="00BB29F9"/>
    <w:rsid w:val="00BC0522"/>
    <w:rsid w:val="00BD0F91"/>
    <w:rsid w:val="00BD14BF"/>
    <w:rsid w:val="00BD19BD"/>
    <w:rsid w:val="00BD20D2"/>
    <w:rsid w:val="00BD260D"/>
    <w:rsid w:val="00BD6A7E"/>
    <w:rsid w:val="00BE14D0"/>
    <w:rsid w:val="00BE2C8F"/>
    <w:rsid w:val="00BE2EAD"/>
    <w:rsid w:val="00BE4E18"/>
    <w:rsid w:val="00BE726E"/>
    <w:rsid w:val="00BE73AA"/>
    <w:rsid w:val="00BE7B52"/>
    <w:rsid w:val="00BF5983"/>
    <w:rsid w:val="00BF66FF"/>
    <w:rsid w:val="00BF67B4"/>
    <w:rsid w:val="00C047FE"/>
    <w:rsid w:val="00C12B6E"/>
    <w:rsid w:val="00C12CFA"/>
    <w:rsid w:val="00C14C4D"/>
    <w:rsid w:val="00C21083"/>
    <w:rsid w:val="00C2147F"/>
    <w:rsid w:val="00C22428"/>
    <w:rsid w:val="00C226A5"/>
    <w:rsid w:val="00C31B9E"/>
    <w:rsid w:val="00C363DA"/>
    <w:rsid w:val="00C4577D"/>
    <w:rsid w:val="00C51CCC"/>
    <w:rsid w:val="00C54EA1"/>
    <w:rsid w:val="00C57281"/>
    <w:rsid w:val="00C57BCA"/>
    <w:rsid w:val="00C6318A"/>
    <w:rsid w:val="00C64ABB"/>
    <w:rsid w:val="00C65F00"/>
    <w:rsid w:val="00C71046"/>
    <w:rsid w:val="00C71B82"/>
    <w:rsid w:val="00C74707"/>
    <w:rsid w:val="00C77725"/>
    <w:rsid w:val="00C823BE"/>
    <w:rsid w:val="00C868F8"/>
    <w:rsid w:val="00C902D1"/>
    <w:rsid w:val="00C9269A"/>
    <w:rsid w:val="00C94CAF"/>
    <w:rsid w:val="00C973E6"/>
    <w:rsid w:val="00CA11BA"/>
    <w:rsid w:val="00CA3217"/>
    <w:rsid w:val="00CA502E"/>
    <w:rsid w:val="00CB2477"/>
    <w:rsid w:val="00CB6B6A"/>
    <w:rsid w:val="00CC1C85"/>
    <w:rsid w:val="00CD392E"/>
    <w:rsid w:val="00CD63D1"/>
    <w:rsid w:val="00CD7A59"/>
    <w:rsid w:val="00CF0CBF"/>
    <w:rsid w:val="00CF1274"/>
    <w:rsid w:val="00CF135C"/>
    <w:rsid w:val="00CF1FC7"/>
    <w:rsid w:val="00CF4674"/>
    <w:rsid w:val="00D00447"/>
    <w:rsid w:val="00D0490B"/>
    <w:rsid w:val="00D0780E"/>
    <w:rsid w:val="00D13C62"/>
    <w:rsid w:val="00D1516D"/>
    <w:rsid w:val="00D210C8"/>
    <w:rsid w:val="00D243F8"/>
    <w:rsid w:val="00D30940"/>
    <w:rsid w:val="00D30FC6"/>
    <w:rsid w:val="00D32297"/>
    <w:rsid w:val="00D339CE"/>
    <w:rsid w:val="00D448A3"/>
    <w:rsid w:val="00D44BBC"/>
    <w:rsid w:val="00D505C4"/>
    <w:rsid w:val="00D56B34"/>
    <w:rsid w:val="00D66843"/>
    <w:rsid w:val="00D67491"/>
    <w:rsid w:val="00D724BC"/>
    <w:rsid w:val="00D726AA"/>
    <w:rsid w:val="00D73796"/>
    <w:rsid w:val="00D73A05"/>
    <w:rsid w:val="00D92833"/>
    <w:rsid w:val="00D948BA"/>
    <w:rsid w:val="00D949FB"/>
    <w:rsid w:val="00D97ED1"/>
    <w:rsid w:val="00DA0FCC"/>
    <w:rsid w:val="00DA4BDB"/>
    <w:rsid w:val="00DA78D1"/>
    <w:rsid w:val="00DB1D0B"/>
    <w:rsid w:val="00DB67A5"/>
    <w:rsid w:val="00DB7ADF"/>
    <w:rsid w:val="00DC2932"/>
    <w:rsid w:val="00DC2A19"/>
    <w:rsid w:val="00DC4AC5"/>
    <w:rsid w:val="00DC6924"/>
    <w:rsid w:val="00DD2151"/>
    <w:rsid w:val="00DD24BA"/>
    <w:rsid w:val="00DD6689"/>
    <w:rsid w:val="00DD7C4E"/>
    <w:rsid w:val="00DE0D2E"/>
    <w:rsid w:val="00DE2762"/>
    <w:rsid w:val="00DE4EFF"/>
    <w:rsid w:val="00DE5EE0"/>
    <w:rsid w:val="00DE657C"/>
    <w:rsid w:val="00DE74DA"/>
    <w:rsid w:val="00DF25A7"/>
    <w:rsid w:val="00DF2838"/>
    <w:rsid w:val="00DF42E6"/>
    <w:rsid w:val="00E03665"/>
    <w:rsid w:val="00E04A00"/>
    <w:rsid w:val="00E10325"/>
    <w:rsid w:val="00E13298"/>
    <w:rsid w:val="00E13466"/>
    <w:rsid w:val="00E14F09"/>
    <w:rsid w:val="00E17071"/>
    <w:rsid w:val="00E258B2"/>
    <w:rsid w:val="00E27D50"/>
    <w:rsid w:val="00E344AA"/>
    <w:rsid w:val="00E34FF0"/>
    <w:rsid w:val="00E41CC5"/>
    <w:rsid w:val="00E469C8"/>
    <w:rsid w:val="00E50749"/>
    <w:rsid w:val="00E548DB"/>
    <w:rsid w:val="00E561E6"/>
    <w:rsid w:val="00E57B38"/>
    <w:rsid w:val="00E60AFE"/>
    <w:rsid w:val="00E621BC"/>
    <w:rsid w:val="00E62649"/>
    <w:rsid w:val="00E71C4B"/>
    <w:rsid w:val="00E72CB1"/>
    <w:rsid w:val="00E751BE"/>
    <w:rsid w:val="00E855F1"/>
    <w:rsid w:val="00E90680"/>
    <w:rsid w:val="00E93167"/>
    <w:rsid w:val="00E9599A"/>
    <w:rsid w:val="00E96DB7"/>
    <w:rsid w:val="00EA4DB5"/>
    <w:rsid w:val="00EB209F"/>
    <w:rsid w:val="00EB22D0"/>
    <w:rsid w:val="00EB5A8C"/>
    <w:rsid w:val="00EB7389"/>
    <w:rsid w:val="00EC3698"/>
    <w:rsid w:val="00EC7318"/>
    <w:rsid w:val="00ED2181"/>
    <w:rsid w:val="00ED615F"/>
    <w:rsid w:val="00EE611F"/>
    <w:rsid w:val="00EE6A38"/>
    <w:rsid w:val="00EE7551"/>
    <w:rsid w:val="00EF029E"/>
    <w:rsid w:val="00EF0735"/>
    <w:rsid w:val="00EF0C8B"/>
    <w:rsid w:val="00EF1CB1"/>
    <w:rsid w:val="00EF267D"/>
    <w:rsid w:val="00EF4563"/>
    <w:rsid w:val="00EF6DDD"/>
    <w:rsid w:val="00F07D08"/>
    <w:rsid w:val="00F15177"/>
    <w:rsid w:val="00F24043"/>
    <w:rsid w:val="00F24360"/>
    <w:rsid w:val="00F25CDB"/>
    <w:rsid w:val="00F3204C"/>
    <w:rsid w:val="00F32568"/>
    <w:rsid w:val="00F32BE3"/>
    <w:rsid w:val="00F34DAF"/>
    <w:rsid w:val="00F35CF1"/>
    <w:rsid w:val="00F364C4"/>
    <w:rsid w:val="00F367EC"/>
    <w:rsid w:val="00F408E5"/>
    <w:rsid w:val="00F42074"/>
    <w:rsid w:val="00F42522"/>
    <w:rsid w:val="00F52C97"/>
    <w:rsid w:val="00F6210E"/>
    <w:rsid w:val="00F64FF8"/>
    <w:rsid w:val="00F67A6B"/>
    <w:rsid w:val="00F763B2"/>
    <w:rsid w:val="00F85241"/>
    <w:rsid w:val="00F90A77"/>
    <w:rsid w:val="00F90B17"/>
    <w:rsid w:val="00F96E4E"/>
    <w:rsid w:val="00FA3156"/>
    <w:rsid w:val="00FA5257"/>
    <w:rsid w:val="00FA68E0"/>
    <w:rsid w:val="00FA794F"/>
    <w:rsid w:val="00FB0316"/>
    <w:rsid w:val="00FB0457"/>
    <w:rsid w:val="00FB4B1B"/>
    <w:rsid w:val="00FC06FB"/>
    <w:rsid w:val="00FC09F9"/>
    <w:rsid w:val="00FC2FEC"/>
    <w:rsid w:val="00FC3689"/>
    <w:rsid w:val="00FC519A"/>
    <w:rsid w:val="00FC6BCD"/>
    <w:rsid w:val="00FC7DBC"/>
    <w:rsid w:val="00FD296D"/>
    <w:rsid w:val="00FD4CA1"/>
    <w:rsid w:val="00FD4EE5"/>
    <w:rsid w:val="00FD507B"/>
    <w:rsid w:val="00FD69F5"/>
    <w:rsid w:val="00FE402E"/>
    <w:rsid w:val="00FE4FA4"/>
    <w:rsid w:val="00FE585A"/>
    <w:rsid w:val="00FF3C75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C2A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B22D0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76B1"/>
    <w:pPr>
      <w:tabs>
        <w:tab w:val="right" w:leader="dot" w:pos="7927"/>
      </w:tabs>
      <w:spacing w:before="240" w:after="100"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22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22D0"/>
    <w:pPr>
      <w:spacing w:after="100"/>
      <w:ind w:left="440"/>
    </w:pPr>
  </w:style>
  <w:style w:type="paragraph" w:styleId="NoSpacing">
    <w:name w:val="No Spacing"/>
    <w:uiPriority w:val="1"/>
    <w:qFormat/>
    <w:rsid w:val="00B6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32E6-D632-4D5B-BCB0-237F41D4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12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81</cp:revision>
  <cp:lastPrinted>2024-08-17T20:56:00Z</cp:lastPrinted>
  <dcterms:created xsi:type="dcterms:W3CDTF">2024-07-17T21:11:00Z</dcterms:created>
  <dcterms:modified xsi:type="dcterms:W3CDTF">2024-08-20T12:21:00Z</dcterms:modified>
</cp:coreProperties>
</file>