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E8ED" w14:textId="605191A2" w:rsidR="009F4B8A" w:rsidRPr="00C20B38" w:rsidRDefault="00E64DCF" w:rsidP="00D368D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KEPASTIAN HUKUM PRAKTIK PERKAWINAN BEDA AGAMA DI INDONESIA PASCA TERBITNYA </w:t>
      </w:r>
      <w:r w:rsidR="00E4353E">
        <w:rPr>
          <w:rFonts w:ascii="Times New Roman" w:hAnsi="Times New Roman" w:cs="Times New Roman"/>
          <w:b/>
          <w:bCs/>
          <w:sz w:val="28"/>
          <w:szCs w:val="28"/>
          <w:lang w:val="en-US"/>
        </w:rPr>
        <w:t>SURAT</w:t>
      </w:r>
      <w:r w:rsidR="005824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EDARAN MAH</w:t>
      </w:r>
      <w:r w:rsidR="0012087F">
        <w:rPr>
          <w:rFonts w:ascii="Times New Roman" w:hAnsi="Times New Roman" w:cs="Times New Roman"/>
          <w:b/>
          <w:bCs/>
          <w:sz w:val="28"/>
          <w:szCs w:val="28"/>
          <w:lang w:val="en-US"/>
        </w:rPr>
        <w:t>KAMAH AGUNG (SEMA) NOMOR 2 TAHUN 2023</w:t>
      </w:r>
      <w:r w:rsidR="00956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238CD" w:rsidRPr="001238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TENTANG PETUNJUK BAGI HAKIM DALAM MENGADILI PERKARA PERMOHONAN PENCATATAN PERKAWINAN ANTAR-UMAT YANG BERBEDA AGAMA DAN KEPERCAYAAN </w:t>
      </w:r>
    </w:p>
    <w:p w14:paraId="60015365" w14:textId="344CE06C" w:rsidR="00E64DCF" w:rsidRDefault="00D368DA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  <w:r w:rsidRPr="00CD3B85">
        <w:rPr>
          <w:rFonts w:cs="Times New Roma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94F8765" wp14:editId="044A70A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590675" cy="15836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67B50" w14:textId="77777777" w:rsidR="00E64DCF" w:rsidRDefault="00E64DCF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1244AB1C" w14:textId="73D3FCC6" w:rsidR="009F4B8A" w:rsidRDefault="009F4B8A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6F6510EF" w14:textId="360BA73A" w:rsidR="009F4B8A" w:rsidRPr="00B91BD0" w:rsidRDefault="009F4B8A" w:rsidP="00E64DC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134790C5" w14:textId="689D5984" w:rsidR="009F4B8A" w:rsidRPr="00A65AD0" w:rsidRDefault="009F4B8A" w:rsidP="004B79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Diajukan untuk Memenuhi Tugas dan </w:t>
      </w:r>
      <w:proofErr w:type="gram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Melengkap</w:t>
      </w:r>
      <w:r w:rsidR="00701D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Syarat </w:t>
      </w:r>
    </w:p>
    <w:p w14:paraId="3B89976E" w14:textId="68F47A6B" w:rsidR="009F4B8A" w:rsidRDefault="009F4B8A" w:rsidP="00E64D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Guna Memperoleh Gelar Sarjana Srata 1 (S1) dalam Ilmu Hukum </w:t>
      </w:r>
    </w:p>
    <w:p w14:paraId="06095023" w14:textId="77777777" w:rsidR="004B79F4" w:rsidRPr="004B79F4" w:rsidRDefault="004B79F4" w:rsidP="004B79F4">
      <w:pPr>
        <w:spacing w:line="36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88323D7" w14:textId="77777777" w:rsidR="009F4B8A" w:rsidRDefault="009F4B8A" w:rsidP="001238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14:paraId="4A02B085" w14:textId="6F0E0032" w:rsidR="009F4B8A" w:rsidRPr="001A3112" w:rsidRDefault="001A3112" w:rsidP="001238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WISNU</w:t>
      </w:r>
      <w:r w:rsidR="00BF66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TRIYONO</w:t>
      </w:r>
    </w:p>
    <w:p w14:paraId="643AA7BF" w14:textId="63F9A82A" w:rsidR="009F4B8A" w:rsidRPr="00BF66FF" w:rsidRDefault="009F4B8A" w:rsidP="001238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NPM. </w:t>
      </w:r>
      <w:r w:rsidR="00BF66FF">
        <w:rPr>
          <w:rFonts w:ascii="Times New Roman" w:hAnsi="Times New Roman" w:cs="Times New Roman"/>
          <w:b/>
          <w:bCs/>
          <w:sz w:val="24"/>
          <w:szCs w:val="24"/>
          <w:lang w:val="en-US"/>
        </w:rPr>
        <w:t>5119500067</w:t>
      </w:r>
    </w:p>
    <w:p w14:paraId="39422487" w14:textId="77777777" w:rsidR="009F4B8A" w:rsidRPr="001238CD" w:rsidRDefault="009F4B8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id-ID"/>
        </w:rPr>
      </w:pPr>
    </w:p>
    <w:p w14:paraId="3980163A" w14:textId="77777777" w:rsidR="009F4B8A" w:rsidRPr="00A778FE" w:rsidRDefault="009F4B8A" w:rsidP="00E64D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FAKULTAS HUKUM</w:t>
      </w:r>
    </w:p>
    <w:p w14:paraId="01E177FB" w14:textId="77777777" w:rsidR="009F4B8A" w:rsidRPr="00A778FE" w:rsidRDefault="009F4B8A" w:rsidP="00E64D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 xml:space="preserve">PROGRAM STUDI ILMU HUKUM </w:t>
      </w:r>
    </w:p>
    <w:p w14:paraId="41C4818B" w14:textId="77777777" w:rsidR="009F4B8A" w:rsidRPr="00A778FE" w:rsidRDefault="009F4B8A" w:rsidP="00E64D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UNIVERSITAS PANCASAKTI TEGAL</w:t>
      </w:r>
    </w:p>
    <w:p w14:paraId="2F634B02" w14:textId="541061E5" w:rsidR="00834D08" w:rsidRDefault="009F4B8A" w:rsidP="00E64DC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34D08" w:rsidSect="009F4B8A">
          <w:headerReference w:type="default" r:id="rId10"/>
          <w:footerReference w:type="default" r:id="rId11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15B7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26E6E39" w14:textId="2452245C" w:rsidR="006B7217" w:rsidRDefault="000F6630" w:rsidP="00AA5665">
      <w:pPr>
        <w:pStyle w:val="Heading1"/>
        <w:jc w:val="center"/>
      </w:pPr>
      <w:bookmarkStart w:id="0" w:name="_Toc174326528"/>
      <w:r>
        <w:t>DAFTAR PUSTAKA</w:t>
      </w:r>
      <w:bookmarkEnd w:id="0"/>
    </w:p>
    <w:p w14:paraId="00210586" w14:textId="77777777" w:rsidR="00AA5665" w:rsidRDefault="00AA5665" w:rsidP="00AA5665"/>
    <w:p w14:paraId="0777BA29" w14:textId="39B0C708" w:rsidR="00AA5665" w:rsidRPr="0096521C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Buku :</w:t>
      </w:r>
      <w:proofErr w:type="gramEnd"/>
    </w:p>
    <w:p w14:paraId="084909F3" w14:textId="77777777" w:rsidR="00166CCD" w:rsidRPr="00166CCD" w:rsidRDefault="00166CCD" w:rsidP="00166CC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166CCD">
        <w:rPr>
          <w:rFonts w:ascii="Times New Roman" w:hAnsi="Times New Roman" w:cs="Times New Roman"/>
          <w:sz w:val="24"/>
          <w:szCs w:val="24"/>
        </w:rPr>
        <w:t>Abubakar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CCD">
        <w:rPr>
          <w:rFonts w:ascii="Times New Roman" w:hAnsi="Times New Roman" w:cs="Times New Roman"/>
          <w:sz w:val="24"/>
          <w:szCs w:val="24"/>
        </w:rPr>
        <w:t>Alyasa</w:t>
      </w:r>
      <w:r>
        <w:rPr>
          <w:rFonts w:ascii="Times New Roman" w:hAnsi="Times New Roman" w:cs="Times New Roman"/>
          <w:sz w:val="24"/>
          <w:szCs w:val="24"/>
        </w:rPr>
        <w:t>. (2008).</w:t>
      </w:r>
      <w:r w:rsidRPr="00166CCD">
        <w:rPr>
          <w:rFonts w:ascii="Times New Roman" w:hAnsi="Times New Roman" w:cs="Times New Roman"/>
          <w:sz w:val="24"/>
          <w:szCs w:val="24"/>
        </w:rPr>
        <w:t xml:space="preserve"> </w:t>
      </w:r>
      <w:r w:rsidRPr="00166CCD">
        <w:rPr>
          <w:rFonts w:ascii="Times New Roman" w:hAnsi="Times New Roman" w:cs="Times New Roman"/>
          <w:i/>
          <w:iCs/>
          <w:sz w:val="24"/>
          <w:szCs w:val="24"/>
        </w:rPr>
        <w:t>Perkawinan Muslim dengan Non-Muslim</w:t>
      </w:r>
      <w:r w:rsidRPr="00166CCD">
        <w:rPr>
          <w:rFonts w:ascii="Times New Roman" w:hAnsi="Times New Roman" w:cs="Times New Roman"/>
          <w:sz w:val="24"/>
          <w:szCs w:val="24"/>
        </w:rPr>
        <w:t>, Aceh: Dinas Syari’at Islam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0F5A0F" w14:textId="77777777" w:rsidR="00166CCD" w:rsidRPr="00F07A09" w:rsidRDefault="00166CCD" w:rsidP="00166CC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20D4B">
        <w:rPr>
          <w:rFonts w:ascii="Times New Roman" w:hAnsi="Times New Roman" w:cs="Times New Roman"/>
          <w:sz w:val="24"/>
          <w:szCs w:val="24"/>
        </w:rPr>
        <w:t>Asshiddiqie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7A09">
        <w:rPr>
          <w:rFonts w:ascii="Times New Roman" w:hAnsi="Times New Roman" w:cs="Times New Roman"/>
          <w:sz w:val="24"/>
          <w:szCs w:val="24"/>
        </w:rPr>
        <w:t>Jimly</w:t>
      </w:r>
      <w:r>
        <w:rPr>
          <w:rFonts w:ascii="Times New Roman" w:hAnsi="Times New Roman" w:cs="Times New Roman"/>
          <w:sz w:val="24"/>
          <w:szCs w:val="24"/>
        </w:rPr>
        <w:t>. (2010).</w:t>
      </w:r>
      <w:r w:rsidRPr="00F07A09">
        <w:rPr>
          <w:rFonts w:ascii="Times New Roman" w:hAnsi="Times New Roman" w:cs="Times New Roman"/>
          <w:sz w:val="24"/>
          <w:szCs w:val="24"/>
        </w:rPr>
        <w:t xml:space="preserve"> </w:t>
      </w:r>
      <w:r w:rsidRPr="00F07A09">
        <w:rPr>
          <w:rFonts w:ascii="Times New Roman" w:hAnsi="Times New Roman" w:cs="Times New Roman"/>
          <w:i/>
          <w:sz w:val="24"/>
          <w:szCs w:val="24"/>
        </w:rPr>
        <w:t>Perihal Undang-Undang</w:t>
      </w:r>
      <w:r w:rsidRPr="00F07A09">
        <w:rPr>
          <w:rFonts w:ascii="Times New Roman" w:hAnsi="Times New Roman" w:cs="Times New Roman"/>
          <w:sz w:val="24"/>
          <w:szCs w:val="24"/>
        </w:rPr>
        <w:t>, Jakarta: Rajawali pers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EE6C9" w14:textId="77777777" w:rsidR="00166CCD" w:rsidRDefault="00166CCD" w:rsidP="00166CC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20D4B">
        <w:rPr>
          <w:rFonts w:ascii="Times New Roman" w:hAnsi="Times New Roman" w:cs="Times New Roman"/>
          <w:sz w:val="24"/>
          <w:szCs w:val="24"/>
        </w:rPr>
        <w:t>Cahyani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7A09">
        <w:rPr>
          <w:rFonts w:ascii="Times New Roman" w:hAnsi="Times New Roman" w:cs="Times New Roman"/>
          <w:sz w:val="24"/>
          <w:szCs w:val="24"/>
        </w:rPr>
        <w:t>Tinuk Dwi</w:t>
      </w:r>
      <w:r>
        <w:rPr>
          <w:rFonts w:ascii="Times New Roman" w:hAnsi="Times New Roman" w:cs="Times New Roman"/>
          <w:sz w:val="24"/>
          <w:szCs w:val="24"/>
        </w:rPr>
        <w:t xml:space="preserve">. (2020). </w:t>
      </w:r>
      <w:r w:rsidRPr="00F07A09">
        <w:rPr>
          <w:rFonts w:ascii="Times New Roman" w:hAnsi="Times New Roman" w:cs="Times New Roman"/>
          <w:i/>
          <w:sz w:val="24"/>
          <w:szCs w:val="24"/>
        </w:rPr>
        <w:t>Hukum Perkawinan</w:t>
      </w:r>
      <w:r w:rsidRPr="00F07A09">
        <w:rPr>
          <w:rFonts w:ascii="Times New Roman" w:hAnsi="Times New Roman" w:cs="Times New Roman"/>
          <w:sz w:val="24"/>
          <w:szCs w:val="24"/>
        </w:rPr>
        <w:t>, Malang: UMM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E8983F" w14:textId="77777777" w:rsidR="00166CCD" w:rsidRPr="00AA5665" w:rsidRDefault="00166CCD" w:rsidP="00166CC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AA5665">
        <w:rPr>
          <w:rFonts w:ascii="Times New Roman" w:hAnsi="Times New Roman" w:cs="Times New Roman"/>
          <w:sz w:val="24"/>
          <w:szCs w:val="24"/>
        </w:rPr>
        <w:t>Idris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665">
        <w:rPr>
          <w:rFonts w:ascii="Times New Roman" w:hAnsi="Times New Roman" w:cs="Times New Roman"/>
          <w:sz w:val="24"/>
          <w:szCs w:val="24"/>
        </w:rPr>
        <w:t>Ramulyo, M.</w:t>
      </w:r>
      <w:r>
        <w:rPr>
          <w:rFonts w:ascii="Times New Roman" w:hAnsi="Times New Roman" w:cs="Times New Roman"/>
          <w:sz w:val="24"/>
          <w:szCs w:val="24"/>
        </w:rPr>
        <w:t xml:space="preserve"> (2009).</w:t>
      </w:r>
      <w:r w:rsidRPr="00AA5665">
        <w:rPr>
          <w:rFonts w:ascii="Times New Roman" w:hAnsi="Times New Roman" w:cs="Times New Roman"/>
          <w:sz w:val="24"/>
          <w:szCs w:val="24"/>
        </w:rPr>
        <w:t xml:space="preserve"> </w:t>
      </w:r>
      <w:r w:rsidRPr="00AA5665">
        <w:rPr>
          <w:rFonts w:ascii="Times New Roman" w:hAnsi="Times New Roman" w:cs="Times New Roman"/>
          <w:i/>
          <w:iCs/>
          <w:sz w:val="24"/>
          <w:szCs w:val="24"/>
        </w:rPr>
        <w:t>Tinjauan Beberapa Pasal Undang-Undang Perkawinan No.1 Tahun 1974 Dari Segi Hukum Perkawinan Islam</w:t>
      </w:r>
      <w:r w:rsidRPr="00AA5665">
        <w:rPr>
          <w:rFonts w:ascii="Times New Roman" w:hAnsi="Times New Roman" w:cs="Times New Roman"/>
          <w:sz w:val="24"/>
          <w:szCs w:val="24"/>
        </w:rPr>
        <w:t>. Jakarta: Ind Hill 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255998" w14:textId="77777777" w:rsidR="00166CCD" w:rsidRPr="00AA5665" w:rsidRDefault="00166CCD" w:rsidP="00166CCD">
      <w:pPr>
        <w:pStyle w:val="FootnoteText"/>
        <w:spacing w:before="240" w:after="160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665">
        <w:rPr>
          <w:rFonts w:ascii="Times New Roman" w:hAnsi="Times New Roman" w:cs="Times New Roman"/>
          <w:sz w:val="24"/>
          <w:szCs w:val="24"/>
        </w:rPr>
        <w:t>O.S. Eoh</w:t>
      </w:r>
      <w:r>
        <w:rPr>
          <w:rFonts w:ascii="Times New Roman" w:hAnsi="Times New Roman" w:cs="Times New Roman"/>
          <w:sz w:val="24"/>
          <w:szCs w:val="24"/>
        </w:rPr>
        <w:t>. (1996).</w:t>
      </w:r>
      <w:r w:rsidRPr="00AA5665">
        <w:rPr>
          <w:rFonts w:ascii="Times New Roman" w:hAnsi="Times New Roman" w:cs="Times New Roman"/>
          <w:sz w:val="24"/>
          <w:szCs w:val="24"/>
        </w:rPr>
        <w:t xml:space="preserve"> </w:t>
      </w:r>
      <w:r w:rsidRPr="00AA5665">
        <w:rPr>
          <w:rFonts w:ascii="Times New Roman" w:hAnsi="Times New Roman" w:cs="Times New Roman"/>
          <w:i/>
          <w:iCs/>
          <w:sz w:val="24"/>
          <w:szCs w:val="24"/>
        </w:rPr>
        <w:t>Perkawinan Antar-Agama Dalam Teori Dan Praktek</w:t>
      </w:r>
      <w:r w:rsidRPr="00AA5665">
        <w:rPr>
          <w:rFonts w:ascii="Times New Roman" w:hAnsi="Times New Roman" w:cs="Times New Roman"/>
          <w:sz w:val="24"/>
          <w:szCs w:val="24"/>
        </w:rPr>
        <w:t>, Jakarta: Raja Grafindo Persada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EAD23F" w14:textId="77777777" w:rsidR="00166CCD" w:rsidRPr="00166CCD" w:rsidRDefault="00166CCD" w:rsidP="00166CC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166CCD">
        <w:rPr>
          <w:rFonts w:ascii="Times New Roman" w:hAnsi="Times New Roman" w:cs="Times New Roman"/>
          <w:sz w:val="24"/>
          <w:szCs w:val="24"/>
        </w:rPr>
        <w:t>Panggabean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CCD">
        <w:rPr>
          <w:rFonts w:ascii="Times New Roman" w:hAnsi="Times New Roman" w:cs="Times New Roman"/>
          <w:sz w:val="24"/>
          <w:szCs w:val="24"/>
        </w:rPr>
        <w:t>Henry P.</w:t>
      </w:r>
      <w:r>
        <w:rPr>
          <w:rFonts w:ascii="Times New Roman" w:hAnsi="Times New Roman" w:cs="Times New Roman"/>
          <w:sz w:val="24"/>
          <w:szCs w:val="24"/>
        </w:rPr>
        <w:t xml:space="preserve"> (2001).</w:t>
      </w:r>
      <w:r w:rsidRPr="00166CCD">
        <w:rPr>
          <w:rFonts w:ascii="Times New Roman" w:hAnsi="Times New Roman" w:cs="Times New Roman"/>
          <w:sz w:val="24"/>
          <w:szCs w:val="24"/>
        </w:rPr>
        <w:t xml:space="preserve"> </w:t>
      </w:r>
      <w:r w:rsidRPr="00166CCD">
        <w:rPr>
          <w:rFonts w:ascii="Times New Roman" w:hAnsi="Times New Roman" w:cs="Times New Roman"/>
          <w:i/>
          <w:iCs/>
          <w:sz w:val="24"/>
          <w:szCs w:val="24"/>
        </w:rPr>
        <w:t>Fungsi Mahkamah Agung dalam Praktik Sehari-Hari</w:t>
      </w:r>
      <w:r w:rsidRPr="00166CCD">
        <w:rPr>
          <w:rFonts w:ascii="Times New Roman" w:hAnsi="Times New Roman" w:cs="Times New Roman"/>
          <w:sz w:val="24"/>
          <w:szCs w:val="24"/>
        </w:rPr>
        <w:t>, Jakarta: Sinar Harapan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06CF0" w14:textId="77777777" w:rsidR="00166CCD" w:rsidRDefault="00166CCD" w:rsidP="00166CC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F07A09">
        <w:rPr>
          <w:rFonts w:ascii="Times New Roman" w:hAnsi="Times New Roman" w:cs="Times New Roman"/>
          <w:sz w:val="24"/>
          <w:szCs w:val="24"/>
        </w:rPr>
        <w:t>Ridwan</w:t>
      </w:r>
      <w:r>
        <w:rPr>
          <w:rFonts w:ascii="Times New Roman" w:hAnsi="Times New Roman" w:cs="Times New Roman"/>
          <w:sz w:val="24"/>
          <w:szCs w:val="24"/>
        </w:rPr>
        <w:t xml:space="preserve">. (2014). </w:t>
      </w:r>
      <w:r w:rsidRPr="00F07A09">
        <w:rPr>
          <w:rFonts w:ascii="Times New Roman" w:hAnsi="Times New Roman" w:cs="Times New Roman"/>
          <w:i/>
          <w:sz w:val="24"/>
          <w:szCs w:val="24"/>
        </w:rPr>
        <w:t>Diskresi &amp; Tanggung Jawab Pemerintah</w:t>
      </w:r>
      <w:r w:rsidRPr="00F07A09">
        <w:rPr>
          <w:rFonts w:ascii="Times New Roman" w:hAnsi="Times New Roman" w:cs="Times New Roman"/>
          <w:sz w:val="24"/>
          <w:szCs w:val="24"/>
        </w:rPr>
        <w:t>, Yogyakarta: FH UII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B019E9" w14:textId="77777777" w:rsidR="00166CCD" w:rsidRDefault="00166CCD" w:rsidP="00166CC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AA5665">
        <w:rPr>
          <w:rFonts w:ascii="Times New Roman" w:hAnsi="Times New Roman" w:cs="Times New Roman"/>
          <w:sz w:val="24"/>
          <w:szCs w:val="24"/>
        </w:rPr>
        <w:t xml:space="preserve">Rusli, </w:t>
      </w:r>
      <w:proofErr w:type="gramStart"/>
      <w:r w:rsidRPr="00AA5665">
        <w:rPr>
          <w:rFonts w:ascii="Times New Roman" w:hAnsi="Times New Roman" w:cs="Times New Roman"/>
          <w:sz w:val="24"/>
          <w:szCs w:val="24"/>
        </w:rPr>
        <w:t>R.Tama</w:t>
      </w:r>
      <w:proofErr w:type="gramEnd"/>
      <w:r w:rsidRPr="00AA56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(2010).</w:t>
      </w:r>
      <w:r w:rsidRPr="00AA5665">
        <w:rPr>
          <w:rFonts w:ascii="Times New Roman" w:hAnsi="Times New Roman" w:cs="Times New Roman"/>
          <w:sz w:val="24"/>
          <w:szCs w:val="24"/>
        </w:rPr>
        <w:t xml:space="preserve"> </w:t>
      </w:r>
      <w:r w:rsidRPr="00AA5665">
        <w:rPr>
          <w:rFonts w:ascii="Times New Roman" w:hAnsi="Times New Roman" w:cs="Times New Roman"/>
          <w:i/>
          <w:iCs/>
          <w:sz w:val="24"/>
          <w:szCs w:val="24"/>
        </w:rPr>
        <w:t>Perkawinan Antar Agama Dan Masalahnya</w:t>
      </w:r>
      <w:r w:rsidRPr="00AA5665">
        <w:rPr>
          <w:rFonts w:ascii="Times New Roman" w:hAnsi="Times New Roman" w:cs="Times New Roman"/>
          <w:sz w:val="24"/>
          <w:szCs w:val="24"/>
        </w:rPr>
        <w:t>. Bandung: Shantika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665">
        <w:rPr>
          <w:rFonts w:ascii="Times New Roman" w:hAnsi="Times New Roman" w:cs="Times New Roman"/>
          <w:sz w:val="24"/>
          <w:szCs w:val="24"/>
        </w:rPr>
        <w:t>Dharma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F00F9" w14:textId="77777777" w:rsidR="00166CCD" w:rsidRDefault="00166CCD" w:rsidP="00166CC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Penulis dan Penyusun. (2013).</w:t>
      </w:r>
      <w:r w:rsidRPr="00AA5665">
        <w:rPr>
          <w:rFonts w:ascii="Times New Roman" w:hAnsi="Times New Roman" w:cs="Times New Roman"/>
          <w:sz w:val="24"/>
          <w:szCs w:val="24"/>
        </w:rPr>
        <w:t xml:space="preserve"> </w:t>
      </w:r>
      <w:r w:rsidRPr="00AA5665">
        <w:rPr>
          <w:rFonts w:ascii="Times New Roman" w:hAnsi="Times New Roman" w:cs="Times New Roman"/>
          <w:i/>
          <w:iCs/>
          <w:sz w:val="24"/>
          <w:szCs w:val="24"/>
        </w:rPr>
        <w:t>Buku Panduan Penulisan Skripsi</w:t>
      </w:r>
      <w:r w:rsidRPr="00AA5665">
        <w:rPr>
          <w:rFonts w:ascii="Times New Roman" w:hAnsi="Times New Roman" w:cs="Times New Roman"/>
          <w:sz w:val="24"/>
          <w:szCs w:val="24"/>
        </w:rPr>
        <w:t xml:space="preserve">, Tegal: Fakultas Hukum Universitas Pancasakti Tegal, 2023, hlm. 2-3 Jhonny Ibrahim, </w:t>
      </w:r>
      <w:r w:rsidRPr="00AA5665">
        <w:rPr>
          <w:rFonts w:ascii="Times New Roman" w:hAnsi="Times New Roman" w:cs="Times New Roman"/>
          <w:i/>
          <w:iCs/>
          <w:sz w:val="24"/>
          <w:szCs w:val="24"/>
        </w:rPr>
        <w:t>Teori dan Metodologi Penelitian Hukum Normatif</w:t>
      </w:r>
      <w:r w:rsidRPr="00AA5665">
        <w:rPr>
          <w:rFonts w:ascii="Times New Roman" w:hAnsi="Times New Roman" w:cs="Times New Roman"/>
          <w:sz w:val="24"/>
          <w:szCs w:val="24"/>
        </w:rPr>
        <w:t>, Malang: Banyumedia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3517B7" w14:textId="77777777" w:rsidR="00166CCD" w:rsidRDefault="00166CCD" w:rsidP="00166CCD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20D4B">
        <w:rPr>
          <w:rFonts w:ascii="Times New Roman" w:hAnsi="Times New Roman" w:cs="Times New Roman"/>
          <w:sz w:val="24"/>
          <w:szCs w:val="24"/>
        </w:rPr>
        <w:t>Wiludjeng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7A09">
        <w:rPr>
          <w:rFonts w:ascii="Times New Roman" w:hAnsi="Times New Roman" w:cs="Times New Roman"/>
          <w:sz w:val="24"/>
          <w:szCs w:val="24"/>
        </w:rPr>
        <w:t>J.M. Henny</w:t>
      </w:r>
      <w:r>
        <w:rPr>
          <w:rFonts w:ascii="Times New Roman" w:hAnsi="Times New Roman" w:cs="Times New Roman"/>
          <w:sz w:val="24"/>
          <w:szCs w:val="24"/>
        </w:rPr>
        <w:t xml:space="preserve">. (2020). </w:t>
      </w:r>
      <w:r w:rsidRPr="00F07A09">
        <w:rPr>
          <w:rFonts w:ascii="Times New Roman" w:hAnsi="Times New Roman" w:cs="Times New Roman"/>
          <w:i/>
          <w:sz w:val="24"/>
          <w:szCs w:val="24"/>
        </w:rPr>
        <w:t>Hukum Perkawinan Dalam Agama-Agama</w:t>
      </w:r>
      <w:r w:rsidRPr="00F07A09">
        <w:rPr>
          <w:rFonts w:ascii="Times New Roman" w:hAnsi="Times New Roman" w:cs="Times New Roman"/>
          <w:sz w:val="24"/>
          <w:szCs w:val="24"/>
        </w:rPr>
        <w:t>, Jakarta: Universitas Katolik Indonesia Atma Jaya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D806F" w14:textId="77777777" w:rsidR="004151B5" w:rsidRDefault="004151B5" w:rsidP="00512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2EC72" w14:textId="3C5A5D69" w:rsidR="00AA5665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Jurnal :</w:t>
      </w:r>
      <w:proofErr w:type="gramEnd"/>
    </w:p>
    <w:p w14:paraId="7CE26B37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Amri, Aulil, Muhadi Khalidi. (2019). “Efektivitas Undang-Undang Nomor 16 Tahun 2019 Terhadap Pernikahan Di Bawah Umur”, </w:t>
      </w:r>
      <w:r w:rsidRPr="00351AD7">
        <w:rPr>
          <w:rFonts w:ascii="Times New Roman" w:hAnsi="Times New Roman" w:cs="Times New Roman"/>
          <w:i/>
          <w:sz w:val="24"/>
          <w:szCs w:val="24"/>
        </w:rPr>
        <w:t xml:space="preserve">Jurnal </w:t>
      </w:r>
      <w:proofErr w:type="gramStart"/>
      <w:r w:rsidRPr="00351AD7">
        <w:rPr>
          <w:rFonts w:ascii="Times New Roman" w:hAnsi="Times New Roman" w:cs="Times New Roman"/>
          <w:i/>
          <w:sz w:val="24"/>
          <w:szCs w:val="24"/>
        </w:rPr>
        <w:t>Justisia :</w:t>
      </w:r>
      <w:proofErr w:type="gramEnd"/>
      <w:r w:rsidRPr="00351AD7">
        <w:rPr>
          <w:rFonts w:ascii="Times New Roman" w:hAnsi="Times New Roman" w:cs="Times New Roman"/>
          <w:i/>
          <w:sz w:val="24"/>
          <w:szCs w:val="24"/>
        </w:rPr>
        <w:t xml:space="preserve"> Jurnal Ilmu Hukum, Perundang-undangan dan Pranata Sosial</w:t>
      </w:r>
      <w:r w:rsidRPr="00351AD7">
        <w:rPr>
          <w:rFonts w:ascii="Times New Roman" w:hAnsi="Times New Roman" w:cs="Times New Roman"/>
          <w:sz w:val="24"/>
          <w:szCs w:val="24"/>
        </w:rPr>
        <w:t xml:space="preserve">, 6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https://jurnal.ar-raniry.ac.id/index.php/Justisia/article/view/ 10613/5895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381BE9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Amri, Aulil. (2020). “Perkawinan Beda Agama Menurut Hukum Positif dan Hukum Islam”, </w:t>
      </w:r>
      <w:r w:rsidRPr="00351AD7">
        <w:rPr>
          <w:rFonts w:ascii="Times New Roman" w:hAnsi="Times New Roman" w:cs="Times New Roman"/>
          <w:i/>
          <w:sz w:val="24"/>
          <w:szCs w:val="24"/>
        </w:rPr>
        <w:t>Media Syari’ah</w:t>
      </w:r>
      <w:r w:rsidRPr="00351AD7">
        <w:rPr>
          <w:rFonts w:ascii="Times New Roman" w:hAnsi="Times New Roman" w:cs="Times New Roman"/>
          <w:sz w:val="24"/>
          <w:szCs w:val="24"/>
        </w:rPr>
        <w:t xml:space="preserve">, 22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https://jurnal.ar-raniry.ac.id/index.php/medsyar/article/view/6719/ 4106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938819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Ardiansyah, Romi, Imam Asmarudin, Tiyas Vika Widyastuti. (2023). “Tinjauan Yuridis Perbuatan Melawan Hukum dalam Perkara Peralihan Hak Atas Tanah dengan Sertipikat Hak Milik”, </w:t>
      </w:r>
      <w:r w:rsidRPr="00351AD7">
        <w:rPr>
          <w:rFonts w:ascii="Times New Roman" w:hAnsi="Times New Roman" w:cs="Times New Roman"/>
          <w:i/>
          <w:sz w:val="24"/>
          <w:szCs w:val="24"/>
        </w:rPr>
        <w:t>Pancasakti Law Journal (PLJ)</w:t>
      </w:r>
      <w:r w:rsidRPr="00351AD7">
        <w:rPr>
          <w:rFonts w:ascii="Times New Roman" w:hAnsi="Times New Roman" w:cs="Times New Roman"/>
          <w:sz w:val="24"/>
          <w:szCs w:val="24"/>
        </w:rPr>
        <w:t>, 1 (2)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. https://plj.fh.upstegal.ac.id/index.php/plj/article/ view/31/26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D8E160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Arifin, Zainal. (2019). “Perkawinan Beda Agama”, </w:t>
      </w:r>
      <w:r w:rsidRPr="00351AD7">
        <w:rPr>
          <w:rFonts w:ascii="Times New Roman" w:hAnsi="Times New Roman" w:cs="Times New Roman"/>
          <w:i/>
          <w:sz w:val="24"/>
          <w:szCs w:val="24"/>
        </w:rPr>
        <w:t xml:space="preserve">JURNAL </w:t>
      </w:r>
      <w:proofErr w:type="gramStart"/>
      <w:r w:rsidRPr="00351AD7">
        <w:rPr>
          <w:rFonts w:ascii="Times New Roman" w:hAnsi="Times New Roman" w:cs="Times New Roman"/>
          <w:i/>
          <w:sz w:val="24"/>
          <w:szCs w:val="24"/>
        </w:rPr>
        <w:t>LENTERA :</w:t>
      </w:r>
      <w:proofErr w:type="gramEnd"/>
      <w:r w:rsidRPr="00351AD7">
        <w:rPr>
          <w:rFonts w:ascii="Times New Roman" w:hAnsi="Times New Roman" w:cs="Times New Roman"/>
          <w:i/>
          <w:sz w:val="24"/>
          <w:szCs w:val="24"/>
        </w:rPr>
        <w:t xml:space="preserve"> Kajian Keagamaan, Keilmuan Dan Teknologi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18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https://www.ejournal.staimnglawak.ac.id/index.php/ lentera/article/view/175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4B05D9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Arifin, Zainal. (2019). “Perkawinan Beda Agama”. </w:t>
      </w:r>
      <w:r w:rsidRPr="00351AD7">
        <w:rPr>
          <w:rFonts w:ascii="Times New Roman" w:hAnsi="Times New Roman" w:cs="Times New Roman"/>
          <w:i/>
          <w:iCs/>
          <w:sz w:val="24"/>
          <w:szCs w:val="24"/>
        </w:rPr>
        <w:t>Jurnal LENTERA: Kajian Keagamaan, Keilmuan Dan Teknologi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18 (1)).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https://media.neliti.com/media/publications/471059-none-864bc1d3.pdf.</w:t>
      </w:r>
    </w:p>
    <w:p w14:paraId="422C5E34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Asiah, Nur. (2015). “Kajian Hukum Terhadap Perkawinan Beda Agama Menurut Undang-Undang Perkawinan Dan Hukum Islam”,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Hukum Samudra Keadilan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10 (2).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https://mail.ejurnalunsam.id/index.php/jhsk/article/view/120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26BAD8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>Assah, Carmellsela Rosari, Jeany Anita Kermite, Ivonne Sheriman. (2023). “Tinjauan Hukum Tentang Tanggung Jawab Sosial Dan Lingkungan Perseroan Terbatas Terhadap Pembangunan Ekonomi Berkelanjutan”,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1AD7">
        <w:rPr>
          <w:rFonts w:ascii="Times New Roman" w:hAnsi="Times New Roman" w:cs="Times New Roman"/>
          <w:i/>
          <w:sz w:val="24"/>
          <w:szCs w:val="24"/>
          <w:lang w:val="en-US"/>
        </w:rPr>
        <w:t>Lex Privatum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, 11 (5).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https://ejournal.unsrat.ac.id/index.php/ lexprivatum/article/view/49110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DAD505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Brata, Gusti Gema Mahardika. (2019). “Analisis Pertimbangan Hakim Dalam Memutus Perkara Pembatalan Perkawinan”, </w:t>
      </w:r>
      <w:r w:rsidRPr="00351AD7">
        <w:rPr>
          <w:rFonts w:ascii="Times New Roman" w:hAnsi="Times New Roman" w:cs="Times New Roman"/>
          <w:i/>
          <w:sz w:val="24"/>
          <w:szCs w:val="24"/>
        </w:rPr>
        <w:t>Notarius</w:t>
      </w:r>
      <w:r w:rsidRPr="00351AD7">
        <w:rPr>
          <w:rFonts w:ascii="Times New Roman" w:hAnsi="Times New Roman" w:cs="Times New Roman"/>
          <w:sz w:val="24"/>
          <w:szCs w:val="24"/>
        </w:rPr>
        <w:t xml:space="preserve">, 2 (1).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https://ejournal.undip.ac.id/index.php/ notarius/article/view/28862/16727</w:t>
      </w:r>
      <w:r w:rsidRPr="00351AD7">
        <w:rPr>
          <w:rFonts w:ascii="Times New Roman" w:hAnsi="Times New Roman" w:cs="Times New Roman"/>
          <w:sz w:val="24"/>
          <w:szCs w:val="24"/>
        </w:rPr>
        <w:t>.</w:t>
      </w:r>
    </w:p>
    <w:p w14:paraId="012B17E2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Burhanudin, Achmad Asfi. (2017). “Perkawinan dan Keharusan Pencatatanya”,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El-Faqih</w:t>
      </w:r>
      <w:r w:rsidRPr="00351AD7">
        <w:rPr>
          <w:rFonts w:ascii="Times New Roman" w:hAnsi="Times New Roman" w:cs="Times New Roman"/>
          <w:sz w:val="24"/>
          <w:szCs w:val="24"/>
        </w:rPr>
        <w:t xml:space="preserve">, 3 (2).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https://ejournal.iaifa.ac.id/index.php/faqih/article/download/6/6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3FDE43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Cahaya, Nur. (2019). “Perkawinan Beda Agama Dalam Perspektif Hukum Islam”, </w:t>
      </w:r>
      <w:r w:rsidRPr="00351AD7">
        <w:rPr>
          <w:rFonts w:ascii="Times New Roman" w:hAnsi="Times New Roman" w:cs="Times New Roman"/>
          <w:i/>
          <w:sz w:val="24"/>
          <w:szCs w:val="24"/>
        </w:rPr>
        <w:t>Hukum Islam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18 (2).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http://ejournal.uin-suska.ac.id/index.php/hukumislam/article/view/4973</w:t>
      </w:r>
      <w:r w:rsidRPr="00351AD7">
        <w:rPr>
          <w:rFonts w:ascii="Times New Roman" w:hAnsi="Times New Roman" w:cs="Times New Roman"/>
          <w:sz w:val="24"/>
          <w:szCs w:val="24"/>
        </w:rPr>
        <w:t>.</w:t>
      </w:r>
    </w:p>
    <w:p w14:paraId="463EB424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Cahyadi, Irwan Adi, Tunggul Anshari, Dhia Al Uyun. (2014). “Kedudukan Hukum Surat Edaran Mahkamah Agung Dalam Hukum Positif Di Indonesia”, </w:t>
      </w:r>
      <w:r w:rsidRPr="00351AD7">
        <w:rPr>
          <w:rFonts w:ascii="Times New Roman" w:hAnsi="Times New Roman" w:cs="Times New Roman"/>
          <w:i/>
          <w:sz w:val="24"/>
          <w:szCs w:val="24"/>
        </w:rPr>
        <w:t>Brawijaya Law Student Journal</w:t>
      </w:r>
      <w:r w:rsidRPr="00351AD7">
        <w:rPr>
          <w:rFonts w:ascii="Times New Roman" w:hAnsi="Times New Roman" w:cs="Times New Roman"/>
          <w:sz w:val="24"/>
          <w:szCs w:val="24"/>
        </w:rPr>
        <w:t>, 1 (2)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http://hukum.studentjournal.ub.ac.id/index.php/hukum/article/view/564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919B92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Daus, Candra Refan, Ismail Marzuki. (2023). “Perkawinan Beda Agama di </w:t>
      </w:r>
      <w:proofErr w:type="gramStart"/>
      <w:r w:rsidRPr="00351AD7">
        <w:rPr>
          <w:rFonts w:ascii="Times New Roman" w:hAnsi="Times New Roman" w:cs="Times New Roman"/>
          <w:sz w:val="24"/>
          <w:szCs w:val="24"/>
        </w:rPr>
        <w:t>Indonesia;Perspektif</w:t>
      </w:r>
      <w:proofErr w:type="gramEnd"/>
      <w:r w:rsidRPr="00351AD7">
        <w:rPr>
          <w:rFonts w:ascii="Times New Roman" w:hAnsi="Times New Roman" w:cs="Times New Roman"/>
          <w:sz w:val="24"/>
          <w:szCs w:val="24"/>
        </w:rPr>
        <w:t xml:space="preserve"> Yuridis, Agama-agama dan Hak Asasi Manusia”, </w:t>
      </w:r>
      <w:r w:rsidRPr="00351AD7">
        <w:rPr>
          <w:rFonts w:ascii="Times New Roman" w:hAnsi="Times New Roman" w:cs="Times New Roman"/>
          <w:i/>
          <w:sz w:val="24"/>
          <w:szCs w:val="24"/>
        </w:rPr>
        <w:t>Al-‘Adalah:Jurnal Syariah dan Hukum Islam</w:t>
      </w:r>
      <w:r w:rsidRPr="00351AD7">
        <w:rPr>
          <w:rFonts w:ascii="Times New Roman" w:hAnsi="Times New Roman" w:cs="Times New Roman"/>
          <w:sz w:val="24"/>
          <w:szCs w:val="24"/>
        </w:rPr>
        <w:t xml:space="preserve">, 8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https://e-journal.uac.ac.id/index.php/adlh/article/view/3328/1224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0A2FB7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Demak, Rizky Perdana Kiay. (2018). “Rukun Dan Syarat Perkawinan Menurut Hukum Islam </w:t>
      </w:r>
      <w:proofErr w:type="gramStart"/>
      <w:r w:rsidRPr="00351AD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51AD7">
        <w:rPr>
          <w:rFonts w:ascii="Times New Roman" w:hAnsi="Times New Roman" w:cs="Times New Roman"/>
          <w:sz w:val="24"/>
          <w:szCs w:val="24"/>
        </w:rPr>
        <w:t xml:space="preserve"> Indonesia”, </w:t>
      </w:r>
      <w:r w:rsidRPr="00351AD7">
        <w:rPr>
          <w:rFonts w:ascii="Times New Roman" w:hAnsi="Times New Roman" w:cs="Times New Roman"/>
          <w:i/>
          <w:sz w:val="24"/>
          <w:szCs w:val="24"/>
        </w:rPr>
        <w:t>Lex Privatum</w:t>
      </w:r>
      <w:r w:rsidRPr="00351AD7">
        <w:rPr>
          <w:rFonts w:ascii="Times New Roman" w:hAnsi="Times New Roman" w:cs="Times New Roman"/>
          <w:sz w:val="24"/>
          <w:szCs w:val="24"/>
        </w:rPr>
        <w:t xml:space="preserve">, 6 (6).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https://ejournal.unsrat.ac.id/index.php/lexprivatum /article/view/21508</w:t>
      </w:r>
      <w:r w:rsidRPr="00351AD7">
        <w:rPr>
          <w:rFonts w:ascii="Times New Roman" w:hAnsi="Times New Roman" w:cs="Times New Roman"/>
          <w:sz w:val="24"/>
          <w:szCs w:val="24"/>
        </w:rPr>
        <w:t>.</w:t>
      </w:r>
    </w:p>
    <w:p w14:paraId="18D56D1A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Dewi, Dwi Ratna Cinthya. (2022). "Inconsistency Norm Peraturan Perkawinan Beda Agama (Studi Undang-Undang No. 1 Tahun 1974 Tentang Perkawinan Dan Undang-Undang No. 23 Tahun 2006 Tentang Administrasi Kependudukan): Inconsistency Norm </w:t>
      </w:r>
      <w:proofErr w:type="gramStart"/>
      <w:r w:rsidRPr="00351AD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351AD7">
        <w:rPr>
          <w:rFonts w:ascii="Times New Roman" w:hAnsi="Times New Roman" w:cs="Times New Roman"/>
          <w:sz w:val="24"/>
          <w:szCs w:val="24"/>
        </w:rPr>
        <w:t xml:space="preserve"> Interfaith Regulation (Study On Law No. 1 Of 1974 Concerning Marriage and Law No. 23 Of 2006 Concerning Population Administration)." </w:t>
      </w:r>
      <w:r w:rsidRPr="00351AD7">
        <w:rPr>
          <w:rFonts w:ascii="Times New Roman" w:hAnsi="Times New Roman" w:cs="Times New Roman"/>
          <w:i/>
          <w:iCs/>
          <w:sz w:val="24"/>
          <w:szCs w:val="24"/>
        </w:rPr>
        <w:t>AL-AQWAL: Jurnal Kajian Hukum Islam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 (1).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http://e-journal.iainfmpapua.ac.id/index.php/alaqwal/article/view/259</w:t>
      </w:r>
    </w:p>
    <w:p w14:paraId="4EC74E51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Dini, Agi Yulia Ria, Vina Febriani Nurhelita. (2020). “Hubungan Pengetahuan Remaja Putri Tentangpendewasaan Usia Perkawinan Terhadap Risikopernikahan Usia Dini”,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Kesehatan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15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https://jurnal.stikescirebon.ac.id/index.php/kesehatan/article/view/197/126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146B64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Dsalimunthe, Dermina. (2017). “Akibat Hukum Wanprestasi Dalam Perspektif Kitab Undangundang Hukum Perdata (BW)”,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AL-MAQASID: Jurnal Ilmu Kesyariahan dan Keperdataan</w:t>
      </w:r>
      <w:r w:rsidRPr="00351AD7">
        <w:rPr>
          <w:rFonts w:ascii="Times New Roman" w:hAnsi="Times New Roman" w:cs="Times New Roman"/>
          <w:sz w:val="24"/>
          <w:szCs w:val="24"/>
        </w:rPr>
        <w:t xml:space="preserve">, 3 (1).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https://jurnal.iain-padangsidimpuan.ac.id/index.php/almaqasid/article /view/1444/1177</w:t>
      </w:r>
      <w:r w:rsidRPr="00351AD7">
        <w:rPr>
          <w:rFonts w:ascii="Times New Roman" w:hAnsi="Times New Roman" w:cs="Times New Roman"/>
          <w:sz w:val="24"/>
          <w:szCs w:val="24"/>
        </w:rPr>
        <w:t>.</w:t>
      </w:r>
    </w:p>
    <w:p w14:paraId="5D68BFBB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Faizal, Liky. (2016). “Akibat Hukum Pencatatan Perkawinan”, </w:t>
      </w:r>
      <w:r w:rsidRPr="00351AD7">
        <w:rPr>
          <w:rFonts w:ascii="Times New Roman" w:hAnsi="Times New Roman" w:cs="Times New Roman"/>
          <w:i/>
          <w:sz w:val="24"/>
          <w:szCs w:val="24"/>
        </w:rPr>
        <w:t>Asas</w:t>
      </w:r>
      <w:r w:rsidRPr="00351AD7">
        <w:rPr>
          <w:rFonts w:ascii="Times New Roman" w:hAnsi="Times New Roman" w:cs="Times New Roman"/>
          <w:sz w:val="24"/>
          <w:szCs w:val="24"/>
        </w:rPr>
        <w:t xml:space="preserve">, 8 (2).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http://www.ejournal.radenintan.ac.id/index.php/asas/article/view/1247</w:t>
      </w:r>
      <w:r w:rsidRPr="00351AD7">
        <w:rPr>
          <w:rFonts w:ascii="Times New Roman" w:hAnsi="Times New Roman" w:cs="Times New Roman"/>
          <w:sz w:val="24"/>
          <w:szCs w:val="24"/>
        </w:rPr>
        <w:t>.</w:t>
      </w:r>
    </w:p>
    <w:p w14:paraId="16905210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>Fajaruddin. (2017). “Pembatalan Perjanjian Jual Beli Hak Atas Tanah Akibat Adanya Unsur Khilaf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351AD7">
        <w:rPr>
          <w:rFonts w:ascii="Times New Roman" w:hAnsi="Times New Roman" w:cs="Times New Roman"/>
          <w:i/>
          <w:sz w:val="24"/>
          <w:szCs w:val="24"/>
          <w:lang w:val="en-US"/>
        </w:rPr>
        <w:t>De Lega Lata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, 2 (2).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https://jurnal.umsu.ac.id/index.php/delegalata/article /view/1167/1220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A8DD38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Fajarwati, Meirina. (2017). “Validitas Surat Edaran Mahkamah Agung (Sema) Nomor 7 Tahun 2014 Tentang Pengajuan Peninjauan Kembali Dalam Perkara Pidana Ditinjau Dari Perspektif Undang-Undang Nomor 30 Tahun 2014 Tentang Administrasi Pemerintahan”,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Legislasi Indonesia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14 (2). 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http://download.garuda.kemdikbud.go.id/article.php?article=949759&amp; val=14663.</w:t>
      </w:r>
    </w:p>
    <w:p w14:paraId="1E3B8A08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Fauzi, Rahmat. (2018). “Dampak Perkawinan Campuran Terhadap Status Kewarganegaraan Anak Menurut Hukum Positif Indonesia”, </w:t>
      </w:r>
      <w:r w:rsidRPr="00351AD7">
        <w:rPr>
          <w:rFonts w:ascii="Times New Roman" w:hAnsi="Times New Roman" w:cs="Times New Roman"/>
          <w:i/>
          <w:sz w:val="24"/>
          <w:szCs w:val="24"/>
        </w:rPr>
        <w:t>Soumatera Law Review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https://ejournal.lldikti10.id/index.php/soumlaw/article/view/3395/1061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2B22D4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Gonadi, Aurora Vania Crisdi. (2023), Gunawan Djajaputra, “Analisis Perspektif Pro Kontra Masyarakat Terhadap Penerapan Sema No. 2 Tahun 2023”, </w:t>
      </w:r>
      <w:r w:rsidRPr="00351AD7">
        <w:rPr>
          <w:rFonts w:ascii="Times New Roman" w:hAnsi="Times New Roman" w:cs="Times New Roman"/>
          <w:i/>
          <w:iCs/>
          <w:sz w:val="24"/>
          <w:szCs w:val="24"/>
        </w:rPr>
        <w:t>Unes Law Review</w:t>
      </w:r>
      <w:r w:rsidRPr="00351AD7">
        <w:rPr>
          <w:rFonts w:ascii="Times New Roman" w:hAnsi="Times New Roman" w:cs="Times New Roman"/>
          <w:sz w:val="24"/>
          <w:szCs w:val="24"/>
        </w:rPr>
        <w:t xml:space="preserve">, 6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https://review-unes.com/index.php/law/article/view/1072/841.</w:t>
      </w:r>
    </w:p>
    <w:p w14:paraId="2AE41B9F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Hakim, Lukmanul, Angga Alfiyan, Ilham Jodi Renovsi. (2022). “Implementasi Penambahan Nama Seseorang Pada Dokumen Kependudukan Melalui Proses Permohonan di Pengadilan Negeri (Studi Penetapan Nomor 58/PDT.P/2022/PN.TJK)”,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Hukum Sasana</w:t>
      </w:r>
      <w:r w:rsidRPr="00351AD7">
        <w:rPr>
          <w:rFonts w:ascii="Times New Roman" w:hAnsi="Times New Roman" w:cs="Times New Roman"/>
          <w:sz w:val="24"/>
          <w:szCs w:val="24"/>
        </w:rPr>
        <w:t>, 8 (2)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https://ejurnal.ubharajaya.ac.id/index.php/SASANA/article/view/1648/1098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047F4D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Hanifah, Mardalena. (2019). “Perkawinan Beda Agama Ditinjau dari Undang-undang Nomor 1Tahun 1974 Tentang Perkawinan”, </w:t>
      </w:r>
      <w:r w:rsidRPr="00351AD7">
        <w:rPr>
          <w:rFonts w:ascii="Times New Roman" w:hAnsi="Times New Roman" w:cs="Times New Roman"/>
          <w:i/>
          <w:sz w:val="24"/>
          <w:szCs w:val="24"/>
        </w:rPr>
        <w:t>Soumatera Law Review</w:t>
      </w:r>
      <w:r w:rsidRPr="00351AD7">
        <w:rPr>
          <w:rFonts w:ascii="Times New Roman" w:hAnsi="Times New Roman" w:cs="Times New Roman"/>
          <w:sz w:val="24"/>
          <w:szCs w:val="24"/>
        </w:rPr>
        <w:t xml:space="preserve">, 2 (2).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 lldikti10.id/index.php/soumlaw/article/view/4420/1557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946CF7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Humbertus, P. (20019). “Fenomena Perkawinan Beda Agama Ditinjau Dari UU 1 Tahun 1974 Tentang Perkawinan”, </w:t>
      </w:r>
      <w:r w:rsidRPr="00351AD7">
        <w:rPr>
          <w:rFonts w:ascii="Times New Roman" w:hAnsi="Times New Roman" w:cs="Times New Roman"/>
          <w:i/>
          <w:iCs/>
          <w:sz w:val="24"/>
          <w:szCs w:val="24"/>
        </w:rPr>
        <w:t xml:space="preserve">Law </w:t>
      </w:r>
      <w:proofErr w:type="gramStart"/>
      <w:r w:rsidRPr="00351AD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Pr="00351AD7">
        <w:rPr>
          <w:rFonts w:ascii="Times New Roman" w:hAnsi="Times New Roman" w:cs="Times New Roman"/>
          <w:i/>
          <w:iCs/>
          <w:sz w:val="24"/>
          <w:szCs w:val="24"/>
        </w:rPr>
        <w:t xml:space="preserve"> Justice</w:t>
      </w:r>
      <w:r w:rsidRPr="00351AD7">
        <w:rPr>
          <w:rFonts w:ascii="Times New Roman" w:hAnsi="Times New Roman" w:cs="Times New Roman"/>
          <w:sz w:val="24"/>
          <w:szCs w:val="24"/>
        </w:rPr>
        <w:t xml:space="preserve">, 4 (2).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https://journals.ums.ac.id/index.php/laj/article/download/8910/4921.</w:t>
      </w:r>
    </w:p>
    <w:p w14:paraId="1024F7DB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Islami, Irfan. (2017). “Perkawinan Di Bawah Tangan (Kawin Sirri) Dan Akibat HukumnyA”, </w:t>
      </w:r>
      <w:r w:rsidRPr="00351AD7">
        <w:rPr>
          <w:rFonts w:ascii="Times New Roman" w:hAnsi="Times New Roman" w:cs="Times New Roman"/>
          <w:i/>
          <w:sz w:val="24"/>
          <w:szCs w:val="24"/>
        </w:rPr>
        <w:t>ADIL: Jurnal Hukum</w:t>
      </w:r>
      <w:r w:rsidRPr="00351AD7">
        <w:rPr>
          <w:rFonts w:ascii="Times New Roman" w:hAnsi="Times New Roman" w:cs="Times New Roman"/>
          <w:sz w:val="24"/>
          <w:szCs w:val="24"/>
        </w:rPr>
        <w:t xml:space="preserve">, 8 (1).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https://academicjournal.yarsi.ac.id/index.php/Jurnal-ADIL/article/view/454</w:t>
      </w:r>
      <w:r w:rsidRPr="00351AD7">
        <w:rPr>
          <w:rFonts w:ascii="Times New Roman" w:hAnsi="Times New Roman" w:cs="Times New Roman"/>
          <w:sz w:val="24"/>
          <w:szCs w:val="24"/>
        </w:rPr>
        <w:t>.</w:t>
      </w:r>
    </w:p>
    <w:p w14:paraId="754541E8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Ismail, Abdul Hadi. (2019). “Pernikahan dan Syarat Sah Talak”, </w:t>
      </w:r>
      <w:r w:rsidRPr="00351AD7">
        <w:rPr>
          <w:rFonts w:ascii="Times New Roman" w:hAnsi="Times New Roman" w:cs="Times New Roman"/>
          <w:i/>
          <w:sz w:val="24"/>
          <w:szCs w:val="24"/>
        </w:rPr>
        <w:t>Intiqad: Jurnal Agama Dan Pendidikan Islam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11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https://jurnal.umsu.ac.id/index.php/intiqad/article/view/3131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FE47B4" w14:textId="330CC88B" w:rsid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Iswahyuni, Ari. (2018). “Kedudukan Ancaman Pidana Minimal Dalam Undang-Undang Nomor 35 Tahun 2009 Tentang Narkotika Pasca Dikeluarkannya Surat Edaran Mahkamah Agung Nomor 3 Tahun 2015”,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Panorama Hukum</w:t>
      </w:r>
      <w:r w:rsidRPr="00351AD7">
        <w:rPr>
          <w:rFonts w:ascii="Times New Roman" w:hAnsi="Times New Roman" w:cs="Times New Roman"/>
          <w:sz w:val="24"/>
          <w:szCs w:val="24"/>
        </w:rPr>
        <w:t xml:space="preserve">, 3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https://ejournal.unikama.ac.id/index.php /jph/article/view/2321/1829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7647CD" w14:textId="78C7CDFB" w:rsidR="00DF7887" w:rsidRPr="00DF7887" w:rsidRDefault="00DF788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887">
        <w:rPr>
          <w:rFonts w:ascii="Times New Roman" w:hAnsi="Times New Roman" w:cs="Times New Roman"/>
          <w:sz w:val="24"/>
          <w:szCs w:val="24"/>
        </w:rPr>
        <w:t>Jane Marlen Makalew, “Akibat Hukum Dari Perkawinan Beda Agama Di Indonesia</w:t>
      </w:r>
      <w:proofErr w:type="gramStart"/>
      <w:r w:rsidRPr="00DF7887">
        <w:rPr>
          <w:rFonts w:ascii="Times New Roman" w:hAnsi="Times New Roman" w:cs="Times New Roman"/>
          <w:sz w:val="24"/>
          <w:szCs w:val="24"/>
        </w:rPr>
        <w:t xml:space="preserve">”,   </w:t>
      </w:r>
      <w:proofErr w:type="gramEnd"/>
      <w:r w:rsidRPr="00DF7887">
        <w:rPr>
          <w:rFonts w:ascii="Times New Roman" w:hAnsi="Times New Roman" w:cs="Times New Roman"/>
          <w:i/>
          <w:iCs/>
          <w:sz w:val="24"/>
          <w:szCs w:val="24"/>
        </w:rPr>
        <w:t>Lex Privatum</w:t>
      </w:r>
      <w:r w:rsidRPr="00DF7887">
        <w:rPr>
          <w:rFonts w:ascii="Times New Roman" w:hAnsi="Times New Roman" w:cs="Times New Roman"/>
          <w:sz w:val="24"/>
          <w:szCs w:val="24"/>
        </w:rPr>
        <w:t>, 1 (2), 2013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536E">
        <w:rPr>
          <w:rFonts w:ascii="Times New Roman" w:hAnsi="Times New Roman" w:cs="Times New Roman"/>
          <w:sz w:val="24"/>
          <w:szCs w:val="24"/>
        </w:rPr>
        <w:t xml:space="preserve"> </w:t>
      </w:r>
      <w:r w:rsidRPr="00DF788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https://ejournal.unsrat.ac.id/index.php/lexprivatum/article/ view/1710.</w:t>
      </w:r>
    </w:p>
    <w:p w14:paraId="4211D048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Kharisma, Bintang Ulya. (2023). “Surat Edaran Mahkamah Agung (Sema)Nomor2 Tahun 2023, Akhir Dari Polemik Perkawinan Beda Agama?”, </w:t>
      </w:r>
      <w:r w:rsidRPr="00351AD7">
        <w:rPr>
          <w:rFonts w:ascii="Times New Roman" w:hAnsi="Times New Roman" w:cs="Times New Roman"/>
          <w:i/>
          <w:sz w:val="24"/>
          <w:szCs w:val="24"/>
        </w:rPr>
        <w:t>Journal of Scientech Research and Development</w:t>
      </w:r>
      <w:r w:rsidRPr="00351AD7">
        <w:rPr>
          <w:rFonts w:ascii="Times New Roman" w:hAnsi="Times New Roman" w:cs="Times New Roman"/>
          <w:sz w:val="24"/>
          <w:szCs w:val="24"/>
        </w:rPr>
        <w:t>, 5 (1)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https://idm.or.id/JSCR/index.php/JSCR/article/view/164/146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7038CA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Lestari, Novita. (2017). “Problematika Hukum Perkawinan Di Indonesia”, </w:t>
      </w:r>
      <w:r w:rsidRPr="00351AD7">
        <w:rPr>
          <w:rFonts w:ascii="Times New Roman" w:hAnsi="Times New Roman" w:cs="Times New Roman"/>
          <w:i/>
          <w:sz w:val="24"/>
          <w:szCs w:val="24"/>
        </w:rPr>
        <w:t>MIZANI: Wacana Hukum, Ekonomi dan Keagamaan</w:t>
      </w:r>
      <w:r w:rsidRPr="00351AD7">
        <w:rPr>
          <w:rFonts w:ascii="Times New Roman" w:hAnsi="Times New Roman" w:cs="Times New Roman"/>
          <w:sz w:val="24"/>
          <w:szCs w:val="24"/>
        </w:rPr>
        <w:t xml:space="preserve">, 4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https://core.ac.uk/download/pdf/229570193 .pdf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3F8709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>Lestari, Rahayu Puji. (2015). “Hubungan antara Pernikahan Usia Remaja Dengan Ketahanan Keluarga”, JKKP: Jurnal Kesejahteraan Keluarga dan Pendidikan, 2 (2)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 unj.ac.id/unj/index.php/jkkp/article/view/1582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2C1C18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Matnuh, Harpani. (2016). “Perkawinan Dibawah Tangan Dan Akibat Hukumnya Menurut Hukum Perkawinan Nasional”,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Pendidikan Kewarganegaraan</w:t>
      </w:r>
      <w:r w:rsidRPr="00351AD7">
        <w:rPr>
          <w:rFonts w:ascii="Times New Roman" w:hAnsi="Times New Roman" w:cs="Times New Roman"/>
          <w:sz w:val="24"/>
          <w:szCs w:val="24"/>
        </w:rPr>
        <w:t xml:space="preserve">, 6 (11).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https://ppjp.ulm.ac.id/journal/index.php/pkn/article/view/727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3E848E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Maulana Rihdo Al Fasil, </w:t>
      </w:r>
      <w:r w:rsidRPr="00351AD7">
        <w:rPr>
          <w:rFonts w:ascii="Times New Roman" w:hAnsi="Times New Roman" w:cs="Times New Roman"/>
          <w:i/>
          <w:iCs/>
          <w:sz w:val="24"/>
          <w:szCs w:val="24"/>
        </w:rPr>
        <w:t>et.</w:t>
      </w:r>
      <w:r w:rsidRPr="00351AD7">
        <w:rPr>
          <w:rFonts w:ascii="Times New Roman" w:hAnsi="Times New Roman" w:cs="Times New Roman"/>
          <w:sz w:val="24"/>
          <w:szCs w:val="24"/>
        </w:rPr>
        <w:t xml:space="preserve">al. (2023). “Kedudukan Surat Edaran Mahkamah Agung (Sema) Dalam Perspektif Akademisi: Kekuatan Hukum, Ketetapan Dan Konsistensi, Pengaruh Terhadap Putusan Hukum”, USRAH: Jurnal Hukum Keluarga Islam, 4 (2).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https://jurnal.staim-probolinggo.ac.id/USRAH/article/view/791.</w:t>
      </w:r>
    </w:p>
    <w:p w14:paraId="7070327F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Mubarok, Nafi’. (2017). “Sejarah Hukum Pencatatan Perkawinan di Indonesia”,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Justicia Islamica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14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http://repository.uinsa.ac.id/id/eprint/2923/#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4E1618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>Muharrir, Jefrie Maulana, Muhammad Nahyan Zulfikar. (2023). “Kekuatan Hukum Surat Edaran Mahkamah Agung Nomor 2 Tahun 2023 Tentang Petunjuk Bagi Hakim Dalam Mengadili Perkara Permohonan Pencatatan Perkawinan Antar-Umat Yang Berbeda Agama Dan Kepercayaan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351AD7">
        <w:rPr>
          <w:rFonts w:ascii="Times New Roman" w:hAnsi="Times New Roman" w:cs="Times New Roman"/>
          <w:i/>
          <w:sz w:val="24"/>
          <w:szCs w:val="24"/>
          <w:lang w:val="en-US"/>
        </w:rPr>
        <w:t>Jurnal Ius Civile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, 7 (2).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http://jurnal.utu.ac.id/jcivile/article/download/8462/4235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B2562F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>Munawar, Akhmad. (2015). “Sahnya Perkawinan Menurut Hukum Positif Yang Berlaku Di Indonesia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351AD7">
        <w:rPr>
          <w:rFonts w:ascii="Times New Roman" w:hAnsi="Times New Roman" w:cs="Times New Roman"/>
          <w:i/>
          <w:sz w:val="24"/>
          <w:szCs w:val="24"/>
          <w:lang w:val="en-US"/>
        </w:rPr>
        <w:t>Al-Adl: Jurnal Hukum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, 7 (13).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https://ojs.uniska-bjm.ac.id/index.php/aldli/ article/view/208/201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A11D24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Musyafah, Aisyah Ayu. (2020). “Perkawinan Dalam Perspektif Filosofis Hukum Islam”,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Crepido</w:t>
      </w:r>
      <w:r w:rsidRPr="00351AD7">
        <w:rPr>
          <w:rFonts w:ascii="Times New Roman" w:hAnsi="Times New Roman" w:cs="Times New Roman"/>
          <w:sz w:val="24"/>
          <w:szCs w:val="24"/>
        </w:rPr>
        <w:t xml:space="preserve">, 2 (2).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https://ejournal2.undip.ac.id/index.php/crepido/article/view/9555/4883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E7E6A4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Nopitasari, Kairuddin Karim, Muhammad Akbar Fhad Syahril. (2022). “Isbat Nikah dalam Undang-Undang Perkawinan”,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Litigasi Amsir</w:t>
      </w:r>
      <w:r w:rsidRPr="00351AD7">
        <w:rPr>
          <w:rFonts w:ascii="Times New Roman" w:hAnsi="Times New Roman" w:cs="Times New Roman"/>
          <w:sz w:val="24"/>
          <w:szCs w:val="24"/>
        </w:rPr>
        <w:t xml:space="preserve">, 9 (2).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http://journalstih.amsir.ac.id/ index.php/julia/article/view/75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87DF05" w14:textId="2E1DA38D" w:rsid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Oktarina, Lindha Pradhipti, Mahendra Wijaya, Argyo Demartoto. (2015). “Pemaknaan Perkawinan: Studi Kasus Pada Perempuan Lajang Yang Bekerja Di Kecamatan Bulukerto Kabupaten Wonogiri”,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Analisa Sosiologi</w:t>
      </w:r>
      <w:r w:rsidRPr="00351AD7">
        <w:rPr>
          <w:rFonts w:ascii="Times New Roman" w:hAnsi="Times New Roman" w:cs="Times New Roman"/>
          <w:sz w:val="24"/>
          <w:szCs w:val="24"/>
        </w:rPr>
        <w:t>, 4 (1).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http://download. garuda.kemdikbud.go.id/article.php?article=1762527.</w:t>
      </w:r>
    </w:p>
    <w:p w14:paraId="42183116" w14:textId="47B9A859" w:rsidR="00946B3C" w:rsidRPr="00D82E3C" w:rsidRDefault="00946B3C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82E3C">
        <w:rPr>
          <w:rFonts w:ascii="Times New Roman" w:hAnsi="Times New Roman" w:cs="Times New Roman"/>
          <w:sz w:val="24"/>
          <w:szCs w:val="24"/>
        </w:rPr>
        <w:t xml:space="preserve">Rahmat Fauzi, "Perkawinan Campuran Dan Dampak Terhadap Kewarganegaraan Dan Status Anak Menurut Undang-Undang Di Indonesia." </w:t>
      </w:r>
      <w:r w:rsidRPr="00D82E3C">
        <w:rPr>
          <w:rFonts w:ascii="Times New Roman" w:hAnsi="Times New Roman" w:cs="Times New Roman"/>
          <w:i/>
          <w:iCs/>
          <w:sz w:val="24"/>
          <w:szCs w:val="24"/>
        </w:rPr>
        <w:t>Soumatera Law Review</w:t>
      </w:r>
      <w:r w:rsidRPr="00D82E3C">
        <w:rPr>
          <w:rFonts w:ascii="Times New Roman" w:hAnsi="Times New Roman" w:cs="Times New Roman"/>
          <w:sz w:val="24"/>
          <w:szCs w:val="24"/>
        </w:rPr>
        <w:t>, 1 (1), 2018</w:t>
      </w:r>
      <w:r w:rsidR="00D82E3C">
        <w:rPr>
          <w:rFonts w:ascii="Times New Roman" w:hAnsi="Times New Roman" w:cs="Times New Roman"/>
          <w:sz w:val="24"/>
          <w:szCs w:val="24"/>
        </w:rPr>
        <w:t>.</w:t>
      </w:r>
      <w:r w:rsidR="002D631B">
        <w:rPr>
          <w:rFonts w:ascii="Times New Roman" w:hAnsi="Times New Roman" w:cs="Times New Roman"/>
          <w:sz w:val="24"/>
          <w:szCs w:val="24"/>
        </w:rPr>
        <w:t xml:space="preserve"> </w:t>
      </w:r>
      <w:r w:rsidRPr="00D82E3C">
        <w:rPr>
          <w:rFonts w:ascii="Times New Roman" w:hAnsi="Times New Roman" w:cs="Times New Roman"/>
          <w:sz w:val="24"/>
          <w:szCs w:val="24"/>
          <w:u w:val="single"/>
        </w:rPr>
        <w:t>http://ejournal.lldikti10.id/index.php/soumlaw/article/view/3395.</w:t>
      </w:r>
    </w:p>
    <w:p w14:paraId="4E839A8F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Rahmi, Atikah, Sakdul. (2016). “Fungsi Pencatatan Perkawinan Dikaitkan Dengan Upaya Perlindungan Hukum Terhadap Anak Setelah Putusan Mahkamah Konstitusi NOMOR: 46/PUU-VIII/2010”, </w:t>
      </w:r>
      <w:r w:rsidRPr="00351AD7">
        <w:rPr>
          <w:rFonts w:ascii="Times New Roman" w:hAnsi="Times New Roman" w:cs="Times New Roman"/>
          <w:i/>
          <w:sz w:val="24"/>
          <w:szCs w:val="24"/>
        </w:rPr>
        <w:t>De Lega Lata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 (2).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https://jurnal.umsu.ac.id/index.php/delegalata/article /view/794/731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CD2E53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Rompas, Hardio A. V. (2018). “Sahnya Perkawinan Beda Agama Ditinjau Dari Sudut Pandang Undang-Undang Nomor 1 Tahun 1974 Khususnya Perkawinan Beda Agama Yang Dilakukan Di Luar Negeri”, </w:t>
      </w:r>
      <w:r w:rsidRPr="00351AD7">
        <w:rPr>
          <w:rFonts w:ascii="Times New Roman" w:hAnsi="Times New Roman" w:cs="Times New Roman"/>
          <w:i/>
          <w:sz w:val="24"/>
          <w:szCs w:val="24"/>
        </w:rPr>
        <w:t>Lex Privatum</w:t>
      </w:r>
      <w:r w:rsidRPr="00351AD7">
        <w:rPr>
          <w:rFonts w:ascii="Times New Roman" w:hAnsi="Times New Roman" w:cs="Times New Roman"/>
          <w:sz w:val="24"/>
          <w:szCs w:val="24"/>
        </w:rPr>
        <w:t xml:space="preserve">, 6 (9).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https://ejournal.unsrat.ac.id/index.php/lexprivatum /article/view/</w:t>
      </w:r>
      <w:proofErr w:type="gramStart"/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25827 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3F76FFD8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Rufaida, Rifki, Mufidah, Erfaniah Zuhriyah. (2022). “Perkawinan Beda Agama Dalam Sistem Perundang-Undangan”, </w:t>
      </w:r>
      <w:r w:rsidRPr="00351AD7">
        <w:rPr>
          <w:rFonts w:ascii="Times New Roman" w:hAnsi="Times New Roman" w:cs="Times New Roman"/>
          <w:i/>
          <w:sz w:val="24"/>
          <w:szCs w:val="24"/>
        </w:rPr>
        <w:t>Kabillah (Journal of Social Community)</w:t>
      </w:r>
      <w:r w:rsidRPr="00351AD7">
        <w:rPr>
          <w:rFonts w:ascii="Times New Roman" w:hAnsi="Times New Roman" w:cs="Times New Roman"/>
          <w:sz w:val="24"/>
          <w:szCs w:val="24"/>
        </w:rPr>
        <w:t xml:space="preserve">, 7 (1).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https://ejournal.iainata.ac.id/index.php/kabilah/article/view/174/174</w:t>
      </w:r>
      <w:r w:rsidRPr="00351AD7">
        <w:rPr>
          <w:rFonts w:ascii="Times New Roman" w:hAnsi="Times New Roman" w:cs="Times New Roman"/>
          <w:sz w:val="24"/>
          <w:szCs w:val="24"/>
        </w:rPr>
        <w:t>.</w:t>
      </w:r>
    </w:p>
    <w:p w14:paraId="5341C534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S, Khoirul Anam. (2019). “Studi Makna Perkawinan Dalam Persepektif Hukum </w:t>
      </w:r>
      <w:proofErr w:type="gramStart"/>
      <w:r w:rsidRPr="00351AD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51AD7">
        <w:rPr>
          <w:rFonts w:ascii="Times New Roman" w:hAnsi="Times New Roman" w:cs="Times New Roman"/>
          <w:sz w:val="24"/>
          <w:szCs w:val="24"/>
        </w:rPr>
        <w:t xml:space="preserve"> Indonesia (Komparasi Kitab Undang Undang Hukum Perdata (KUH Per) Dengan Kompilasi Hukum Islam”, </w:t>
      </w:r>
      <w:r w:rsidRPr="00351AD7">
        <w:rPr>
          <w:rFonts w:ascii="Times New Roman" w:hAnsi="Times New Roman" w:cs="Times New Roman"/>
          <w:i/>
          <w:sz w:val="24"/>
          <w:szCs w:val="24"/>
        </w:rPr>
        <w:t>Yustitiabelen</w:t>
      </w:r>
      <w:r w:rsidRPr="00351AD7">
        <w:rPr>
          <w:rFonts w:ascii="Times New Roman" w:hAnsi="Times New Roman" w:cs="Times New Roman"/>
          <w:sz w:val="24"/>
          <w:szCs w:val="24"/>
        </w:rPr>
        <w:t xml:space="preserve">, 5 (1).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https://journal.unita.ac.id/index.php/yustitia/article/view/214</w:t>
      </w:r>
      <w:r w:rsidRPr="00351AD7">
        <w:rPr>
          <w:rFonts w:ascii="Times New Roman" w:hAnsi="Times New Roman" w:cs="Times New Roman"/>
          <w:sz w:val="24"/>
          <w:szCs w:val="24"/>
        </w:rPr>
        <w:t>.</w:t>
      </w:r>
    </w:p>
    <w:p w14:paraId="1D373D86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>S, Laurensius Arliman. (2019). “Peran Lembaga Catatan Sipil Terhadap Perkawinan Campuran Berdasarkan Undang-Undang Perkawinan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351AD7">
        <w:rPr>
          <w:rFonts w:ascii="Times New Roman" w:hAnsi="Times New Roman" w:cs="Times New Roman"/>
          <w:i/>
          <w:sz w:val="24"/>
          <w:szCs w:val="24"/>
          <w:lang w:val="en-US"/>
        </w:rPr>
        <w:t>Jurnal Cendekia Hukum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, 4 (2).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https://e-jurnal.stih-pm.ac.id/index.php/cendekeahukum/article/view/40/132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00B27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Santoso, Raihan Andhika, Elan Jaelani, Utang Rosidin. (2023). “Kedudukan dan Kekuatan Hukum Surat Edaran Mahkamah Agung (Sema) Dalam Hukum Positif Indonesia”, </w:t>
      </w:r>
      <w:r w:rsidRPr="00351AD7">
        <w:rPr>
          <w:rFonts w:ascii="Times New Roman" w:hAnsi="Times New Roman" w:cs="Times New Roman"/>
          <w:i/>
          <w:sz w:val="24"/>
          <w:szCs w:val="24"/>
        </w:rPr>
        <w:t>Deposisi: Jurnal Publikasi Ilmu Hukum</w:t>
      </w:r>
      <w:r w:rsidRPr="00351AD7">
        <w:rPr>
          <w:rFonts w:ascii="Times New Roman" w:hAnsi="Times New Roman" w:cs="Times New Roman"/>
          <w:sz w:val="24"/>
          <w:szCs w:val="24"/>
        </w:rPr>
        <w:t>, 1 (4)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https://journal.widyakarya.ac.id/index.php/Deposisi-widya karya/article/view/1392/1430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F8D055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Santoso. (2016). “Hakekat Perkawinan Menurut Undang-Undang Perkawinan, Hukum Islam Dan Hukum Adat”, </w:t>
      </w:r>
      <w:proofErr w:type="gramStart"/>
      <w:r w:rsidRPr="00351AD7">
        <w:rPr>
          <w:rFonts w:ascii="Times New Roman" w:hAnsi="Times New Roman" w:cs="Times New Roman"/>
          <w:i/>
          <w:sz w:val="24"/>
          <w:szCs w:val="24"/>
        </w:rPr>
        <w:t>Yudisia :</w:t>
      </w:r>
      <w:proofErr w:type="gramEnd"/>
      <w:r w:rsidRPr="00351AD7">
        <w:rPr>
          <w:rFonts w:ascii="Times New Roman" w:hAnsi="Times New Roman" w:cs="Times New Roman"/>
          <w:i/>
          <w:sz w:val="24"/>
          <w:szCs w:val="24"/>
        </w:rPr>
        <w:t xml:space="preserve"> Jurnal Pemikiran Hukum Dan Hukum Islam</w:t>
      </w:r>
      <w:r w:rsidRPr="00351AD7">
        <w:rPr>
          <w:rFonts w:ascii="Times New Roman" w:hAnsi="Times New Roman" w:cs="Times New Roman"/>
          <w:sz w:val="24"/>
          <w:szCs w:val="24"/>
        </w:rPr>
        <w:t xml:space="preserve">, 7 (2).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https://journal.iainkudus.ac.id/index.php/Yudisia/article/view/2162/1790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5CF56A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Sekarbuana, Made Widya, Ida Ayu Putu Widiawati, I Wayan Arthanaya. (2021). “Perkawinan Beda Agama Dalam Perspektif Hak Asasi Manusia Di Indonesia”,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Preferensi Hukum</w:t>
      </w:r>
      <w:r w:rsidRPr="00351AD7">
        <w:rPr>
          <w:rFonts w:ascii="Times New Roman" w:hAnsi="Times New Roman" w:cs="Times New Roman"/>
          <w:sz w:val="24"/>
          <w:szCs w:val="24"/>
        </w:rPr>
        <w:t xml:space="preserve">, 2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https://www.ejournal.warmadewa.ac.id/index.php/juprehum/article/view/3044/2169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3FC79C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Sihite, Marni G, Jemmy Jefry Pietersz, Renny Heronia Nendissa. (2023). “Tanggung Jawab Pemerintah Desa Dalam Bidang Pendidikan Di Desa Lutur Kecamatan Aru Selatan Kabupaten Kepulauan Aru”, </w:t>
      </w:r>
      <w:r w:rsidRPr="00351AD7">
        <w:rPr>
          <w:rFonts w:ascii="Times New Roman" w:hAnsi="Times New Roman" w:cs="Times New Roman"/>
          <w:i/>
          <w:sz w:val="24"/>
          <w:szCs w:val="24"/>
        </w:rPr>
        <w:t>Bacarita Law Journal</w:t>
      </w:r>
      <w:r w:rsidRPr="00351AD7">
        <w:rPr>
          <w:rFonts w:ascii="Times New Roman" w:hAnsi="Times New Roman" w:cs="Times New Roman"/>
          <w:sz w:val="24"/>
          <w:szCs w:val="24"/>
        </w:rPr>
        <w:t>, 3 (2)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https://ojs3.unpatti.ac.id/index.php/bacarita /article/view/8404/5716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D99F49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Sinaga, Haposan Sahala Raja. (2023). “Penerapan Surat Edaran Mahkamah Agung Nomor 4 Tahun 2016 Dalam Sengketa Pembelian Tanah Yang Belum Terdaftar/Bersertifikat di Pengadilan Negeri Tanjung Balai”, </w:t>
      </w:r>
      <w:r w:rsidRPr="00351AD7">
        <w:rPr>
          <w:rFonts w:ascii="Times New Roman" w:hAnsi="Times New Roman" w:cs="Times New Roman"/>
          <w:i/>
          <w:sz w:val="24"/>
          <w:szCs w:val="24"/>
        </w:rPr>
        <w:t>Honeste Vivere</w:t>
      </w:r>
      <w:r w:rsidRPr="00351AD7">
        <w:rPr>
          <w:rFonts w:ascii="Times New Roman" w:hAnsi="Times New Roman" w:cs="Times New Roman"/>
          <w:sz w:val="24"/>
          <w:szCs w:val="24"/>
        </w:rPr>
        <w:t>, 33 (2)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https://ejournal.fhuki.id/index.php/hv/ article/view/250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C097D9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Syamdan, Addin Daniar, Djumadi Purwoatmodjo. (2019). “Aspek Hukum Perkawinan Siri Dan Akibat Hukumnya”, </w:t>
      </w:r>
      <w:r w:rsidRPr="00351AD7">
        <w:rPr>
          <w:rFonts w:ascii="Times New Roman" w:hAnsi="Times New Roman" w:cs="Times New Roman"/>
          <w:i/>
          <w:sz w:val="24"/>
          <w:szCs w:val="24"/>
        </w:rPr>
        <w:t>Notarius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12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https://ejournal.undip.ac.id/index.php/notarius/ article/view/28897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8E41FE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Syamsulbahri, </w:t>
      </w:r>
      <w:proofErr w:type="gramStart"/>
      <w:r w:rsidRPr="00351AD7">
        <w:rPr>
          <w:rFonts w:ascii="Times New Roman" w:hAnsi="Times New Roman" w:cs="Times New Roman"/>
          <w:sz w:val="24"/>
          <w:szCs w:val="24"/>
        </w:rPr>
        <w:t>Andi ,</w:t>
      </w:r>
      <w:proofErr w:type="gramEnd"/>
      <w:r w:rsidRPr="00351AD7">
        <w:rPr>
          <w:rFonts w:ascii="Times New Roman" w:hAnsi="Times New Roman" w:cs="Times New Roman"/>
          <w:sz w:val="24"/>
          <w:szCs w:val="24"/>
        </w:rPr>
        <w:t xml:space="preserve"> Adama Mh. (2020). “Akibat Hukum Perkawinan Beda Agama Menurut Undang-Undang No. 1 Tahun 1974 Tentang Perkawinan,” </w:t>
      </w:r>
      <w:r w:rsidRPr="00351AD7">
        <w:rPr>
          <w:rFonts w:ascii="Times New Roman" w:hAnsi="Times New Roman" w:cs="Times New Roman"/>
          <w:i/>
          <w:sz w:val="24"/>
          <w:szCs w:val="24"/>
        </w:rPr>
        <w:t>Al-SyakhshiyyahJurnal Hukum Keluarga Islam dan Kemanusiaan</w:t>
      </w:r>
      <w:r w:rsidRPr="00351AD7">
        <w:rPr>
          <w:rFonts w:ascii="Times New Roman" w:hAnsi="Times New Roman" w:cs="Times New Roman"/>
          <w:sz w:val="24"/>
          <w:szCs w:val="24"/>
        </w:rPr>
        <w:t xml:space="preserve">, 2 (1).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https://www.jurnal.iain-bone.ac.id/index.php /alsyakhshiyyah/article/view/895</w:t>
      </w:r>
      <w:r w:rsidRPr="00351AD7">
        <w:rPr>
          <w:rFonts w:ascii="Times New Roman" w:hAnsi="Times New Roman" w:cs="Times New Roman"/>
          <w:sz w:val="24"/>
          <w:szCs w:val="24"/>
        </w:rPr>
        <w:t>.</w:t>
      </w:r>
    </w:p>
    <w:p w14:paraId="52865ECD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Tagel, Dewa Putu. (2019). “Pelaksanaan Pencatatan Perkawinanpada Dinas Kependudukan Dan Pencatatan Sipil”, </w:t>
      </w:r>
      <w:r w:rsidRPr="00351AD7">
        <w:rPr>
          <w:rFonts w:ascii="Times New Roman" w:hAnsi="Times New Roman" w:cs="Times New Roman"/>
          <w:i/>
          <w:sz w:val="24"/>
          <w:szCs w:val="24"/>
        </w:rPr>
        <w:t>Vyavahara Duta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14 (2.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https://ejournal.ihdn.ac.id/index.php/VD/ article/view/1256/1034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EFBACA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Takim, Akbar. (2022). “Perkawinan Dibawah Umur DitinjauDari Hukum Islam Dan Undang-Undang Nomor 1 Tahun 1974”, </w:t>
      </w:r>
      <w:r w:rsidRPr="00351AD7">
        <w:rPr>
          <w:rFonts w:ascii="Times New Roman" w:hAnsi="Times New Roman" w:cs="Times New Roman"/>
          <w:i/>
          <w:sz w:val="24"/>
          <w:szCs w:val="24"/>
        </w:rPr>
        <w:t>Al-Mizan: Jurnal kajian Hukum dan Ekonomi</w:t>
      </w:r>
      <w:r w:rsidRPr="00351AD7">
        <w:rPr>
          <w:rFonts w:ascii="Times New Roman" w:hAnsi="Times New Roman" w:cs="Times New Roman"/>
          <w:sz w:val="24"/>
          <w:szCs w:val="24"/>
        </w:rPr>
        <w:t xml:space="preserve">, 8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https://e-jurnal.staibabussalamsula.ac.id/index.php/al-mizan/article/view/69/55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DD8278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Taufik, Otong Husni. (2017). “Kafâah Dalam Pernikahan Menurut Hukum Islam”,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Ilmiah Galuh Justisi</w:t>
      </w:r>
      <w:r w:rsidRPr="00351AD7">
        <w:rPr>
          <w:rFonts w:ascii="Times New Roman" w:hAnsi="Times New Roman" w:cs="Times New Roman"/>
          <w:sz w:val="24"/>
          <w:szCs w:val="24"/>
        </w:rPr>
        <w:t xml:space="preserve">, 5 (2).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https://jurnal.unigal.ac.id/galuhjustisi/article/view/795/721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E2FA14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Triratnawati, A. (2005). “Konsep Dadi Wong Menurut Pandangan Wanita Jawa”, </w:t>
      </w:r>
      <w:r w:rsidRPr="00351AD7">
        <w:rPr>
          <w:rFonts w:ascii="Times New Roman" w:hAnsi="Times New Roman" w:cs="Times New Roman"/>
          <w:i/>
          <w:iCs/>
          <w:sz w:val="24"/>
          <w:szCs w:val="24"/>
        </w:rPr>
        <w:t>Jurnal Humaniora</w:t>
      </w:r>
      <w:r w:rsidRPr="00351AD7">
        <w:rPr>
          <w:rFonts w:ascii="Times New Roman" w:hAnsi="Times New Roman" w:cs="Times New Roman"/>
          <w:sz w:val="24"/>
          <w:szCs w:val="24"/>
        </w:rPr>
        <w:t xml:space="preserve">, 17 (3). </w:t>
      </w:r>
      <w:r w:rsidRPr="00351AD7">
        <w:rPr>
          <w:rFonts w:ascii="Times New Roman" w:hAnsi="Times New Roman" w:cs="Times New Roman"/>
          <w:sz w:val="24"/>
          <w:szCs w:val="24"/>
          <w:u w:val="single"/>
        </w:rPr>
        <w:t>https://jurnal.ugm.ac.id/jurnal-humaniora/article/download/855/702.</w:t>
      </w:r>
    </w:p>
    <w:p w14:paraId="5CA0ABDA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Umar, Dhira Utari. (2020). “Penerapan Asas Konsensualisme Dalam Perjanjian Jual Beli Menurut Perspektif Hukum Perdata”, </w:t>
      </w:r>
      <w:r w:rsidRPr="00351AD7">
        <w:rPr>
          <w:rFonts w:ascii="Times New Roman" w:hAnsi="Times New Roman" w:cs="Times New Roman"/>
          <w:i/>
          <w:sz w:val="24"/>
          <w:szCs w:val="24"/>
        </w:rPr>
        <w:t>Lex Privatum</w:t>
      </w:r>
      <w:r w:rsidRPr="00351AD7">
        <w:rPr>
          <w:rFonts w:ascii="Times New Roman" w:hAnsi="Times New Roman" w:cs="Times New Roman"/>
          <w:sz w:val="24"/>
          <w:szCs w:val="24"/>
        </w:rPr>
        <w:t>, 8 (1)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https://ejournal.unsrat.ac.id /index.php/lexprivatum/article/view/28519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EDBB31" w14:textId="77777777" w:rsidR="00351AD7" w:rsidRPr="00351AD7" w:rsidRDefault="00351AD7" w:rsidP="00351AD7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 xml:space="preserve">Waluyo, Bing. (2020). “Sahnya Perkawinan Menurut Undang-Undang Nomor 1 Tahun 1974 Tentang Perkawinan”, </w:t>
      </w:r>
      <w:r w:rsidRPr="00351AD7">
        <w:rPr>
          <w:rFonts w:ascii="Times New Roman" w:hAnsi="Times New Roman" w:cs="Times New Roman"/>
          <w:i/>
          <w:sz w:val="24"/>
          <w:szCs w:val="24"/>
        </w:rPr>
        <w:t>Jurnal Media Komunikasi Pendidikan Pancasila dan Kewarganegaraan</w:t>
      </w:r>
      <w:r w:rsidRPr="00351AD7">
        <w:rPr>
          <w:rFonts w:ascii="Times New Roman" w:hAnsi="Times New Roman" w:cs="Times New Roman"/>
          <w:sz w:val="24"/>
          <w:szCs w:val="24"/>
        </w:rPr>
        <w:t xml:space="preserve">, 2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https://ejournal2.undiksha.ac.id/index.php/JMPPPKn/article/view/135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771E6C" w14:textId="57084CDA" w:rsidR="0030131A" w:rsidRPr="00351AD7" w:rsidRDefault="00351AD7" w:rsidP="00351AD7">
      <w:pPr>
        <w:pStyle w:val="FootnoteText"/>
        <w:spacing w:before="240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1AD7">
        <w:rPr>
          <w:rFonts w:ascii="Times New Roman" w:hAnsi="Times New Roman" w:cs="Times New Roman"/>
          <w:sz w:val="24"/>
          <w:szCs w:val="24"/>
        </w:rPr>
        <w:t>Widanarti, Herni. (2019). “Tinjauan Yuridis Akibat Perkawinan Campuran Terhadap Anak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351AD7">
        <w:rPr>
          <w:rFonts w:ascii="Times New Roman" w:hAnsi="Times New Roman" w:cs="Times New Roman"/>
          <w:i/>
          <w:sz w:val="24"/>
          <w:szCs w:val="24"/>
          <w:lang w:val="en-US"/>
        </w:rPr>
        <w:t>Diponegoro Private Law Review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 xml:space="preserve">, 4 (1). </w:t>
      </w:r>
      <w:r w:rsidRPr="00351AD7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https://ejournal2.undip.ac.id/index.php/dplr/ article/view/5107/2715</w:t>
      </w:r>
      <w:r w:rsidRPr="00351A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FC68E6" w14:textId="5B0C7E0C" w:rsidR="00400803" w:rsidRPr="00CD57E1" w:rsidRDefault="00CD57E1" w:rsidP="00CD57E1">
      <w:pPr>
        <w:pStyle w:val="FootnoteText"/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D57E1">
        <w:rPr>
          <w:rFonts w:ascii="Times New Roman" w:hAnsi="Times New Roman" w:cs="Times New Roman"/>
          <w:b/>
          <w:bCs/>
          <w:sz w:val="24"/>
          <w:szCs w:val="24"/>
        </w:rPr>
        <w:t>Website :</w:t>
      </w:r>
      <w:proofErr w:type="gramEnd"/>
    </w:p>
    <w:p w14:paraId="77771987" w14:textId="77777777" w:rsidR="000218F5" w:rsidRPr="000218F5" w:rsidRDefault="000218F5" w:rsidP="000218F5">
      <w:pPr>
        <w:spacing w:after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218F5">
        <w:rPr>
          <w:rFonts w:ascii="Times New Roman" w:hAnsi="Times New Roman" w:cs="Times New Roman"/>
          <w:sz w:val="24"/>
          <w:szCs w:val="24"/>
        </w:rPr>
        <w:t xml:space="preserve">Agus Sahbani, “SEMA Belum Cukup untuk Mengakhiri Praktik Kawin Beda Agama”, diakses melalui </w:t>
      </w:r>
      <w:r w:rsidRPr="000218F5">
        <w:rPr>
          <w:rFonts w:ascii="Times New Roman" w:hAnsi="Times New Roman" w:cs="Times New Roman"/>
          <w:sz w:val="24"/>
          <w:szCs w:val="24"/>
          <w:u w:val="single"/>
        </w:rPr>
        <w:t>https://www.hukumonline.com/berita/a/sema-belum-cukup-untuk-mengakhiri-praktik-kawin-beda-agama-lt64b83db033da5,</w:t>
      </w:r>
      <w:r w:rsidRPr="000218F5">
        <w:rPr>
          <w:rFonts w:ascii="Times New Roman" w:hAnsi="Times New Roman" w:cs="Times New Roman"/>
          <w:sz w:val="24"/>
          <w:szCs w:val="24"/>
        </w:rPr>
        <w:t xml:space="preserve"> pada 19 Januari 2024, pukul 20.00 wib.</w:t>
      </w:r>
    </w:p>
    <w:p w14:paraId="2F1B35B9" w14:textId="77777777" w:rsidR="000218F5" w:rsidRPr="000218F5" w:rsidRDefault="000218F5" w:rsidP="000218F5">
      <w:pPr>
        <w:spacing w:after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218F5">
        <w:rPr>
          <w:rFonts w:ascii="Times New Roman" w:hAnsi="Times New Roman" w:cs="Times New Roman"/>
          <w:sz w:val="24"/>
          <w:szCs w:val="24"/>
        </w:rPr>
        <w:t xml:space="preserve">Benediktus Danang Setianto, “Pro Kontra Surat Edaran Mahkamah Agung Nomor 2 Tahun 2023”, diakses melalui </w:t>
      </w:r>
      <w:r w:rsidRPr="000218F5">
        <w:rPr>
          <w:rFonts w:ascii="Times New Roman" w:hAnsi="Times New Roman" w:cs="Times New Roman"/>
          <w:sz w:val="24"/>
          <w:szCs w:val="24"/>
          <w:u w:val="single"/>
        </w:rPr>
        <w:t>https://jendelanasional.id/headline/pro-kontra-surat-edaran-mahkamah-agung-nomor-2-tahun-2023/</w:t>
      </w:r>
      <w:r w:rsidRPr="000218F5">
        <w:rPr>
          <w:rFonts w:ascii="Times New Roman" w:hAnsi="Times New Roman" w:cs="Times New Roman"/>
          <w:sz w:val="24"/>
          <w:szCs w:val="24"/>
        </w:rPr>
        <w:t>, pada18 Januari 2024, pukul 23.30 wib.</w:t>
      </w:r>
    </w:p>
    <w:p w14:paraId="41E8C06A" w14:textId="77777777" w:rsidR="000218F5" w:rsidRPr="000218F5" w:rsidRDefault="000218F5" w:rsidP="000218F5">
      <w:pPr>
        <w:spacing w:after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218F5">
        <w:rPr>
          <w:rFonts w:ascii="Times New Roman" w:hAnsi="Times New Roman" w:cs="Times New Roman"/>
          <w:sz w:val="24"/>
          <w:szCs w:val="24"/>
        </w:rPr>
        <w:t xml:space="preserve">Francisca Roman, “Kontroversi SEMA Nomor 2 Tahun 2023” diakses melalui </w:t>
      </w:r>
      <w:r w:rsidRPr="000218F5">
        <w:rPr>
          <w:rFonts w:ascii="Times New Roman" w:hAnsi="Times New Roman" w:cs="Times New Roman"/>
          <w:sz w:val="24"/>
          <w:szCs w:val="24"/>
          <w:u w:val="single"/>
        </w:rPr>
        <w:t>https://jendelanasional.id/headline/kontroversi-sema-nomor-2-tahun-2023/</w:t>
      </w:r>
      <w:r w:rsidRPr="000218F5">
        <w:rPr>
          <w:rFonts w:ascii="Times New Roman" w:hAnsi="Times New Roman" w:cs="Times New Roman"/>
          <w:sz w:val="24"/>
          <w:szCs w:val="24"/>
        </w:rPr>
        <w:t>, pada 18 Januari 2024, pukul 22.30 wib.</w:t>
      </w:r>
    </w:p>
    <w:p w14:paraId="192A83EB" w14:textId="77777777" w:rsidR="000218F5" w:rsidRDefault="000218F5" w:rsidP="000218F5">
      <w:pPr>
        <w:pStyle w:val="FootnoteText"/>
        <w:spacing w:before="240" w:after="240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D57E1">
        <w:rPr>
          <w:rFonts w:ascii="Times New Roman" w:hAnsi="Times New Roman" w:cs="Times New Roman"/>
          <w:sz w:val="24"/>
          <w:szCs w:val="24"/>
        </w:rPr>
        <w:t xml:space="preserve">Francisca Romana, “Kontroversi SEMA Nomor 2 Tahun 2023” diakses melalui </w:t>
      </w:r>
      <w:r w:rsidRPr="00CD57E1">
        <w:rPr>
          <w:rFonts w:ascii="Times New Roman" w:hAnsi="Times New Roman" w:cs="Times New Roman"/>
          <w:sz w:val="24"/>
          <w:szCs w:val="24"/>
          <w:u w:val="single"/>
        </w:rPr>
        <w:t>https://indonesiasatu.co/detail/kontroversi-sema-nomor-2-tahun-2023</w:t>
      </w:r>
      <w:r w:rsidRPr="00CD57E1">
        <w:rPr>
          <w:rFonts w:ascii="Times New Roman" w:hAnsi="Times New Roman" w:cs="Times New Roman"/>
          <w:sz w:val="24"/>
          <w:szCs w:val="24"/>
        </w:rPr>
        <w:t xml:space="preserve"> pada tanggal 24 oktober 2023.</w:t>
      </w:r>
    </w:p>
    <w:p w14:paraId="0F1386F2" w14:textId="77777777" w:rsidR="000218F5" w:rsidRPr="00CD57E1" w:rsidRDefault="000218F5" w:rsidP="000218F5">
      <w:pPr>
        <w:pStyle w:val="FootnoteText"/>
        <w:spacing w:before="240" w:after="240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D57E1">
        <w:rPr>
          <w:rFonts w:ascii="Times New Roman" w:hAnsi="Times New Roman" w:cs="Times New Roman"/>
          <w:sz w:val="24"/>
          <w:szCs w:val="24"/>
        </w:rPr>
        <w:t xml:space="preserve">HUMAS MKRI, “Ulama Ormas Islam Indonesia Sepakat Melarang Pernikahan Beda Agama” diakses melalui </w:t>
      </w:r>
      <w:r w:rsidRPr="00CD57E1">
        <w:rPr>
          <w:rFonts w:ascii="Times New Roman" w:hAnsi="Times New Roman" w:cs="Times New Roman"/>
          <w:sz w:val="24"/>
          <w:szCs w:val="24"/>
          <w:u w:val="single"/>
        </w:rPr>
        <w:t>https://www.mkri.id/index.php?page=web.Berita&amp;id=18544#</w:t>
      </w:r>
      <w:r w:rsidRPr="00CD57E1">
        <w:rPr>
          <w:rFonts w:ascii="Times New Roman" w:hAnsi="Times New Roman" w:cs="Times New Roman"/>
          <w:sz w:val="24"/>
          <w:szCs w:val="24"/>
        </w:rPr>
        <w:t xml:space="preserve"> pada tanggal 24 oktober 2023.</w:t>
      </w:r>
    </w:p>
    <w:p w14:paraId="7B2CAAB5" w14:textId="77777777" w:rsidR="000218F5" w:rsidRPr="000218F5" w:rsidRDefault="000218F5" w:rsidP="000218F5">
      <w:pPr>
        <w:spacing w:after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18F5">
        <w:rPr>
          <w:rFonts w:ascii="Times New Roman" w:hAnsi="Times New Roman" w:cs="Times New Roman"/>
          <w:sz w:val="24"/>
          <w:szCs w:val="24"/>
          <w:lang w:val="en-US"/>
        </w:rPr>
        <w:t xml:space="preserve">Misbahul Huda, “Kontroversi Regulasi Nikah Beda Agama, Sampai Kapan?” diakses melalui </w:t>
      </w:r>
      <w:r w:rsidRPr="000218F5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https://mubadalah.id/kontroversi-regulasi-nikah-beda-agama-sampai-kapan-bagian-1/</w:t>
      </w:r>
      <w:r w:rsidRPr="000218F5">
        <w:rPr>
          <w:rFonts w:ascii="Times New Roman" w:hAnsi="Times New Roman" w:cs="Times New Roman"/>
          <w:sz w:val="24"/>
          <w:szCs w:val="24"/>
          <w:lang w:val="en-US"/>
        </w:rPr>
        <w:t>, pada 19 Januari 2024, pukul 01.30 wibb.</w:t>
      </w:r>
    </w:p>
    <w:p w14:paraId="7B9DD5D1" w14:textId="77777777" w:rsidR="000218F5" w:rsidRPr="000218F5" w:rsidRDefault="000218F5" w:rsidP="000218F5">
      <w:pPr>
        <w:spacing w:after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218F5">
        <w:rPr>
          <w:rFonts w:ascii="Times New Roman" w:hAnsi="Times New Roman" w:cs="Times New Roman"/>
          <w:sz w:val="24"/>
          <w:szCs w:val="24"/>
        </w:rPr>
        <w:t xml:space="preserve">Munawaroh, “Kekuatan Hukum Produk Hukum MA: PERMA SEMA, Fatwa, dan SK KMA” diakses melalui </w:t>
      </w:r>
      <w:r w:rsidRPr="000218F5">
        <w:rPr>
          <w:rFonts w:ascii="Times New Roman" w:hAnsi="Times New Roman" w:cs="Times New Roman"/>
          <w:sz w:val="24"/>
          <w:szCs w:val="24"/>
          <w:u w:val="single"/>
        </w:rPr>
        <w:t>https://www.hukumonline.com/klinik/a/kekuatanhukum-produk-hukum-ma--perma-sema--fatwa--dan-sk-kma-cl6102</w:t>
      </w:r>
      <w:r w:rsidRPr="000218F5">
        <w:rPr>
          <w:rFonts w:ascii="Times New Roman" w:hAnsi="Times New Roman" w:cs="Times New Roman"/>
          <w:sz w:val="24"/>
          <w:szCs w:val="24"/>
        </w:rPr>
        <w:t>, pada 17 Januari 2024, pukul 20.30 wib.</w:t>
      </w:r>
    </w:p>
    <w:p w14:paraId="71209AB3" w14:textId="77777777" w:rsidR="000218F5" w:rsidRPr="000218F5" w:rsidRDefault="000218F5" w:rsidP="000218F5">
      <w:pPr>
        <w:spacing w:after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218F5">
        <w:rPr>
          <w:rFonts w:ascii="Times New Roman" w:hAnsi="Times New Roman" w:cs="Times New Roman"/>
          <w:sz w:val="24"/>
          <w:szCs w:val="24"/>
        </w:rPr>
        <w:t xml:space="preserve">Nokya Suripto Putri, “Tinjauan Kritis dan Evaluasi Surat Edaran SEMA No 2 Tahun 2023” diakses melalui </w:t>
      </w:r>
      <w:r w:rsidRPr="000218F5">
        <w:rPr>
          <w:rFonts w:ascii="Times New Roman" w:hAnsi="Times New Roman" w:cs="Times New Roman"/>
          <w:sz w:val="24"/>
          <w:szCs w:val="24"/>
          <w:u w:val="single"/>
        </w:rPr>
        <w:t>https://unair.ac.id/tinjauan-kritis-dan-evaluasi-surat-edaran-sema-no-2-tahun-2023/</w:t>
      </w:r>
      <w:r w:rsidRPr="000218F5">
        <w:rPr>
          <w:rFonts w:ascii="Times New Roman" w:hAnsi="Times New Roman" w:cs="Times New Roman"/>
          <w:sz w:val="24"/>
          <w:szCs w:val="24"/>
        </w:rPr>
        <w:t>, pada 17 Januari 2024, Pukul 21.00 wib.</w:t>
      </w:r>
    </w:p>
    <w:p w14:paraId="0ADBB4E6" w14:textId="77777777" w:rsidR="000218F5" w:rsidRPr="000218F5" w:rsidRDefault="000218F5" w:rsidP="000218F5">
      <w:pPr>
        <w:spacing w:after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218F5">
        <w:rPr>
          <w:rFonts w:ascii="Times New Roman" w:hAnsi="Times New Roman" w:cs="Times New Roman"/>
          <w:sz w:val="24"/>
          <w:szCs w:val="24"/>
        </w:rPr>
        <w:t xml:space="preserve">Sulthoni, “"Isi Lengkap SEMA Nomor 2 Tahun 2023 Tentang Nikah Beda Agama", diakses melalui </w:t>
      </w:r>
      <w:r w:rsidRPr="000218F5">
        <w:rPr>
          <w:rFonts w:ascii="Times New Roman" w:hAnsi="Times New Roman" w:cs="Times New Roman"/>
          <w:sz w:val="24"/>
          <w:szCs w:val="24"/>
          <w:u w:val="single"/>
        </w:rPr>
        <w:t>https://tirto.id/isi-lengkap-sema-nomor-2-tahun-2023-tentang-nikah-beda-agama-gNj9#google_vignette,</w:t>
      </w:r>
      <w:r w:rsidRPr="000218F5">
        <w:rPr>
          <w:rFonts w:ascii="Times New Roman" w:hAnsi="Times New Roman" w:cs="Times New Roman"/>
          <w:sz w:val="24"/>
          <w:szCs w:val="24"/>
        </w:rPr>
        <w:t xml:space="preserve"> pada 18 Januari 2024, pukul 21.00 wib.</w:t>
      </w:r>
    </w:p>
    <w:p w14:paraId="29B79660" w14:textId="77777777" w:rsidR="000218F5" w:rsidRPr="000218F5" w:rsidRDefault="000218F5" w:rsidP="000218F5">
      <w:pPr>
        <w:spacing w:after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218F5">
        <w:rPr>
          <w:rFonts w:ascii="Times New Roman" w:hAnsi="Times New Roman" w:cs="Times New Roman"/>
          <w:sz w:val="24"/>
          <w:szCs w:val="24"/>
        </w:rPr>
        <w:t xml:space="preserve">Sulthoni, “"Isi Lengkap SEMA Nomor 2 Tahun 2023 Tentang Nikah Beda Agama", diakses melalui </w:t>
      </w:r>
      <w:r w:rsidRPr="000218F5">
        <w:rPr>
          <w:rFonts w:ascii="Times New Roman" w:hAnsi="Times New Roman" w:cs="Times New Roman"/>
          <w:sz w:val="24"/>
          <w:szCs w:val="24"/>
          <w:u w:val="single"/>
        </w:rPr>
        <w:t>https://tirto.id/isi-lengkap-sema-nomor-2-tahun-2023-tentang-nikah-beda-agama-gNj9#google_vignette,</w:t>
      </w:r>
      <w:r w:rsidRPr="000218F5">
        <w:rPr>
          <w:rFonts w:ascii="Times New Roman" w:hAnsi="Times New Roman" w:cs="Times New Roman"/>
          <w:sz w:val="24"/>
          <w:szCs w:val="24"/>
        </w:rPr>
        <w:t xml:space="preserve"> pada 18 Januari 2024, pukul 21.00 wib.</w:t>
      </w:r>
    </w:p>
    <w:p w14:paraId="0310AAE8" w14:textId="77777777" w:rsidR="000218F5" w:rsidRPr="000218F5" w:rsidRDefault="000218F5" w:rsidP="000218F5">
      <w:pPr>
        <w:spacing w:after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218F5">
        <w:rPr>
          <w:rFonts w:ascii="Times New Roman" w:hAnsi="Times New Roman" w:cs="Times New Roman"/>
          <w:sz w:val="24"/>
          <w:szCs w:val="24"/>
        </w:rPr>
        <w:t xml:space="preserve">Ubed Bagus Razali, “Mengakhiri Polemik Pencatatan Perkawinan Beda Agama Dan Keyakinan” diakses melalui </w:t>
      </w:r>
      <w:r w:rsidRPr="000218F5">
        <w:rPr>
          <w:rFonts w:ascii="Times New Roman" w:hAnsi="Times New Roman" w:cs="Times New Roman"/>
          <w:sz w:val="24"/>
          <w:szCs w:val="24"/>
          <w:u w:val="single"/>
        </w:rPr>
        <w:t>https://badilag.mahkamahagung.go.id/artikel/publikasi/ artikel/mengakhiri-polemik-pencatatan-perkawinan-beda-agama-dan-keyakinan-oleh-ubed-bagus-razali-s-h-i-s-h-7-8</w:t>
      </w:r>
      <w:r w:rsidRPr="000218F5">
        <w:rPr>
          <w:rFonts w:ascii="Times New Roman" w:hAnsi="Times New Roman" w:cs="Times New Roman"/>
          <w:sz w:val="24"/>
          <w:szCs w:val="24"/>
        </w:rPr>
        <w:t>, pada 18 Januari 2024, Pukul 20.30 wib.</w:t>
      </w:r>
    </w:p>
    <w:p w14:paraId="04FF3CC5" w14:textId="343154C5" w:rsidR="000218F5" w:rsidRDefault="000218F5" w:rsidP="00712CB4">
      <w:pPr>
        <w:spacing w:after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218F5">
        <w:rPr>
          <w:rFonts w:ascii="Times New Roman" w:hAnsi="Times New Roman" w:cs="Times New Roman"/>
          <w:sz w:val="24"/>
          <w:szCs w:val="24"/>
          <w:lang w:val="en-US"/>
        </w:rPr>
        <w:t xml:space="preserve">Yuda Asmara, “Kedudukan SEMA Terhadap Suatu Undang-Undang” diakses melalui </w:t>
      </w:r>
      <w:r w:rsidRPr="000218F5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https://www.hukumonline.com/klinik/a/kedudukan-sema-terhadap-suatu-undang-undang-lt5da 3d5db300a9</w:t>
      </w:r>
      <w:r w:rsidRPr="000218F5">
        <w:rPr>
          <w:rFonts w:ascii="Times New Roman" w:hAnsi="Times New Roman" w:cs="Times New Roman"/>
          <w:sz w:val="24"/>
          <w:szCs w:val="24"/>
          <w:lang w:val="en-US"/>
        </w:rPr>
        <w:t>, pada 20 Januari 2024, pukul 22.30 wib.</w:t>
      </w:r>
    </w:p>
    <w:p w14:paraId="3C2265AC" w14:textId="77777777" w:rsidR="00DB6225" w:rsidRPr="0030131A" w:rsidRDefault="00DB6225" w:rsidP="00DB6225">
      <w:pPr>
        <w:pStyle w:val="FootnoteText"/>
        <w:spacing w:before="240" w:line="36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B85419F" w14:textId="32B55602" w:rsidR="00AA5665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521C">
        <w:rPr>
          <w:rFonts w:ascii="Times New Roman" w:hAnsi="Times New Roman" w:cs="Times New Roman"/>
          <w:b/>
          <w:bCs/>
          <w:sz w:val="24"/>
          <w:szCs w:val="24"/>
        </w:rPr>
        <w:t>Peraturan Perundang-</w:t>
      </w:r>
      <w:proofErr w:type="gram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Undangan :</w:t>
      </w:r>
      <w:proofErr w:type="gramEnd"/>
    </w:p>
    <w:p w14:paraId="77B23BE6" w14:textId="4BE2BCEC" w:rsidR="00812E7D" w:rsidRPr="00812E7D" w:rsidRDefault="00812E7D" w:rsidP="00812E7D">
      <w:p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2E7D">
        <w:rPr>
          <w:rFonts w:ascii="Times New Roman" w:hAnsi="Times New Roman" w:cs="Times New Roman"/>
          <w:sz w:val="24"/>
          <w:szCs w:val="24"/>
        </w:rPr>
        <w:t>Undang-Undang Dasar Republik Indonesia 1945</w:t>
      </w:r>
      <w:r w:rsidR="005040A3">
        <w:rPr>
          <w:rFonts w:ascii="Times New Roman" w:hAnsi="Times New Roman" w:cs="Times New Roman"/>
          <w:sz w:val="24"/>
          <w:szCs w:val="24"/>
        </w:rPr>
        <w:t>.</w:t>
      </w:r>
    </w:p>
    <w:p w14:paraId="70009BDD" w14:textId="717C62AF" w:rsidR="00812E7D" w:rsidRDefault="00812E7D" w:rsidP="00812E7D">
      <w:p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2E7D">
        <w:rPr>
          <w:rFonts w:ascii="Times New Roman" w:hAnsi="Times New Roman" w:cs="Times New Roman"/>
          <w:sz w:val="24"/>
          <w:szCs w:val="24"/>
        </w:rPr>
        <w:t>Kitab Undang-Undang Hukum Perdata</w:t>
      </w:r>
      <w:r w:rsidR="005040A3">
        <w:rPr>
          <w:rFonts w:ascii="Times New Roman" w:hAnsi="Times New Roman" w:cs="Times New Roman"/>
          <w:sz w:val="24"/>
          <w:szCs w:val="24"/>
        </w:rPr>
        <w:t>.</w:t>
      </w:r>
    </w:p>
    <w:p w14:paraId="272F51FD" w14:textId="38470736" w:rsidR="005040A3" w:rsidRDefault="00C868F8" w:rsidP="00812E7D">
      <w:p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868F8">
        <w:rPr>
          <w:rFonts w:ascii="Times New Roman" w:hAnsi="Times New Roman" w:cs="Times New Roman"/>
          <w:sz w:val="24"/>
          <w:szCs w:val="24"/>
        </w:rPr>
        <w:t xml:space="preserve">Undang-Undang Nomor 16 Tahun 2019 </w:t>
      </w:r>
      <w:r w:rsidR="00E469C8">
        <w:rPr>
          <w:rFonts w:ascii="Times New Roman" w:hAnsi="Times New Roman" w:cs="Times New Roman"/>
          <w:sz w:val="24"/>
          <w:szCs w:val="24"/>
        </w:rPr>
        <w:t>t</w:t>
      </w:r>
      <w:r w:rsidRPr="00C868F8">
        <w:rPr>
          <w:rFonts w:ascii="Times New Roman" w:hAnsi="Times New Roman" w:cs="Times New Roman"/>
          <w:sz w:val="24"/>
          <w:szCs w:val="24"/>
        </w:rPr>
        <w:t xml:space="preserve">entang Perubahan Atas Undang-Undang Nomor 1 Tahun 1974 tentang Perkawinan, </w:t>
      </w:r>
    </w:p>
    <w:p w14:paraId="23A0540B" w14:textId="49194FBD" w:rsidR="005040A3" w:rsidRDefault="005040A3" w:rsidP="00812E7D">
      <w:p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040A3">
        <w:rPr>
          <w:rFonts w:ascii="Times New Roman" w:hAnsi="Times New Roman" w:cs="Times New Roman"/>
          <w:sz w:val="24"/>
          <w:szCs w:val="24"/>
        </w:rPr>
        <w:t xml:space="preserve">Peraturan Pemerintah Nomor 9 Tahun 1975 </w:t>
      </w:r>
      <w:r w:rsidR="00C868F8">
        <w:rPr>
          <w:rFonts w:ascii="Times New Roman" w:hAnsi="Times New Roman" w:cs="Times New Roman"/>
          <w:sz w:val="24"/>
          <w:szCs w:val="24"/>
        </w:rPr>
        <w:t>t</w:t>
      </w:r>
      <w:r w:rsidRPr="005040A3">
        <w:rPr>
          <w:rFonts w:ascii="Times New Roman" w:hAnsi="Times New Roman" w:cs="Times New Roman"/>
          <w:sz w:val="24"/>
          <w:szCs w:val="24"/>
        </w:rPr>
        <w:t>entang Peraturan Pelaksanaan Undang-Undang Nomor 1 Tahun 1974 Tentang Perkawinan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F3E78" w14:textId="77777777" w:rsidR="0026054A" w:rsidRDefault="00C868F8" w:rsidP="00812E7D">
      <w:p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  <w:sectPr w:rsidR="0026054A" w:rsidSect="00767FA3">
          <w:headerReference w:type="default" r:id="rId12"/>
          <w:footerReference w:type="default" r:id="rId13"/>
          <w:pgSz w:w="11906" w:h="16838"/>
          <w:pgMar w:top="2268" w:right="1701" w:bottom="1701" w:left="2268" w:header="1701" w:footer="1134" w:gutter="0"/>
          <w:cols w:space="708"/>
          <w:docGrid w:linePitch="360"/>
        </w:sectPr>
      </w:pPr>
      <w:r w:rsidRPr="00C868F8">
        <w:rPr>
          <w:rFonts w:ascii="Times New Roman" w:hAnsi="Times New Roman" w:cs="Times New Roman"/>
          <w:sz w:val="24"/>
          <w:szCs w:val="24"/>
        </w:rPr>
        <w:t>Surat Edaran Mahkamah Agung Nomor 2 Tahun 2023 tentang Petunjuk Bagi Hakim Dalam Mengadili Perkara Permohonan Pencatatan Perkawinan Antar-Umat Yang Berbeda Agama dan Kepercayaan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FC7E0C" w14:textId="77777777" w:rsidR="0026054A" w:rsidRDefault="0026054A" w:rsidP="0026054A">
      <w:pPr>
        <w:pStyle w:val="Heading1"/>
        <w:jc w:val="center"/>
      </w:pPr>
      <w:bookmarkStart w:id="1" w:name="_Toc158342724"/>
      <w:bookmarkStart w:id="2" w:name="_Toc174326529"/>
      <w:r>
        <w:t>DAFTAR RIWAYAT HIDUP</w:t>
      </w:r>
      <w:bookmarkEnd w:id="1"/>
      <w:bookmarkEnd w:id="2"/>
    </w:p>
    <w:p w14:paraId="757C873F" w14:textId="77777777" w:rsidR="0026054A" w:rsidRDefault="0026054A" w:rsidP="0026054A"/>
    <w:p w14:paraId="455D6383" w14:textId="4F3BA087" w:rsidR="0026054A" w:rsidRDefault="0026054A" w:rsidP="002605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Wisnu Triyono</w:t>
      </w:r>
    </w:p>
    <w:p w14:paraId="2ABF7A86" w14:textId="2BF36AD6" w:rsidR="0026054A" w:rsidRDefault="0026054A" w:rsidP="002605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63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19500067</w:t>
      </w:r>
    </w:p>
    <w:p w14:paraId="0ECC29AB" w14:textId="379D55B4" w:rsidR="0026054A" w:rsidRDefault="0026054A" w:rsidP="002605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Tempat/Tanggal </w:t>
      </w:r>
      <w:proofErr w:type="gramStart"/>
      <w:r>
        <w:rPr>
          <w:rFonts w:ascii="Times New Roman" w:hAnsi="Times New Roman" w:cs="Times New Roman"/>
          <w:sz w:val="24"/>
          <w:szCs w:val="24"/>
        </w:rPr>
        <w:t>Lahir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Pemalang / 14 Juni 1997</w:t>
      </w:r>
    </w:p>
    <w:p w14:paraId="4967476F" w14:textId="2C180FB8" w:rsidR="0026054A" w:rsidRDefault="0026054A" w:rsidP="002605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Jalan Pergiwati, RT 001 / RW 006, Taman</w:t>
      </w:r>
    </w:p>
    <w:p w14:paraId="1A2C3DA6" w14:textId="592A8BAA" w:rsidR="0026054A" w:rsidRDefault="0026054A" w:rsidP="002605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Kec. Taman – Kab. Pemalang</w:t>
      </w:r>
    </w:p>
    <w:p w14:paraId="2E45D85B" w14:textId="77777777" w:rsidR="0026054A" w:rsidRDefault="0026054A" w:rsidP="002605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Pendidikan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397"/>
        <w:gridCol w:w="1980"/>
        <w:gridCol w:w="1980"/>
      </w:tblGrid>
      <w:tr w:rsidR="0026054A" w14:paraId="157EC7CF" w14:textId="77777777" w:rsidTr="000C43D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E6BC" w14:textId="77777777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A5AB" w14:textId="77777777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Nama Sekolah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761F" w14:textId="77777777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Tahun Masuk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7DC5" w14:textId="77777777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Tahun Lulus</w:t>
            </w:r>
          </w:p>
        </w:tc>
      </w:tr>
      <w:tr w:rsidR="0026054A" w14:paraId="3A65C609" w14:textId="77777777" w:rsidTr="000C43D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107D" w14:textId="77777777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5F67" w14:textId="5DA7C4AB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SD Negeri 02 </w:t>
            </w:r>
            <w:r w:rsidR="0091694E">
              <w:rPr>
                <w:rFonts w:ascii="Times New Roman" w:hAnsi="Times New Roman"/>
                <w:sz w:val="24"/>
                <w:szCs w:val="24"/>
              </w:rPr>
              <w:t>Taman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E402" w14:textId="033693B8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9169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08A6" w14:textId="33240079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1694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26054A" w14:paraId="0BD1EFF7" w14:textId="77777777" w:rsidTr="000C43D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1950" w14:textId="77777777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0E4B" w14:textId="39883A25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SMP Negeri 0</w:t>
            </w:r>
            <w:r w:rsidR="009169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91694E">
              <w:rPr>
                <w:rFonts w:ascii="Times New Roman" w:hAnsi="Times New Roman"/>
                <w:sz w:val="24"/>
                <w:szCs w:val="24"/>
              </w:rPr>
              <w:t>aman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3361" w14:textId="5CE22629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1694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EBCC" w14:textId="00C5B572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16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054A" w14:paraId="3FC21F11" w14:textId="77777777" w:rsidTr="000C43D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9E24" w14:textId="77777777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8286" w14:textId="065CDADF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SMA Negeri </w:t>
            </w:r>
            <w:r w:rsidR="0091694E">
              <w:rPr>
                <w:rFonts w:ascii="Times New Roman" w:hAnsi="Times New Roman"/>
                <w:sz w:val="24"/>
                <w:szCs w:val="24"/>
              </w:rPr>
              <w:t>02 Pemalang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3867" w14:textId="7EDFF23D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16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ACA6" w14:textId="3AC0D132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16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054A" w14:paraId="1B08C214" w14:textId="77777777" w:rsidTr="000C43D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A2F3" w14:textId="77777777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FA9A" w14:textId="77777777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S1 FH UPS Tegal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B3DF" w14:textId="77777777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4842" w14:textId="77777777" w:rsidR="0026054A" w:rsidRDefault="0026054A" w:rsidP="000C43D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14:paraId="3A0A3249" w14:textId="77777777" w:rsidR="0026054A" w:rsidRPr="004166F6" w:rsidRDefault="0026054A" w:rsidP="0026054A"/>
    <w:p w14:paraId="5A9B06E7" w14:textId="4756B01E" w:rsidR="005040A3" w:rsidRPr="00812E7D" w:rsidRDefault="005040A3" w:rsidP="00812E7D">
      <w:pPr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5040A3" w:rsidRPr="00812E7D" w:rsidSect="00D6253A"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6C59" w14:textId="77777777" w:rsidR="00BA3F36" w:rsidRDefault="00BA3F36" w:rsidP="008108FB">
      <w:pPr>
        <w:spacing w:after="0" w:line="240" w:lineRule="auto"/>
      </w:pPr>
      <w:r>
        <w:separator/>
      </w:r>
    </w:p>
  </w:endnote>
  <w:endnote w:type="continuationSeparator" w:id="0">
    <w:p w14:paraId="3E070B7B" w14:textId="77777777" w:rsidR="00BA3F36" w:rsidRDefault="00BA3F36" w:rsidP="008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95F5" w14:textId="7C5D75C9" w:rsidR="000C7B77" w:rsidRDefault="000C7B77">
    <w:pPr>
      <w:pStyle w:val="Footer"/>
      <w:jc w:val="center"/>
    </w:pPr>
  </w:p>
  <w:p w14:paraId="61F8F2EA" w14:textId="77777777" w:rsidR="000C7B77" w:rsidRDefault="000C7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B5CC" w14:textId="7DCB4C9E" w:rsidR="003919DD" w:rsidRDefault="003919DD">
    <w:pPr>
      <w:pStyle w:val="Footer"/>
      <w:jc w:val="center"/>
    </w:pPr>
  </w:p>
  <w:p w14:paraId="4C6B242E" w14:textId="77777777" w:rsidR="003919DD" w:rsidRDefault="00391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51A1" w14:textId="77777777" w:rsidR="00BA3F36" w:rsidRDefault="00BA3F36" w:rsidP="008108FB">
      <w:pPr>
        <w:spacing w:after="0" w:line="240" w:lineRule="auto"/>
      </w:pPr>
      <w:r>
        <w:separator/>
      </w:r>
    </w:p>
  </w:footnote>
  <w:footnote w:type="continuationSeparator" w:id="0">
    <w:p w14:paraId="63B20A14" w14:textId="77777777" w:rsidR="00BA3F36" w:rsidRDefault="00BA3F36" w:rsidP="008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011F" w14:textId="5E91CA16" w:rsidR="00767FA3" w:rsidRDefault="00767FA3">
    <w:pPr>
      <w:pStyle w:val="Header"/>
      <w:jc w:val="right"/>
    </w:pPr>
  </w:p>
  <w:p w14:paraId="5D98C49B" w14:textId="77777777" w:rsidR="00767FA3" w:rsidRDefault="00767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787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E2D49A5" w14:textId="77777777" w:rsidR="003919DD" w:rsidRPr="00D058B7" w:rsidRDefault="003919D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58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58B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58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58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58B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A6F2944" w14:textId="77777777" w:rsidR="003919DD" w:rsidRDefault="00391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C50"/>
    <w:multiLevelType w:val="hybridMultilevel"/>
    <w:tmpl w:val="998C23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6034"/>
    <w:multiLevelType w:val="hybridMultilevel"/>
    <w:tmpl w:val="E582277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7B28"/>
    <w:multiLevelType w:val="hybridMultilevel"/>
    <w:tmpl w:val="1056F62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4274"/>
    <w:multiLevelType w:val="hybridMultilevel"/>
    <w:tmpl w:val="4274E594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A1200F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D7306"/>
    <w:multiLevelType w:val="hybridMultilevel"/>
    <w:tmpl w:val="E530F7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D4D3B"/>
    <w:multiLevelType w:val="hybridMultilevel"/>
    <w:tmpl w:val="157C83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53E7A"/>
    <w:multiLevelType w:val="hybridMultilevel"/>
    <w:tmpl w:val="321265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958B9"/>
    <w:multiLevelType w:val="hybridMultilevel"/>
    <w:tmpl w:val="DD4C6368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0D33106D"/>
    <w:multiLevelType w:val="hybridMultilevel"/>
    <w:tmpl w:val="ACCCB2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25B4A"/>
    <w:multiLevelType w:val="hybridMultilevel"/>
    <w:tmpl w:val="D64010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D0912F8"/>
    <w:multiLevelType w:val="hybridMultilevel"/>
    <w:tmpl w:val="BF7C7C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417B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C22A1"/>
    <w:multiLevelType w:val="hybridMultilevel"/>
    <w:tmpl w:val="AF48018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E8088C"/>
    <w:multiLevelType w:val="hybridMultilevel"/>
    <w:tmpl w:val="32624906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946252A"/>
    <w:multiLevelType w:val="hybridMultilevel"/>
    <w:tmpl w:val="EFB0BF6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C3250"/>
    <w:multiLevelType w:val="hybridMultilevel"/>
    <w:tmpl w:val="E9948BEE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F85478A"/>
    <w:multiLevelType w:val="hybridMultilevel"/>
    <w:tmpl w:val="6C7C5DDA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35594CF1"/>
    <w:multiLevelType w:val="hybridMultilevel"/>
    <w:tmpl w:val="E38E6860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" w15:restartNumberingAfterBreak="0">
    <w:nsid w:val="37713431"/>
    <w:multiLevelType w:val="hybridMultilevel"/>
    <w:tmpl w:val="021A0C7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346DA5"/>
    <w:multiLevelType w:val="hybridMultilevel"/>
    <w:tmpl w:val="2160D5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E3C80"/>
    <w:multiLevelType w:val="hybridMultilevel"/>
    <w:tmpl w:val="77D0F4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171A3"/>
    <w:multiLevelType w:val="hybridMultilevel"/>
    <w:tmpl w:val="971A35FC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3" w15:restartNumberingAfterBreak="0">
    <w:nsid w:val="48110AA5"/>
    <w:multiLevelType w:val="hybridMultilevel"/>
    <w:tmpl w:val="F9B67642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C4A7F8D"/>
    <w:multiLevelType w:val="hybridMultilevel"/>
    <w:tmpl w:val="495E32DE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" w15:restartNumberingAfterBreak="0">
    <w:nsid w:val="4F391443"/>
    <w:multiLevelType w:val="hybridMultilevel"/>
    <w:tmpl w:val="EFB0BF6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E78"/>
    <w:multiLevelType w:val="multilevel"/>
    <w:tmpl w:val="5144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437A2"/>
    <w:multiLevelType w:val="hybridMultilevel"/>
    <w:tmpl w:val="DFFED0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21C68"/>
    <w:multiLevelType w:val="hybridMultilevel"/>
    <w:tmpl w:val="971A35FC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9" w15:restartNumberingAfterBreak="0">
    <w:nsid w:val="61387DCC"/>
    <w:multiLevelType w:val="hybridMultilevel"/>
    <w:tmpl w:val="B358DF0C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0" w15:restartNumberingAfterBreak="0">
    <w:nsid w:val="61AC5325"/>
    <w:multiLevelType w:val="hybridMultilevel"/>
    <w:tmpl w:val="DD406FE4"/>
    <w:lvl w:ilvl="0" w:tplc="38090019">
      <w:start w:val="1"/>
      <w:numFmt w:val="lowerLetter"/>
      <w:lvlText w:val="%1."/>
      <w:lvlJc w:val="left"/>
      <w:pPr>
        <w:ind w:left="2214" w:hanging="360"/>
      </w:p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1" w15:restartNumberingAfterBreak="0">
    <w:nsid w:val="67B96BBB"/>
    <w:multiLevelType w:val="hybridMultilevel"/>
    <w:tmpl w:val="5DACE60C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681D7B86"/>
    <w:multiLevelType w:val="hybridMultilevel"/>
    <w:tmpl w:val="1842DA0C"/>
    <w:lvl w:ilvl="0" w:tplc="C07864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E53C23"/>
    <w:multiLevelType w:val="hybridMultilevel"/>
    <w:tmpl w:val="A794650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92E9B"/>
    <w:multiLevelType w:val="hybridMultilevel"/>
    <w:tmpl w:val="2B083D26"/>
    <w:lvl w:ilvl="0" w:tplc="3CF62198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0679F1"/>
    <w:multiLevelType w:val="hybridMultilevel"/>
    <w:tmpl w:val="CFCEA5D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292DEC"/>
    <w:multiLevelType w:val="hybridMultilevel"/>
    <w:tmpl w:val="FB10243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30786"/>
    <w:multiLevelType w:val="hybridMultilevel"/>
    <w:tmpl w:val="BC36EC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E1D1A"/>
    <w:multiLevelType w:val="hybridMultilevel"/>
    <w:tmpl w:val="619E54E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DF51B2"/>
    <w:multiLevelType w:val="hybridMultilevel"/>
    <w:tmpl w:val="A97A23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6D2C"/>
    <w:multiLevelType w:val="hybridMultilevel"/>
    <w:tmpl w:val="F85447A4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B956902"/>
    <w:multiLevelType w:val="hybridMultilevel"/>
    <w:tmpl w:val="6DE2F4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9"/>
  </w:num>
  <w:num w:numId="5">
    <w:abstractNumId w:val="10"/>
  </w:num>
  <w:num w:numId="6">
    <w:abstractNumId w:val="9"/>
  </w:num>
  <w:num w:numId="7">
    <w:abstractNumId w:val="33"/>
  </w:num>
  <w:num w:numId="8">
    <w:abstractNumId w:val="3"/>
  </w:num>
  <w:num w:numId="9">
    <w:abstractNumId w:val="32"/>
  </w:num>
  <w:num w:numId="10">
    <w:abstractNumId w:val="34"/>
  </w:num>
  <w:num w:numId="11">
    <w:abstractNumId w:val="41"/>
  </w:num>
  <w:num w:numId="12">
    <w:abstractNumId w:val="6"/>
  </w:num>
  <w:num w:numId="13">
    <w:abstractNumId w:val="39"/>
  </w:num>
  <w:num w:numId="14">
    <w:abstractNumId w:val="0"/>
  </w:num>
  <w:num w:numId="15">
    <w:abstractNumId w:val="37"/>
  </w:num>
  <w:num w:numId="16">
    <w:abstractNumId w:val="2"/>
  </w:num>
  <w:num w:numId="17">
    <w:abstractNumId w:val="28"/>
  </w:num>
  <w:num w:numId="18">
    <w:abstractNumId w:val="18"/>
  </w:num>
  <w:num w:numId="19">
    <w:abstractNumId w:val="30"/>
  </w:num>
  <w:num w:numId="20">
    <w:abstractNumId w:val="29"/>
  </w:num>
  <w:num w:numId="21">
    <w:abstractNumId w:val="22"/>
  </w:num>
  <w:num w:numId="22">
    <w:abstractNumId w:val="17"/>
  </w:num>
  <w:num w:numId="23">
    <w:abstractNumId w:val="8"/>
  </w:num>
  <w:num w:numId="24">
    <w:abstractNumId w:val="15"/>
  </w:num>
  <w:num w:numId="25">
    <w:abstractNumId w:val="4"/>
  </w:num>
  <w:num w:numId="26">
    <w:abstractNumId w:val="1"/>
  </w:num>
  <w:num w:numId="27">
    <w:abstractNumId w:val="35"/>
  </w:num>
  <w:num w:numId="28">
    <w:abstractNumId w:val="23"/>
  </w:num>
  <w:num w:numId="29">
    <w:abstractNumId w:val="38"/>
  </w:num>
  <w:num w:numId="30">
    <w:abstractNumId w:val="40"/>
  </w:num>
  <w:num w:numId="31">
    <w:abstractNumId w:val="14"/>
  </w:num>
  <w:num w:numId="32">
    <w:abstractNumId w:val="31"/>
  </w:num>
  <w:num w:numId="33">
    <w:abstractNumId w:val="16"/>
  </w:num>
  <w:num w:numId="34">
    <w:abstractNumId w:val="36"/>
  </w:num>
  <w:num w:numId="35">
    <w:abstractNumId w:val="13"/>
  </w:num>
  <w:num w:numId="36">
    <w:abstractNumId w:val="27"/>
  </w:num>
  <w:num w:numId="37">
    <w:abstractNumId w:val="24"/>
  </w:num>
  <w:num w:numId="38">
    <w:abstractNumId w:val="5"/>
  </w:num>
  <w:num w:numId="39">
    <w:abstractNumId w:val="20"/>
  </w:num>
  <w:num w:numId="40">
    <w:abstractNumId w:val="7"/>
  </w:num>
  <w:num w:numId="41">
    <w:abstractNumId w:val="2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A"/>
    <w:rsid w:val="00000759"/>
    <w:rsid w:val="00000EAD"/>
    <w:rsid w:val="00006F1B"/>
    <w:rsid w:val="00015EF6"/>
    <w:rsid w:val="000218F5"/>
    <w:rsid w:val="000264C6"/>
    <w:rsid w:val="00040873"/>
    <w:rsid w:val="00041DAD"/>
    <w:rsid w:val="000471F6"/>
    <w:rsid w:val="00050AD0"/>
    <w:rsid w:val="00055AB7"/>
    <w:rsid w:val="00055AD4"/>
    <w:rsid w:val="00057468"/>
    <w:rsid w:val="000718F0"/>
    <w:rsid w:val="000733DE"/>
    <w:rsid w:val="00077E61"/>
    <w:rsid w:val="00097B9C"/>
    <w:rsid w:val="000A2929"/>
    <w:rsid w:val="000B7AF3"/>
    <w:rsid w:val="000C0E1E"/>
    <w:rsid w:val="000C16CB"/>
    <w:rsid w:val="000C57B2"/>
    <w:rsid w:val="000C6911"/>
    <w:rsid w:val="000C7B77"/>
    <w:rsid w:val="000D0BB0"/>
    <w:rsid w:val="000D3811"/>
    <w:rsid w:val="000E184C"/>
    <w:rsid w:val="000E29CD"/>
    <w:rsid w:val="000F1094"/>
    <w:rsid w:val="000F5270"/>
    <w:rsid w:val="000F55A2"/>
    <w:rsid w:val="000F6630"/>
    <w:rsid w:val="000F70F5"/>
    <w:rsid w:val="00102AE1"/>
    <w:rsid w:val="001103DB"/>
    <w:rsid w:val="00110891"/>
    <w:rsid w:val="00113821"/>
    <w:rsid w:val="00114F78"/>
    <w:rsid w:val="00117806"/>
    <w:rsid w:val="0012087F"/>
    <w:rsid w:val="001238CD"/>
    <w:rsid w:val="00123C0C"/>
    <w:rsid w:val="001356A7"/>
    <w:rsid w:val="00136188"/>
    <w:rsid w:val="00140225"/>
    <w:rsid w:val="0014099D"/>
    <w:rsid w:val="00166CCD"/>
    <w:rsid w:val="001750E6"/>
    <w:rsid w:val="001776AC"/>
    <w:rsid w:val="00182D96"/>
    <w:rsid w:val="00187C2F"/>
    <w:rsid w:val="0019575F"/>
    <w:rsid w:val="00197F2D"/>
    <w:rsid w:val="001A3112"/>
    <w:rsid w:val="001A434B"/>
    <w:rsid w:val="001A6697"/>
    <w:rsid w:val="001B2809"/>
    <w:rsid w:val="001B46BE"/>
    <w:rsid w:val="001C6A28"/>
    <w:rsid w:val="001D5BC4"/>
    <w:rsid w:val="001D612F"/>
    <w:rsid w:val="001D71A4"/>
    <w:rsid w:val="001F2D34"/>
    <w:rsid w:val="001F7529"/>
    <w:rsid w:val="00203B3F"/>
    <w:rsid w:val="002046E3"/>
    <w:rsid w:val="00223A0F"/>
    <w:rsid w:val="0022573F"/>
    <w:rsid w:val="002276A2"/>
    <w:rsid w:val="00240042"/>
    <w:rsid w:val="0026054A"/>
    <w:rsid w:val="002649BA"/>
    <w:rsid w:val="00266A98"/>
    <w:rsid w:val="002705A5"/>
    <w:rsid w:val="00274AA9"/>
    <w:rsid w:val="00275EBC"/>
    <w:rsid w:val="00277DA1"/>
    <w:rsid w:val="002803FB"/>
    <w:rsid w:val="00283538"/>
    <w:rsid w:val="002845DC"/>
    <w:rsid w:val="00290752"/>
    <w:rsid w:val="00297E9E"/>
    <w:rsid w:val="002A0D8E"/>
    <w:rsid w:val="002B483F"/>
    <w:rsid w:val="002B501E"/>
    <w:rsid w:val="002B502D"/>
    <w:rsid w:val="002C2E68"/>
    <w:rsid w:val="002C40E5"/>
    <w:rsid w:val="002D0618"/>
    <w:rsid w:val="002D631B"/>
    <w:rsid w:val="002E15F0"/>
    <w:rsid w:val="002E2516"/>
    <w:rsid w:val="002F02B9"/>
    <w:rsid w:val="002F21A6"/>
    <w:rsid w:val="002F4E8F"/>
    <w:rsid w:val="0030131A"/>
    <w:rsid w:val="0031548C"/>
    <w:rsid w:val="0032448F"/>
    <w:rsid w:val="00341914"/>
    <w:rsid w:val="0034652F"/>
    <w:rsid w:val="003473AA"/>
    <w:rsid w:val="00351AD7"/>
    <w:rsid w:val="0035435E"/>
    <w:rsid w:val="0036444D"/>
    <w:rsid w:val="003645CD"/>
    <w:rsid w:val="0036668A"/>
    <w:rsid w:val="00367479"/>
    <w:rsid w:val="00367FB5"/>
    <w:rsid w:val="00372045"/>
    <w:rsid w:val="0037445B"/>
    <w:rsid w:val="003760FC"/>
    <w:rsid w:val="00382117"/>
    <w:rsid w:val="00382B08"/>
    <w:rsid w:val="003848FB"/>
    <w:rsid w:val="00385402"/>
    <w:rsid w:val="00385BEB"/>
    <w:rsid w:val="003871CD"/>
    <w:rsid w:val="003919DD"/>
    <w:rsid w:val="003977F9"/>
    <w:rsid w:val="003A4E1C"/>
    <w:rsid w:val="003B2DED"/>
    <w:rsid w:val="003B6190"/>
    <w:rsid w:val="003C1566"/>
    <w:rsid w:val="003C3AC2"/>
    <w:rsid w:val="003C58F0"/>
    <w:rsid w:val="003C79FC"/>
    <w:rsid w:val="003D0DC6"/>
    <w:rsid w:val="003D3879"/>
    <w:rsid w:val="003D397C"/>
    <w:rsid w:val="003E0E92"/>
    <w:rsid w:val="003E2DCB"/>
    <w:rsid w:val="003F12CB"/>
    <w:rsid w:val="003F1599"/>
    <w:rsid w:val="00400803"/>
    <w:rsid w:val="0040179A"/>
    <w:rsid w:val="00404B8A"/>
    <w:rsid w:val="00410AF4"/>
    <w:rsid w:val="00412F15"/>
    <w:rsid w:val="00414AFD"/>
    <w:rsid w:val="00414B1E"/>
    <w:rsid w:val="004151B5"/>
    <w:rsid w:val="00415640"/>
    <w:rsid w:val="00427223"/>
    <w:rsid w:val="00436558"/>
    <w:rsid w:val="0043671D"/>
    <w:rsid w:val="0043685B"/>
    <w:rsid w:val="00437703"/>
    <w:rsid w:val="004406A0"/>
    <w:rsid w:val="00447968"/>
    <w:rsid w:val="00455CBF"/>
    <w:rsid w:val="00461D83"/>
    <w:rsid w:val="00465F6F"/>
    <w:rsid w:val="00474455"/>
    <w:rsid w:val="00475DBF"/>
    <w:rsid w:val="00476C6A"/>
    <w:rsid w:val="004776F5"/>
    <w:rsid w:val="00486F34"/>
    <w:rsid w:val="004902FA"/>
    <w:rsid w:val="004B3D8F"/>
    <w:rsid w:val="004B79F4"/>
    <w:rsid w:val="004C515D"/>
    <w:rsid w:val="004D1769"/>
    <w:rsid w:val="004D2AF5"/>
    <w:rsid w:val="004D4529"/>
    <w:rsid w:val="004E36F4"/>
    <w:rsid w:val="004F037A"/>
    <w:rsid w:val="00503895"/>
    <w:rsid w:val="005040A3"/>
    <w:rsid w:val="00505187"/>
    <w:rsid w:val="005063D4"/>
    <w:rsid w:val="0051029E"/>
    <w:rsid w:val="00512ABB"/>
    <w:rsid w:val="00524B23"/>
    <w:rsid w:val="00532683"/>
    <w:rsid w:val="00546341"/>
    <w:rsid w:val="00546781"/>
    <w:rsid w:val="00550AB6"/>
    <w:rsid w:val="0055211C"/>
    <w:rsid w:val="00555A47"/>
    <w:rsid w:val="00557531"/>
    <w:rsid w:val="00557947"/>
    <w:rsid w:val="005649A6"/>
    <w:rsid w:val="00571A3D"/>
    <w:rsid w:val="00582410"/>
    <w:rsid w:val="00587E65"/>
    <w:rsid w:val="00590715"/>
    <w:rsid w:val="00596D03"/>
    <w:rsid w:val="005B0C8D"/>
    <w:rsid w:val="005B7855"/>
    <w:rsid w:val="005C0435"/>
    <w:rsid w:val="005C1656"/>
    <w:rsid w:val="005C7185"/>
    <w:rsid w:val="005D0810"/>
    <w:rsid w:val="005D16CE"/>
    <w:rsid w:val="005D498D"/>
    <w:rsid w:val="005D5FEE"/>
    <w:rsid w:val="005D67B6"/>
    <w:rsid w:val="005D6D0E"/>
    <w:rsid w:val="005D6F63"/>
    <w:rsid w:val="005D7F40"/>
    <w:rsid w:val="005E2F70"/>
    <w:rsid w:val="005E6828"/>
    <w:rsid w:val="005F3A67"/>
    <w:rsid w:val="006000B0"/>
    <w:rsid w:val="00601ECD"/>
    <w:rsid w:val="0060227D"/>
    <w:rsid w:val="006039C0"/>
    <w:rsid w:val="0060677A"/>
    <w:rsid w:val="00606F72"/>
    <w:rsid w:val="00610AE2"/>
    <w:rsid w:val="00614090"/>
    <w:rsid w:val="00616888"/>
    <w:rsid w:val="00620E53"/>
    <w:rsid w:val="006239C6"/>
    <w:rsid w:val="00623BDF"/>
    <w:rsid w:val="00633F43"/>
    <w:rsid w:val="00635037"/>
    <w:rsid w:val="00640002"/>
    <w:rsid w:val="00641816"/>
    <w:rsid w:val="00641F49"/>
    <w:rsid w:val="00651EA2"/>
    <w:rsid w:val="00655219"/>
    <w:rsid w:val="00670E9D"/>
    <w:rsid w:val="00673C42"/>
    <w:rsid w:val="00673D12"/>
    <w:rsid w:val="006740D3"/>
    <w:rsid w:val="006879A2"/>
    <w:rsid w:val="00690495"/>
    <w:rsid w:val="00694643"/>
    <w:rsid w:val="006B2A0B"/>
    <w:rsid w:val="006B7217"/>
    <w:rsid w:val="006C154D"/>
    <w:rsid w:val="006C1A38"/>
    <w:rsid w:val="006C5021"/>
    <w:rsid w:val="006C579E"/>
    <w:rsid w:val="006C7119"/>
    <w:rsid w:val="006D2DE2"/>
    <w:rsid w:val="006D3F4C"/>
    <w:rsid w:val="006D60BD"/>
    <w:rsid w:val="006E130F"/>
    <w:rsid w:val="006E580B"/>
    <w:rsid w:val="006E7BF7"/>
    <w:rsid w:val="006F39D3"/>
    <w:rsid w:val="00701D8E"/>
    <w:rsid w:val="00712CB4"/>
    <w:rsid w:val="007222AC"/>
    <w:rsid w:val="00725F32"/>
    <w:rsid w:val="00732923"/>
    <w:rsid w:val="007350CB"/>
    <w:rsid w:val="00745BDB"/>
    <w:rsid w:val="0076269D"/>
    <w:rsid w:val="00766351"/>
    <w:rsid w:val="00767FA3"/>
    <w:rsid w:val="00772D2D"/>
    <w:rsid w:val="00775B08"/>
    <w:rsid w:val="007772AB"/>
    <w:rsid w:val="00780451"/>
    <w:rsid w:val="00784CC2"/>
    <w:rsid w:val="00794AE3"/>
    <w:rsid w:val="00795E90"/>
    <w:rsid w:val="00797560"/>
    <w:rsid w:val="007A18BA"/>
    <w:rsid w:val="007A222A"/>
    <w:rsid w:val="007A525F"/>
    <w:rsid w:val="007B2051"/>
    <w:rsid w:val="007D3755"/>
    <w:rsid w:val="007D6F6B"/>
    <w:rsid w:val="007F2801"/>
    <w:rsid w:val="0080038E"/>
    <w:rsid w:val="00803201"/>
    <w:rsid w:val="008108FB"/>
    <w:rsid w:val="00810A62"/>
    <w:rsid w:val="00812E7D"/>
    <w:rsid w:val="00832327"/>
    <w:rsid w:val="00832406"/>
    <w:rsid w:val="00834805"/>
    <w:rsid w:val="00834D08"/>
    <w:rsid w:val="008362B8"/>
    <w:rsid w:val="008379E4"/>
    <w:rsid w:val="00853374"/>
    <w:rsid w:val="00857C93"/>
    <w:rsid w:val="00862F7B"/>
    <w:rsid w:val="008708B0"/>
    <w:rsid w:val="00875ABD"/>
    <w:rsid w:val="00877D98"/>
    <w:rsid w:val="008834D1"/>
    <w:rsid w:val="00886D9A"/>
    <w:rsid w:val="008902A0"/>
    <w:rsid w:val="00891C5E"/>
    <w:rsid w:val="00892A0E"/>
    <w:rsid w:val="00893065"/>
    <w:rsid w:val="008A29EE"/>
    <w:rsid w:val="008C0FF3"/>
    <w:rsid w:val="008D2BBD"/>
    <w:rsid w:val="008D55B9"/>
    <w:rsid w:val="008D57D8"/>
    <w:rsid w:val="008D7151"/>
    <w:rsid w:val="008D788A"/>
    <w:rsid w:val="008E25D1"/>
    <w:rsid w:val="008E4A46"/>
    <w:rsid w:val="008E6B4C"/>
    <w:rsid w:val="008F2BE1"/>
    <w:rsid w:val="009011B1"/>
    <w:rsid w:val="00901C81"/>
    <w:rsid w:val="00902113"/>
    <w:rsid w:val="00903065"/>
    <w:rsid w:val="0090539A"/>
    <w:rsid w:val="009055FE"/>
    <w:rsid w:val="009100D0"/>
    <w:rsid w:val="00911AD5"/>
    <w:rsid w:val="0091694E"/>
    <w:rsid w:val="00922832"/>
    <w:rsid w:val="00930240"/>
    <w:rsid w:val="009330B1"/>
    <w:rsid w:val="009355E4"/>
    <w:rsid w:val="0094119A"/>
    <w:rsid w:val="00946B3C"/>
    <w:rsid w:val="00946F1D"/>
    <w:rsid w:val="00951415"/>
    <w:rsid w:val="0095405C"/>
    <w:rsid w:val="009565B0"/>
    <w:rsid w:val="0095783E"/>
    <w:rsid w:val="009613FC"/>
    <w:rsid w:val="00962150"/>
    <w:rsid w:val="00962CF0"/>
    <w:rsid w:val="0096521C"/>
    <w:rsid w:val="00966584"/>
    <w:rsid w:val="009667FC"/>
    <w:rsid w:val="00967BC0"/>
    <w:rsid w:val="00972D02"/>
    <w:rsid w:val="00980A8E"/>
    <w:rsid w:val="00984A94"/>
    <w:rsid w:val="00984D92"/>
    <w:rsid w:val="00992C3C"/>
    <w:rsid w:val="00992DAF"/>
    <w:rsid w:val="0099580C"/>
    <w:rsid w:val="009A1BFE"/>
    <w:rsid w:val="009A2295"/>
    <w:rsid w:val="009C2410"/>
    <w:rsid w:val="009C49FD"/>
    <w:rsid w:val="009C62D5"/>
    <w:rsid w:val="009C7BD2"/>
    <w:rsid w:val="009D3F81"/>
    <w:rsid w:val="009D536E"/>
    <w:rsid w:val="009E0D81"/>
    <w:rsid w:val="009E2D63"/>
    <w:rsid w:val="009E5334"/>
    <w:rsid w:val="009E7E31"/>
    <w:rsid w:val="009F2633"/>
    <w:rsid w:val="009F4B8A"/>
    <w:rsid w:val="009F5219"/>
    <w:rsid w:val="00A012C6"/>
    <w:rsid w:val="00A14CAC"/>
    <w:rsid w:val="00A15693"/>
    <w:rsid w:val="00A15B7D"/>
    <w:rsid w:val="00A21884"/>
    <w:rsid w:val="00A232DD"/>
    <w:rsid w:val="00A261D4"/>
    <w:rsid w:val="00A33E62"/>
    <w:rsid w:val="00A363B3"/>
    <w:rsid w:val="00A41AE3"/>
    <w:rsid w:val="00A44A9A"/>
    <w:rsid w:val="00A52C6D"/>
    <w:rsid w:val="00A57038"/>
    <w:rsid w:val="00A576D3"/>
    <w:rsid w:val="00A65047"/>
    <w:rsid w:val="00A80535"/>
    <w:rsid w:val="00A805BB"/>
    <w:rsid w:val="00A85B27"/>
    <w:rsid w:val="00A86076"/>
    <w:rsid w:val="00AA2887"/>
    <w:rsid w:val="00AA5665"/>
    <w:rsid w:val="00AA5BEB"/>
    <w:rsid w:val="00AB382F"/>
    <w:rsid w:val="00AB5684"/>
    <w:rsid w:val="00AB625E"/>
    <w:rsid w:val="00AC0223"/>
    <w:rsid w:val="00AC04BC"/>
    <w:rsid w:val="00AC74BB"/>
    <w:rsid w:val="00AE1224"/>
    <w:rsid w:val="00AE2EE5"/>
    <w:rsid w:val="00AE7D5F"/>
    <w:rsid w:val="00AF4145"/>
    <w:rsid w:val="00B0061B"/>
    <w:rsid w:val="00B00742"/>
    <w:rsid w:val="00B06954"/>
    <w:rsid w:val="00B10CAD"/>
    <w:rsid w:val="00B17BB9"/>
    <w:rsid w:val="00B243B7"/>
    <w:rsid w:val="00B30761"/>
    <w:rsid w:val="00B35515"/>
    <w:rsid w:val="00B36F2C"/>
    <w:rsid w:val="00B36FD0"/>
    <w:rsid w:val="00B54AAC"/>
    <w:rsid w:val="00B56B5F"/>
    <w:rsid w:val="00B661A7"/>
    <w:rsid w:val="00B73878"/>
    <w:rsid w:val="00B81510"/>
    <w:rsid w:val="00B93EF3"/>
    <w:rsid w:val="00BA3F36"/>
    <w:rsid w:val="00BB200B"/>
    <w:rsid w:val="00BD0F91"/>
    <w:rsid w:val="00BE2EAD"/>
    <w:rsid w:val="00BE6305"/>
    <w:rsid w:val="00BE765D"/>
    <w:rsid w:val="00BF34F4"/>
    <w:rsid w:val="00BF5066"/>
    <w:rsid w:val="00BF66FF"/>
    <w:rsid w:val="00BF6FDE"/>
    <w:rsid w:val="00BF7C15"/>
    <w:rsid w:val="00C0193E"/>
    <w:rsid w:val="00C01C63"/>
    <w:rsid w:val="00C04397"/>
    <w:rsid w:val="00C11385"/>
    <w:rsid w:val="00C14C4D"/>
    <w:rsid w:val="00C21083"/>
    <w:rsid w:val="00C31A68"/>
    <w:rsid w:val="00C363DA"/>
    <w:rsid w:val="00C37AC1"/>
    <w:rsid w:val="00C44B25"/>
    <w:rsid w:val="00C53897"/>
    <w:rsid w:val="00C61C8A"/>
    <w:rsid w:val="00C65F00"/>
    <w:rsid w:val="00C70E99"/>
    <w:rsid w:val="00C75466"/>
    <w:rsid w:val="00C76728"/>
    <w:rsid w:val="00C81629"/>
    <w:rsid w:val="00C82CDF"/>
    <w:rsid w:val="00C868F8"/>
    <w:rsid w:val="00C9222C"/>
    <w:rsid w:val="00C9269A"/>
    <w:rsid w:val="00C94806"/>
    <w:rsid w:val="00C973E6"/>
    <w:rsid w:val="00CA502E"/>
    <w:rsid w:val="00CB0627"/>
    <w:rsid w:val="00CB064F"/>
    <w:rsid w:val="00CB07CD"/>
    <w:rsid w:val="00CB2477"/>
    <w:rsid w:val="00CC4624"/>
    <w:rsid w:val="00CC762E"/>
    <w:rsid w:val="00CD57E1"/>
    <w:rsid w:val="00CE1362"/>
    <w:rsid w:val="00CE1CED"/>
    <w:rsid w:val="00CE5B5D"/>
    <w:rsid w:val="00CE6BD3"/>
    <w:rsid w:val="00CF0CBF"/>
    <w:rsid w:val="00CF1274"/>
    <w:rsid w:val="00CF333E"/>
    <w:rsid w:val="00D058B7"/>
    <w:rsid w:val="00D06F23"/>
    <w:rsid w:val="00D1516D"/>
    <w:rsid w:val="00D21134"/>
    <w:rsid w:val="00D27766"/>
    <w:rsid w:val="00D2789F"/>
    <w:rsid w:val="00D30F94"/>
    <w:rsid w:val="00D34A82"/>
    <w:rsid w:val="00D368DA"/>
    <w:rsid w:val="00D37B5C"/>
    <w:rsid w:val="00D44BBC"/>
    <w:rsid w:val="00D51FE5"/>
    <w:rsid w:val="00D53F0F"/>
    <w:rsid w:val="00D5402F"/>
    <w:rsid w:val="00D67491"/>
    <w:rsid w:val="00D67FFE"/>
    <w:rsid w:val="00D762C1"/>
    <w:rsid w:val="00D817CF"/>
    <w:rsid w:val="00D82E3C"/>
    <w:rsid w:val="00D87B63"/>
    <w:rsid w:val="00D927B8"/>
    <w:rsid w:val="00D949FB"/>
    <w:rsid w:val="00DA3ED8"/>
    <w:rsid w:val="00DB1F5B"/>
    <w:rsid w:val="00DB5B3B"/>
    <w:rsid w:val="00DB6225"/>
    <w:rsid w:val="00DB65B9"/>
    <w:rsid w:val="00DB7287"/>
    <w:rsid w:val="00DB74AC"/>
    <w:rsid w:val="00DB7ADF"/>
    <w:rsid w:val="00DC2932"/>
    <w:rsid w:val="00DC4652"/>
    <w:rsid w:val="00DC67E6"/>
    <w:rsid w:val="00DD0D44"/>
    <w:rsid w:val="00DD1A9D"/>
    <w:rsid w:val="00DD24BA"/>
    <w:rsid w:val="00DD71DD"/>
    <w:rsid w:val="00DE2762"/>
    <w:rsid w:val="00DE657C"/>
    <w:rsid w:val="00DF0D28"/>
    <w:rsid w:val="00DF2456"/>
    <w:rsid w:val="00DF5704"/>
    <w:rsid w:val="00DF7887"/>
    <w:rsid w:val="00E10325"/>
    <w:rsid w:val="00E107AF"/>
    <w:rsid w:val="00E148E3"/>
    <w:rsid w:val="00E2157D"/>
    <w:rsid w:val="00E24250"/>
    <w:rsid w:val="00E258B2"/>
    <w:rsid w:val="00E32F07"/>
    <w:rsid w:val="00E36263"/>
    <w:rsid w:val="00E4299D"/>
    <w:rsid w:val="00E4353E"/>
    <w:rsid w:val="00E469C8"/>
    <w:rsid w:val="00E52CCB"/>
    <w:rsid w:val="00E64368"/>
    <w:rsid w:val="00E64DCF"/>
    <w:rsid w:val="00E74CE0"/>
    <w:rsid w:val="00E750E1"/>
    <w:rsid w:val="00E80184"/>
    <w:rsid w:val="00E93D3B"/>
    <w:rsid w:val="00E93E05"/>
    <w:rsid w:val="00E9599A"/>
    <w:rsid w:val="00E96BF2"/>
    <w:rsid w:val="00E96DB7"/>
    <w:rsid w:val="00EA2DC7"/>
    <w:rsid w:val="00EB07FC"/>
    <w:rsid w:val="00EB209F"/>
    <w:rsid w:val="00EB212B"/>
    <w:rsid w:val="00EC45BF"/>
    <w:rsid w:val="00ED3777"/>
    <w:rsid w:val="00EE13CD"/>
    <w:rsid w:val="00EE3A85"/>
    <w:rsid w:val="00EE41A2"/>
    <w:rsid w:val="00EF0C8B"/>
    <w:rsid w:val="00EF1CB1"/>
    <w:rsid w:val="00EF2656"/>
    <w:rsid w:val="00EF4563"/>
    <w:rsid w:val="00EF7D40"/>
    <w:rsid w:val="00F056C3"/>
    <w:rsid w:val="00F05A6E"/>
    <w:rsid w:val="00F13F18"/>
    <w:rsid w:val="00F1674C"/>
    <w:rsid w:val="00F24360"/>
    <w:rsid w:val="00F32B3A"/>
    <w:rsid w:val="00F34DAF"/>
    <w:rsid w:val="00F364C4"/>
    <w:rsid w:val="00F367EC"/>
    <w:rsid w:val="00F413B0"/>
    <w:rsid w:val="00F50F38"/>
    <w:rsid w:val="00F6210E"/>
    <w:rsid w:val="00F64348"/>
    <w:rsid w:val="00F64FF8"/>
    <w:rsid w:val="00F74964"/>
    <w:rsid w:val="00F84E73"/>
    <w:rsid w:val="00F94E02"/>
    <w:rsid w:val="00FA3156"/>
    <w:rsid w:val="00FA794F"/>
    <w:rsid w:val="00FB7123"/>
    <w:rsid w:val="00FC09F9"/>
    <w:rsid w:val="00FC519A"/>
    <w:rsid w:val="00FC7DBC"/>
    <w:rsid w:val="00FD4CA1"/>
    <w:rsid w:val="00FE2C8C"/>
    <w:rsid w:val="00FE2D1F"/>
    <w:rsid w:val="00FE4E0A"/>
    <w:rsid w:val="00FE4FA4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3012"/>
  <w15:chartTrackingRefBased/>
  <w15:docId w15:val="{64A52DB9-20A3-43BC-886F-B01EF3A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8A"/>
  </w:style>
  <w:style w:type="paragraph" w:styleId="Heading1">
    <w:name w:val="heading 1"/>
    <w:basedOn w:val="Normal"/>
    <w:next w:val="Normal"/>
    <w:link w:val="Heading1Char"/>
    <w:uiPriority w:val="9"/>
    <w:qFormat/>
    <w:rsid w:val="00A012C6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C6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C6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643"/>
    <w:pPr>
      <w:ind w:left="720"/>
      <w:contextualSpacing/>
    </w:pPr>
  </w:style>
  <w:style w:type="table" w:styleId="TableGrid">
    <w:name w:val="Table Grid"/>
    <w:basedOn w:val="TableNormal"/>
    <w:uiPriority w:val="59"/>
    <w:rsid w:val="006B72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0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7"/>
  </w:style>
  <w:style w:type="paragraph" w:styleId="Footer">
    <w:name w:val="footer"/>
    <w:basedOn w:val="Normal"/>
    <w:link w:val="Foot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7"/>
  </w:style>
  <w:style w:type="character" w:styleId="Hyperlink">
    <w:name w:val="Hyperlink"/>
    <w:basedOn w:val="DefaultParagraphFont"/>
    <w:uiPriority w:val="99"/>
    <w:unhideWhenUsed/>
    <w:rsid w:val="00240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4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41AE3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1A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67B6"/>
    <w:pPr>
      <w:tabs>
        <w:tab w:val="left" w:pos="660"/>
        <w:tab w:val="right" w:leader="dot" w:pos="7927"/>
      </w:tabs>
      <w:spacing w:before="240" w:after="100" w:line="360" w:lineRule="auto"/>
      <w:ind w:left="709" w:hanging="489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A41AE3"/>
    <w:pPr>
      <w:spacing w:after="100"/>
      <w:ind w:left="440"/>
    </w:pPr>
  </w:style>
  <w:style w:type="paragraph" w:styleId="NoSpacing">
    <w:name w:val="No Spacing"/>
    <w:uiPriority w:val="1"/>
    <w:qFormat/>
    <w:rsid w:val="00CB062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4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52198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2842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901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18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48855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66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95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887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3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5551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3352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42F3-02E4-4F95-A91C-49BBEAC1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1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faqih gustianto</dc:creator>
  <cp:keywords/>
  <dc:description/>
  <cp:lastModifiedBy>faqih gustianto</cp:lastModifiedBy>
  <cp:revision>479</cp:revision>
  <cp:lastPrinted>2024-08-11T20:49:00Z</cp:lastPrinted>
  <dcterms:created xsi:type="dcterms:W3CDTF">2023-10-15T18:50:00Z</dcterms:created>
  <dcterms:modified xsi:type="dcterms:W3CDTF">2024-08-22T22:57:00Z</dcterms:modified>
</cp:coreProperties>
</file>