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E0AE" w14:textId="2787C48C" w:rsidR="00604871" w:rsidRDefault="00004C5A">
      <w:pPr>
        <w:spacing w:line="480" w:lineRule="auto"/>
        <w:jc w:val="center"/>
        <w:rPr>
          <w:rFonts w:ascii="Times New Roman" w:hAnsi="Times New Roman" w:cs="Times New Roman"/>
          <w:b/>
          <w:bCs/>
          <w:sz w:val="28"/>
          <w:szCs w:val="28"/>
          <w:lang w:val="en-US"/>
        </w:rPr>
      </w:pPr>
      <w:bookmarkStart w:id="0" w:name="_Hlk145332253"/>
      <w:r>
        <w:rPr>
          <w:rFonts w:ascii="Times New Roman" w:hAnsi="Times New Roman" w:cs="Times New Roman"/>
          <w:b/>
          <w:bCs/>
          <w:sz w:val="28"/>
          <w:szCs w:val="28"/>
          <w:lang w:val="en-US"/>
        </w:rPr>
        <w:t xml:space="preserve">TANGGUNG JAWAB HUKUM </w:t>
      </w:r>
      <w:r w:rsidR="00DD07ED">
        <w:rPr>
          <w:rFonts w:ascii="Times New Roman" w:hAnsi="Times New Roman" w:cs="Times New Roman"/>
          <w:b/>
          <w:bCs/>
          <w:sz w:val="28"/>
          <w:szCs w:val="28"/>
          <w:lang w:val="en-US"/>
        </w:rPr>
        <w:t>NOTARIS</w:t>
      </w:r>
      <w:r>
        <w:rPr>
          <w:rFonts w:ascii="Times New Roman" w:hAnsi="Times New Roman" w:cs="Times New Roman"/>
          <w:b/>
          <w:bCs/>
          <w:sz w:val="28"/>
          <w:szCs w:val="28"/>
          <w:lang w:val="en-US"/>
        </w:rPr>
        <w:t xml:space="preserve"> </w:t>
      </w:r>
      <w:bookmarkEnd w:id="0"/>
      <w:r>
        <w:rPr>
          <w:rFonts w:ascii="Times New Roman" w:hAnsi="Times New Roman" w:cs="Times New Roman"/>
          <w:b/>
          <w:bCs/>
          <w:sz w:val="28"/>
          <w:szCs w:val="28"/>
          <w:lang w:val="en-US"/>
        </w:rPr>
        <w:t xml:space="preserve">TERHADAP PENERAPAN </w:t>
      </w:r>
      <w:r w:rsidR="00F50553" w:rsidRPr="00F50553">
        <w:rPr>
          <w:rFonts w:ascii="Times New Roman" w:hAnsi="Times New Roman" w:cs="Times New Roman"/>
          <w:b/>
          <w:bCs/>
          <w:i/>
          <w:iCs/>
          <w:sz w:val="28"/>
          <w:szCs w:val="28"/>
          <w:lang w:val="en-US"/>
        </w:rPr>
        <w:t>DUE DILIGENCE</w:t>
      </w:r>
      <w:r>
        <w:rPr>
          <w:rFonts w:ascii="Times New Roman" w:hAnsi="Times New Roman" w:cs="Times New Roman"/>
          <w:b/>
          <w:bCs/>
          <w:sz w:val="28"/>
          <w:szCs w:val="28"/>
          <w:lang w:val="en-US"/>
        </w:rPr>
        <w:t xml:space="preserve"> DALAM PENDAFTARAN JAMINAN FIDUSIA SECARA </w:t>
      </w:r>
      <w:r w:rsidR="00F50553" w:rsidRPr="00F50553">
        <w:rPr>
          <w:rFonts w:ascii="Times New Roman" w:hAnsi="Times New Roman" w:cs="Times New Roman"/>
          <w:b/>
          <w:bCs/>
          <w:i/>
          <w:iCs/>
          <w:sz w:val="28"/>
          <w:szCs w:val="28"/>
          <w:lang w:val="en-US"/>
        </w:rPr>
        <w:t>ONLINE</w:t>
      </w:r>
    </w:p>
    <w:p w14:paraId="675E9841" w14:textId="77777777" w:rsidR="00604871" w:rsidRDefault="00004C5A">
      <w:pPr>
        <w:spacing w:line="480" w:lineRule="auto"/>
        <w:jc w:val="center"/>
        <w:rPr>
          <w:rFonts w:ascii="Times New Roman" w:hAnsi="Times New Roman" w:cs="Times New Roman"/>
          <w:b/>
          <w:bCs/>
          <w:sz w:val="32"/>
          <w:szCs w:val="32"/>
          <w:lang w:val="id-ID"/>
        </w:rPr>
      </w:pPr>
      <w:r>
        <w:rPr>
          <w:rFonts w:cs="Times New Roman"/>
          <w:noProof/>
          <w:color w:val="000000" w:themeColor="text1"/>
        </w:rPr>
        <w:drawing>
          <wp:inline distT="0" distB="0" distL="0" distR="0" wp14:anchorId="532EB3D9" wp14:editId="41B67EC6">
            <wp:extent cx="2022475" cy="2013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2000"/>
                              </a14:imgEffect>
                            </a14:imgLayer>
                          </a14:imgProps>
                        </a:ext>
                        <a:ext uri="{28A0092B-C50C-407E-A947-70E740481C1C}">
                          <a14:useLocalDpi xmlns:a14="http://schemas.microsoft.com/office/drawing/2010/main" val="0"/>
                        </a:ext>
                      </a:extLst>
                    </a:blip>
                    <a:srcRect/>
                    <a:stretch>
                      <a:fillRect/>
                    </a:stretch>
                  </pic:blipFill>
                  <pic:spPr>
                    <a:xfrm>
                      <a:off x="0" y="0"/>
                      <a:ext cx="2047144" cy="2038046"/>
                    </a:xfrm>
                    <a:prstGeom prst="rect">
                      <a:avLst/>
                    </a:prstGeom>
                    <a:noFill/>
                    <a:ln>
                      <a:noFill/>
                    </a:ln>
                  </pic:spPr>
                </pic:pic>
              </a:graphicData>
            </a:graphic>
          </wp:inline>
        </w:drawing>
      </w:r>
    </w:p>
    <w:p w14:paraId="3303E8EE" w14:textId="77777777" w:rsidR="00604871" w:rsidRDefault="00004C5A">
      <w:pPr>
        <w:spacing w:line="480" w:lineRule="auto"/>
        <w:jc w:val="center"/>
        <w:rPr>
          <w:rFonts w:ascii="Times New Roman" w:hAnsi="Times New Roman" w:cs="Times New Roman"/>
          <w:b/>
          <w:bCs/>
          <w:sz w:val="32"/>
          <w:szCs w:val="32"/>
          <w:lang w:val="en-US"/>
        </w:rPr>
      </w:pPr>
      <w:r>
        <w:rPr>
          <w:rFonts w:ascii="Times New Roman" w:hAnsi="Times New Roman" w:cs="Times New Roman"/>
          <w:b/>
          <w:bCs/>
          <w:sz w:val="28"/>
          <w:szCs w:val="28"/>
          <w:lang w:val="en-US"/>
        </w:rPr>
        <w:t>SKRIPSI</w:t>
      </w:r>
    </w:p>
    <w:p w14:paraId="380BC64E" w14:textId="77777777" w:rsidR="00604871" w:rsidRDefault="00004C5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Diajukan untuk Memenuhi Tugas dan Melengkapi Syarat </w:t>
      </w:r>
    </w:p>
    <w:p w14:paraId="36C381FE" w14:textId="77777777" w:rsidR="00604871" w:rsidRDefault="00004C5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Guna Memperoleh Gelar Sarjana Strata 1 (S1) dalam Ilmu Hukum </w:t>
      </w:r>
    </w:p>
    <w:p w14:paraId="055EB715" w14:textId="77777777" w:rsidR="00604871" w:rsidRDefault="00004C5A">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Oleh: </w:t>
      </w:r>
    </w:p>
    <w:p w14:paraId="1DA250E3" w14:textId="77777777" w:rsidR="00604871" w:rsidRDefault="00004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MUHAMMAD RIZQY ALI AKBAR</w:t>
      </w:r>
    </w:p>
    <w:p w14:paraId="7705C70A" w14:textId="77777777" w:rsidR="00604871" w:rsidRDefault="00004C5A">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NPM. </w:t>
      </w:r>
      <w:bookmarkStart w:id="1" w:name="_Hlk172537439"/>
      <w:r>
        <w:rPr>
          <w:rFonts w:ascii="Times New Roman" w:hAnsi="Times New Roman" w:cs="Times New Roman"/>
          <w:b/>
          <w:bCs/>
          <w:sz w:val="24"/>
          <w:szCs w:val="24"/>
          <w:lang w:val="id-ID"/>
        </w:rPr>
        <w:t>5120600213</w:t>
      </w:r>
      <w:bookmarkEnd w:id="1"/>
    </w:p>
    <w:p w14:paraId="33B1BBC7" w14:textId="77777777" w:rsidR="00604871" w:rsidRDefault="00604871">
      <w:pPr>
        <w:spacing w:line="360" w:lineRule="auto"/>
        <w:jc w:val="center"/>
        <w:rPr>
          <w:rFonts w:ascii="Times New Roman" w:hAnsi="Times New Roman" w:cs="Times New Roman"/>
          <w:b/>
          <w:bCs/>
          <w:sz w:val="24"/>
          <w:szCs w:val="24"/>
          <w:lang w:val="id-ID"/>
        </w:rPr>
      </w:pPr>
    </w:p>
    <w:p w14:paraId="447D7F8F" w14:textId="77777777" w:rsidR="00604871" w:rsidRDefault="00004C5A">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FAKULTAS HUKUM</w:t>
      </w:r>
    </w:p>
    <w:p w14:paraId="1D93689E" w14:textId="77777777" w:rsidR="00604871" w:rsidRDefault="00004C5A">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PROGRAM STUDI ILMU HUKUM </w:t>
      </w:r>
    </w:p>
    <w:p w14:paraId="3B213CCE" w14:textId="77777777" w:rsidR="00604871" w:rsidRDefault="00004C5A">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UNIVERSITAS PANCASAKTI TEGAL</w:t>
      </w:r>
    </w:p>
    <w:p w14:paraId="151DB23F" w14:textId="77777777" w:rsidR="00604871" w:rsidRDefault="00004C5A">
      <w:pPr>
        <w:spacing w:line="480" w:lineRule="auto"/>
        <w:jc w:val="center"/>
        <w:rPr>
          <w:rFonts w:ascii="Times New Roman" w:hAnsi="Times New Roman" w:cs="Times New Roman"/>
          <w:b/>
          <w:bCs/>
          <w:sz w:val="28"/>
          <w:szCs w:val="28"/>
        </w:rPr>
        <w:sectPr w:rsidR="00604871">
          <w:footerReference w:type="default" r:id="rId11"/>
          <w:pgSz w:w="11906" w:h="16838"/>
          <w:pgMar w:top="2268" w:right="1701" w:bottom="1701" w:left="2268" w:header="708" w:footer="708" w:gutter="0"/>
          <w:cols w:space="708"/>
          <w:docGrid w:linePitch="360"/>
        </w:sectPr>
      </w:pPr>
      <w:r>
        <w:rPr>
          <w:rFonts w:ascii="Times New Roman" w:hAnsi="Times New Roman" w:cs="Times New Roman"/>
          <w:b/>
          <w:bCs/>
          <w:sz w:val="28"/>
          <w:szCs w:val="28"/>
        </w:rPr>
        <w:t>2024</w:t>
      </w:r>
    </w:p>
    <w:p w14:paraId="2F4BC825" w14:textId="56258986" w:rsidR="00604871" w:rsidRDefault="00C21F50">
      <w:pPr>
        <w:pStyle w:val="Heading1"/>
        <w:spacing w:after="240" w:line="480" w:lineRule="auto"/>
        <w:jc w:val="center"/>
        <w:rPr>
          <w:sz w:val="24"/>
          <w:szCs w:val="24"/>
        </w:rPr>
      </w:pPr>
      <w:bookmarkStart w:id="2" w:name="_Toc139560206"/>
      <w:bookmarkStart w:id="3" w:name="_Toc126622850"/>
      <w:bookmarkStart w:id="4" w:name="_Toc134911811"/>
      <w:bookmarkStart w:id="5" w:name="_Toc175007376"/>
      <w:bookmarkStart w:id="6" w:name="_Hlk172171386"/>
      <w:r>
        <w:rPr>
          <w:rFonts w:cs="Times New Roman"/>
          <w:b w:val="0"/>
          <w:noProof/>
          <w:sz w:val="24"/>
          <w:szCs w:val="24"/>
          <w:lang w:eastAsia="zh-CN"/>
        </w:rPr>
        <w:lastRenderedPageBreak/>
        <w:drawing>
          <wp:anchor distT="0" distB="0" distL="114300" distR="114300" simplePos="0" relativeHeight="251664384" behindDoc="0" locked="0" layoutInCell="1" allowOverlap="1" wp14:anchorId="6CEE9D8A" wp14:editId="09165118">
            <wp:simplePos x="0" y="0"/>
            <wp:positionH relativeFrom="column">
              <wp:posOffset>-325755</wp:posOffset>
            </wp:positionH>
            <wp:positionV relativeFrom="paragraph">
              <wp:posOffset>579755</wp:posOffset>
            </wp:positionV>
            <wp:extent cx="5810250" cy="722365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2" cstate="print">
                      <a:extLst>
                        <a:ext uri="{28A0092B-C50C-407E-A947-70E740481C1C}">
                          <a14:useLocalDpi xmlns:a14="http://schemas.microsoft.com/office/drawing/2010/main" val="0"/>
                        </a:ext>
                      </a:extLst>
                    </a:blip>
                    <a:srcRect t="12964"/>
                    <a:stretch/>
                  </pic:blipFill>
                  <pic:spPr bwMode="auto">
                    <a:xfrm>
                      <a:off x="0" y="0"/>
                      <a:ext cx="5810250" cy="72236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C5A">
        <w:rPr>
          <w:szCs w:val="24"/>
        </w:rPr>
        <w:t>PERSETUJUAN PEMBIMBING</w:t>
      </w:r>
      <w:bookmarkEnd w:id="2"/>
      <w:bookmarkEnd w:id="3"/>
      <w:bookmarkEnd w:id="4"/>
      <w:bookmarkEnd w:id="5"/>
    </w:p>
    <w:p w14:paraId="51AAAF27" w14:textId="3A55E655" w:rsidR="00C21F50" w:rsidRDefault="00C21F50">
      <w:pPr>
        <w:spacing w:after="0"/>
        <w:jc w:val="center"/>
        <w:rPr>
          <w:rFonts w:ascii="Times New Roman" w:hAnsi="Times New Roman" w:cs="Times New Roman"/>
          <w:b/>
          <w:noProof/>
          <w:sz w:val="24"/>
          <w:szCs w:val="24"/>
          <w:lang w:eastAsia="zh-CN"/>
        </w:rPr>
      </w:pPr>
    </w:p>
    <w:p w14:paraId="10A4144E" w14:textId="586FDAB0" w:rsidR="00C21F50" w:rsidRDefault="00C21F50">
      <w:pPr>
        <w:spacing w:after="0"/>
        <w:jc w:val="center"/>
        <w:rPr>
          <w:rFonts w:ascii="Times New Roman" w:hAnsi="Times New Roman" w:cs="Times New Roman"/>
          <w:b/>
          <w:noProof/>
          <w:sz w:val="24"/>
          <w:szCs w:val="24"/>
          <w:lang w:eastAsia="zh-CN"/>
        </w:rPr>
      </w:pPr>
    </w:p>
    <w:p w14:paraId="1CAD402D" w14:textId="3EFE8261" w:rsidR="00604871" w:rsidRDefault="00604871">
      <w:pPr>
        <w:spacing w:after="0"/>
        <w:jc w:val="center"/>
        <w:rPr>
          <w:rFonts w:ascii="Times New Roman" w:hAnsi="Times New Roman" w:cs="Times New Roman"/>
          <w:b/>
          <w:sz w:val="24"/>
          <w:szCs w:val="24"/>
        </w:rPr>
      </w:pPr>
    </w:p>
    <w:bookmarkEnd w:id="6"/>
    <w:p w14:paraId="01BBD396" w14:textId="6DCB0EBC" w:rsidR="00792AFC" w:rsidRDefault="00792AFC">
      <w:pPr>
        <w:pStyle w:val="Heading1"/>
        <w:rPr>
          <w:lang w:eastAsia="zh-CN"/>
        </w:rPr>
      </w:pPr>
      <w:r>
        <w:br w:type="page"/>
      </w:r>
    </w:p>
    <w:p w14:paraId="2C2B37B3" w14:textId="350EF294" w:rsidR="00792AFC" w:rsidRDefault="00C21F50" w:rsidP="00792AFC">
      <w:pPr>
        <w:pStyle w:val="Heading1"/>
        <w:spacing w:line="240" w:lineRule="auto"/>
        <w:jc w:val="center"/>
      </w:pPr>
      <w:bookmarkStart w:id="7" w:name="_Toc157438553"/>
      <w:bookmarkStart w:id="8" w:name="_Toc174326479"/>
      <w:bookmarkStart w:id="9" w:name="_Toc174409812"/>
      <w:bookmarkStart w:id="10" w:name="_Toc174509624"/>
      <w:bookmarkStart w:id="11" w:name="_Toc174510547"/>
      <w:bookmarkStart w:id="12" w:name="_Toc175007377"/>
      <w:r>
        <w:rPr>
          <w:noProof/>
        </w:rPr>
        <w:lastRenderedPageBreak/>
        <w:drawing>
          <wp:anchor distT="0" distB="0" distL="114300" distR="114300" simplePos="0" relativeHeight="251665408" behindDoc="0" locked="0" layoutInCell="1" allowOverlap="1" wp14:anchorId="07792F24" wp14:editId="2CD12864">
            <wp:simplePos x="0" y="0"/>
            <wp:positionH relativeFrom="margin">
              <wp:posOffset>-49530</wp:posOffset>
            </wp:positionH>
            <wp:positionV relativeFrom="paragraph">
              <wp:posOffset>-391795</wp:posOffset>
            </wp:positionV>
            <wp:extent cx="5800725" cy="8163983"/>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a:extLst>
                        <a:ext uri="{28A0092B-C50C-407E-A947-70E740481C1C}">
                          <a14:useLocalDpi xmlns:a14="http://schemas.microsoft.com/office/drawing/2010/main" val="0"/>
                        </a:ext>
                      </a:extLst>
                    </a:blip>
                    <a:srcRect t="4365"/>
                    <a:stretch/>
                  </pic:blipFill>
                  <pic:spPr bwMode="auto">
                    <a:xfrm>
                      <a:off x="0" y="0"/>
                      <a:ext cx="5800725" cy="8163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AFC">
        <w:t>PENGESAHAN SKRIPSI</w:t>
      </w:r>
      <w:bookmarkEnd w:id="7"/>
      <w:bookmarkEnd w:id="8"/>
      <w:bookmarkEnd w:id="9"/>
      <w:bookmarkEnd w:id="10"/>
      <w:bookmarkEnd w:id="11"/>
      <w:bookmarkEnd w:id="12"/>
    </w:p>
    <w:p w14:paraId="110489F9" w14:textId="607994A9" w:rsidR="00792AFC" w:rsidRPr="00A078D1" w:rsidRDefault="00792AFC" w:rsidP="00792AFC"/>
    <w:p w14:paraId="45E0F82E" w14:textId="298AF7B1" w:rsidR="00C21F50" w:rsidRDefault="00C21F50" w:rsidP="00C21F50">
      <w:pPr>
        <w:rPr>
          <w:noProof/>
          <w:lang w:eastAsia="zh-CN"/>
        </w:rPr>
      </w:pPr>
    </w:p>
    <w:p w14:paraId="552532DE" w14:textId="77777777" w:rsidR="00C21F50" w:rsidRDefault="00C21F50" w:rsidP="00203ABD">
      <w:pPr>
        <w:rPr>
          <w:noProof/>
          <w:lang w:eastAsia="zh-CN"/>
        </w:rPr>
      </w:pPr>
    </w:p>
    <w:p w14:paraId="4D2FF517" w14:textId="63DD1F84" w:rsidR="00604871" w:rsidRDefault="00604871">
      <w:pPr>
        <w:pStyle w:val="Heading1"/>
        <w:sectPr w:rsidR="00604871">
          <w:headerReference w:type="default" r:id="rId14"/>
          <w:footerReference w:type="default" r:id="rId15"/>
          <w:pgSz w:w="11907" w:h="16839"/>
          <w:pgMar w:top="2268" w:right="1701" w:bottom="1701" w:left="2268" w:header="1701" w:footer="850" w:gutter="0"/>
          <w:pgNumType w:fmt="lowerRoman" w:start="1"/>
          <w:cols w:space="720"/>
          <w:docGrid w:linePitch="360"/>
        </w:sectPr>
      </w:pPr>
    </w:p>
    <w:p w14:paraId="6C4A5AB8" w14:textId="1FD5A00C" w:rsidR="00604871" w:rsidRDefault="00C21F50">
      <w:pPr>
        <w:pStyle w:val="Heading1"/>
        <w:spacing w:before="0"/>
        <w:jc w:val="center"/>
      </w:pPr>
      <w:bookmarkStart w:id="13" w:name="_Toc159400745"/>
      <w:bookmarkStart w:id="14" w:name="_Toc172244680"/>
      <w:bookmarkStart w:id="15" w:name="_Toc157438554"/>
      <w:bookmarkStart w:id="16" w:name="_Toc175007378"/>
      <w:bookmarkStart w:id="17" w:name="_Hlk172244856"/>
      <w:bookmarkStart w:id="18" w:name="_Toc157435638"/>
      <w:bookmarkStart w:id="19" w:name="_Toc154831484"/>
      <w:r>
        <w:rPr>
          <w:rFonts w:cs="Times New Roman"/>
          <w:noProof/>
          <w:sz w:val="24"/>
          <w:szCs w:val="24"/>
          <w:lang w:val="en-US" w:eastAsia="zh-CN"/>
        </w:rPr>
        <w:lastRenderedPageBreak/>
        <w:drawing>
          <wp:anchor distT="0" distB="0" distL="114300" distR="114300" simplePos="0" relativeHeight="251663360" behindDoc="0" locked="0" layoutInCell="1" allowOverlap="1" wp14:anchorId="60C8ED17" wp14:editId="0799790B">
            <wp:simplePos x="0" y="0"/>
            <wp:positionH relativeFrom="margin">
              <wp:posOffset>-201930</wp:posOffset>
            </wp:positionH>
            <wp:positionV relativeFrom="paragraph">
              <wp:posOffset>-534670</wp:posOffset>
            </wp:positionV>
            <wp:extent cx="5381625" cy="72644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28A0092B-C50C-407E-A947-70E740481C1C}">
                          <a14:useLocalDpi xmlns:a14="http://schemas.microsoft.com/office/drawing/2010/main" val="0"/>
                        </a:ext>
                      </a:extLst>
                    </a:blip>
                    <a:srcRect t="7810" b="16427"/>
                    <a:stretch/>
                  </pic:blipFill>
                  <pic:spPr bwMode="auto">
                    <a:xfrm>
                      <a:off x="0" y="0"/>
                      <a:ext cx="5381625" cy="72644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C5A">
        <w:t>PERNYATAAN</w:t>
      </w:r>
      <w:bookmarkEnd w:id="13"/>
      <w:bookmarkEnd w:id="14"/>
      <w:bookmarkEnd w:id="15"/>
      <w:bookmarkEnd w:id="16"/>
    </w:p>
    <w:p w14:paraId="7B87433F" w14:textId="0D5F812B" w:rsidR="00604871" w:rsidRDefault="00604871">
      <w:pPr>
        <w:pStyle w:val="NoSpacing"/>
        <w:spacing w:line="360" w:lineRule="auto"/>
        <w:rPr>
          <w:rFonts w:ascii="Times New Roman" w:hAnsi="Times New Roman"/>
          <w:sz w:val="24"/>
          <w:szCs w:val="24"/>
        </w:rPr>
      </w:pPr>
    </w:p>
    <w:bookmarkEnd w:id="17"/>
    <w:p w14:paraId="7DBF1623" w14:textId="3165BB68" w:rsidR="00C21F50" w:rsidRDefault="00C21F50" w:rsidP="00C21F50">
      <w:pPr>
        <w:rPr>
          <w:rFonts w:ascii="Times New Roman" w:hAnsi="Times New Roman" w:cs="Times New Roman"/>
          <w:noProof/>
          <w:sz w:val="24"/>
          <w:szCs w:val="24"/>
          <w:lang w:val="en-US" w:eastAsia="zh-CN"/>
        </w:rPr>
      </w:pPr>
    </w:p>
    <w:p w14:paraId="4D030FE2" w14:textId="033EEB4D" w:rsidR="00604871" w:rsidRPr="00A16897" w:rsidRDefault="00604871" w:rsidP="00C21F50">
      <w:pPr>
        <w:rPr>
          <w:rFonts w:ascii="Times New Roman" w:hAnsi="Times New Roman" w:cs="Times New Roman"/>
          <w:sz w:val="24"/>
          <w:szCs w:val="24"/>
          <w:lang w:val="en-US" w:eastAsia="zh-CN"/>
        </w:rPr>
        <w:sectPr w:rsidR="00604871" w:rsidRPr="00A16897">
          <w:pgSz w:w="11906" w:h="16838"/>
          <w:pgMar w:top="2268" w:right="1701" w:bottom="1701" w:left="2268" w:header="1701" w:footer="850" w:gutter="0"/>
          <w:pgNumType w:fmt="lowerRoman"/>
          <w:cols w:space="708"/>
          <w:docGrid w:linePitch="360"/>
        </w:sectPr>
      </w:pPr>
    </w:p>
    <w:p w14:paraId="09851E95" w14:textId="77777777" w:rsidR="00604871" w:rsidRDefault="00004C5A">
      <w:pPr>
        <w:pStyle w:val="Heading1"/>
        <w:jc w:val="center"/>
      </w:pPr>
      <w:bookmarkStart w:id="20" w:name="_Toc159400746"/>
      <w:bookmarkStart w:id="21" w:name="_Toc172244681"/>
      <w:bookmarkStart w:id="22" w:name="_Toc175007379"/>
      <w:bookmarkEnd w:id="18"/>
      <w:bookmarkEnd w:id="19"/>
      <w:r>
        <w:lastRenderedPageBreak/>
        <w:t>ABSTRAK</w:t>
      </w:r>
      <w:bookmarkEnd w:id="20"/>
      <w:bookmarkEnd w:id="21"/>
      <w:bookmarkEnd w:id="22"/>
    </w:p>
    <w:p w14:paraId="52F2E690" w14:textId="77777777" w:rsidR="00604871" w:rsidRDefault="00604871"/>
    <w:p w14:paraId="4B83F123" w14:textId="74430373" w:rsidR="00604871" w:rsidRDefault="00004C5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Undang-Undang Nomor 42 Tahun 1999 tentang Jaminan Fidusia menyebutkan bahwa pembebanan suatu benda atas jaminan fidusia wajib dibuat dengan akta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Setelah dibuat akta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barulah jaminan fidusia tersebut dapat didaftarkan dan akan terbit sertifikat jaminan fidusia. Dalam hal terdapat perubahan mengenai hal-hal yang</w:t>
      </w:r>
      <w:r w:rsidR="00F472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tercantum dalam Sertifikat Jaminan Fidusia, maka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selaku kuasa dari kreditur dapat melakukan permohonan pendaftaran atas perubahan sertifikat tersebut melalui aplikasi fidusia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namun perubahan mengenai hal-hal yang tercantum dalam Sertifikat Jaminan Fidusia tersebut tidak perlu dilakukan dengan akta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Pada umumnya, perubahan dalam Sertifikat Jaminan Fidusia meliputi perubahan objek jaminan fidusia berikut dokumen yang terkait, penerima fidusia, perjanjian pokok uang di jaminan fidusia,dan nilai penjaminan fidusia. Dengan diterapkannya </w:t>
      </w:r>
      <w:r w:rsidR="00F50553" w:rsidRPr="00F50553">
        <w:rPr>
          <w:rFonts w:ascii="Times New Roman" w:eastAsia="Times New Roman" w:hAnsi="Times New Roman" w:cs="Times New Roman"/>
          <w:i/>
          <w:iCs/>
          <w:sz w:val="24"/>
          <w:szCs w:val="24"/>
        </w:rPr>
        <w:t>due diligence</w:t>
      </w:r>
      <w:r>
        <w:rPr>
          <w:rFonts w:ascii="Times New Roman" w:eastAsia="Times New Roman" w:hAnsi="Times New Roman" w:cs="Times New Roman"/>
          <w:sz w:val="24"/>
          <w:szCs w:val="24"/>
        </w:rPr>
        <w:t xml:space="preserve"> oleh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dalam pendaftaran jaminan fidusia juga menjadi tanggung jawab untuk memberikan suatu kepastikan dan kebenaran suatu data terhadap objek yang dijadikan sebagai barang jaminan fidusia yang didaftarkan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w:t>
      </w:r>
    </w:p>
    <w:p w14:paraId="1FC6A8DA" w14:textId="0F1F2F33" w:rsidR="00604871" w:rsidRDefault="00004C5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mengkaji tanggung jawab hukum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terhadap penerapan </w:t>
      </w:r>
      <w:r w:rsidR="00F50553" w:rsidRPr="00F50553">
        <w:rPr>
          <w:rFonts w:ascii="Times New Roman" w:eastAsia="Times New Roman" w:hAnsi="Times New Roman" w:cs="Times New Roman"/>
          <w:i/>
          <w:iCs/>
          <w:sz w:val="24"/>
          <w:szCs w:val="24"/>
        </w:rPr>
        <w:t>due diligence</w:t>
      </w:r>
      <w:r>
        <w:rPr>
          <w:rFonts w:ascii="Times New Roman" w:eastAsia="Times New Roman" w:hAnsi="Times New Roman" w:cs="Times New Roman"/>
          <w:sz w:val="24"/>
          <w:szCs w:val="24"/>
        </w:rPr>
        <w:t xml:space="preserve"> dalam pendaftaran jaminan fidusia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serta mengkaji hambatan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dalam pendaftaran jaminan fidusia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w:t>
      </w:r>
    </w:p>
    <w:p w14:paraId="23488492" w14:textId="34DD60EE" w:rsidR="00604871" w:rsidRPr="00174174" w:rsidRDefault="00174174">
      <w:pPr>
        <w:widowControl w:val="0"/>
        <w:autoSpaceDE w:val="0"/>
        <w:autoSpaceDN w:val="0"/>
        <w:spacing w:after="0" w:line="240" w:lineRule="auto"/>
        <w:jc w:val="both"/>
        <w:rPr>
          <w:rFonts w:ascii="Times New Roman" w:eastAsiaTheme="minorEastAsia" w:hAnsi="Times New Roman" w:cs="Times New Roman"/>
          <w:sz w:val="24"/>
          <w:szCs w:val="24"/>
          <w:lang w:val="en-US" w:eastAsia="zh-CN"/>
        </w:rPr>
      </w:pPr>
      <w:r w:rsidRPr="00174174">
        <w:rPr>
          <w:rFonts w:ascii="Times New Roman" w:eastAsia="Times New Roman" w:hAnsi="Times New Roman" w:cs="Times New Roman"/>
          <w:sz w:val="24"/>
          <w:szCs w:val="24"/>
        </w:rPr>
        <w:t>Jenis penelitian yang penulis gunakan adalah penelitian lapangan (</w:t>
      </w:r>
      <w:r w:rsidRPr="00174174">
        <w:rPr>
          <w:rFonts w:ascii="Times New Roman" w:eastAsia="Times New Roman" w:hAnsi="Times New Roman" w:cs="Times New Roman"/>
          <w:i/>
          <w:iCs/>
          <w:sz w:val="24"/>
          <w:szCs w:val="24"/>
        </w:rPr>
        <w:t>field reseach</w:t>
      </w:r>
      <w:r w:rsidRPr="00174174">
        <w:rPr>
          <w:rFonts w:ascii="Times New Roman" w:eastAsia="Times New Roman" w:hAnsi="Times New Roman" w:cs="Times New Roman"/>
          <w:sz w:val="24"/>
          <w:szCs w:val="24"/>
        </w:rPr>
        <w:t>), yaitu penelitian yang menggunakan data primer</w:t>
      </w:r>
      <w:r>
        <w:rPr>
          <w:rFonts w:ascii="Times New Roman" w:eastAsia="Times New Roman" w:hAnsi="Times New Roman" w:cs="Times New Roman"/>
          <w:sz w:val="24"/>
          <w:szCs w:val="24"/>
          <w:lang w:val="en-US"/>
        </w:rPr>
        <w:t xml:space="preserve"> dengan pendekatan </w:t>
      </w:r>
      <w:r w:rsidRPr="00174174">
        <w:rPr>
          <w:rFonts w:ascii="Times New Roman" w:eastAsia="Times New Roman" w:hAnsi="Times New Roman" w:cs="Times New Roman"/>
          <w:sz w:val="24"/>
          <w:szCs w:val="24"/>
          <w:lang w:val="en-US"/>
        </w:rPr>
        <w:t>penelitian yuridis-empiris digunakan dalam penelitian ini mengingat untuk menunjang kebutuhan penulis dalam meneliti suatu permasalahan-permasalahan</w:t>
      </w:r>
      <w:r>
        <w:rPr>
          <w:rFonts w:ascii="Times New Roman" w:eastAsia="Times New Roman" w:hAnsi="Times New Roman" w:cs="Times New Roman"/>
          <w:sz w:val="24"/>
          <w:szCs w:val="24"/>
          <w:lang w:val="en-US"/>
        </w:rPr>
        <w:t>.</w:t>
      </w:r>
    </w:p>
    <w:p w14:paraId="3012928E" w14:textId="5760C314" w:rsidR="00604871" w:rsidRPr="002460B5" w:rsidRDefault="00004C5A">
      <w:pPr>
        <w:widowControl w:val="0"/>
        <w:autoSpaceDE w:val="0"/>
        <w:autoSpaceDN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Hasil penelitian ini menunjukan tanggung jawab hukum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terhadap penerapan </w:t>
      </w:r>
      <w:r w:rsidR="00F50553" w:rsidRPr="00F50553">
        <w:rPr>
          <w:rFonts w:ascii="Times New Roman" w:eastAsia="Times New Roman" w:hAnsi="Times New Roman" w:cs="Times New Roman"/>
          <w:i/>
          <w:iCs/>
          <w:sz w:val="24"/>
          <w:szCs w:val="24"/>
        </w:rPr>
        <w:t>due diligence</w:t>
      </w:r>
      <w:r>
        <w:rPr>
          <w:rFonts w:ascii="Times New Roman" w:eastAsia="Times New Roman" w:hAnsi="Times New Roman" w:cs="Times New Roman"/>
          <w:sz w:val="24"/>
          <w:szCs w:val="24"/>
        </w:rPr>
        <w:t xml:space="preserve"> dalam pendaftaran jaminan fidusia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yaitu memastikan bahwa data dan dokumen yang diajukan oleh pihak-pihak yang terlibat aman dari akses yang tidak sah atau kebocoran informasi. Ini memerlukan penggunaan teknologi enkripsi (terjamin keamanannya) dan sistem perlindungan data yang kuat. Hambatan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dalam pendaftaran jaminan fidusia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yaitu proses pendaftaran jaminan fidusia secara </w:t>
      </w:r>
      <w:r w:rsidR="00F50553" w:rsidRPr="00F5055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masih terdapat</w:t>
      </w:r>
      <w:r w:rsidR="000C108B" w:rsidRPr="000C108B">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kendala yang sering dihadapi oleh </w:t>
      </w:r>
      <w:r w:rsidR="00DD07ED">
        <w:rPr>
          <w:rFonts w:ascii="Times New Roman" w:eastAsia="Times New Roman" w:hAnsi="Times New Roman" w:cs="Times New Roman"/>
          <w:sz w:val="24"/>
          <w:szCs w:val="24"/>
        </w:rPr>
        <w:t>Notaris</w:t>
      </w:r>
      <w:r>
        <w:rPr>
          <w:rFonts w:ascii="Times New Roman" w:eastAsia="Times New Roman" w:hAnsi="Times New Roman" w:cs="Times New Roman"/>
          <w:sz w:val="24"/>
          <w:szCs w:val="24"/>
        </w:rPr>
        <w:t xml:space="preserve"> seperti gangguan Jaringan, kesalahan sistem pembayaran, ketidakdetailan kolom input, kesalahan pada aplikasi, ketidakterdapatannya aplikasi pengecekan objek jaminan hingga waktu yang terbatas</w:t>
      </w:r>
      <w:r w:rsidR="002460B5">
        <w:rPr>
          <w:rFonts w:ascii="Times New Roman" w:eastAsia="Times New Roman" w:hAnsi="Times New Roman" w:cs="Times New Roman"/>
          <w:sz w:val="24"/>
          <w:szCs w:val="24"/>
          <w:lang w:val="en-US"/>
        </w:rPr>
        <w:t>.</w:t>
      </w:r>
    </w:p>
    <w:p w14:paraId="538D304B" w14:textId="531B206B" w:rsidR="00604871" w:rsidRDefault="00004C5A">
      <w:pPr>
        <w:ind w:left="1560" w:hanging="1560"/>
        <w:jc w:val="both"/>
        <w:sectPr w:rsidR="00604871">
          <w:pgSz w:w="11906" w:h="16838"/>
          <w:pgMar w:top="2268" w:right="1701" w:bottom="1701" w:left="2268" w:header="1701" w:footer="850" w:gutter="0"/>
          <w:pgNumType w:fmt="lowerRoman"/>
          <w:cols w:space="708"/>
          <w:docGrid w:linePitch="360"/>
        </w:sectPr>
      </w:pPr>
      <w:r>
        <w:rPr>
          <w:rFonts w:ascii="Times New Roman" w:eastAsia="Times New Roman" w:hAnsi="Times New Roman" w:cs="Times New Roman"/>
          <w:b/>
          <w:i/>
          <w:sz w:val="24"/>
          <w:lang w:val="id"/>
        </w:rPr>
        <w:t xml:space="preserve">Kata Kunci : </w:t>
      </w:r>
      <w:r>
        <w:rPr>
          <w:rFonts w:ascii="Times New Roman" w:eastAsia="Times New Roman" w:hAnsi="Times New Roman" w:cs="Times New Roman"/>
          <w:b/>
          <w:i/>
          <w:sz w:val="24"/>
          <w:lang w:val="en-US"/>
        </w:rPr>
        <w:t xml:space="preserve">Jaminan Fidusia, </w:t>
      </w:r>
      <w:r>
        <w:rPr>
          <w:rFonts w:ascii="Times New Roman" w:eastAsia="Times New Roman" w:hAnsi="Times New Roman" w:cs="Times New Roman"/>
          <w:b/>
          <w:i/>
          <w:sz w:val="24"/>
        </w:rPr>
        <w:t xml:space="preserve">Fidusia </w:t>
      </w:r>
      <w:r w:rsidR="00F50553" w:rsidRPr="00F50553">
        <w:rPr>
          <w:rFonts w:ascii="Times New Roman" w:eastAsia="Times New Roman" w:hAnsi="Times New Roman" w:cs="Times New Roman"/>
          <w:b/>
          <w:i/>
          <w:iCs/>
          <w:sz w:val="24"/>
        </w:rPr>
        <w:t>Online</w:t>
      </w:r>
      <w:r>
        <w:rPr>
          <w:rFonts w:ascii="Times New Roman" w:eastAsia="Times New Roman" w:hAnsi="Times New Roman" w:cs="Times New Roman"/>
          <w:b/>
          <w:i/>
          <w:sz w:val="24"/>
        </w:rPr>
        <w:t xml:space="preserve">, </w:t>
      </w:r>
      <w:r w:rsidR="00DD07ED">
        <w:rPr>
          <w:rFonts w:ascii="Times New Roman" w:eastAsia="Times New Roman" w:hAnsi="Times New Roman" w:cs="Times New Roman"/>
          <w:b/>
          <w:i/>
          <w:sz w:val="24"/>
        </w:rPr>
        <w:t>Notaris</w:t>
      </w:r>
    </w:p>
    <w:p w14:paraId="6A829DDC" w14:textId="77777777" w:rsidR="00604871" w:rsidRDefault="00004C5A">
      <w:pPr>
        <w:pStyle w:val="Heading1"/>
        <w:spacing w:before="0"/>
        <w:jc w:val="center"/>
        <w:rPr>
          <w:i/>
          <w:iCs/>
        </w:rPr>
      </w:pPr>
      <w:bookmarkStart w:id="23" w:name="_Toc172244682"/>
      <w:bookmarkStart w:id="24" w:name="_Toc159400747"/>
      <w:bookmarkStart w:id="25" w:name="_Toc175007380"/>
      <w:r>
        <w:rPr>
          <w:i/>
          <w:iCs/>
        </w:rPr>
        <w:lastRenderedPageBreak/>
        <w:t>ABSTRACT</w:t>
      </w:r>
      <w:bookmarkEnd w:id="23"/>
      <w:bookmarkEnd w:id="24"/>
      <w:bookmarkEnd w:id="25"/>
    </w:p>
    <w:p w14:paraId="2FEF015A" w14:textId="77777777" w:rsidR="00604871" w:rsidRDefault="00604871"/>
    <w:p w14:paraId="7F1399E8" w14:textId="64EB6BCA" w:rsidR="00604871" w:rsidRDefault="00004C5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Law Number 42 of 1999 concerning Fiduciary Guarantees states that the encumbrance of an object on fiduciary guarantees must be made by a Notary deed. After the Notary deed is made, then the fiduciary guarantee can be registered and a fiduciary guarantee certificate will be issued. In the event that there are changes regarding the matters listed in the Fiduciary Guarantee Certificate, the Notary as the creditor's attorney can apply for registration of the change of the certificate through the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fiduciary application, but changes regarding the matters listed in the Fiduciary Guarantee Certificate do not need to be made with a Notary deed. In general, changes in the Fiduciary Guarantee Certificate include changes in the object of the fiduciary guarantee and related documents, the fiduciary, the principal agreement in the fiduciary guarantee, and the value of the fiduciary guarantee. With the application of </w:t>
      </w:r>
      <w:r w:rsidR="00F50553" w:rsidRPr="00F50553">
        <w:rPr>
          <w:rFonts w:ascii="Times New Roman" w:hAnsi="Times New Roman" w:cs="Times New Roman"/>
          <w:i/>
          <w:iCs/>
          <w:sz w:val="24"/>
          <w:szCs w:val="24"/>
        </w:rPr>
        <w:t>due diligence</w:t>
      </w:r>
      <w:r>
        <w:rPr>
          <w:rFonts w:ascii="Times New Roman" w:hAnsi="Times New Roman" w:cs="Times New Roman"/>
          <w:i/>
          <w:iCs/>
          <w:sz w:val="24"/>
          <w:szCs w:val="24"/>
        </w:rPr>
        <w:t xml:space="preserve"> by the Notary in the registration of fiduciary guarantees, it is also the responsibility to provide certainty and correctness of a data on the object used as a fiduciary guarantee registered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w:t>
      </w:r>
    </w:p>
    <w:p w14:paraId="2E044CAC" w14:textId="43547E2B" w:rsidR="00604871" w:rsidRDefault="00004C5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This study aims to examine the legal responsibility of notaries for the application of </w:t>
      </w:r>
      <w:r w:rsidR="00F50553" w:rsidRPr="00F50553">
        <w:rPr>
          <w:rFonts w:ascii="Times New Roman" w:hAnsi="Times New Roman" w:cs="Times New Roman"/>
          <w:i/>
          <w:iCs/>
          <w:sz w:val="24"/>
          <w:szCs w:val="24"/>
        </w:rPr>
        <w:t>due diligence</w:t>
      </w:r>
      <w:r>
        <w:rPr>
          <w:rFonts w:ascii="Times New Roman" w:hAnsi="Times New Roman" w:cs="Times New Roman"/>
          <w:i/>
          <w:iCs/>
          <w:sz w:val="24"/>
          <w:szCs w:val="24"/>
        </w:rPr>
        <w:t xml:space="preserve"> in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fiduciary guarantee registration and to examine notary barriers in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fiduciary guarantee registration.</w:t>
      </w:r>
    </w:p>
    <w:p w14:paraId="75FE31D5" w14:textId="09CCE8CF" w:rsidR="00604871" w:rsidRDefault="00174174">
      <w:pPr>
        <w:spacing w:after="0" w:line="240" w:lineRule="auto"/>
        <w:jc w:val="both"/>
        <w:rPr>
          <w:rFonts w:ascii="Times New Roman" w:hAnsi="Times New Roman" w:cs="Times New Roman"/>
          <w:i/>
          <w:iCs/>
          <w:sz w:val="24"/>
          <w:szCs w:val="24"/>
        </w:rPr>
      </w:pPr>
      <w:r w:rsidRPr="00174174">
        <w:rPr>
          <w:rFonts w:ascii="Times New Roman" w:hAnsi="Times New Roman" w:cs="Times New Roman"/>
          <w:i/>
          <w:iCs/>
          <w:sz w:val="24"/>
          <w:szCs w:val="24"/>
        </w:rPr>
        <w:t>The type of research used by the author is field research, which is research that uses primary data with a juridical-empirical research approach used in this study considering to support the needs of the author in researching a problem.</w:t>
      </w:r>
    </w:p>
    <w:p w14:paraId="33CA9FEE" w14:textId="0E1B737E" w:rsidR="00604871" w:rsidRDefault="00004C5A">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The results of this study show the legal responsibility of notaries for the implementation of </w:t>
      </w:r>
      <w:r w:rsidR="00F50553" w:rsidRPr="00F50553">
        <w:rPr>
          <w:rFonts w:ascii="Times New Roman" w:hAnsi="Times New Roman" w:cs="Times New Roman"/>
          <w:i/>
          <w:iCs/>
          <w:sz w:val="24"/>
          <w:szCs w:val="24"/>
        </w:rPr>
        <w:t>due diligence</w:t>
      </w:r>
      <w:r>
        <w:rPr>
          <w:rFonts w:ascii="Times New Roman" w:hAnsi="Times New Roman" w:cs="Times New Roman"/>
          <w:i/>
          <w:iCs/>
          <w:sz w:val="24"/>
          <w:szCs w:val="24"/>
        </w:rPr>
        <w:t xml:space="preserve"> in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fiduciary guarantee registration, namely ensuring that the data and documents submitted by the parties involved are safe from unauthorized access or information leakage. This requires the use of encryption technology (security is guaranteed) and a strong data protection system. Notary obstacles in registering fiduciary guarantees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namely the process of registering fiduciary guarantees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still have obstacles that are often faced by notaries such as network disruptions, payment system errors, incompleteness of input columns, errors in the application, and the absence of an application to check the object of guarantee for a limited time</w:t>
      </w:r>
    </w:p>
    <w:p w14:paraId="7F66487F" w14:textId="076D8835" w:rsidR="00604871" w:rsidRDefault="00004C5A">
      <w:pPr>
        <w:jc w:val="both"/>
        <w:rPr>
          <w:rFonts w:ascii="Times New Roman" w:hAnsi="Times New Roman" w:cs="Times New Roman"/>
          <w:b/>
          <w:bCs/>
          <w:i/>
          <w:iCs/>
          <w:sz w:val="24"/>
          <w:szCs w:val="24"/>
        </w:rPr>
        <w:sectPr w:rsidR="00604871">
          <w:pgSz w:w="11907" w:h="16839"/>
          <w:pgMar w:top="2268" w:right="1701" w:bottom="1701" w:left="2268" w:header="1701" w:footer="850" w:gutter="0"/>
          <w:pgNumType w:fmt="lowerRoman"/>
          <w:cols w:space="720"/>
          <w:docGrid w:linePitch="360"/>
        </w:sectPr>
      </w:pPr>
      <w:r>
        <w:rPr>
          <w:rFonts w:ascii="Times New Roman" w:hAnsi="Times New Roman" w:cs="Times New Roman"/>
          <w:b/>
          <w:bCs/>
          <w:i/>
          <w:iCs/>
          <w:sz w:val="24"/>
          <w:szCs w:val="24"/>
        </w:rPr>
        <w:t xml:space="preserve">Keywords : Fiduciary Guarantee, Fiduciary </w:t>
      </w:r>
      <w:r w:rsidR="00F50553" w:rsidRPr="00F50553">
        <w:rPr>
          <w:rFonts w:ascii="Times New Roman" w:hAnsi="Times New Roman" w:cs="Times New Roman"/>
          <w:b/>
          <w:bCs/>
          <w:i/>
          <w:iCs/>
          <w:sz w:val="24"/>
          <w:szCs w:val="24"/>
        </w:rPr>
        <w:t>Online</w:t>
      </w:r>
      <w:r>
        <w:rPr>
          <w:rFonts w:ascii="Times New Roman" w:hAnsi="Times New Roman" w:cs="Times New Roman"/>
          <w:b/>
          <w:bCs/>
          <w:i/>
          <w:iCs/>
          <w:sz w:val="24"/>
          <w:szCs w:val="24"/>
        </w:rPr>
        <w:t>, Notary</w:t>
      </w:r>
    </w:p>
    <w:p w14:paraId="11F82494" w14:textId="77777777" w:rsidR="00604871" w:rsidRDefault="00004C5A">
      <w:pPr>
        <w:pStyle w:val="Heading1"/>
        <w:jc w:val="center"/>
      </w:pPr>
      <w:bookmarkStart w:id="26" w:name="_Toc172244683"/>
      <w:bookmarkStart w:id="27" w:name="_Toc159400748"/>
      <w:bookmarkStart w:id="28" w:name="_Toc157438558"/>
      <w:bookmarkStart w:id="29" w:name="_Toc175007381"/>
      <w:bookmarkStart w:id="30" w:name="_Toc157438557"/>
      <w:r>
        <w:lastRenderedPageBreak/>
        <w:t>LEMBAR PERSEMBAHAN</w:t>
      </w:r>
      <w:bookmarkEnd w:id="26"/>
      <w:bookmarkEnd w:id="27"/>
      <w:bookmarkEnd w:id="28"/>
      <w:bookmarkEnd w:id="29"/>
    </w:p>
    <w:p w14:paraId="779FFFBA" w14:textId="77777777" w:rsidR="00604871" w:rsidRDefault="00604871">
      <w:pPr>
        <w:spacing w:line="480" w:lineRule="auto"/>
        <w:jc w:val="center"/>
        <w:rPr>
          <w:rFonts w:ascii="Times New Roman" w:hAnsi="Times New Roman" w:cs="Times New Roman"/>
          <w:i/>
          <w:iCs/>
          <w:color w:val="000000" w:themeColor="text1"/>
          <w:sz w:val="24"/>
          <w:szCs w:val="24"/>
        </w:rPr>
      </w:pPr>
    </w:p>
    <w:p w14:paraId="50228B17" w14:textId="77777777" w:rsidR="00604871" w:rsidRDefault="00004C5A">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Segala puji bagi Allah SWT yang telah memberikan rahmat dan ridha-Nya sehingga saya dapat menyelesaikan penelitian skripsi ini dengan baik. Dengan penuh rasa syukur, saya persembahkan karya ini kepada kedua orang tua saya yang tercinta, yang selalu mendoakan, memberikan kasih sayang, dukungan, dan pengorbanan tanpa henti. Tanpa doa dan dukungan mereka, saya tidak akan bisa mencapai titik ini. Kepada keluarga besar saya, yang selalu memberikan semangat dan dorongan moral, saya ucapkan terima kasih yang sebesar-besarnya.</w:t>
      </w:r>
    </w:p>
    <w:p w14:paraId="583EC965" w14:textId="77777777" w:rsidR="00604871" w:rsidRDefault="00004C5A">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Saya juga ingin mengucapkan terima kasih kepada para dosen yang telah membimbing dan memberikan ilmu pengetahuan yang tak ternilai harganya, serta teman-teman yang selalu memberikan motivasi, bantuan, dan kebersamaan yang tak terlupakan. Tidak lupa, saya sampaikan penghargaan dan rasa terima kasih kepada semua pihak yang telah memberikan kontribusi, baik secara langsung maupun tidak langsung, dalam bentuk doa, dukungan moral, serta bantuan teknis selama proses penelitian ini.</w:t>
      </w:r>
    </w:p>
    <w:p w14:paraId="7BC111F0" w14:textId="77777777" w:rsidR="00604871" w:rsidRDefault="00004C5A">
      <w:pPr>
        <w:spacing w:line="480"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Semoga Allah SWT membalas segala kebaikan yang telah diberikan dengan pahala yang berlipat ganda dan menjadikan ilmu yang saya peroleh ini sebagai ilmu yang bermanfaat bagi diri saya, keluarga, bangsa, dan agama. </w:t>
      </w:r>
      <w:r>
        <w:rPr>
          <w:rFonts w:ascii="Times New Roman" w:hAnsi="Times New Roman" w:cs="Times New Roman"/>
          <w:i/>
          <w:iCs/>
          <w:color w:val="000000" w:themeColor="text1"/>
          <w:sz w:val="24"/>
          <w:szCs w:val="24"/>
        </w:rPr>
        <w:t>Aamiin Ya Rabbal 'Alamin…</w:t>
      </w:r>
    </w:p>
    <w:p w14:paraId="38DA13C2" w14:textId="77777777" w:rsidR="00604871" w:rsidRDefault="00604871">
      <w:pPr>
        <w:spacing w:line="480" w:lineRule="auto"/>
        <w:ind w:firstLine="720"/>
        <w:jc w:val="both"/>
        <w:rPr>
          <w:rFonts w:ascii="Times New Roman" w:hAnsi="Times New Roman" w:cs="Times New Roman"/>
          <w:color w:val="000000" w:themeColor="text1"/>
          <w:sz w:val="24"/>
          <w:szCs w:val="24"/>
        </w:rPr>
      </w:pPr>
    </w:p>
    <w:p w14:paraId="2134BECA" w14:textId="77777777" w:rsidR="00604871" w:rsidRDefault="00004C5A">
      <w:pPr>
        <w:pStyle w:val="Heading1"/>
        <w:jc w:val="center"/>
      </w:pPr>
      <w:bookmarkStart w:id="31" w:name="_Toc159400749"/>
      <w:bookmarkStart w:id="32" w:name="_Toc172244684"/>
      <w:bookmarkStart w:id="33" w:name="_Toc175007382"/>
      <w:r>
        <w:lastRenderedPageBreak/>
        <w:t>MOTTO</w:t>
      </w:r>
      <w:bookmarkEnd w:id="30"/>
      <w:bookmarkEnd w:id="31"/>
      <w:bookmarkEnd w:id="32"/>
      <w:bookmarkEnd w:id="33"/>
    </w:p>
    <w:p w14:paraId="7F87FF88" w14:textId="77777777" w:rsidR="00604871" w:rsidRDefault="00604871"/>
    <w:p w14:paraId="1F62EE6F" w14:textId="77777777" w:rsidR="00604871" w:rsidRDefault="00004C5A">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“Ilmu adalah pelita yang menerangi jalan kita dalam kegelapan, dan semangat juang adalah bahan bakarnya. Tanpa keduanya, langkah kita akan terhenti di tengah perjalanan”</w:t>
      </w:r>
    </w:p>
    <w:p w14:paraId="3161CCB3" w14:textId="77777777" w:rsidR="00604871" w:rsidRDefault="00004C5A">
      <w:pPr>
        <w:spacing w:line="480" w:lineRule="auto"/>
        <w:jc w:val="center"/>
        <w:rPr>
          <w:rFonts w:ascii="Times New Roman" w:hAnsi="Times New Roman" w:cs="Times New Roman"/>
          <w:i/>
          <w:iCs/>
          <w:sz w:val="24"/>
          <w:szCs w:val="24"/>
        </w:rPr>
        <w:sectPr w:rsidR="00604871">
          <w:pgSz w:w="11906" w:h="16838"/>
          <w:pgMar w:top="2268" w:right="1701" w:bottom="1701" w:left="2268" w:header="1701" w:footer="850" w:gutter="0"/>
          <w:pgNumType w:fmt="lowerRoman"/>
          <w:cols w:space="708"/>
          <w:docGrid w:linePitch="360"/>
        </w:sectPr>
      </w:pPr>
      <w:r>
        <w:rPr>
          <w:rFonts w:ascii="Times New Roman" w:hAnsi="Times New Roman" w:cs="Times New Roman"/>
          <w:i/>
          <w:iCs/>
          <w:sz w:val="24"/>
          <w:szCs w:val="24"/>
        </w:rPr>
        <w:t>~ Imam Ghazali ~</w:t>
      </w:r>
    </w:p>
    <w:p w14:paraId="0FF6C799" w14:textId="77777777" w:rsidR="00604871" w:rsidRDefault="00004C5A">
      <w:pPr>
        <w:pStyle w:val="Heading1"/>
        <w:jc w:val="center"/>
      </w:pPr>
      <w:bookmarkStart w:id="34" w:name="_Toc159400750"/>
      <w:bookmarkStart w:id="35" w:name="_Toc172244685"/>
      <w:bookmarkStart w:id="36" w:name="_Toc175007383"/>
      <w:r>
        <w:lastRenderedPageBreak/>
        <w:t>KATA PENGANTAR</w:t>
      </w:r>
      <w:bookmarkEnd w:id="34"/>
      <w:bookmarkEnd w:id="35"/>
      <w:bookmarkEnd w:id="36"/>
    </w:p>
    <w:p w14:paraId="0953E086" w14:textId="77777777" w:rsidR="00604871" w:rsidRDefault="00604871">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p>
    <w:p w14:paraId="71D92109" w14:textId="65EA689B" w:rsidR="00604871" w:rsidRDefault="00004C5A">
      <w:pPr>
        <w:widowControl w:val="0"/>
        <w:autoSpaceDE w:val="0"/>
        <w:autoSpaceDN w:val="0"/>
        <w:spacing w:after="0" w:line="360" w:lineRule="auto"/>
        <w:ind w:firstLine="720"/>
        <w:jc w:val="both"/>
        <w:rPr>
          <w:rFonts w:ascii="Times New Roman" w:eastAsia="Times New Roman" w:hAnsi="Times New Roman" w:cs="Times New Roman"/>
          <w:b/>
          <w:bCs/>
          <w:sz w:val="24"/>
          <w:szCs w:val="24"/>
          <w:lang w:val="id"/>
        </w:rPr>
      </w:pPr>
      <w:r>
        <w:rPr>
          <w:rFonts w:ascii="Times New Roman" w:eastAsia="Times New Roman" w:hAnsi="Times New Roman" w:cs="Times New Roman"/>
          <w:iCs/>
          <w:sz w:val="24"/>
          <w:szCs w:val="24"/>
          <w:lang w:val="id"/>
        </w:rPr>
        <w:t>Alhamdulillah</w:t>
      </w:r>
      <w:r>
        <w:rPr>
          <w:rFonts w:ascii="Times New Roman" w:eastAsia="Times New Roman" w:hAnsi="Times New Roman" w:cs="Times New Roman"/>
          <w:sz w:val="24"/>
          <w:szCs w:val="24"/>
          <w:lang w:val="id"/>
        </w:rPr>
        <w:t>, segala puja dan puji syukur penulis panjatkan kehadiran Allah S.W.T. yang telah</w:t>
      </w:r>
      <w:r>
        <w:rPr>
          <w:rFonts w:ascii="Times New Roman" w:eastAsia="Times New Roman" w:hAnsi="Times New Roman" w:cs="Times New Roman"/>
          <w:i/>
          <w:sz w:val="24"/>
          <w:szCs w:val="24"/>
          <w:lang w:val="id"/>
        </w:rPr>
        <w:t xml:space="preserve"> </w:t>
      </w:r>
      <w:r>
        <w:rPr>
          <w:rFonts w:ascii="Times New Roman" w:eastAsia="Times New Roman" w:hAnsi="Times New Roman" w:cs="Times New Roman"/>
          <w:sz w:val="24"/>
          <w:szCs w:val="24"/>
          <w:lang w:val="id"/>
        </w:rPr>
        <w:t xml:space="preserve">melimpahkan kesejahteraan, kesehatan, dan hidayah kepada penulis, sehingga penulis dapat menyelesaikan penulisan skripsi dengan judul </w:t>
      </w:r>
      <w:bookmarkStart w:id="37" w:name="_Hlk504057393"/>
      <w:r>
        <w:rPr>
          <w:rFonts w:ascii="Times New Roman" w:eastAsia="Times New Roman" w:hAnsi="Times New Roman" w:cs="Times New Roman"/>
          <w:b/>
          <w:sz w:val="24"/>
          <w:szCs w:val="24"/>
          <w:lang w:val="id"/>
        </w:rPr>
        <w:t>“</w:t>
      </w:r>
      <w:r>
        <w:rPr>
          <w:rFonts w:ascii="Times New Roman" w:eastAsia="Times New Roman" w:hAnsi="Times New Roman" w:cs="Times New Roman"/>
          <w:b/>
          <w:bCs/>
          <w:sz w:val="24"/>
          <w:szCs w:val="24"/>
          <w:lang w:val="id"/>
        </w:rPr>
        <w:t xml:space="preserve">TANGGUNG JAWAB HUKUM </w:t>
      </w:r>
      <w:r w:rsidR="00DD07ED">
        <w:rPr>
          <w:rFonts w:ascii="Times New Roman" w:eastAsia="Times New Roman" w:hAnsi="Times New Roman" w:cs="Times New Roman"/>
          <w:b/>
          <w:bCs/>
          <w:sz w:val="24"/>
          <w:szCs w:val="24"/>
          <w:lang w:val="id"/>
        </w:rPr>
        <w:t>NOTARIS</w:t>
      </w:r>
      <w:r>
        <w:rPr>
          <w:rFonts w:ascii="Times New Roman" w:eastAsia="Times New Roman" w:hAnsi="Times New Roman" w:cs="Times New Roman"/>
          <w:b/>
          <w:bCs/>
          <w:sz w:val="24"/>
          <w:szCs w:val="24"/>
          <w:lang w:val="id"/>
        </w:rPr>
        <w:t xml:space="preserve"> TERHADAP PENERAPAN </w:t>
      </w:r>
      <w:r w:rsidR="00F50553" w:rsidRPr="00F50553">
        <w:rPr>
          <w:rFonts w:ascii="Times New Roman" w:eastAsia="Times New Roman" w:hAnsi="Times New Roman" w:cs="Times New Roman"/>
          <w:b/>
          <w:bCs/>
          <w:i/>
          <w:iCs/>
          <w:sz w:val="24"/>
          <w:szCs w:val="24"/>
          <w:lang w:val="id"/>
        </w:rPr>
        <w:t>DUE DILIGENCE</w:t>
      </w:r>
      <w:r>
        <w:rPr>
          <w:rFonts w:ascii="Times New Roman" w:eastAsia="Times New Roman" w:hAnsi="Times New Roman" w:cs="Times New Roman"/>
          <w:b/>
          <w:bCs/>
          <w:sz w:val="24"/>
          <w:szCs w:val="24"/>
          <w:lang w:val="id"/>
        </w:rPr>
        <w:t xml:space="preserve"> DALAM PENDAFTARAN JAMINAN FIDUSIA SECARA </w:t>
      </w:r>
      <w:r w:rsidR="00F50553" w:rsidRPr="00F50553">
        <w:rPr>
          <w:rFonts w:ascii="Times New Roman" w:eastAsia="Times New Roman" w:hAnsi="Times New Roman" w:cs="Times New Roman"/>
          <w:b/>
          <w:bCs/>
          <w:i/>
          <w:iCs/>
          <w:sz w:val="24"/>
          <w:szCs w:val="24"/>
          <w:lang w:val="id"/>
        </w:rPr>
        <w:t>ONLINE</w:t>
      </w:r>
      <w:r>
        <w:rPr>
          <w:rFonts w:ascii="Times New Roman" w:eastAsia="Times New Roman" w:hAnsi="Times New Roman" w:cs="Times New Roman"/>
          <w:b/>
          <w:sz w:val="24"/>
          <w:szCs w:val="24"/>
          <w:lang w:val="id"/>
        </w:rPr>
        <w:t>”</w:t>
      </w:r>
      <w:bookmarkEnd w:id="37"/>
      <w:r>
        <w:rPr>
          <w:rFonts w:ascii="Times New Roman" w:eastAsia="Times New Roman" w:hAnsi="Times New Roman" w:cs="Times New Roman"/>
          <w:sz w:val="24"/>
          <w:szCs w:val="24"/>
          <w:lang w:val="id"/>
        </w:rPr>
        <w:t>. Tujuan penulisan skripsi ini adalah sebagai salah satu syarat untuk memperoleh gelar Sarjana Strata I (S1) Program Studi Ilmu Hukum Fakultas Hukum Universitas Pancasakti Tegal.</w:t>
      </w:r>
    </w:p>
    <w:p w14:paraId="31D5447E" w14:textId="77777777" w:rsidR="00604871" w:rsidRDefault="00004C5A">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Penyusunan skripsi ini terwujud berkat bantuan berbagai pihak baik secara moril atau materiil. Oleh karena itu, pada kesempatan ini penulis menyampaikan terima kasih kepada</w:t>
      </w:r>
      <w:bookmarkStart w:id="38" w:name="page11"/>
      <w:bookmarkEnd w:id="38"/>
    </w:p>
    <w:p w14:paraId="5DB150BE"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color w:val="000000"/>
          <w:sz w:val="24"/>
          <w:szCs w:val="24"/>
          <w:lang w:val="id" w:eastAsia="zh-CN"/>
        </w:rPr>
        <w:t>Dr. Taufiqulloh M.Hum,</w:t>
      </w:r>
      <w:r>
        <w:rPr>
          <w:rFonts w:ascii="Times New Roman" w:eastAsia="Times New Roman" w:hAnsi="Times New Roman" w:cs="Times New Roman"/>
          <w:sz w:val="24"/>
          <w:szCs w:val="24"/>
          <w:lang w:val="id"/>
        </w:rPr>
        <w:t xml:space="preserve"> beliau merupakan Rektor Universitas Pancasakti Tegal Tegal.</w:t>
      </w:r>
    </w:p>
    <w:p w14:paraId="767360FC"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Dr. H. Achmad Irwan Hamzani, S.H</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id"/>
        </w:rPr>
        <w:t xml:space="preserve">, M.Ag. </w:t>
      </w:r>
      <w:r>
        <w:rPr>
          <w:rFonts w:ascii="Times New Roman" w:eastAsia="Times New Roman" w:hAnsi="Times New Roman" w:cs="Times New Roman"/>
          <w:sz w:val="24"/>
          <w:szCs w:val="24"/>
        </w:rPr>
        <w:t>selaku</w:t>
      </w:r>
      <w:r>
        <w:rPr>
          <w:rFonts w:ascii="Times New Roman" w:eastAsia="Times New Roman" w:hAnsi="Times New Roman" w:cs="Times New Roman"/>
          <w:sz w:val="24"/>
          <w:szCs w:val="24"/>
          <w:lang w:val="id"/>
        </w:rPr>
        <w:t xml:space="preserve"> Dekan Fakultas Hukum Universitas Pancasakti Tegal Tegal.</w:t>
      </w:r>
    </w:p>
    <w:p w14:paraId="435CAD31"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color w:val="000000"/>
          <w:sz w:val="24"/>
          <w:szCs w:val="24"/>
          <w:lang w:val="id" w:eastAsia="zh-CN"/>
        </w:rPr>
        <w:t xml:space="preserve">Dr. Soesi Idayanti, S.H., M.H., </w:t>
      </w:r>
      <w:r>
        <w:rPr>
          <w:rFonts w:ascii="Times New Roman" w:eastAsia="Times New Roman" w:hAnsi="Times New Roman" w:cs="Times New Roman"/>
          <w:sz w:val="24"/>
          <w:szCs w:val="24"/>
          <w:lang w:val="id"/>
        </w:rPr>
        <w:t>selaku Wakil Dekan I Fakultas Hukum Universitas Pancasakti Tegal Tegal.</w:t>
      </w:r>
    </w:p>
    <w:p w14:paraId="556CFE33"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color w:val="000000"/>
          <w:sz w:val="24"/>
          <w:szCs w:val="24"/>
          <w:lang w:val="id" w:eastAsia="zh-CN"/>
        </w:rPr>
        <w:t>Fajar Dian Aryani, S.H., M.H</w:t>
      </w:r>
      <w:r>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val="id" w:eastAsia="zh-CN"/>
        </w:rPr>
        <w:t xml:space="preserve">, </w:t>
      </w:r>
      <w:r>
        <w:rPr>
          <w:rFonts w:ascii="Times New Roman" w:eastAsia="Times New Roman" w:hAnsi="Times New Roman" w:cs="Times New Roman"/>
          <w:sz w:val="24"/>
          <w:szCs w:val="24"/>
          <w:lang w:val="id"/>
        </w:rPr>
        <w:t>selaku Wakil Dekan II Fakultas Hukum Universitas Pancasakti Tegal Tegal.</w:t>
      </w:r>
    </w:p>
    <w:p w14:paraId="5160DCB8" w14:textId="20F34A49"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i/>
          <w:sz w:val="24"/>
          <w:szCs w:val="24"/>
          <w:lang w:val="id"/>
        </w:rPr>
      </w:pPr>
      <w:r>
        <w:rPr>
          <w:rFonts w:ascii="Times New Roman" w:eastAsia="Times New Roman" w:hAnsi="Times New Roman" w:cs="Times New Roman"/>
          <w:sz w:val="24"/>
          <w:szCs w:val="24"/>
          <w:lang w:val="id"/>
        </w:rPr>
        <w:t xml:space="preserve">Kepada </w:t>
      </w:r>
      <w:r>
        <w:rPr>
          <w:rFonts w:ascii="Times New Roman" w:eastAsia="Times New Roman" w:hAnsi="Times New Roman" w:cs="Times New Roman"/>
          <w:sz w:val="24"/>
          <w:szCs w:val="24"/>
          <w:lang w:val="en-US"/>
        </w:rPr>
        <w:t xml:space="preserve">Ibu </w:t>
      </w:r>
      <w:r>
        <w:rPr>
          <w:rFonts w:ascii="Times New Roman" w:hAnsi="Times New Roman" w:cs="Times New Roman"/>
          <w:sz w:val="24"/>
          <w:szCs w:val="24"/>
        </w:rPr>
        <w:t xml:space="preserve">Dr. Soesi Idayanti, S.H., M.H. </w:t>
      </w:r>
      <w:r>
        <w:rPr>
          <w:rFonts w:ascii="Times New Roman" w:eastAsia="Times New Roman" w:hAnsi="Times New Roman" w:cs="Times New Roman"/>
          <w:sz w:val="24"/>
          <w:szCs w:val="24"/>
        </w:rPr>
        <w:t>selaku Dosen Pembimbing I</w:t>
      </w:r>
      <w:r>
        <w:rPr>
          <w:rFonts w:ascii="Times New Roman" w:eastAsia="Times New Roman" w:hAnsi="Times New Roman" w:cs="Times New Roman"/>
          <w:sz w:val="24"/>
          <w:szCs w:val="24"/>
          <w:lang w:val="id"/>
        </w:rPr>
        <w:t xml:space="preserve"> dan </w:t>
      </w:r>
      <w:r>
        <w:rPr>
          <w:rFonts w:ascii="Times New Roman" w:eastAsia="Times New Roman" w:hAnsi="Times New Roman" w:cs="Times New Roman"/>
          <w:sz w:val="24"/>
          <w:szCs w:val="24"/>
          <w:lang w:val="en-US"/>
        </w:rPr>
        <w:t>Bapak Bhaiq Roza Rahmatullah, S.</w:t>
      </w:r>
      <w:r w:rsidR="00743A87">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 M.Kn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selaku Dosen </w:t>
      </w:r>
      <w:r>
        <w:rPr>
          <w:rFonts w:ascii="Times New Roman" w:eastAsia="Times New Roman" w:hAnsi="Times New Roman" w:cs="Times New Roman"/>
          <w:sz w:val="24"/>
          <w:szCs w:val="24"/>
          <w:lang w:val="id"/>
        </w:rPr>
        <w:t>Pembimbing II</w:t>
      </w:r>
      <w:r>
        <w:rPr>
          <w:rFonts w:ascii="Times New Roman" w:eastAsia="Times New Roman" w:hAnsi="Times New Roman" w:cs="Times New Roman"/>
          <w:i/>
          <w:iCs/>
          <w:color w:val="000000"/>
          <w:sz w:val="24"/>
          <w:szCs w:val="24"/>
          <w:lang w:val="id"/>
        </w:rPr>
        <w:t xml:space="preserve"> </w:t>
      </w:r>
      <w:r>
        <w:rPr>
          <w:rFonts w:ascii="Times New Roman" w:eastAsia="Times New Roman" w:hAnsi="Times New Roman" w:cs="Times New Roman"/>
          <w:iCs/>
          <w:color w:val="000000"/>
          <w:sz w:val="24"/>
          <w:szCs w:val="24"/>
          <w:lang w:val="id"/>
        </w:rPr>
        <w:t>yang telah berkenan memberikan bimbingan, arahan, serta sudah banyak meluangkan waktu dan pemikirannya sehingga karya tulis ini dapat terselesaikan</w:t>
      </w:r>
      <w:r>
        <w:rPr>
          <w:rFonts w:ascii="Times New Roman" w:eastAsia="Times New Roman" w:hAnsi="Times New Roman" w:cs="Times New Roman"/>
          <w:i/>
          <w:iCs/>
          <w:color w:val="000000"/>
          <w:sz w:val="24"/>
          <w:szCs w:val="24"/>
          <w:lang w:val="id"/>
        </w:rPr>
        <w:t>.</w:t>
      </w:r>
    </w:p>
    <w:p w14:paraId="0C0051CB"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color w:val="000000"/>
          <w:sz w:val="24"/>
          <w:szCs w:val="24"/>
          <w:lang w:val="id"/>
        </w:rPr>
        <w:t>Segenap Dosen Fakultas Hukum Universitas Pancasakti Tegal yang selama ini memberikan bekal ilmu pada penulis sehingga dapat menyelesaikan Studi Strata I Program Studi Ilmu Hukum.</w:t>
      </w:r>
    </w:p>
    <w:p w14:paraId="034E8F26"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color w:val="000000"/>
          <w:sz w:val="24"/>
          <w:szCs w:val="24"/>
          <w:lang w:val="id"/>
        </w:rPr>
        <w:t xml:space="preserve">Segenap Pegawai Administrasi / Perpustakaan di lingkungan Universitas Pancasakti Tegal khususnya Fakultas Hukum yang telah memberikan layanan </w:t>
      </w:r>
      <w:r>
        <w:rPr>
          <w:rFonts w:ascii="Times New Roman" w:eastAsia="Times New Roman" w:hAnsi="Times New Roman" w:cs="Times New Roman"/>
          <w:color w:val="000000"/>
          <w:sz w:val="24"/>
          <w:szCs w:val="24"/>
          <w:lang w:val="id"/>
        </w:rPr>
        <w:lastRenderedPageBreak/>
        <w:t>akademik</w:t>
      </w:r>
    </w:p>
    <w:p w14:paraId="77D65355"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Kedua orang tua serta seluruh keluarga besar karena dengan semua hal yang mereka berikan saya telah sampai sejauh ini.</w:t>
      </w:r>
    </w:p>
    <w:p w14:paraId="7447DC5D" w14:textId="77777777" w:rsidR="00604871" w:rsidRDefault="00004C5A">
      <w:pPr>
        <w:widowControl w:val="0"/>
        <w:numPr>
          <w:ilvl w:val="0"/>
          <w:numId w:val="2"/>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Semua pihak yang memberikan motivasi dalam menempuh studi maupun dalam penyusunan skripsi ini yang penulis tidak dapat sebutkan satu persatu yang telah membantu kelancaran penelitian dan penyusunan skripsi ini.</w:t>
      </w:r>
    </w:p>
    <w:p w14:paraId="03DDCFB4" w14:textId="77777777" w:rsidR="00604871" w:rsidRDefault="00004C5A">
      <w:pPr>
        <w:widowControl w:val="0"/>
        <w:autoSpaceDE w:val="0"/>
        <w:autoSpaceDN w:val="0"/>
        <w:spacing w:after="0" w:line="36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Semoga segala bantuan dan bimbingan yang telah mereka berikan menjadi amal kebajikan dan mendapat balasan dari Allah SWT. Akhir kata kritik, saran dan masukan dari semua pihak yang memanfaatkan tulisan ini sangat penulis harapkan demi sempurnanya tugas akhir skripsi ini.</w:t>
      </w:r>
    </w:p>
    <w:p w14:paraId="6F75DFDD" w14:textId="77777777" w:rsidR="00604871" w:rsidRDefault="00604871">
      <w:pPr>
        <w:widowControl w:val="0"/>
        <w:autoSpaceDE w:val="0"/>
        <w:autoSpaceDN w:val="0"/>
        <w:spacing w:after="0" w:line="360" w:lineRule="auto"/>
        <w:rPr>
          <w:rFonts w:ascii="Times New Roman" w:eastAsia="Times New Roman" w:hAnsi="Times New Roman" w:cs="Times New Roman"/>
          <w:sz w:val="24"/>
          <w:szCs w:val="24"/>
          <w:lang w:val="id"/>
        </w:rPr>
      </w:pPr>
    </w:p>
    <w:p w14:paraId="181A1953" w14:textId="77777777" w:rsidR="00604871" w:rsidRDefault="00604871">
      <w:pPr>
        <w:widowControl w:val="0"/>
        <w:autoSpaceDE w:val="0"/>
        <w:autoSpaceDN w:val="0"/>
        <w:spacing w:after="0" w:line="360" w:lineRule="auto"/>
        <w:ind w:left="4536"/>
        <w:rPr>
          <w:rFonts w:ascii="Times New Roman" w:eastAsia="Times New Roman" w:hAnsi="Times New Roman" w:cs="Times New Roman"/>
          <w:sz w:val="24"/>
          <w:szCs w:val="24"/>
          <w:lang w:val="id"/>
        </w:rPr>
      </w:pPr>
    </w:p>
    <w:p w14:paraId="3C4A3854" w14:textId="4687198B" w:rsidR="00604871" w:rsidRDefault="00004C5A">
      <w:pPr>
        <w:widowControl w:val="0"/>
        <w:autoSpaceDE w:val="0"/>
        <w:autoSpaceDN w:val="0"/>
        <w:spacing w:after="0" w:line="36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Tegal, </w:t>
      </w:r>
      <w:r w:rsidR="00AB60AD">
        <w:rPr>
          <w:rFonts w:ascii="Times New Roman" w:eastAsia="Times New Roman" w:hAnsi="Times New Roman" w:cs="Times New Roman"/>
          <w:sz w:val="24"/>
          <w:szCs w:val="24"/>
          <w:lang w:val="en-US"/>
        </w:rPr>
        <w:t>15 Agustus</w:t>
      </w:r>
      <w:r>
        <w:rPr>
          <w:rFonts w:ascii="Times New Roman" w:eastAsia="Times New Roman" w:hAnsi="Times New Roman" w:cs="Times New Roman"/>
          <w:sz w:val="24"/>
          <w:szCs w:val="24"/>
        </w:rPr>
        <w:t xml:space="preserve"> 2024</w:t>
      </w:r>
    </w:p>
    <w:p w14:paraId="065FCAAE" w14:textId="77777777" w:rsidR="00604871" w:rsidRDefault="00004C5A">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Penulis,</w:t>
      </w:r>
    </w:p>
    <w:p w14:paraId="23EF38B9" w14:textId="77777777" w:rsidR="00604871" w:rsidRDefault="00604871">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2B5FDDEF" w14:textId="77777777" w:rsidR="00604871" w:rsidRDefault="00604871">
      <w:pPr>
        <w:widowControl w:val="0"/>
        <w:autoSpaceDE w:val="0"/>
        <w:autoSpaceDN w:val="0"/>
        <w:spacing w:after="0" w:line="360" w:lineRule="auto"/>
        <w:ind w:left="4678"/>
        <w:jc w:val="center"/>
        <w:rPr>
          <w:rFonts w:ascii="Times New Roman" w:eastAsia="Times New Roman" w:hAnsi="Times New Roman" w:cs="Times New Roman"/>
          <w:sz w:val="24"/>
          <w:szCs w:val="24"/>
          <w:lang w:val="id"/>
        </w:rPr>
      </w:pPr>
    </w:p>
    <w:p w14:paraId="17D1F3AB" w14:textId="77777777" w:rsidR="00604871" w:rsidRDefault="00604871">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6C7D926D" w14:textId="77777777" w:rsidR="00604871" w:rsidRDefault="00004C5A">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Muhammad Rizqy Ali Akbar</w:t>
      </w:r>
    </w:p>
    <w:p w14:paraId="28675F5A" w14:textId="77777777" w:rsidR="00604871" w:rsidRDefault="00004C5A">
      <w:pPr>
        <w:ind w:left="4678"/>
        <w:jc w:val="both"/>
        <w:rPr>
          <w:rFonts w:ascii="Times New Roman" w:hAnsi="Times New Roman" w:cs="Times New Roman"/>
        </w:rPr>
      </w:pPr>
      <w:r>
        <w:rPr>
          <w:rFonts w:ascii="Times New Roman" w:hAnsi="Times New Roman" w:cs="Times New Roman"/>
          <w:sz w:val="24"/>
          <w:szCs w:val="24"/>
          <w:lang w:val="id"/>
        </w:rPr>
        <w:t>NPM. 5120600213</w:t>
      </w:r>
      <w:r>
        <w:rPr>
          <w:rFonts w:ascii="Times New Roman" w:hAnsi="Times New Roman" w:cs="Times New Roman"/>
        </w:rPr>
        <w:br w:type="page"/>
      </w:r>
    </w:p>
    <w:p w14:paraId="20C1CDFF" w14:textId="77777777" w:rsidR="00604871" w:rsidRDefault="00004C5A">
      <w:pPr>
        <w:pStyle w:val="Heading1"/>
        <w:spacing w:after="240"/>
        <w:jc w:val="center"/>
      </w:pPr>
      <w:bookmarkStart w:id="39" w:name="_Toc175007384"/>
      <w:r>
        <w:lastRenderedPageBreak/>
        <w:t>DAFTAR ISI</w:t>
      </w:r>
      <w:bookmarkEnd w:id="39"/>
    </w:p>
    <w:sdt>
      <w:sdtPr>
        <w:rPr>
          <w:rFonts w:asciiTheme="minorHAnsi" w:eastAsiaTheme="minorHAnsi" w:hAnsiTheme="minorHAnsi" w:cstheme="minorBidi"/>
          <w:color w:val="auto"/>
          <w:sz w:val="22"/>
          <w:szCs w:val="22"/>
          <w:lang w:val="zh-CN"/>
        </w:rPr>
        <w:id w:val="1451517386"/>
        <w:docPartObj>
          <w:docPartGallery w:val="Table of Contents"/>
          <w:docPartUnique/>
        </w:docPartObj>
      </w:sdtPr>
      <w:sdtEndPr>
        <w:rPr>
          <w:rFonts w:ascii="Times New Roman" w:hAnsi="Times New Roman" w:cs="Times New Roman"/>
          <w:b/>
          <w:bCs/>
          <w:sz w:val="24"/>
          <w:szCs w:val="24"/>
        </w:rPr>
      </w:sdtEndPr>
      <w:sdtContent>
        <w:p w14:paraId="4608825C" w14:textId="77777777" w:rsidR="00604871" w:rsidRDefault="00604871">
          <w:pPr>
            <w:pStyle w:val="TOCHeading1"/>
            <w:spacing w:after="240" w:line="360" w:lineRule="auto"/>
            <w:jc w:val="both"/>
            <w:rPr>
              <w:rFonts w:ascii="Times New Roman" w:hAnsi="Times New Roman" w:cs="Times New Roman"/>
              <w:sz w:val="6"/>
              <w:szCs w:val="6"/>
            </w:rPr>
          </w:pPr>
        </w:p>
        <w:p w14:paraId="7D7F0781" w14:textId="6438C4A7" w:rsidR="00D06336" w:rsidRPr="00D06336" w:rsidRDefault="00004C5A"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r w:rsidRPr="00D06336">
            <w:rPr>
              <w:rFonts w:ascii="Times New Roman" w:hAnsi="Times New Roman" w:cs="Times New Roman"/>
              <w:sz w:val="24"/>
              <w:szCs w:val="24"/>
            </w:rPr>
            <w:fldChar w:fldCharType="begin"/>
          </w:r>
          <w:r w:rsidRPr="00D06336">
            <w:rPr>
              <w:rFonts w:ascii="Times New Roman" w:hAnsi="Times New Roman" w:cs="Times New Roman"/>
              <w:sz w:val="24"/>
              <w:szCs w:val="24"/>
            </w:rPr>
            <w:instrText xml:space="preserve"> TOC \o "1-3" \h \z \u </w:instrText>
          </w:r>
          <w:r w:rsidRPr="00D06336">
            <w:rPr>
              <w:rFonts w:ascii="Times New Roman" w:hAnsi="Times New Roman" w:cs="Times New Roman"/>
              <w:sz w:val="24"/>
              <w:szCs w:val="24"/>
            </w:rPr>
            <w:fldChar w:fldCharType="separate"/>
          </w:r>
          <w:hyperlink w:anchor="_Toc175007376" w:history="1">
            <w:r w:rsidR="00D06336" w:rsidRPr="00D06336">
              <w:rPr>
                <w:rStyle w:val="Hyperlink"/>
                <w:rFonts w:ascii="Times New Roman" w:hAnsi="Times New Roman" w:cs="Times New Roman"/>
                <w:noProof/>
                <w:sz w:val="24"/>
                <w:szCs w:val="24"/>
              </w:rPr>
              <w:t>PERSETUJUAN PEMBIMBING</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_Toc175007376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i</w:t>
            </w:r>
            <w:r w:rsidR="00D06336" w:rsidRPr="00D06336">
              <w:rPr>
                <w:rFonts w:ascii="Times New Roman" w:hAnsi="Times New Roman" w:cs="Times New Roman"/>
                <w:noProof/>
                <w:webHidden/>
                <w:sz w:val="24"/>
                <w:szCs w:val="24"/>
              </w:rPr>
              <w:fldChar w:fldCharType="end"/>
            </w:r>
          </w:hyperlink>
        </w:p>
        <w:p w14:paraId="0D4FDC3F" w14:textId="62A0732F"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77" w:history="1">
            <w:r w:rsidR="00D06336" w:rsidRPr="00D06336">
              <w:rPr>
                <w:rStyle w:val="Hyperlink"/>
                <w:rFonts w:ascii="Times New Roman" w:hAnsi="Times New Roman" w:cs="Times New Roman"/>
                <w:noProof/>
                <w:sz w:val="24"/>
                <w:szCs w:val="24"/>
              </w:rPr>
              <w:t>PENGESAHAN SKRIPSI</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_Toc175007377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ii</w:t>
            </w:r>
            <w:r w:rsidR="00D06336" w:rsidRPr="00D06336">
              <w:rPr>
                <w:rFonts w:ascii="Times New Roman" w:hAnsi="Times New Roman" w:cs="Times New Roman"/>
                <w:noProof/>
                <w:webHidden/>
                <w:sz w:val="24"/>
                <w:szCs w:val="24"/>
              </w:rPr>
              <w:fldChar w:fldCharType="end"/>
            </w:r>
          </w:hyperlink>
        </w:p>
        <w:p w14:paraId="4BC12471" w14:textId="1A9B39B8"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78" w:history="1">
            <w:r w:rsidR="00D06336" w:rsidRPr="00D06336">
              <w:rPr>
                <w:rStyle w:val="Hyperlink"/>
                <w:rFonts w:ascii="Times New Roman" w:hAnsi="Times New Roman" w:cs="Times New Roman"/>
                <w:noProof/>
                <w:sz w:val="24"/>
                <w:szCs w:val="24"/>
              </w:rPr>
              <w:t>PERNYATAAN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_Toc175007378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iii</w:t>
            </w:r>
            <w:r w:rsidR="00D06336" w:rsidRPr="00D06336">
              <w:rPr>
                <w:rFonts w:ascii="Times New Roman" w:hAnsi="Times New Roman" w:cs="Times New Roman"/>
                <w:noProof/>
                <w:webHidden/>
                <w:sz w:val="24"/>
                <w:szCs w:val="24"/>
              </w:rPr>
              <w:fldChar w:fldCharType="end"/>
            </w:r>
          </w:hyperlink>
        </w:p>
        <w:p w14:paraId="4B9FEECC" w14:textId="7BA535D2"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79" w:history="1">
            <w:r w:rsidR="00D06336" w:rsidRPr="00D06336">
              <w:rPr>
                <w:rStyle w:val="Hyperlink"/>
                <w:rFonts w:ascii="Times New Roman" w:hAnsi="Times New Roman" w:cs="Times New Roman"/>
                <w:noProof/>
                <w:sz w:val="24"/>
                <w:szCs w:val="24"/>
              </w:rPr>
              <w:t>ABSTRAK</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_Toc175007379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iv</w:t>
            </w:r>
            <w:r w:rsidR="00D06336" w:rsidRPr="00D06336">
              <w:rPr>
                <w:rFonts w:ascii="Times New Roman" w:hAnsi="Times New Roman" w:cs="Times New Roman"/>
                <w:noProof/>
                <w:webHidden/>
                <w:sz w:val="24"/>
                <w:szCs w:val="24"/>
              </w:rPr>
              <w:fldChar w:fldCharType="end"/>
            </w:r>
          </w:hyperlink>
        </w:p>
        <w:p w14:paraId="5198E997" w14:textId="2D78B6BB"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0" w:history="1">
            <w:r w:rsidR="00D06336" w:rsidRPr="00D06336">
              <w:rPr>
                <w:rStyle w:val="Hyperlink"/>
                <w:rFonts w:ascii="Times New Roman" w:hAnsi="Times New Roman" w:cs="Times New Roman"/>
                <w:i/>
                <w:iCs/>
                <w:noProof/>
                <w:sz w:val="24"/>
                <w:szCs w:val="24"/>
              </w:rPr>
              <w:t>ABSTRACT</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v</w:t>
            </w:r>
            <w:r w:rsidR="00D06336" w:rsidRPr="00D06336">
              <w:rPr>
                <w:rFonts w:ascii="Times New Roman" w:hAnsi="Times New Roman" w:cs="Times New Roman"/>
                <w:noProof/>
                <w:webHidden/>
                <w:sz w:val="24"/>
                <w:szCs w:val="24"/>
              </w:rPr>
              <w:fldChar w:fldCharType="end"/>
            </w:r>
          </w:hyperlink>
        </w:p>
        <w:p w14:paraId="72462BC1" w14:textId="221236D8"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1" w:history="1">
            <w:r w:rsidR="00D06336" w:rsidRPr="00D06336">
              <w:rPr>
                <w:rStyle w:val="Hyperlink"/>
                <w:rFonts w:ascii="Times New Roman" w:hAnsi="Times New Roman" w:cs="Times New Roman"/>
                <w:noProof/>
                <w:sz w:val="24"/>
                <w:szCs w:val="24"/>
              </w:rPr>
              <w:t>LEMBAR PERSEMBAHAN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_Toc175007381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vi</w:t>
            </w:r>
            <w:r w:rsidR="00D06336" w:rsidRPr="00D06336">
              <w:rPr>
                <w:rFonts w:ascii="Times New Roman" w:hAnsi="Times New Roman" w:cs="Times New Roman"/>
                <w:noProof/>
                <w:webHidden/>
                <w:sz w:val="24"/>
                <w:szCs w:val="24"/>
              </w:rPr>
              <w:fldChar w:fldCharType="end"/>
            </w:r>
          </w:hyperlink>
        </w:p>
        <w:p w14:paraId="09098C85" w14:textId="279404D6"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2" w:history="1">
            <w:r w:rsidR="00D06336" w:rsidRPr="00D06336">
              <w:rPr>
                <w:rStyle w:val="Hyperlink"/>
                <w:rFonts w:ascii="Times New Roman" w:hAnsi="Times New Roman" w:cs="Times New Roman"/>
                <w:noProof/>
                <w:sz w:val="24"/>
                <w:szCs w:val="24"/>
              </w:rPr>
              <w:t>MOTTO</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_Toc175007382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vii</w:t>
            </w:r>
            <w:r w:rsidR="00D06336" w:rsidRPr="00D06336">
              <w:rPr>
                <w:rFonts w:ascii="Times New Roman" w:hAnsi="Times New Roman" w:cs="Times New Roman"/>
                <w:noProof/>
                <w:webHidden/>
                <w:sz w:val="24"/>
                <w:szCs w:val="24"/>
              </w:rPr>
              <w:fldChar w:fldCharType="end"/>
            </w:r>
          </w:hyperlink>
        </w:p>
        <w:p w14:paraId="4E60721A" w14:textId="7AC6D134"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3" w:history="1">
            <w:r w:rsidR="00D06336" w:rsidRPr="00D06336">
              <w:rPr>
                <w:rStyle w:val="Hyperlink"/>
                <w:rFonts w:ascii="Times New Roman" w:hAnsi="Times New Roman" w:cs="Times New Roman"/>
                <w:noProof/>
                <w:sz w:val="24"/>
                <w:szCs w:val="24"/>
              </w:rPr>
              <w:t>KATA PENGANTAR</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_Toc175007383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viii</w:t>
            </w:r>
            <w:r w:rsidR="00D06336" w:rsidRPr="00D06336">
              <w:rPr>
                <w:rFonts w:ascii="Times New Roman" w:hAnsi="Times New Roman" w:cs="Times New Roman"/>
                <w:noProof/>
                <w:webHidden/>
                <w:sz w:val="24"/>
                <w:szCs w:val="24"/>
              </w:rPr>
              <w:fldChar w:fldCharType="end"/>
            </w:r>
          </w:hyperlink>
        </w:p>
        <w:p w14:paraId="65063A97" w14:textId="24FF0447"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4" w:history="1">
            <w:r w:rsidR="00D06336" w:rsidRPr="00D06336">
              <w:rPr>
                <w:rStyle w:val="Hyperlink"/>
                <w:rFonts w:ascii="Times New Roman" w:hAnsi="Times New Roman" w:cs="Times New Roman"/>
                <w:noProof/>
                <w:sz w:val="24"/>
                <w:szCs w:val="24"/>
              </w:rPr>
              <w:t>DAFTAR ISI</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_Toc175007384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x</w:t>
            </w:r>
            <w:r w:rsidR="00D06336" w:rsidRPr="00D06336">
              <w:rPr>
                <w:rFonts w:ascii="Times New Roman" w:hAnsi="Times New Roman" w:cs="Times New Roman"/>
                <w:noProof/>
                <w:webHidden/>
                <w:sz w:val="24"/>
                <w:szCs w:val="24"/>
              </w:rPr>
              <w:fldChar w:fldCharType="end"/>
            </w:r>
          </w:hyperlink>
        </w:p>
        <w:p w14:paraId="3B02A951" w14:textId="3B899B1F"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5" w:history="1">
            <w:r w:rsidR="00D06336" w:rsidRPr="00D06336">
              <w:rPr>
                <w:rStyle w:val="Hyperlink"/>
                <w:rFonts w:ascii="Times New Roman" w:hAnsi="Times New Roman" w:cs="Times New Roman"/>
                <w:noProof/>
                <w:sz w:val="24"/>
                <w:szCs w:val="24"/>
              </w:rPr>
              <w:t>BAB I</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_Toc175007385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w:t>
            </w:r>
            <w:r w:rsidR="00D06336" w:rsidRPr="00D06336">
              <w:rPr>
                <w:rFonts w:ascii="Times New Roman" w:hAnsi="Times New Roman" w:cs="Times New Roman"/>
                <w:noProof/>
                <w:webHidden/>
                <w:sz w:val="24"/>
                <w:szCs w:val="24"/>
              </w:rPr>
              <w:fldChar w:fldCharType="end"/>
            </w:r>
          </w:hyperlink>
        </w:p>
        <w:p w14:paraId="702668EE" w14:textId="045531E8"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86" w:history="1">
            <w:r w:rsidR="00D06336" w:rsidRPr="00D06336">
              <w:rPr>
                <w:rStyle w:val="Hyperlink"/>
                <w:rFonts w:ascii="Times New Roman" w:hAnsi="Times New Roman" w:cs="Times New Roman"/>
                <w:noProof/>
                <w:sz w:val="24"/>
                <w:szCs w:val="24"/>
              </w:rPr>
              <w:t>PENDAHULUAN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w:t>
            </w:r>
            <w:r w:rsidR="00D06336" w:rsidRPr="00D06336">
              <w:rPr>
                <w:rFonts w:ascii="Times New Roman" w:hAnsi="Times New Roman" w:cs="Times New Roman"/>
                <w:noProof/>
                <w:webHidden/>
                <w:sz w:val="24"/>
                <w:szCs w:val="24"/>
              </w:rPr>
              <w:fldChar w:fldCharType="end"/>
            </w:r>
          </w:hyperlink>
        </w:p>
        <w:p w14:paraId="0C9470DE" w14:textId="61EBFA9B"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87" w:history="1">
            <w:r w:rsidR="00D06336" w:rsidRPr="00D06336">
              <w:rPr>
                <w:rStyle w:val="Hyperlink"/>
                <w:rFonts w:ascii="Times New Roman" w:hAnsi="Times New Roman" w:cs="Times New Roman"/>
                <w:noProof/>
                <w:sz w:val="24"/>
                <w:szCs w:val="24"/>
              </w:rPr>
              <w:t>A.</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Latar Belakang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w:t>
            </w:r>
            <w:r w:rsidR="00D06336" w:rsidRPr="00D06336">
              <w:rPr>
                <w:rFonts w:ascii="Times New Roman" w:hAnsi="Times New Roman" w:cs="Times New Roman"/>
                <w:noProof/>
                <w:webHidden/>
                <w:sz w:val="24"/>
                <w:szCs w:val="24"/>
              </w:rPr>
              <w:fldChar w:fldCharType="end"/>
            </w:r>
          </w:hyperlink>
        </w:p>
        <w:p w14:paraId="35BAB89C" w14:textId="722A2F89"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88" w:history="1">
            <w:r w:rsidR="00D06336" w:rsidRPr="00D06336">
              <w:rPr>
                <w:rStyle w:val="Hyperlink"/>
                <w:rFonts w:ascii="Times New Roman" w:hAnsi="Times New Roman" w:cs="Times New Roman"/>
                <w:noProof/>
                <w:sz w:val="24"/>
                <w:szCs w:val="24"/>
              </w:rPr>
              <w:t>B.</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Rumusan Masalah</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7</w:t>
            </w:r>
            <w:r w:rsidR="00D06336" w:rsidRPr="00D06336">
              <w:rPr>
                <w:rFonts w:ascii="Times New Roman" w:hAnsi="Times New Roman" w:cs="Times New Roman"/>
                <w:noProof/>
                <w:webHidden/>
                <w:sz w:val="24"/>
                <w:szCs w:val="24"/>
              </w:rPr>
              <w:fldChar w:fldCharType="end"/>
            </w:r>
          </w:hyperlink>
        </w:p>
        <w:p w14:paraId="574908D8" w14:textId="45A71D62"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89" w:history="1">
            <w:r w:rsidR="00D06336" w:rsidRPr="00D06336">
              <w:rPr>
                <w:rStyle w:val="Hyperlink"/>
                <w:rFonts w:ascii="Times New Roman" w:hAnsi="Times New Roman" w:cs="Times New Roman"/>
                <w:noProof/>
                <w:sz w:val="24"/>
                <w:szCs w:val="24"/>
              </w:rPr>
              <w:t>C.</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Tujuan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_Toc175007389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7</w:t>
            </w:r>
            <w:r w:rsidR="00D06336" w:rsidRPr="00D06336">
              <w:rPr>
                <w:rFonts w:ascii="Times New Roman" w:hAnsi="Times New Roman" w:cs="Times New Roman"/>
                <w:noProof/>
                <w:webHidden/>
                <w:sz w:val="24"/>
                <w:szCs w:val="24"/>
              </w:rPr>
              <w:fldChar w:fldCharType="end"/>
            </w:r>
          </w:hyperlink>
        </w:p>
        <w:p w14:paraId="27E52DF2" w14:textId="3F8BD9C8"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90" w:history="1">
            <w:r w:rsidR="00D06336" w:rsidRPr="00D06336">
              <w:rPr>
                <w:rStyle w:val="Hyperlink"/>
                <w:rFonts w:ascii="Times New Roman" w:hAnsi="Times New Roman" w:cs="Times New Roman"/>
                <w:noProof/>
                <w:sz w:val="24"/>
                <w:szCs w:val="24"/>
              </w:rPr>
              <w:t>D.</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Urgensi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7</w:t>
            </w:r>
            <w:r w:rsidR="00D06336" w:rsidRPr="00D06336">
              <w:rPr>
                <w:rFonts w:ascii="Times New Roman" w:hAnsi="Times New Roman" w:cs="Times New Roman"/>
                <w:noProof/>
                <w:webHidden/>
                <w:sz w:val="24"/>
                <w:szCs w:val="24"/>
              </w:rPr>
              <w:fldChar w:fldCharType="end"/>
            </w:r>
          </w:hyperlink>
        </w:p>
        <w:p w14:paraId="1E2070D6" w14:textId="5F60EA5E"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91" w:history="1">
            <w:r w:rsidR="00D06336" w:rsidRPr="00D06336">
              <w:rPr>
                <w:rStyle w:val="Hyperlink"/>
                <w:rFonts w:ascii="Times New Roman" w:hAnsi="Times New Roman" w:cs="Times New Roman"/>
                <w:noProof/>
                <w:sz w:val="24"/>
                <w:szCs w:val="24"/>
              </w:rPr>
              <w:t>E.</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Tinjauan Pustaka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_Toc175007391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8</w:t>
            </w:r>
            <w:r w:rsidR="00D06336" w:rsidRPr="00D06336">
              <w:rPr>
                <w:rFonts w:ascii="Times New Roman" w:hAnsi="Times New Roman" w:cs="Times New Roman"/>
                <w:noProof/>
                <w:webHidden/>
                <w:sz w:val="24"/>
                <w:szCs w:val="24"/>
              </w:rPr>
              <w:fldChar w:fldCharType="end"/>
            </w:r>
          </w:hyperlink>
        </w:p>
        <w:p w14:paraId="5D958600" w14:textId="7CD0203B"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92" w:history="1">
            <w:r w:rsidR="00D06336" w:rsidRPr="00D06336">
              <w:rPr>
                <w:rStyle w:val="Hyperlink"/>
                <w:rFonts w:ascii="Times New Roman" w:hAnsi="Times New Roman" w:cs="Times New Roman"/>
                <w:noProof/>
                <w:sz w:val="24"/>
                <w:szCs w:val="24"/>
              </w:rPr>
              <w:t>F.</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Metode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_Toc175007392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13</w:t>
            </w:r>
            <w:r w:rsidR="00D06336" w:rsidRPr="00D06336">
              <w:rPr>
                <w:rFonts w:ascii="Times New Roman" w:hAnsi="Times New Roman" w:cs="Times New Roman"/>
                <w:noProof/>
                <w:webHidden/>
                <w:sz w:val="24"/>
                <w:szCs w:val="24"/>
              </w:rPr>
              <w:fldChar w:fldCharType="end"/>
            </w:r>
          </w:hyperlink>
        </w:p>
        <w:p w14:paraId="4C429A0C" w14:textId="33FF5CE1"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393" w:history="1">
            <w:r w:rsidR="00D06336" w:rsidRPr="00D06336">
              <w:rPr>
                <w:rStyle w:val="Hyperlink"/>
                <w:rFonts w:ascii="Times New Roman" w:hAnsi="Times New Roman" w:cs="Times New Roman"/>
                <w:noProof/>
                <w:sz w:val="24"/>
                <w:szCs w:val="24"/>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Jenis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_Toc175007393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13</w:t>
            </w:r>
            <w:r w:rsidR="00D06336" w:rsidRPr="00D06336">
              <w:rPr>
                <w:rFonts w:ascii="Times New Roman" w:hAnsi="Times New Roman" w:cs="Times New Roman"/>
                <w:noProof/>
                <w:webHidden/>
                <w:sz w:val="24"/>
                <w:szCs w:val="24"/>
              </w:rPr>
              <w:fldChar w:fldCharType="end"/>
            </w:r>
          </w:hyperlink>
        </w:p>
        <w:p w14:paraId="321C955A" w14:textId="63FEBCED"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394" w:history="1">
            <w:r w:rsidR="00D06336" w:rsidRPr="00D06336">
              <w:rPr>
                <w:rStyle w:val="Hyperlink"/>
                <w:rFonts w:ascii="Times New Roman" w:hAnsi="Times New Roman" w:cs="Times New Roman"/>
                <w:noProof/>
                <w:sz w:val="24"/>
                <w:szCs w:val="24"/>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Pendekatan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_Toc175007394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13</w:t>
            </w:r>
            <w:r w:rsidR="00D06336" w:rsidRPr="00D06336">
              <w:rPr>
                <w:rFonts w:ascii="Times New Roman" w:hAnsi="Times New Roman" w:cs="Times New Roman"/>
                <w:noProof/>
                <w:webHidden/>
                <w:sz w:val="24"/>
                <w:szCs w:val="24"/>
              </w:rPr>
              <w:fldChar w:fldCharType="end"/>
            </w:r>
          </w:hyperlink>
        </w:p>
        <w:p w14:paraId="0D9A731E" w14:textId="03D3B18A"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395" w:history="1">
            <w:r w:rsidR="00D06336" w:rsidRPr="00D06336">
              <w:rPr>
                <w:rStyle w:val="Hyperlink"/>
                <w:rFonts w:ascii="Times New Roman" w:hAnsi="Times New Roman" w:cs="Times New Roman"/>
                <w:noProof/>
                <w:sz w:val="24"/>
                <w:szCs w:val="24"/>
              </w:rPr>
              <w:t>3.</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Sumber Data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_Toc175007395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14</w:t>
            </w:r>
            <w:r w:rsidR="00D06336" w:rsidRPr="00D06336">
              <w:rPr>
                <w:rFonts w:ascii="Times New Roman" w:hAnsi="Times New Roman" w:cs="Times New Roman"/>
                <w:noProof/>
                <w:webHidden/>
                <w:sz w:val="24"/>
                <w:szCs w:val="24"/>
              </w:rPr>
              <w:fldChar w:fldCharType="end"/>
            </w:r>
          </w:hyperlink>
        </w:p>
        <w:p w14:paraId="793EFC12" w14:textId="4736A9B2"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396" w:history="1">
            <w:r w:rsidR="00D06336" w:rsidRPr="00D06336">
              <w:rPr>
                <w:rStyle w:val="Hyperlink"/>
                <w:rFonts w:ascii="Times New Roman" w:hAnsi="Times New Roman" w:cs="Times New Roman"/>
                <w:noProof/>
                <w:sz w:val="24"/>
                <w:szCs w:val="24"/>
              </w:rPr>
              <w:t>4.</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Metode Pengumpulan Data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15</w:t>
            </w:r>
            <w:r w:rsidR="00D06336" w:rsidRPr="00D06336">
              <w:rPr>
                <w:rFonts w:ascii="Times New Roman" w:hAnsi="Times New Roman" w:cs="Times New Roman"/>
                <w:noProof/>
                <w:webHidden/>
                <w:sz w:val="24"/>
                <w:szCs w:val="24"/>
              </w:rPr>
              <w:fldChar w:fldCharType="end"/>
            </w:r>
          </w:hyperlink>
        </w:p>
        <w:p w14:paraId="005924E5" w14:textId="2F5DA493"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397" w:history="1">
            <w:r w:rsidR="00D06336" w:rsidRPr="00D06336">
              <w:rPr>
                <w:rStyle w:val="Hyperlink"/>
                <w:rFonts w:ascii="Times New Roman" w:hAnsi="Times New Roman" w:cs="Times New Roman"/>
                <w:noProof/>
                <w:sz w:val="24"/>
                <w:szCs w:val="24"/>
              </w:rPr>
              <w:t>5.</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Metode Analisis Data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15</w:t>
            </w:r>
            <w:r w:rsidR="00D06336" w:rsidRPr="00D06336">
              <w:rPr>
                <w:rFonts w:ascii="Times New Roman" w:hAnsi="Times New Roman" w:cs="Times New Roman"/>
                <w:noProof/>
                <w:webHidden/>
                <w:sz w:val="24"/>
                <w:szCs w:val="24"/>
              </w:rPr>
              <w:fldChar w:fldCharType="end"/>
            </w:r>
          </w:hyperlink>
        </w:p>
        <w:p w14:paraId="76E91D76" w14:textId="516E6C74"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398" w:history="1">
            <w:r w:rsidR="00D06336" w:rsidRPr="00D06336">
              <w:rPr>
                <w:rStyle w:val="Hyperlink"/>
                <w:rFonts w:ascii="Times New Roman" w:hAnsi="Times New Roman" w:cs="Times New Roman"/>
                <w:noProof/>
                <w:sz w:val="24"/>
                <w:szCs w:val="24"/>
              </w:rPr>
              <w:t>G.</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Sistematika Penelitian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16</w:t>
            </w:r>
            <w:r w:rsidR="00D06336" w:rsidRPr="00D06336">
              <w:rPr>
                <w:rFonts w:ascii="Times New Roman" w:hAnsi="Times New Roman" w:cs="Times New Roman"/>
                <w:noProof/>
                <w:webHidden/>
                <w:sz w:val="24"/>
                <w:szCs w:val="24"/>
              </w:rPr>
              <w:fldChar w:fldCharType="end"/>
            </w:r>
          </w:hyperlink>
        </w:p>
        <w:p w14:paraId="681C2184" w14:textId="7F2FFDE2"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399" w:history="1">
            <w:r w:rsidR="00D06336" w:rsidRPr="00D06336">
              <w:rPr>
                <w:rStyle w:val="Hyperlink"/>
                <w:rFonts w:ascii="Times New Roman" w:hAnsi="Times New Roman" w:cs="Times New Roman"/>
                <w:noProof/>
                <w:sz w:val="24"/>
                <w:szCs w:val="24"/>
                <w:lang w:val="en-US"/>
              </w:rPr>
              <w:t>BAB II</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_Toc175007399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17</w:t>
            </w:r>
            <w:r w:rsidR="00D06336" w:rsidRPr="00D06336">
              <w:rPr>
                <w:rFonts w:ascii="Times New Roman" w:hAnsi="Times New Roman" w:cs="Times New Roman"/>
                <w:noProof/>
                <w:webHidden/>
                <w:sz w:val="24"/>
                <w:szCs w:val="24"/>
              </w:rPr>
              <w:fldChar w:fldCharType="end"/>
            </w:r>
          </w:hyperlink>
        </w:p>
        <w:p w14:paraId="1A3EB187" w14:textId="7A763084"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00" w:history="1">
            <w:r w:rsidR="00D06336" w:rsidRPr="00D06336">
              <w:rPr>
                <w:rStyle w:val="Hyperlink"/>
                <w:rFonts w:ascii="Times New Roman" w:hAnsi="Times New Roman" w:cs="Times New Roman"/>
                <w:noProof/>
                <w:sz w:val="24"/>
                <w:szCs w:val="24"/>
                <w:lang w:val="en-US"/>
              </w:rPr>
              <w:t>TINJAUAN KONSEPTUAL</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17</w:t>
            </w:r>
            <w:r w:rsidR="00D06336" w:rsidRPr="00D06336">
              <w:rPr>
                <w:rFonts w:ascii="Times New Roman" w:hAnsi="Times New Roman" w:cs="Times New Roman"/>
                <w:noProof/>
                <w:webHidden/>
                <w:sz w:val="24"/>
                <w:szCs w:val="24"/>
              </w:rPr>
              <w:fldChar w:fldCharType="end"/>
            </w:r>
          </w:hyperlink>
        </w:p>
        <w:p w14:paraId="722D4315" w14:textId="09A28268"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01" w:history="1">
            <w:r w:rsidR="00D06336" w:rsidRPr="00D06336">
              <w:rPr>
                <w:rStyle w:val="Hyperlink"/>
                <w:rFonts w:ascii="Times New Roman" w:hAnsi="Times New Roman" w:cs="Times New Roman"/>
                <w:noProof/>
                <w:sz w:val="24"/>
                <w:szCs w:val="24"/>
                <w:lang w:val="en-US"/>
              </w:rPr>
              <w:t>A.</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Tinjauan Umum tentang Notaris</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_Toc175007401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17</w:t>
            </w:r>
            <w:r w:rsidR="00D06336" w:rsidRPr="00D06336">
              <w:rPr>
                <w:rFonts w:ascii="Times New Roman" w:hAnsi="Times New Roman" w:cs="Times New Roman"/>
                <w:noProof/>
                <w:webHidden/>
                <w:sz w:val="24"/>
                <w:szCs w:val="24"/>
              </w:rPr>
              <w:fldChar w:fldCharType="end"/>
            </w:r>
          </w:hyperlink>
        </w:p>
        <w:p w14:paraId="4D7381ED" w14:textId="2F04B551"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2" w:history="1">
            <w:r w:rsidR="00D06336" w:rsidRPr="00D06336">
              <w:rPr>
                <w:rStyle w:val="Hyperlink"/>
                <w:rFonts w:ascii="Times New Roman" w:hAnsi="Times New Roman" w:cs="Times New Roman"/>
                <w:noProof/>
                <w:sz w:val="24"/>
                <w:szCs w:val="24"/>
                <w:lang w:val="en-US"/>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Pengertian Notaris</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_Toc175007402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17</w:t>
            </w:r>
            <w:r w:rsidR="00D06336" w:rsidRPr="00D06336">
              <w:rPr>
                <w:rFonts w:ascii="Times New Roman" w:hAnsi="Times New Roman" w:cs="Times New Roman"/>
                <w:noProof/>
                <w:webHidden/>
                <w:sz w:val="24"/>
                <w:szCs w:val="24"/>
              </w:rPr>
              <w:fldChar w:fldCharType="end"/>
            </w:r>
          </w:hyperlink>
        </w:p>
        <w:p w14:paraId="634C4054" w14:textId="135D5E4F"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3" w:history="1">
            <w:r w:rsidR="00D06336" w:rsidRPr="00D06336">
              <w:rPr>
                <w:rStyle w:val="Hyperlink"/>
                <w:rFonts w:ascii="Times New Roman" w:hAnsi="Times New Roman" w:cs="Times New Roman"/>
                <w:noProof/>
                <w:sz w:val="24"/>
                <w:szCs w:val="24"/>
                <w:lang w:val="en-US"/>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Tugas Notaris</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_Toc175007403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22</w:t>
            </w:r>
            <w:r w:rsidR="00D06336" w:rsidRPr="00D06336">
              <w:rPr>
                <w:rFonts w:ascii="Times New Roman" w:hAnsi="Times New Roman" w:cs="Times New Roman"/>
                <w:noProof/>
                <w:webHidden/>
                <w:sz w:val="24"/>
                <w:szCs w:val="24"/>
              </w:rPr>
              <w:fldChar w:fldCharType="end"/>
            </w:r>
          </w:hyperlink>
        </w:p>
        <w:p w14:paraId="7F4CD18B" w14:textId="5AEF6E60"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4" w:history="1">
            <w:r w:rsidR="00D06336" w:rsidRPr="00D06336">
              <w:rPr>
                <w:rStyle w:val="Hyperlink"/>
                <w:rFonts w:ascii="Times New Roman" w:hAnsi="Times New Roman" w:cs="Times New Roman"/>
                <w:noProof/>
                <w:sz w:val="24"/>
                <w:szCs w:val="24"/>
                <w:lang w:val="en-US"/>
              </w:rPr>
              <w:t>3.</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Tanggung Jawab Notaris</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_Toc175007404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27</w:t>
            </w:r>
            <w:r w:rsidR="00D06336" w:rsidRPr="00D06336">
              <w:rPr>
                <w:rFonts w:ascii="Times New Roman" w:hAnsi="Times New Roman" w:cs="Times New Roman"/>
                <w:noProof/>
                <w:webHidden/>
                <w:sz w:val="24"/>
                <w:szCs w:val="24"/>
              </w:rPr>
              <w:fldChar w:fldCharType="end"/>
            </w:r>
          </w:hyperlink>
        </w:p>
        <w:p w14:paraId="410FCB70" w14:textId="3AA9EDD8"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5" w:history="1">
            <w:r w:rsidR="00D06336" w:rsidRPr="00D06336">
              <w:rPr>
                <w:rStyle w:val="Hyperlink"/>
                <w:rFonts w:ascii="Times New Roman" w:hAnsi="Times New Roman" w:cs="Times New Roman"/>
                <w:noProof/>
                <w:sz w:val="24"/>
                <w:szCs w:val="24"/>
                <w:lang w:val="en-US"/>
              </w:rPr>
              <w:t>4.</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Ruang Lingkup Notaris</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_Toc175007405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33</w:t>
            </w:r>
            <w:r w:rsidR="00D06336" w:rsidRPr="00D06336">
              <w:rPr>
                <w:rFonts w:ascii="Times New Roman" w:hAnsi="Times New Roman" w:cs="Times New Roman"/>
                <w:noProof/>
                <w:webHidden/>
                <w:sz w:val="24"/>
                <w:szCs w:val="24"/>
              </w:rPr>
              <w:fldChar w:fldCharType="end"/>
            </w:r>
          </w:hyperlink>
        </w:p>
        <w:p w14:paraId="15FC70F7" w14:textId="05966842"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06" w:history="1">
            <w:r w:rsidR="00D06336" w:rsidRPr="00D06336">
              <w:rPr>
                <w:rStyle w:val="Hyperlink"/>
                <w:rFonts w:ascii="Times New Roman" w:hAnsi="Times New Roman" w:cs="Times New Roman"/>
                <w:noProof/>
                <w:sz w:val="24"/>
                <w:szCs w:val="24"/>
                <w:lang w:val="en-US"/>
              </w:rPr>
              <w:t>B.</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 xml:space="preserve">Tinjauan Umum tentang </w:t>
            </w:r>
            <w:r w:rsidR="00D06336" w:rsidRPr="00D06336">
              <w:rPr>
                <w:rStyle w:val="Hyperlink"/>
                <w:rFonts w:ascii="Times New Roman" w:hAnsi="Times New Roman" w:cs="Times New Roman"/>
                <w:i/>
                <w:iCs/>
                <w:noProof/>
                <w:sz w:val="24"/>
                <w:szCs w:val="24"/>
                <w:lang w:val="en-US"/>
              </w:rPr>
              <w:t>Due diligence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39</w:t>
            </w:r>
            <w:r w:rsidR="00D06336" w:rsidRPr="00D06336">
              <w:rPr>
                <w:rFonts w:ascii="Times New Roman" w:hAnsi="Times New Roman" w:cs="Times New Roman"/>
                <w:noProof/>
                <w:webHidden/>
                <w:sz w:val="24"/>
                <w:szCs w:val="24"/>
              </w:rPr>
              <w:fldChar w:fldCharType="end"/>
            </w:r>
          </w:hyperlink>
        </w:p>
        <w:p w14:paraId="10866F14" w14:textId="50B9CC8A"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7" w:history="1">
            <w:r w:rsidR="00D06336" w:rsidRPr="00D06336">
              <w:rPr>
                <w:rStyle w:val="Hyperlink"/>
                <w:rFonts w:ascii="Times New Roman" w:hAnsi="Times New Roman" w:cs="Times New Roman"/>
                <w:noProof/>
                <w:sz w:val="24"/>
                <w:szCs w:val="24"/>
                <w:lang w:val="en-US"/>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 xml:space="preserve">Pengertian </w:t>
            </w:r>
            <w:r w:rsidR="00D06336" w:rsidRPr="00D06336">
              <w:rPr>
                <w:rStyle w:val="Hyperlink"/>
                <w:rFonts w:ascii="Times New Roman" w:hAnsi="Times New Roman" w:cs="Times New Roman"/>
                <w:i/>
                <w:iCs/>
                <w:noProof/>
                <w:sz w:val="24"/>
                <w:szCs w:val="24"/>
                <w:lang w:val="en-US"/>
              </w:rPr>
              <w:t>Due diligence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39</w:t>
            </w:r>
            <w:r w:rsidR="00D06336" w:rsidRPr="00D06336">
              <w:rPr>
                <w:rFonts w:ascii="Times New Roman" w:hAnsi="Times New Roman" w:cs="Times New Roman"/>
                <w:noProof/>
                <w:webHidden/>
                <w:sz w:val="24"/>
                <w:szCs w:val="24"/>
              </w:rPr>
              <w:fldChar w:fldCharType="end"/>
            </w:r>
          </w:hyperlink>
        </w:p>
        <w:p w14:paraId="1060005A" w14:textId="3220D68B"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08" w:history="1">
            <w:r w:rsidR="00D06336" w:rsidRPr="00D06336">
              <w:rPr>
                <w:rStyle w:val="Hyperlink"/>
                <w:rFonts w:ascii="Times New Roman" w:hAnsi="Times New Roman" w:cs="Times New Roman"/>
                <w:noProof/>
                <w:sz w:val="24"/>
                <w:szCs w:val="24"/>
                <w:lang w:val="en-US"/>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 xml:space="preserve">Jenis-Jenis </w:t>
            </w:r>
            <w:r w:rsidR="00D06336" w:rsidRPr="00D06336">
              <w:rPr>
                <w:rStyle w:val="Hyperlink"/>
                <w:rFonts w:ascii="Times New Roman" w:hAnsi="Times New Roman" w:cs="Times New Roman"/>
                <w:i/>
                <w:iCs/>
                <w:noProof/>
                <w:sz w:val="24"/>
                <w:szCs w:val="24"/>
                <w:lang w:val="en-US"/>
              </w:rPr>
              <w:t>Due diligence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42</w:t>
            </w:r>
            <w:r w:rsidR="00D06336" w:rsidRPr="00D06336">
              <w:rPr>
                <w:rFonts w:ascii="Times New Roman" w:hAnsi="Times New Roman" w:cs="Times New Roman"/>
                <w:noProof/>
                <w:webHidden/>
                <w:sz w:val="24"/>
                <w:szCs w:val="24"/>
              </w:rPr>
              <w:fldChar w:fldCharType="end"/>
            </w:r>
          </w:hyperlink>
        </w:p>
        <w:p w14:paraId="4DFA2502" w14:textId="39045286"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09" w:history="1">
            <w:r w:rsidR="00D06336" w:rsidRPr="00D06336">
              <w:rPr>
                <w:rStyle w:val="Hyperlink"/>
                <w:rFonts w:ascii="Times New Roman" w:hAnsi="Times New Roman" w:cs="Times New Roman"/>
                <w:noProof/>
                <w:sz w:val="24"/>
                <w:szCs w:val="24"/>
                <w:lang w:val="en-US"/>
              </w:rPr>
              <w:t>C.</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Tinjauan Umum tentang Jaminan Fidusia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_Toc175007409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44</w:t>
            </w:r>
            <w:r w:rsidR="00D06336" w:rsidRPr="00D06336">
              <w:rPr>
                <w:rFonts w:ascii="Times New Roman" w:hAnsi="Times New Roman" w:cs="Times New Roman"/>
                <w:noProof/>
                <w:webHidden/>
                <w:sz w:val="24"/>
                <w:szCs w:val="24"/>
              </w:rPr>
              <w:fldChar w:fldCharType="end"/>
            </w:r>
          </w:hyperlink>
        </w:p>
        <w:p w14:paraId="106A8CEE" w14:textId="79D2D515"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0" w:history="1">
            <w:r w:rsidR="00D06336" w:rsidRPr="00D06336">
              <w:rPr>
                <w:rStyle w:val="Hyperlink"/>
                <w:rFonts w:ascii="Times New Roman" w:hAnsi="Times New Roman" w:cs="Times New Roman"/>
                <w:noProof/>
                <w:sz w:val="24"/>
                <w:szCs w:val="24"/>
                <w:lang w:val="en-US"/>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Pengertian Jaminan Fidusia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44</w:t>
            </w:r>
            <w:r w:rsidR="00D06336" w:rsidRPr="00D06336">
              <w:rPr>
                <w:rFonts w:ascii="Times New Roman" w:hAnsi="Times New Roman" w:cs="Times New Roman"/>
                <w:noProof/>
                <w:webHidden/>
                <w:sz w:val="24"/>
                <w:szCs w:val="24"/>
              </w:rPr>
              <w:fldChar w:fldCharType="end"/>
            </w:r>
          </w:hyperlink>
        </w:p>
        <w:p w14:paraId="62AD39B6" w14:textId="0F3E2086"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1" w:history="1">
            <w:r w:rsidR="00D06336" w:rsidRPr="00D06336">
              <w:rPr>
                <w:rStyle w:val="Hyperlink"/>
                <w:rFonts w:ascii="Times New Roman" w:hAnsi="Times New Roman" w:cs="Times New Roman"/>
                <w:noProof/>
                <w:sz w:val="24"/>
                <w:szCs w:val="24"/>
                <w:lang w:val="en-US"/>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Dasar Hukum Jaminan Fidusia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_Toc175007411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47</w:t>
            </w:r>
            <w:r w:rsidR="00D06336" w:rsidRPr="00D06336">
              <w:rPr>
                <w:rFonts w:ascii="Times New Roman" w:hAnsi="Times New Roman" w:cs="Times New Roman"/>
                <w:noProof/>
                <w:webHidden/>
                <w:sz w:val="24"/>
                <w:szCs w:val="24"/>
              </w:rPr>
              <w:fldChar w:fldCharType="end"/>
            </w:r>
          </w:hyperlink>
        </w:p>
        <w:p w14:paraId="2A8BDE40" w14:textId="0B266048"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2" w:history="1">
            <w:r w:rsidR="00D06336" w:rsidRPr="00D06336">
              <w:rPr>
                <w:rStyle w:val="Hyperlink"/>
                <w:rFonts w:ascii="Times New Roman" w:hAnsi="Times New Roman" w:cs="Times New Roman"/>
                <w:noProof/>
                <w:sz w:val="24"/>
                <w:szCs w:val="24"/>
                <w:lang w:val="en-US"/>
              </w:rPr>
              <w:t>3.</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Macam-Macam Jaminan Fidusia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_Toc175007412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50</w:t>
            </w:r>
            <w:r w:rsidR="00D06336" w:rsidRPr="00D06336">
              <w:rPr>
                <w:rFonts w:ascii="Times New Roman" w:hAnsi="Times New Roman" w:cs="Times New Roman"/>
                <w:noProof/>
                <w:webHidden/>
                <w:sz w:val="24"/>
                <w:szCs w:val="24"/>
              </w:rPr>
              <w:fldChar w:fldCharType="end"/>
            </w:r>
          </w:hyperlink>
        </w:p>
        <w:p w14:paraId="52D9FCA3" w14:textId="25E679E5"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13" w:history="1">
            <w:r w:rsidR="00D06336" w:rsidRPr="00D06336">
              <w:rPr>
                <w:rStyle w:val="Hyperlink"/>
                <w:rFonts w:ascii="Times New Roman" w:hAnsi="Times New Roman" w:cs="Times New Roman"/>
                <w:noProof/>
                <w:sz w:val="24"/>
                <w:szCs w:val="24"/>
                <w:lang w:val="en-US"/>
              </w:rPr>
              <w:t>D.</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Tinjauan Umum tentang Permohonan Pendaftaran Elektronik</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_Toc175007413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52</w:t>
            </w:r>
            <w:r w:rsidR="00D06336" w:rsidRPr="00D06336">
              <w:rPr>
                <w:rFonts w:ascii="Times New Roman" w:hAnsi="Times New Roman" w:cs="Times New Roman"/>
                <w:noProof/>
                <w:webHidden/>
                <w:sz w:val="24"/>
                <w:szCs w:val="24"/>
              </w:rPr>
              <w:fldChar w:fldCharType="end"/>
            </w:r>
          </w:hyperlink>
        </w:p>
        <w:p w14:paraId="0FBDECAF" w14:textId="29DA1BBB"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4" w:history="1">
            <w:r w:rsidR="00D06336" w:rsidRPr="00D06336">
              <w:rPr>
                <w:rStyle w:val="Hyperlink"/>
                <w:rFonts w:ascii="Times New Roman" w:hAnsi="Times New Roman" w:cs="Times New Roman"/>
                <w:noProof/>
                <w:sz w:val="24"/>
                <w:szCs w:val="24"/>
                <w:lang w:val="en-US"/>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Pengertian Permohonan Pendaftaran Elektronik</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_Toc175007414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52</w:t>
            </w:r>
            <w:r w:rsidR="00D06336" w:rsidRPr="00D06336">
              <w:rPr>
                <w:rFonts w:ascii="Times New Roman" w:hAnsi="Times New Roman" w:cs="Times New Roman"/>
                <w:noProof/>
                <w:webHidden/>
                <w:sz w:val="24"/>
                <w:szCs w:val="24"/>
              </w:rPr>
              <w:fldChar w:fldCharType="end"/>
            </w:r>
          </w:hyperlink>
        </w:p>
        <w:p w14:paraId="042DA588" w14:textId="0CCB0777"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5" w:history="1">
            <w:r w:rsidR="00D06336" w:rsidRPr="00D06336">
              <w:rPr>
                <w:rStyle w:val="Hyperlink"/>
                <w:rFonts w:ascii="Times New Roman" w:hAnsi="Times New Roman" w:cs="Times New Roman"/>
                <w:noProof/>
                <w:sz w:val="24"/>
                <w:szCs w:val="24"/>
                <w:lang w:val="en-US"/>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Bentuk Permohonan Pendaftaran Elektronik</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_Toc175007415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55</w:t>
            </w:r>
            <w:r w:rsidR="00D06336" w:rsidRPr="00D06336">
              <w:rPr>
                <w:rFonts w:ascii="Times New Roman" w:hAnsi="Times New Roman" w:cs="Times New Roman"/>
                <w:noProof/>
                <w:webHidden/>
                <w:sz w:val="24"/>
                <w:szCs w:val="24"/>
              </w:rPr>
              <w:fldChar w:fldCharType="end"/>
            </w:r>
          </w:hyperlink>
        </w:p>
        <w:p w14:paraId="66340F79" w14:textId="2661B429"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16" w:history="1">
            <w:r w:rsidR="00D06336" w:rsidRPr="00D06336">
              <w:rPr>
                <w:rStyle w:val="Hyperlink"/>
                <w:rFonts w:ascii="Times New Roman" w:hAnsi="Times New Roman" w:cs="Times New Roman"/>
                <w:noProof/>
                <w:sz w:val="24"/>
                <w:szCs w:val="24"/>
                <w:lang w:val="en-US"/>
              </w:rPr>
              <w:t>3.</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lang w:val="en-US"/>
              </w:rPr>
              <w:t>Ruang Lingkup Permohonan Pendaftaran Elektronik</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57</w:t>
            </w:r>
            <w:r w:rsidR="00D06336" w:rsidRPr="00D06336">
              <w:rPr>
                <w:rFonts w:ascii="Times New Roman" w:hAnsi="Times New Roman" w:cs="Times New Roman"/>
                <w:noProof/>
                <w:webHidden/>
                <w:sz w:val="24"/>
                <w:szCs w:val="24"/>
              </w:rPr>
              <w:fldChar w:fldCharType="end"/>
            </w:r>
          </w:hyperlink>
        </w:p>
        <w:p w14:paraId="76427037" w14:textId="502A5CD3"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17" w:history="1">
            <w:r w:rsidR="00D06336" w:rsidRPr="00D06336">
              <w:rPr>
                <w:rStyle w:val="Hyperlink"/>
                <w:rFonts w:ascii="Times New Roman" w:hAnsi="Times New Roman" w:cs="Times New Roman"/>
                <w:noProof/>
                <w:sz w:val="24"/>
                <w:szCs w:val="24"/>
              </w:rPr>
              <w:t>BAB III</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61</w:t>
            </w:r>
            <w:r w:rsidR="00D06336" w:rsidRPr="00D06336">
              <w:rPr>
                <w:rFonts w:ascii="Times New Roman" w:hAnsi="Times New Roman" w:cs="Times New Roman"/>
                <w:noProof/>
                <w:webHidden/>
                <w:sz w:val="24"/>
                <w:szCs w:val="24"/>
              </w:rPr>
              <w:fldChar w:fldCharType="end"/>
            </w:r>
          </w:hyperlink>
        </w:p>
        <w:p w14:paraId="6DD7F752" w14:textId="72BDBF7B"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18" w:history="1">
            <w:r w:rsidR="00D06336" w:rsidRPr="00D06336">
              <w:rPr>
                <w:rStyle w:val="Hyperlink"/>
                <w:rFonts w:ascii="Times New Roman" w:hAnsi="Times New Roman" w:cs="Times New Roman"/>
                <w:noProof/>
                <w:sz w:val="24"/>
                <w:szCs w:val="24"/>
              </w:rPr>
              <w:t>HASIL PENELITIAN DAN PEMBAHASAN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61</w:t>
            </w:r>
            <w:r w:rsidR="00D06336" w:rsidRPr="00D06336">
              <w:rPr>
                <w:rFonts w:ascii="Times New Roman" w:hAnsi="Times New Roman" w:cs="Times New Roman"/>
                <w:noProof/>
                <w:webHidden/>
                <w:sz w:val="24"/>
                <w:szCs w:val="24"/>
              </w:rPr>
              <w:fldChar w:fldCharType="end"/>
            </w:r>
          </w:hyperlink>
        </w:p>
        <w:p w14:paraId="1138030C" w14:textId="4CBDF0DE"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19" w:history="1">
            <w:r w:rsidR="00D06336" w:rsidRPr="00D06336">
              <w:rPr>
                <w:rStyle w:val="Hyperlink"/>
                <w:rFonts w:ascii="Times New Roman" w:hAnsi="Times New Roman" w:cs="Times New Roman"/>
                <w:noProof/>
                <w:sz w:val="24"/>
                <w:szCs w:val="24"/>
              </w:rPr>
              <w:t>A.</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 xml:space="preserve">Tanggung Jawab Hukum Notaris Terhadap Penerapan </w:t>
            </w:r>
            <w:r w:rsidR="00D06336" w:rsidRPr="00D06336">
              <w:rPr>
                <w:rStyle w:val="Hyperlink"/>
                <w:rFonts w:ascii="Times New Roman" w:hAnsi="Times New Roman" w:cs="Times New Roman"/>
                <w:i/>
                <w:iCs/>
                <w:noProof/>
                <w:sz w:val="24"/>
                <w:szCs w:val="24"/>
              </w:rPr>
              <w:t>Due diligence</w:t>
            </w:r>
            <w:r w:rsidR="00D06336" w:rsidRPr="00D06336">
              <w:rPr>
                <w:rStyle w:val="Hyperlink"/>
                <w:rFonts w:ascii="Times New Roman" w:hAnsi="Times New Roman" w:cs="Times New Roman"/>
                <w:noProof/>
                <w:sz w:val="24"/>
                <w:szCs w:val="24"/>
              </w:rPr>
              <w:t xml:space="preserve"> Dalam Pendaftaran Jaminan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_Toc175007419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61</w:t>
            </w:r>
            <w:r w:rsidR="00D06336" w:rsidRPr="00D06336">
              <w:rPr>
                <w:rFonts w:ascii="Times New Roman" w:hAnsi="Times New Roman" w:cs="Times New Roman"/>
                <w:noProof/>
                <w:webHidden/>
                <w:sz w:val="24"/>
                <w:szCs w:val="24"/>
              </w:rPr>
              <w:fldChar w:fldCharType="end"/>
            </w:r>
          </w:hyperlink>
        </w:p>
        <w:p w14:paraId="2CD99962" w14:textId="5C897B65"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20" w:history="1">
            <w:r w:rsidR="00D06336" w:rsidRPr="00D06336">
              <w:rPr>
                <w:rStyle w:val="Hyperlink"/>
                <w:rFonts w:ascii="Times New Roman" w:hAnsi="Times New Roman" w:cs="Times New Roman"/>
                <w:noProof/>
                <w:sz w:val="24"/>
                <w:szCs w:val="24"/>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i/>
                <w:iCs/>
                <w:noProof/>
                <w:sz w:val="24"/>
                <w:szCs w:val="24"/>
              </w:rPr>
              <w:t>Due diligence</w:t>
            </w:r>
            <w:r w:rsidR="00D06336" w:rsidRPr="00D06336">
              <w:rPr>
                <w:rStyle w:val="Hyperlink"/>
                <w:rFonts w:ascii="Times New Roman" w:hAnsi="Times New Roman" w:cs="Times New Roman"/>
                <w:noProof/>
                <w:sz w:val="24"/>
                <w:szCs w:val="24"/>
              </w:rPr>
              <w:t xml:space="preserve"> Dalam Pendaftaran Jaminan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65</w:t>
            </w:r>
            <w:r w:rsidR="00D06336" w:rsidRPr="00D06336">
              <w:rPr>
                <w:rFonts w:ascii="Times New Roman" w:hAnsi="Times New Roman" w:cs="Times New Roman"/>
                <w:noProof/>
                <w:webHidden/>
                <w:sz w:val="24"/>
                <w:szCs w:val="24"/>
              </w:rPr>
              <w:fldChar w:fldCharType="end"/>
            </w:r>
          </w:hyperlink>
        </w:p>
        <w:p w14:paraId="32DE1D05" w14:textId="098285ED"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21" w:history="1">
            <w:r w:rsidR="00D06336" w:rsidRPr="00D06336">
              <w:rPr>
                <w:rStyle w:val="Hyperlink"/>
                <w:rFonts w:ascii="Times New Roman" w:hAnsi="Times New Roman" w:cs="Times New Roman"/>
                <w:noProof/>
                <w:sz w:val="24"/>
                <w:szCs w:val="24"/>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 xml:space="preserve">Peran dan Tanggung Jawab Hukum Notaris dalam Pendaftaran Jaminan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_Toc175007421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72</w:t>
            </w:r>
            <w:r w:rsidR="00D06336" w:rsidRPr="00D06336">
              <w:rPr>
                <w:rFonts w:ascii="Times New Roman" w:hAnsi="Times New Roman" w:cs="Times New Roman"/>
                <w:noProof/>
                <w:webHidden/>
                <w:sz w:val="24"/>
                <w:szCs w:val="24"/>
              </w:rPr>
              <w:fldChar w:fldCharType="end"/>
            </w:r>
          </w:hyperlink>
        </w:p>
        <w:p w14:paraId="0E0C092F" w14:textId="31DB4851"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22" w:history="1">
            <w:r w:rsidR="00D06336" w:rsidRPr="00D06336">
              <w:rPr>
                <w:rStyle w:val="Hyperlink"/>
                <w:rFonts w:ascii="Times New Roman" w:hAnsi="Times New Roman" w:cs="Times New Roman"/>
                <w:noProof/>
                <w:sz w:val="24"/>
                <w:szCs w:val="24"/>
              </w:rPr>
              <w:t>B.</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 xml:space="preserve">Hambatan Notaris Dalam Pendaftaran Jaminan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_Toc175007422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80</w:t>
            </w:r>
            <w:r w:rsidR="00D06336" w:rsidRPr="00D06336">
              <w:rPr>
                <w:rFonts w:ascii="Times New Roman" w:hAnsi="Times New Roman" w:cs="Times New Roman"/>
                <w:noProof/>
                <w:webHidden/>
                <w:sz w:val="24"/>
                <w:szCs w:val="24"/>
              </w:rPr>
              <w:fldChar w:fldCharType="end"/>
            </w:r>
          </w:hyperlink>
        </w:p>
        <w:p w14:paraId="7EC904AC" w14:textId="6A17F2DB"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23" w:history="1">
            <w:r w:rsidR="00D06336" w:rsidRPr="00D06336">
              <w:rPr>
                <w:rStyle w:val="Hyperlink"/>
                <w:rFonts w:ascii="Times New Roman" w:hAnsi="Times New Roman" w:cs="Times New Roman"/>
                <w:noProof/>
                <w:sz w:val="24"/>
                <w:szCs w:val="24"/>
              </w:rPr>
              <w:t>1.</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 xml:space="preserve">Kendala Dalam Proses Pendaftaran Jaminan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_Toc175007423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83</w:t>
            </w:r>
            <w:r w:rsidR="00D06336" w:rsidRPr="00D06336">
              <w:rPr>
                <w:rFonts w:ascii="Times New Roman" w:hAnsi="Times New Roman" w:cs="Times New Roman"/>
                <w:noProof/>
                <w:webHidden/>
                <w:sz w:val="24"/>
                <w:szCs w:val="24"/>
              </w:rPr>
              <w:fldChar w:fldCharType="end"/>
            </w:r>
          </w:hyperlink>
        </w:p>
        <w:p w14:paraId="00C527F5" w14:textId="4DC256BD" w:rsidR="00D06336" w:rsidRPr="00D06336" w:rsidRDefault="00766B25" w:rsidP="00D06336">
          <w:pPr>
            <w:pStyle w:val="TOC3"/>
            <w:rPr>
              <w:rFonts w:ascii="Times New Roman" w:eastAsiaTheme="minorEastAsia" w:hAnsi="Times New Roman" w:cs="Times New Roman"/>
              <w:noProof/>
              <w:sz w:val="24"/>
              <w:szCs w:val="24"/>
              <w:lang w:val="en-ID" w:eastAsia="en-ID"/>
            </w:rPr>
          </w:pPr>
          <w:hyperlink w:anchor="_Toc175007424" w:history="1">
            <w:r w:rsidR="00D06336" w:rsidRPr="00D06336">
              <w:rPr>
                <w:rStyle w:val="Hyperlink"/>
                <w:rFonts w:ascii="Times New Roman" w:hAnsi="Times New Roman" w:cs="Times New Roman"/>
                <w:noProof/>
                <w:sz w:val="24"/>
                <w:szCs w:val="24"/>
              </w:rPr>
              <w:t>2.</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 xml:space="preserve">Resiko Bagi Notaris Dalam Menjalankan Proses Pendaftaran Fidusia Secara </w:t>
            </w:r>
            <w:r w:rsidR="00D06336" w:rsidRPr="00D06336">
              <w:rPr>
                <w:rStyle w:val="Hyperlink"/>
                <w:rFonts w:ascii="Times New Roman" w:hAnsi="Times New Roman" w:cs="Times New Roman"/>
                <w:i/>
                <w:iCs/>
                <w:noProof/>
                <w:sz w:val="24"/>
                <w:szCs w:val="24"/>
              </w:rPr>
              <w:t>Online</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_Toc175007424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90</w:t>
            </w:r>
            <w:r w:rsidR="00D06336" w:rsidRPr="00D06336">
              <w:rPr>
                <w:rFonts w:ascii="Times New Roman" w:hAnsi="Times New Roman" w:cs="Times New Roman"/>
                <w:noProof/>
                <w:webHidden/>
                <w:sz w:val="24"/>
                <w:szCs w:val="24"/>
              </w:rPr>
              <w:fldChar w:fldCharType="end"/>
            </w:r>
          </w:hyperlink>
        </w:p>
        <w:p w14:paraId="269AA405" w14:textId="48377095"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25" w:history="1">
            <w:r w:rsidR="00D06336" w:rsidRPr="00D06336">
              <w:rPr>
                <w:rStyle w:val="Hyperlink"/>
                <w:rFonts w:ascii="Times New Roman" w:hAnsi="Times New Roman" w:cs="Times New Roman"/>
                <w:noProof/>
                <w:sz w:val="24"/>
                <w:szCs w:val="24"/>
              </w:rPr>
              <w:t>BAB IV</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_Toc175007425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101</w:t>
            </w:r>
            <w:r w:rsidR="00D06336" w:rsidRPr="00D06336">
              <w:rPr>
                <w:rFonts w:ascii="Times New Roman" w:hAnsi="Times New Roman" w:cs="Times New Roman"/>
                <w:noProof/>
                <w:webHidden/>
                <w:sz w:val="24"/>
                <w:szCs w:val="24"/>
              </w:rPr>
              <w:fldChar w:fldCharType="end"/>
            </w:r>
          </w:hyperlink>
        </w:p>
        <w:p w14:paraId="15930845" w14:textId="630BEBAD"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26" w:history="1">
            <w:r w:rsidR="00D06336" w:rsidRPr="00D06336">
              <w:rPr>
                <w:rStyle w:val="Hyperlink"/>
                <w:rFonts w:ascii="Times New Roman" w:hAnsi="Times New Roman" w:cs="Times New Roman"/>
                <w:noProof/>
                <w:sz w:val="24"/>
                <w:szCs w:val="24"/>
              </w:rPr>
              <w:t>PENUTUP</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_Toc175007426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101</w:t>
            </w:r>
            <w:r w:rsidR="00D06336" w:rsidRPr="00D06336">
              <w:rPr>
                <w:rFonts w:ascii="Times New Roman" w:hAnsi="Times New Roman" w:cs="Times New Roman"/>
                <w:noProof/>
                <w:webHidden/>
                <w:sz w:val="24"/>
                <w:szCs w:val="24"/>
              </w:rPr>
              <w:fldChar w:fldCharType="end"/>
            </w:r>
          </w:hyperlink>
        </w:p>
        <w:p w14:paraId="44B103BD" w14:textId="205618C8"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27" w:history="1">
            <w:r w:rsidR="00D06336" w:rsidRPr="00D06336">
              <w:rPr>
                <w:rStyle w:val="Hyperlink"/>
                <w:rFonts w:ascii="Times New Roman" w:hAnsi="Times New Roman" w:cs="Times New Roman"/>
                <w:noProof/>
                <w:sz w:val="24"/>
                <w:szCs w:val="24"/>
              </w:rPr>
              <w:t>A.</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Kesimpulan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_Toc175007427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101</w:t>
            </w:r>
            <w:r w:rsidR="00D06336" w:rsidRPr="00D06336">
              <w:rPr>
                <w:rFonts w:ascii="Times New Roman" w:hAnsi="Times New Roman" w:cs="Times New Roman"/>
                <w:noProof/>
                <w:webHidden/>
                <w:sz w:val="24"/>
                <w:szCs w:val="24"/>
              </w:rPr>
              <w:fldChar w:fldCharType="end"/>
            </w:r>
          </w:hyperlink>
        </w:p>
        <w:p w14:paraId="55E9427D" w14:textId="2F284773" w:rsidR="00D06336" w:rsidRPr="00D06336" w:rsidRDefault="00766B25" w:rsidP="00D06336">
          <w:pPr>
            <w:pStyle w:val="TOC2"/>
            <w:rPr>
              <w:rFonts w:ascii="Times New Roman" w:eastAsiaTheme="minorEastAsia" w:hAnsi="Times New Roman" w:cs="Times New Roman"/>
              <w:noProof/>
              <w:sz w:val="24"/>
              <w:szCs w:val="24"/>
              <w:lang w:val="en-ID" w:eastAsia="en-ID"/>
            </w:rPr>
          </w:pPr>
          <w:hyperlink w:anchor="_Toc175007428" w:history="1">
            <w:r w:rsidR="00D06336" w:rsidRPr="00D06336">
              <w:rPr>
                <w:rStyle w:val="Hyperlink"/>
                <w:rFonts w:ascii="Times New Roman" w:hAnsi="Times New Roman" w:cs="Times New Roman"/>
                <w:noProof/>
                <w:sz w:val="24"/>
                <w:szCs w:val="24"/>
              </w:rPr>
              <w:t>B.</w:t>
            </w:r>
            <w:r w:rsidR="00D06336" w:rsidRPr="00D06336">
              <w:rPr>
                <w:rFonts w:ascii="Times New Roman" w:eastAsiaTheme="minorEastAsia" w:hAnsi="Times New Roman" w:cs="Times New Roman"/>
                <w:noProof/>
                <w:sz w:val="24"/>
                <w:szCs w:val="24"/>
                <w:lang w:val="en-ID" w:eastAsia="en-ID"/>
              </w:rPr>
              <w:tab/>
            </w:r>
            <w:r w:rsidR="00D06336" w:rsidRPr="00D06336">
              <w:rPr>
                <w:rStyle w:val="Hyperlink"/>
                <w:rFonts w:ascii="Times New Roman" w:hAnsi="Times New Roman" w:cs="Times New Roman"/>
                <w:noProof/>
                <w:sz w:val="24"/>
                <w:szCs w:val="24"/>
              </w:rPr>
              <w:t>Saran</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_Toc175007428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102</w:t>
            </w:r>
            <w:r w:rsidR="00D06336" w:rsidRPr="00D06336">
              <w:rPr>
                <w:rFonts w:ascii="Times New Roman" w:hAnsi="Times New Roman" w:cs="Times New Roman"/>
                <w:noProof/>
                <w:webHidden/>
                <w:sz w:val="24"/>
                <w:szCs w:val="24"/>
              </w:rPr>
              <w:fldChar w:fldCharType="end"/>
            </w:r>
          </w:hyperlink>
        </w:p>
        <w:p w14:paraId="70A888E1" w14:textId="2640F5D5"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29" w:history="1">
            <w:r w:rsidR="00D06336" w:rsidRPr="00D06336">
              <w:rPr>
                <w:rStyle w:val="Hyperlink"/>
                <w:rFonts w:ascii="Times New Roman" w:hAnsi="Times New Roman" w:cs="Times New Roman"/>
                <w:noProof/>
                <w:sz w:val="24"/>
                <w:szCs w:val="24"/>
              </w:rPr>
              <w:t>DAFTAR PUSTAKA</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_Toc175007429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103</w:t>
            </w:r>
            <w:r w:rsidR="00D06336" w:rsidRPr="00D06336">
              <w:rPr>
                <w:rFonts w:ascii="Times New Roman" w:hAnsi="Times New Roman" w:cs="Times New Roman"/>
                <w:noProof/>
                <w:webHidden/>
                <w:sz w:val="24"/>
                <w:szCs w:val="24"/>
              </w:rPr>
              <w:fldChar w:fldCharType="end"/>
            </w:r>
          </w:hyperlink>
        </w:p>
        <w:p w14:paraId="0C9806EB" w14:textId="67DCEAFF" w:rsidR="00D06336" w:rsidRPr="00D06336" w:rsidRDefault="00766B25" w:rsidP="00D06336">
          <w:pPr>
            <w:pStyle w:val="TOC1"/>
            <w:tabs>
              <w:tab w:val="right" w:leader="dot" w:pos="7927"/>
            </w:tabs>
            <w:spacing w:before="240" w:line="360" w:lineRule="auto"/>
            <w:jc w:val="both"/>
            <w:rPr>
              <w:rFonts w:ascii="Times New Roman" w:eastAsiaTheme="minorEastAsia" w:hAnsi="Times New Roman" w:cs="Times New Roman"/>
              <w:noProof/>
              <w:sz w:val="24"/>
              <w:szCs w:val="24"/>
              <w:lang w:val="en-ID" w:eastAsia="en-ID"/>
            </w:rPr>
          </w:pPr>
          <w:hyperlink w:anchor="_Toc175007430" w:history="1">
            <w:r w:rsidR="00D06336" w:rsidRPr="00D06336">
              <w:rPr>
                <w:rStyle w:val="Hyperlink"/>
                <w:rFonts w:ascii="Times New Roman" w:hAnsi="Times New Roman" w:cs="Times New Roman"/>
                <w:noProof/>
                <w:sz w:val="24"/>
                <w:szCs w:val="24"/>
              </w:rPr>
              <w:t>DAFTAR RIWAYAT HIDUP</w:t>
            </w:r>
            <w:r w:rsidR="00D06336" w:rsidRPr="00D06336">
              <w:rPr>
                <w:rFonts w:ascii="Times New Roman" w:hAnsi="Times New Roman" w:cs="Times New Roman"/>
                <w:noProof/>
                <w:webHidden/>
                <w:sz w:val="24"/>
                <w:szCs w:val="24"/>
              </w:rPr>
              <w:tab/>
            </w:r>
            <w:r w:rsidR="00D06336" w:rsidRPr="00D06336">
              <w:rPr>
                <w:rFonts w:ascii="Times New Roman" w:hAnsi="Times New Roman" w:cs="Times New Roman"/>
                <w:noProof/>
                <w:webHidden/>
                <w:sz w:val="24"/>
                <w:szCs w:val="24"/>
              </w:rPr>
              <w:fldChar w:fldCharType="begin"/>
            </w:r>
            <w:r w:rsidR="00D06336" w:rsidRPr="00D06336">
              <w:rPr>
                <w:rFonts w:ascii="Times New Roman" w:hAnsi="Times New Roman" w:cs="Times New Roman"/>
                <w:noProof/>
                <w:webHidden/>
                <w:sz w:val="24"/>
                <w:szCs w:val="24"/>
              </w:rPr>
              <w:instrText xml:space="preserve"> PAGEREF _Toc175007430 \h </w:instrText>
            </w:r>
            <w:r w:rsidR="00D06336" w:rsidRPr="00D06336">
              <w:rPr>
                <w:rFonts w:ascii="Times New Roman" w:hAnsi="Times New Roman" w:cs="Times New Roman"/>
                <w:noProof/>
                <w:webHidden/>
                <w:sz w:val="24"/>
                <w:szCs w:val="24"/>
              </w:rPr>
            </w:r>
            <w:r w:rsidR="00D06336" w:rsidRPr="00D06336">
              <w:rPr>
                <w:rFonts w:ascii="Times New Roman" w:hAnsi="Times New Roman" w:cs="Times New Roman"/>
                <w:noProof/>
                <w:webHidden/>
                <w:sz w:val="24"/>
                <w:szCs w:val="24"/>
              </w:rPr>
              <w:fldChar w:fldCharType="separate"/>
            </w:r>
            <w:r w:rsidR="000E14B7">
              <w:rPr>
                <w:rFonts w:ascii="Times New Roman" w:hAnsi="Times New Roman" w:cs="Times New Roman"/>
                <w:noProof/>
                <w:webHidden/>
                <w:sz w:val="24"/>
                <w:szCs w:val="24"/>
              </w:rPr>
              <w:t>113</w:t>
            </w:r>
            <w:r w:rsidR="00D06336" w:rsidRPr="00D06336">
              <w:rPr>
                <w:rFonts w:ascii="Times New Roman" w:hAnsi="Times New Roman" w:cs="Times New Roman"/>
                <w:noProof/>
                <w:webHidden/>
                <w:sz w:val="24"/>
                <w:szCs w:val="24"/>
              </w:rPr>
              <w:fldChar w:fldCharType="end"/>
            </w:r>
          </w:hyperlink>
        </w:p>
        <w:p w14:paraId="57EB771C" w14:textId="3F4E1D7E" w:rsidR="00604871" w:rsidRPr="00D06336" w:rsidRDefault="00004C5A" w:rsidP="00D06336">
          <w:pPr>
            <w:spacing w:before="240" w:after="240" w:line="360" w:lineRule="auto"/>
            <w:jc w:val="both"/>
            <w:rPr>
              <w:rFonts w:ascii="Times New Roman" w:hAnsi="Times New Roman" w:cs="Times New Roman"/>
              <w:sz w:val="24"/>
              <w:szCs w:val="24"/>
            </w:rPr>
          </w:pPr>
          <w:r w:rsidRPr="00D06336">
            <w:rPr>
              <w:rFonts w:ascii="Times New Roman" w:hAnsi="Times New Roman" w:cs="Times New Roman"/>
              <w:b/>
              <w:bCs/>
              <w:sz w:val="24"/>
              <w:szCs w:val="24"/>
            </w:rPr>
            <w:fldChar w:fldCharType="end"/>
          </w:r>
        </w:p>
      </w:sdtContent>
    </w:sdt>
    <w:p w14:paraId="1846F7A4" w14:textId="77777777" w:rsidR="00604871" w:rsidRDefault="00604871">
      <w:pPr>
        <w:sectPr w:rsidR="00604871" w:rsidSect="00F2513F">
          <w:headerReference w:type="default" r:id="rId17"/>
          <w:footerReference w:type="default" r:id="rId18"/>
          <w:pgSz w:w="11906" w:h="16838"/>
          <w:pgMar w:top="2268" w:right="1701" w:bottom="1701" w:left="2268" w:header="1701" w:footer="850" w:gutter="0"/>
          <w:pgNumType w:fmt="lowerRoman"/>
          <w:cols w:space="708"/>
          <w:docGrid w:linePitch="360"/>
        </w:sectPr>
      </w:pPr>
    </w:p>
    <w:p w14:paraId="7596FD8E" w14:textId="77777777" w:rsidR="00604871" w:rsidRDefault="00004C5A">
      <w:pPr>
        <w:pStyle w:val="Heading1"/>
        <w:spacing w:after="240"/>
        <w:jc w:val="center"/>
      </w:pPr>
      <w:bookmarkStart w:id="40" w:name="_Toc175007385"/>
      <w:r>
        <w:lastRenderedPageBreak/>
        <w:t>BAB I</w:t>
      </w:r>
      <w:bookmarkEnd w:id="40"/>
    </w:p>
    <w:p w14:paraId="3C8A2C85" w14:textId="77777777" w:rsidR="00604871" w:rsidRDefault="00004C5A">
      <w:pPr>
        <w:pStyle w:val="Heading1"/>
        <w:spacing w:after="240"/>
        <w:jc w:val="center"/>
      </w:pPr>
      <w:bookmarkStart w:id="41" w:name="_Toc175007386"/>
      <w:r>
        <w:t>PENDAHULUAN</w:t>
      </w:r>
      <w:bookmarkEnd w:id="41"/>
    </w:p>
    <w:p w14:paraId="1BDAAE94" w14:textId="77777777" w:rsidR="00604871" w:rsidRDefault="00604871"/>
    <w:p w14:paraId="2F682973" w14:textId="77777777" w:rsidR="00604871" w:rsidRDefault="00004C5A">
      <w:pPr>
        <w:pStyle w:val="Heading2"/>
        <w:numPr>
          <w:ilvl w:val="0"/>
          <w:numId w:val="3"/>
        </w:numPr>
        <w:spacing w:line="480" w:lineRule="auto"/>
        <w:ind w:left="426"/>
      </w:pPr>
      <w:bookmarkStart w:id="42" w:name="_Toc175007387"/>
      <w:r>
        <w:t>Latar Belakang Penelitian</w:t>
      </w:r>
      <w:bookmarkEnd w:id="42"/>
    </w:p>
    <w:p w14:paraId="4A0AF7C5" w14:textId="77777777" w:rsidR="00604871" w:rsidRDefault="00004C5A">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Perusahaan pembiayaan konsumen merupakan lembaga pembiyaan yang berkembang dengan sangat pesat diantara lembaga pembiayaan yang telah disebutkan di atas. Perusahaan pembiayaan merupakan suatu badan kegiatan di luar bank, didirikan untuk melakukan kegiatan usaha seperti halnya pembiayaan terhadap konsumen. Dalam hal ini, perusahaan pembiayaan hanya memberikan modal usaha atau dalam bentuk barang. Terbentuknya perusahaan pembiayaan didasarkan atas pengajuan hutang piutang atau kredit. Hutang piutang yang ada di Indonesia tidak harus pada kepercayaan saja tetapi harus juga diselingi dengan objek jaminan. Di Indonesia, jaminan yang seringkali digunakan dalam perusahaan pembiayaan adalah jaminan fidusia. Jaminan fidusia ialah jaminan yang mengutamakan suatu kepercayaan yang timbul dari hubungan manusia sehingga apa yang mereka rasakan aman untuk memberikan hartanya untuk dijadikan jaminan bagi mereka yang berhutang.</w:t>
      </w:r>
      <w:r>
        <w:rPr>
          <w:rStyle w:val="FootnoteReference"/>
          <w:rFonts w:ascii="Times New Roman" w:hAnsi="Times New Roman" w:cs="Times New Roman"/>
          <w:sz w:val="24"/>
        </w:rPr>
        <w:footnoteReference w:id="1"/>
      </w:r>
      <w:r>
        <w:rPr>
          <w:rFonts w:ascii="Times New Roman" w:hAnsi="Times New Roman" w:cs="Times New Roman"/>
          <w:sz w:val="24"/>
        </w:rPr>
        <w:t xml:space="preserve"> </w:t>
      </w:r>
    </w:p>
    <w:p w14:paraId="5715A8FB" w14:textId="2171D2C6" w:rsidR="00604871" w:rsidRDefault="005F6A6E">
      <w:pPr>
        <w:spacing w:after="0" w:line="480" w:lineRule="auto"/>
        <w:ind w:left="426" w:firstLine="720"/>
        <w:jc w:val="both"/>
        <w:rPr>
          <w:rFonts w:ascii="Times New Roman" w:hAnsi="Times New Roman" w:cs="Times New Roman"/>
          <w:sz w:val="24"/>
        </w:rPr>
        <w:sectPr w:rsidR="00604871">
          <w:pgSz w:w="11906" w:h="16838"/>
          <w:pgMar w:top="2268" w:right="1701" w:bottom="1701" w:left="2268" w:header="1701" w:footer="850" w:gutter="0"/>
          <w:pgNumType w:start="1"/>
          <w:cols w:space="708"/>
          <w:docGrid w:linePitch="360"/>
        </w:sectPr>
      </w:pPr>
      <w:r>
        <w:rPr>
          <w:rFonts w:ascii="Times New Roman" w:hAnsi="Times New Roman" w:cs="Times New Roman"/>
          <w:sz w:val="24"/>
          <w:lang w:val="en-US"/>
        </w:rPr>
        <w:t>A</w:t>
      </w:r>
      <w:r w:rsidRPr="005F6A6E">
        <w:rPr>
          <w:rFonts w:ascii="Times New Roman" w:hAnsi="Times New Roman" w:cs="Times New Roman"/>
          <w:sz w:val="24"/>
          <w:lang w:val="en-US"/>
        </w:rPr>
        <w:t>ktivitas pendaftaran tanah yang melibatkan penghimpunan data fisik dan hukum yang akurat berkenaan satu atau lebih obyek pendaftaran tanah guna kebutuhan pendaftaran</w:t>
      </w:r>
      <w:r>
        <w:rPr>
          <w:rFonts w:ascii="Times New Roman" w:hAnsi="Times New Roman" w:cs="Times New Roman"/>
          <w:sz w:val="24"/>
          <w:lang w:val="en-US"/>
        </w:rPr>
        <w:t>.</w:t>
      </w:r>
      <w:r>
        <w:rPr>
          <w:rStyle w:val="FootnoteReference"/>
          <w:rFonts w:ascii="Times New Roman" w:hAnsi="Times New Roman" w:cs="Times New Roman"/>
          <w:sz w:val="24"/>
          <w:lang w:val="en-US"/>
        </w:rPr>
        <w:footnoteReference w:id="2"/>
      </w:r>
      <w:r w:rsidRPr="005F6A6E">
        <w:rPr>
          <w:rFonts w:ascii="Times New Roman" w:hAnsi="Times New Roman" w:cs="Times New Roman"/>
          <w:sz w:val="24"/>
          <w:lang w:val="en-US"/>
        </w:rPr>
        <w:t xml:space="preserve"> </w:t>
      </w:r>
      <w:r w:rsidR="00E44B7D">
        <w:rPr>
          <w:rFonts w:ascii="Times New Roman" w:hAnsi="Times New Roman" w:cs="Times New Roman"/>
          <w:sz w:val="24"/>
          <w:lang w:val="en-US"/>
        </w:rPr>
        <w:t xml:space="preserve">Pendaftaran tersebut memiliki fungsi salah </w:t>
      </w:r>
    </w:p>
    <w:p w14:paraId="2FC812D6" w14:textId="409D576E" w:rsidR="00604871" w:rsidRDefault="00E44B7D">
      <w:pPr>
        <w:spacing w:after="0" w:line="480" w:lineRule="auto"/>
        <w:ind w:left="426"/>
        <w:jc w:val="both"/>
        <w:rPr>
          <w:rFonts w:ascii="Times New Roman" w:hAnsi="Times New Roman" w:cs="Times New Roman"/>
          <w:sz w:val="24"/>
        </w:rPr>
      </w:pPr>
      <w:r>
        <w:rPr>
          <w:rFonts w:ascii="Times New Roman" w:hAnsi="Times New Roman" w:cs="Times New Roman"/>
          <w:sz w:val="24"/>
          <w:lang w:val="en-US"/>
        </w:rPr>
        <w:lastRenderedPageBreak/>
        <w:t>satunya guna m</w:t>
      </w:r>
      <w:r>
        <w:rPr>
          <w:rFonts w:ascii="Times New Roman" w:hAnsi="Times New Roman" w:cs="Times New Roman"/>
          <w:sz w:val="24"/>
        </w:rPr>
        <w:t>ewujudkan pendaftaran jaminan fidusia yang mudah, cepat, murah, dan nyaman maka permohonan pendaftaran jaminan fidusia dapat dilakukan secara elektronik. Kementerian Hukum dan HAM menetapkan Peraturan Menteri Hukum dan Hak Asasi Manusia Nomor 9 Tahun</w:t>
      </w:r>
      <w:r>
        <w:rPr>
          <w:rFonts w:ascii="Times New Roman" w:hAnsi="Times New Roman" w:cs="Times New Roman"/>
          <w:sz w:val="24"/>
          <w:lang w:val="en-US"/>
        </w:rPr>
        <w:t xml:space="preserve"> </w:t>
      </w:r>
      <w:r>
        <w:rPr>
          <w:rFonts w:ascii="Times New Roman" w:hAnsi="Times New Roman" w:cs="Times New Roman"/>
          <w:sz w:val="24"/>
        </w:rPr>
        <w:t>2013</w:t>
      </w:r>
      <w:r>
        <w:rPr>
          <w:rFonts w:ascii="Times New Roman" w:hAnsi="Times New Roman" w:cs="Times New Roman"/>
          <w:sz w:val="24"/>
          <w:lang w:val="en-US"/>
        </w:rPr>
        <w:t xml:space="preserve"> tentang </w:t>
      </w:r>
      <w:r w:rsidR="00004C5A">
        <w:rPr>
          <w:rFonts w:ascii="Times New Roman" w:hAnsi="Times New Roman" w:cs="Times New Roman"/>
          <w:sz w:val="24"/>
        </w:rPr>
        <w:t>Pemberlakuan Pendaftaran Jaminan Fidusia Secara Elektronik yang secara umum membahas tentang Pendaftaran Jaminan Fidusia Secara Elektronik yaitu pendaftaran jaminan fidusia yang dilakukan oleh pemohon dengan mengisi aplikasi secara elektronik. Pendaftaran jaminan fidusia secara elektronik meliputi:</w:t>
      </w:r>
    </w:p>
    <w:p w14:paraId="29875BCF" w14:textId="77777777" w:rsidR="00604871" w:rsidRDefault="00004C5A">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sz w:val="24"/>
        </w:rPr>
        <w:t>Pendaftaran Permohonan Jaminan Fidusia.</w:t>
      </w:r>
    </w:p>
    <w:p w14:paraId="48D9D34A" w14:textId="77777777" w:rsidR="00604871" w:rsidRDefault="00004C5A">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sz w:val="24"/>
        </w:rPr>
        <w:t>Pendaftaran Perubahan Jaminan Fidusia</w:t>
      </w:r>
    </w:p>
    <w:p w14:paraId="678B9579" w14:textId="77777777" w:rsidR="00604871" w:rsidRDefault="00004C5A">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sz w:val="24"/>
        </w:rPr>
        <w:t>Penghapusan Jaminan Fidusia.</w:t>
      </w:r>
    </w:p>
    <w:p w14:paraId="5DCC5F74" w14:textId="3923BBFC" w:rsidR="00604871" w:rsidRDefault="00004C5A">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 xml:space="preserve">Peran </w:t>
      </w:r>
      <w:r w:rsidR="00DD07ED">
        <w:rPr>
          <w:rFonts w:ascii="Times New Roman" w:hAnsi="Times New Roman" w:cs="Times New Roman"/>
          <w:sz w:val="24"/>
        </w:rPr>
        <w:t>Notaris</w:t>
      </w:r>
      <w:r>
        <w:rPr>
          <w:rFonts w:ascii="Times New Roman" w:hAnsi="Times New Roman" w:cs="Times New Roman"/>
          <w:sz w:val="24"/>
        </w:rPr>
        <w:t xml:space="preserve"> dalam pendaftaran jaminan fidusia </w:t>
      </w:r>
      <w:r w:rsidR="00F50553" w:rsidRPr="00F50553">
        <w:rPr>
          <w:rFonts w:ascii="Times New Roman" w:hAnsi="Times New Roman" w:cs="Times New Roman"/>
          <w:i/>
          <w:iCs/>
          <w:sz w:val="24"/>
        </w:rPr>
        <w:t>online</w:t>
      </w:r>
      <w:r w:rsidR="00131FA9">
        <w:rPr>
          <w:rFonts w:ascii="Times New Roman" w:hAnsi="Times New Roman" w:cs="Times New Roman"/>
          <w:i/>
          <w:iCs/>
          <w:sz w:val="24"/>
          <w:lang w:val="en-US"/>
        </w:rPr>
        <w:t xml:space="preserve"> </w:t>
      </w:r>
      <w:r>
        <w:rPr>
          <w:rFonts w:ascii="Times New Roman" w:hAnsi="Times New Roman" w:cs="Times New Roman"/>
          <w:sz w:val="24"/>
        </w:rPr>
        <w:t xml:space="preserve">adalah sebagai pembuat akta </w:t>
      </w:r>
      <w:r w:rsidR="00DD07ED">
        <w:rPr>
          <w:rFonts w:ascii="Times New Roman" w:hAnsi="Times New Roman" w:cs="Times New Roman"/>
          <w:sz w:val="24"/>
        </w:rPr>
        <w:t>Notaris</w:t>
      </w:r>
      <w:r>
        <w:rPr>
          <w:rFonts w:ascii="Times New Roman" w:hAnsi="Times New Roman" w:cs="Times New Roman"/>
          <w:sz w:val="24"/>
        </w:rPr>
        <w:t xml:space="preserve">. </w:t>
      </w:r>
      <w:r w:rsidR="00DD07ED">
        <w:rPr>
          <w:rFonts w:ascii="Times New Roman" w:hAnsi="Times New Roman" w:cs="Times New Roman"/>
          <w:sz w:val="24"/>
        </w:rPr>
        <w:t>Notaris</w:t>
      </w:r>
      <w:r>
        <w:rPr>
          <w:rFonts w:ascii="Times New Roman" w:hAnsi="Times New Roman" w:cs="Times New Roman"/>
          <w:sz w:val="24"/>
        </w:rPr>
        <w:t xml:space="preserve"> juga dapat berperan sebagai penerima kuasa dari kreditur (penerima fidusia) untuk mendaftarkan jaminan fidusia. Dalam hal ini, Undang-Undang tidak mewajibkan </w:t>
      </w:r>
      <w:r w:rsidR="00DD07ED">
        <w:rPr>
          <w:rFonts w:ascii="Times New Roman" w:hAnsi="Times New Roman" w:cs="Times New Roman"/>
          <w:sz w:val="24"/>
        </w:rPr>
        <w:t>Notaris</w:t>
      </w:r>
      <w:r>
        <w:rPr>
          <w:rFonts w:ascii="Times New Roman" w:hAnsi="Times New Roman" w:cs="Times New Roman"/>
          <w:sz w:val="24"/>
        </w:rPr>
        <w:t xml:space="preserve"> untuk mendaftarkan jaminan fidusia, namun </w:t>
      </w:r>
      <w:r w:rsidR="00DD07ED">
        <w:rPr>
          <w:rFonts w:ascii="Times New Roman" w:hAnsi="Times New Roman" w:cs="Times New Roman"/>
          <w:sz w:val="24"/>
        </w:rPr>
        <w:t>Notaris</w:t>
      </w:r>
      <w:r>
        <w:rPr>
          <w:rFonts w:ascii="Times New Roman" w:hAnsi="Times New Roman" w:cs="Times New Roman"/>
          <w:sz w:val="24"/>
        </w:rPr>
        <w:t xml:space="preserve"> dapat diberi kuasa oleh kreditur untuk melakukan pendaftaran jaminan fidusia tersebut. </w:t>
      </w:r>
      <w:r w:rsidR="00DD07ED">
        <w:rPr>
          <w:rFonts w:ascii="Times New Roman" w:hAnsi="Times New Roman" w:cs="Times New Roman"/>
          <w:sz w:val="24"/>
        </w:rPr>
        <w:t>Notaris</w:t>
      </w:r>
      <w:r>
        <w:rPr>
          <w:rFonts w:ascii="Times New Roman" w:hAnsi="Times New Roman" w:cs="Times New Roman"/>
          <w:sz w:val="24"/>
        </w:rPr>
        <w:t xml:space="preserve"> yang dapat menjadi pemohon pendaftaran jaminan fidusia </w:t>
      </w:r>
      <w:r w:rsidR="00F50553" w:rsidRPr="00F50553">
        <w:rPr>
          <w:rFonts w:ascii="Times New Roman" w:hAnsi="Times New Roman" w:cs="Times New Roman"/>
          <w:i/>
          <w:iCs/>
          <w:sz w:val="24"/>
        </w:rPr>
        <w:t>online</w:t>
      </w:r>
      <w:r>
        <w:rPr>
          <w:rFonts w:ascii="Times New Roman" w:hAnsi="Times New Roman" w:cs="Times New Roman"/>
          <w:sz w:val="24"/>
        </w:rPr>
        <w:t xml:space="preserve"> merupakan </w:t>
      </w:r>
      <w:r w:rsidR="00DD07ED">
        <w:rPr>
          <w:rFonts w:ascii="Times New Roman" w:hAnsi="Times New Roman" w:cs="Times New Roman"/>
          <w:sz w:val="24"/>
        </w:rPr>
        <w:t>Notaris</w:t>
      </w:r>
      <w:r>
        <w:rPr>
          <w:rFonts w:ascii="Times New Roman" w:hAnsi="Times New Roman" w:cs="Times New Roman"/>
          <w:sz w:val="24"/>
        </w:rPr>
        <w:t xml:space="preserve"> yang telah memiliki user id dan password dari Direktorat Jenderal Administrasi Hukum Umum Kementerian Hukum dan Hak Asasi Manusia Republik Indonesia yang telah memenuhi ketentuan peraturan perundang-undangan yang berlaku, dan diberi kuasa oleh pemohon untuk mendaftarkan jaminan fidusia. Menurut Pasal 1 </w:t>
      </w:r>
      <w:r>
        <w:rPr>
          <w:rFonts w:ascii="Times New Roman" w:hAnsi="Times New Roman" w:cs="Times New Roman"/>
          <w:sz w:val="24"/>
        </w:rPr>
        <w:lastRenderedPageBreak/>
        <w:t xml:space="preserve">angka 1 Undang-Undang Nomor 2 Tahun 2014 tentang Perubahan Atas Undang-Undang Nomor 30 Tahun 2004 tentang Jabatan </w:t>
      </w:r>
      <w:r w:rsidR="00DD07ED">
        <w:rPr>
          <w:rFonts w:ascii="Times New Roman" w:hAnsi="Times New Roman" w:cs="Times New Roman"/>
          <w:sz w:val="24"/>
        </w:rPr>
        <w:t>Notaris</w:t>
      </w:r>
      <w:r>
        <w:rPr>
          <w:rFonts w:ascii="Times New Roman" w:hAnsi="Times New Roman" w:cs="Times New Roman"/>
          <w:sz w:val="24"/>
        </w:rPr>
        <w:t xml:space="preserve"> yang selanjutnya disebut Undang-Undang Jabatan </w:t>
      </w:r>
      <w:r w:rsidR="00DD07ED">
        <w:rPr>
          <w:rFonts w:ascii="Times New Roman" w:hAnsi="Times New Roman" w:cs="Times New Roman"/>
          <w:sz w:val="24"/>
        </w:rPr>
        <w:t>Notaris</w:t>
      </w:r>
      <w:r>
        <w:rPr>
          <w:rFonts w:ascii="Times New Roman" w:hAnsi="Times New Roman" w:cs="Times New Roman"/>
          <w:sz w:val="24"/>
        </w:rPr>
        <w:t xml:space="preserve"> (Selanjutnya disebut UUJN) menyatakan bahwa :</w:t>
      </w:r>
    </w:p>
    <w:p w14:paraId="0476CA5F" w14:textId="4328C0CB" w:rsidR="00604871" w:rsidRDefault="00004C5A">
      <w:pPr>
        <w:spacing w:line="240" w:lineRule="auto"/>
        <w:ind w:left="1134"/>
        <w:jc w:val="both"/>
        <w:rPr>
          <w:rFonts w:ascii="Times New Roman" w:hAnsi="Times New Roman" w:cs="Times New Roman"/>
          <w:sz w:val="24"/>
        </w:rPr>
      </w:pPr>
      <w:r>
        <w:rPr>
          <w:rFonts w:ascii="Times New Roman" w:hAnsi="Times New Roman" w:cs="Times New Roman"/>
          <w:sz w:val="24"/>
        </w:rPr>
        <w:t>“</w:t>
      </w:r>
      <w:r w:rsidR="00DD07ED">
        <w:rPr>
          <w:rFonts w:ascii="Times New Roman" w:hAnsi="Times New Roman" w:cs="Times New Roman"/>
          <w:i/>
          <w:iCs/>
          <w:sz w:val="24"/>
        </w:rPr>
        <w:t>Notaris</w:t>
      </w:r>
      <w:r>
        <w:rPr>
          <w:rFonts w:ascii="Times New Roman" w:hAnsi="Times New Roman" w:cs="Times New Roman"/>
          <w:i/>
          <w:iCs/>
          <w:sz w:val="24"/>
        </w:rPr>
        <w:t xml:space="preserve"> adalah pejabat umum yang berwenang untuk membuat akta autentik dan memiliki kewenangan lainnya sebagaimana dimaksud dalam Undang-Undang ini atau berdasarkan undang-undang lainnya</w:t>
      </w:r>
      <w:r>
        <w:rPr>
          <w:rFonts w:ascii="Times New Roman" w:hAnsi="Times New Roman" w:cs="Times New Roman"/>
          <w:sz w:val="24"/>
        </w:rPr>
        <w:t>”.</w:t>
      </w:r>
    </w:p>
    <w:p w14:paraId="5C3E6132" w14:textId="74B035FE" w:rsidR="00604871" w:rsidRDefault="00004C5A">
      <w:p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Pada pasal tersebut mengenai pengertian </w:t>
      </w:r>
      <w:r w:rsidR="00DD07ED">
        <w:rPr>
          <w:rFonts w:ascii="Times New Roman" w:hAnsi="Times New Roman" w:cs="Times New Roman"/>
          <w:sz w:val="24"/>
        </w:rPr>
        <w:t>Notaris</w:t>
      </w:r>
      <w:r>
        <w:rPr>
          <w:rFonts w:ascii="Times New Roman" w:hAnsi="Times New Roman" w:cs="Times New Roman"/>
          <w:sz w:val="24"/>
        </w:rPr>
        <w:t xml:space="preserve"> dalam pembuatan dan pengaturan akta autentik juga terdapat dalam Pasal 1868 KUHPerdata yang berbunyi :</w:t>
      </w:r>
    </w:p>
    <w:p w14:paraId="6023AE54" w14:textId="77777777" w:rsidR="00604871" w:rsidRDefault="00004C5A">
      <w:pPr>
        <w:spacing w:line="240" w:lineRule="auto"/>
        <w:ind w:left="1134"/>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iCs/>
          <w:sz w:val="24"/>
        </w:rPr>
        <w:t>Akta autentik adalah suatu akta yang di buat dalam bentuk yang ditentukan oleh undang-undang oleh/atau dihadapan pejabat umum yang berwenang untuk maksud itu, ditempat di mana akta dibuat</w:t>
      </w:r>
      <w:r>
        <w:rPr>
          <w:rFonts w:ascii="Times New Roman" w:hAnsi="Times New Roman" w:cs="Times New Roman"/>
          <w:sz w:val="24"/>
        </w:rPr>
        <w:t>”.</w:t>
      </w:r>
    </w:p>
    <w:p w14:paraId="53E3AD52" w14:textId="3A0884BA" w:rsidR="00604871" w:rsidRDefault="00004C5A">
      <w:p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pasal ini menjadi sumber keautentikan suatu akta </w:t>
      </w:r>
      <w:r w:rsidR="00DD07ED">
        <w:rPr>
          <w:rFonts w:ascii="Times New Roman" w:hAnsi="Times New Roman" w:cs="Times New Roman"/>
          <w:sz w:val="24"/>
        </w:rPr>
        <w:t>Notaris</w:t>
      </w:r>
      <w:r>
        <w:rPr>
          <w:rFonts w:ascii="Times New Roman" w:hAnsi="Times New Roman" w:cs="Times New Roman"/>
          <w:sz w:val="24"/>
        </w:rPr>
        <w:t xml:space="preserve"> yang juga adalah dasar legalitas eksistensi dari akta </w:t>
      </w:r>
      <w:r w:rsidR="00DD07ED">
        <w:rPr>
          <w:rFonts w:ascii="Times New Roman" w:hAnsi="Times New Roman" w:cs="Times New Roman"/>
          <w:sz w:val="24"/>
        </w:rPr>
        <w:t>Notaris</w:t>
      </w:r>
      <w:r>
        <w:rPr>
          <w:rFonts w:ascii="Times New Roman" w:hAnsi="Times New Roman" w:cs="Times New Roman"/>
          <w:sz w:val="24"/>
        </w:rPr>
        <w:t>.</w:t>
      </w:r>
    </w:p>
    <w:p w14:paraId="607D16B4" w14:textId="416E3F27" w:rsidR="00604871" w:rsidRDefault="00DD07ED">
      <w:pPr>
        <w:spacing w:after="0" w:line="480" w:lineRule="auto"/>
        <w:ind w:left="426"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Notaris</w:t>
      </w:r>
      <w:r w:rsidR="00004C5A">
        <w:rPr>
          <w:rFonts w:ascii="Times New Roman" w:hAnsi="Times New Roman" w:cs="Times New Roman"/>
          <w:color w:val="000000" w:themeColor="text1"/>
          <w:sz w:val="24"/>
        </w:rPr>
        <w:t xml:space="preserve"> dalam membuat produk berupa akta otentik yang berupa perjanjian kredit, pembiayaan dan pengikatan jaminan harus pula menerapkan prinsip kehati-hatian selaras dengan ketentuan Pasal 16 ayat (1) huruf a UUNJ yang mewajibkan </w:t>
      </w:r>
      <w:r>
        <w:rPr>
          <w:rFonts w:ascii="Times New Roman" w:hAnsi="Times New Roman" w:cs="Times New Roman"/>
          <w:color w:val="000000" w:themeColor="text1"/>
          <w:sz w:val="24"/>
        </w:rPr>
        <w:t>Notaris</w:t>
      </w:r>
      <w:r w:rsidR="00004C5A">
        <w:rPr>
          <w:rFonts w:ascii="Times New Roman" w:hAnsi="Times New Roman" w:cs="Times New Roman"/>
          <w:color w:val="000000" w:themeColor="text1"/>
          <w:sz w:val="24"/>
        </w:rPr>
        <w:t xml:space="preserve"> untuk bertindak secara amanah, jujur, saksama, mandiri, tidak berpihak dan menjaga kepentingan pihak yang terkait dalam perbuatan hukum. Prinsip kehati-hatian yang melekat pada jabatan </w:t>
      </w:r>
      <w:r>
        <w:rPr>
          <w:rFonts w:ascii="Times New Roman" w:hAnsi="Times New Roman" w:cs="Times New Roman"/>
          <w:color w:val="000000" w:themeColor="text1"/>
          <w:sz w:val="24"/>
        </w:rPr>
        <w:t>Notaris</w:t>
      </w:r>
      <w:r w:rsidR="00004C5A">
        <w:rPr>
          <w:rFonts w:ascii="Times New Roman" w:hAnsi="Times New Roman" w:cs="Times New Roman"/>
          <w:color w:val="000000" w:themeColor="text1"/>
          <w:sz w:val="24"/>
        </w:rPr>
        <w:t xml:space="preserve"> dalam pembuatan akta harus dilakukan dengan terlebih dahulu meneliti fakta-fakta yang relevan terkait subjek dan objek dalam suatu akta. </w:t>
      </w:r>
      <w:r>
        <w:rPr>
          <w:rFonts w:ascii="Times New Roman" w:hAnsi="Times New Roman" w:cs="Times New Roman"/>
          <w:color w:val="000000" w:themeColor="text1"/>
          <w:sz w:val="24"/>
        </w:rPr>
        <w:t>Notaris</w:t>
      </w:r>
      <w:r w:rsidR="00004C5A">
        <w:rPr>
          <w:rFonts w:ascii="Times New Roman" w:hAnsi="Times New Roman" w:cs="Times New Roman"/>
          <w:color w:val="000000" w:themeColor="text1"/>
          <w:sz w:val="24"/>
        </w:rPr>
        <w:t xml:space="preserve"> harus memastikan bahwa perjanjian yang dibuatnya memenuhi syarat sahnya perjanjian sesuai dengan ketentuan Pasal 1320 KUHPerdata serta memenuhi syarat-syarat formil akta otentik agar memiliki kekuatan pembuktian yang </w:t>
      </w:r>
      <w:r w:rsidR="00004C5A">
        <w:rPr>
          <w:rFonts w:ascii="Times New Roman" w:hAnsi="Times New Roman" w:cs="Times New Roman"/>
          <w:color w:val="000000" w:themeColor="text1"/>
          <w:sz w:val="24"/>
        </w:rPr>
        <w:lastRenderedPageBreak/>
        <w:t xml:space="preserve">sempurna.Penerapan prinsip kehati–hatian diantaranya menyangkut </w:t>
      </w:r>
      <w:r w:rsidR="00004C5A" w:rsidRPr="00F73216">
        <w:rPr>
          <w:rFonts w:ascii="Times New Roman" w:hAnsi="Times New Roman" w:cs="Times New Roman"/>
          <w:i/>
          <w:iCs/>
          <w:color w:val="000000" w:themeColor="text1"/>
          <w:sz w:val="24"/>
        </w:rPr>
        <w:t xml:space="preserve">legal </w:t>
      </w:r>
      <w:r w:rsidR="00F50553" w:rsidRPr="00F50553">
        <w:rPr>
          <w:rFonts w:ascii="Times New Roman" w:hAnsi="Times New Roman" w:cs="Times New Roman"/>
          <w:i/>
          <w:iCs/>
          <w:color w:val="000000" w:themeColor="text1"/>
          <w:sz w:val="24"/>
        </w:rPr>
        <w:t>due diligence</w:t>
      </w:r>
      <w:r w:rsidR="00004C5A">
        <w:rPr>
          <w:rFonts w:ascii="Times New Roman" w:hAnsi="Times New Roman" w:cs="Times New Roman"/>
          <w:color w:val="000000" w:themeColor="text1"/>
          <w:sz w:val="24"/>
        </w:rPr>
        <w:t xml:space="preserve"> terhadap dokumen terkait secara komprehensif, misalnya identitas para pihak dan verifikasi bukti kepemilikan suatu objek.</w:t>
      </w:r>
      <w:r w:rsidR="00004C5A">
        <w:rPr>
          <w:rStyle w:val="FootnoteReference"/>
          <w:rFonts w:ascii="Times New Roman" w:hAnsi="Times New Roman" w:cs="Times New Roman"/>
          <w:color w:val="000000" w:themeColor="text1"/>
          <w:sz w:val="24"/>
        </w:rPr>
        <w:footnoteReference w:id="3"/>
      </w:r>
    </w:p>
    <w:p w14:paraId="6750B63C" w14:textId="683F9E0E" w:rsidR="00604871" w:rsidRDefault="00004C5A">
      <w:pPr>
        <w:spacing w:after="0" w:line="480" w:lineRule="auto"/>
        <w:ind w:left="426" w:firstLine="720"/>
        <w:jc w:val="both"/>
        <w:rPr>
          <w:rFonts w:ascii="Times New Roman" w:hAnsi="Times New Roman" w:cs="Times New Roman"/>
          <w:color w:val="FF0000"/>
          <w:sz w:val="24"/>
        </w:rPr>
      </w:pPr>
      <w:r>
        <w:rPr>
          <w:rFonts w:ascii="Times New Roman" w:hAnsi="Times New Roman" w:cs="Times New Roman"/>
          <w:sz w:val="24"/>
        </w:rPr>
        <w:t xml:space="preserve">Undang-Undang Nomor 42 Tahun 1999 tentang Jaminan Fidusia (selanjutnya disebut UUJF) menyebutkan bahwa pembebanan suatu benda atas jaminan fidusia wajib dibuat dengan akta </w:t>
      </w:r>
      <w:r w:rsidR="00DD07ED">
        <w:rPr>
          <w:rFonts w:ascii="Times New Roman" w:hAnsi="Times New Roman" w:cs="Times New Roman"/>
          <w:sz w:val="24"/>
        </w:rPr>
        <w:t>Notaris</w:t>
      </w:r>
      <w:r>
        <w:rPr>
          <w:rFonts w:ascii="Times New Roman" w:hAnsi="Times New Roman" w:cs="Times New Roman"/>
          <w:sz w:val="24"/>
        </w:rPr>
        <w:t xml:space="preserve">. Setelah dibuat akta </w:t>
      </w:r>
      <w:r w:rsidR="00DD07ED">
        <w:rPr>
          <w:rFonts w:ascii="Times New Roman" w:hAnsi="Times New Roman" w:cs="Times New Roman"/>
          <w:sz w:val="24"/>
        </w:rPr>
        <w:t>Notaris</w:t>
      </w:r>
      <w:r>
        <w:rPr>
          <w:rFonts w:ascii="Times New Roman" w:hAnsi="Times New Roman" w:cs="Times New Roman"/>
          <w:sz w:val="24"/>
        </w:rPr>
        <w:t xml:space="preserve">, barulah jaminan fidusia tersebut dapat didaftarkan dan akan terbit sertifikat jaminan fidusia. Dalam hal terdapat perubahan mengenai hal-hal yangtercantum dalam Sertifikat Jaminan Fidusia, maka </w:t>
      </w:r>
      <w:r w:rsidR="00DD07ED">
        <w:rPr>
          <w:rFonts w:ascii="Times New Roman" w:hAnsi="Times New Roman" w:cs="Times New Roman"/>
          <w:sz w:val="24"/>
        </w:rPr>
        <w:t>Notaris</w:t>
      </w:r>
      <w:r>
        <w:rPr>
          <w:rFonts w:ascii="Times New Roman" w:hAnsi="Times New Roman" w:cs="Times New Roman"/>
          <w:sz w:val="24"/>
        </w:rPr>
        <w:t xml:space="preserve"> selaku kuasa dari kreditur dapat melakukan permohonan pendaftaran atas perubahan sertifikat tersebut melalui aplikasi fidusia </w:t>
      </w:r>
      <w:r w:rsidR="00F50553" w:rsidRPr="00F50553">
        <w:rPr>
          <w:rFonts w:ascii="Times New Roman" w:hAnsi="Times New Roman" w:cs="Times New Roman"/>
          <w:i/>
          <w:iCs/>
          <w:sz w:val="24"/>
        </w:rPr>
        <w:t>online</w:t>
      </w:r>
      <w:r>
        <w:rPr>
          <w:rFonts w:ascii="Times New Roman" w:hAnsi="Times New Roman" w:cs="Times New Roman"/>
          <w:sz w:val="24"/>
        </w:rPr>
        <w:t xml:space="preserve">, namun perubahan mengenai hal-hal yang tercantum dalam Sertifikat Jaminan Fidusia tersebut tidak perlu dilakukan dengan akta </w:t>
      </w:r>
      <w:r w:rsidR="00DD07ED">
        <w:rPr>
          <w:rFonts w:ascii="Times New Roman" w:hAnsi="Times New Roman" w:cs="Times New Roman"/>
          <w:sz w:val="24"/>
        </w:rPr>
        <w:t>Notaris</w:t>
      </w:r>
      <w:r>
        <w:rPr>
          <w:rFonts w:ascii="Times New Roman" w:hAnsi="Times New Roman" w:cs="Times New Roman"/>
          <w:sz w:val="24"/>
        </w:rPr>
        <w:t xml:space="preserve">. Pada umumnya, perubahan dalam Sertifikat Jaminan Fidusia meliputi perubahan objek jaminan fidusia berikut dokumen yang terkait, penerima fidusia, perjanjian pokok uang di jaminan fidusia,dan nilai penjaminan fidusia. Praktisi hukum Irma Devita Purnamasari mengatakan bahwa dalam hal pendaftaran perubahan objek jaminan fidusiahanya berupa perubahan di daftar yang dilampirkan maka tidak perlu dengan </w:t>
      </w:r>
      <w:r w:rsidR="00DD07ED">
        <w:rPr>
          <w:rFonts w:ascii="Times New Roman" w:hAnsi="Times New Roman" w:cs="Times New Roman"/>
          <w:sz w:val="24"/>
        </w:rPr>
        <w:t>Notaris</w:t>
      </w:r>
      <w:r>
        <w:rPr>
          <w:rFonts w:ascii="Times New Roman" w:hAnsi="Times New Roman" w:cs="Times New Roman"/>
          <w:sz w:val="24"/>
        </w:rPr>
        <w:t xml:space="preserve">, tetapi jika perubahan terkait dengan nilai penjaminan, perubahan debitur, perubahan kreditur, perubahan utang yang dijamin maka harus dibuatkan akta perubahan </w:t>
      </w:r>
      <w:r>
        <w:rPr>
          <w:rFonts w:ascii="Times New Roman" w:hAnsi="Times New Roman" w:cs="Times New Roman"/>
          <w:sz w:val="24"/>
        </w:rPr>
        <w:lastRenderedPageBreak/>
        <w:t>jaminan fidusia.</w:t>
      </w:r>
      <w:r>
        <w:rPr>
          <w:rStyle w:val="FootnoteReference"/>
          <w:rFonts w:ascii="Times New Roman" w:hAnsi="Times New Roman" w:cs="Times New Roman"/>
          <w:sz w:val="24"/>
        </w:rPr>
        <w:footnoteReference w:id="4"/>
      </w:r>
      <w:r>
        <w:rPr>
          <w:rFonts w:ascii="Times New Roman" w:hAnsi="Times New Roman" w:cs="Times New Roman"/>
          <w:sz w:val="24"/>
        </w:rPr>
        <w:t xml:space="preserve"> Oleh karena itu, Saat pembuatan akta autentik, </w:t>
      </w:r>
      <w:r w:rsidR="00DD07ED">
        <w:rPr>
          <w:rFonts w:ascii="Times New Roman" w:hAnsi="Times New Roman" w:cs="Times New Roman"/>
          <w:sz w:val="24"/>
        </w:rPr>
        <w:t>Notaris</w:t>
      </w:r>
      <w:r>
        <w:rPr>
          <w:rFonts w:ascii="Times New Roman" w:hAnsi="Times New Roman" w:cs="Times New Roman"/>
          <w:sz w:val="24"/>
        </w:rPr>
        <w:t xml:space="preserve"> harus melaksanakan prinsip </w:t>
      </w:r>
      <w:r w:rsidR="00F50553" w:rsidRPr="00F50553">
        <w:rPr>
          <w:rFonts w:ascii="Times New Roman" w:hAnsi="Times New Roman" w:cs="Times New Roman"/>
          <w:i/>
          <w:iCs/>
          <w:sz w:val="24"/>
        </w:rPr>
        <w:t>due diligence</w:t>
      </w:r>
      <w:r>
        <w:rPr>
          <w:rFonts w:ascii="Times New Roman" w:hAnsi="Times New Roman" w:cs="Times New Roman"/>
          <w:sz w:val="24"/>
        </w:rPr>
        <w:t xml:space="preserve">. Menurut Standar Profesi Konsultan Hukum Pasar Modal yang dikeluarkan oleh Himpunan Konsultan Hukum Pasar Modal tertanggal 18 Februari 2005, </w:t>
      </w:r>
      <w:r w:rsidR="00F50553" w:rsidRPr="00F50553">
        <w:rPr>
          <w:rFonts w:ascii="Times New Roman" w:hAnsi="Times New Roman" w:cs="Times New Roman"/>
          <w:i/>
          <w:iCs/>
          <w:sz w:val="24"/>
        </w:rPr>
        <w:t>due diligence</w:t>
      </w:r>
      <w:r>
        <w:rPr>
          <w:rFonts w:ascii="Times New Roman" w:hAnsi="Times New Roman" w:cs="Times New Roman"/>
          <w:sz w:val="24"/>
        </w:rPr>
        <w:t xml:space="preserve"> adalah istilah yang digunakan untuk kegiatan pemeriksaan secara seksama dari segi hukum yang dilakukan oleh konsultan hukum terhadap suatu perusahaan atau obyek transaksi sesuai dengan tujuan transaksi, untuk memperoleh informasi atau fakta material yang dapat menggambarkan kondisi suatu perusahaan atau obyek transaksi.</w:t>
      </w:r>
    </w:p>
    <w:p w14:paraId="2F48198D" w14:textId="36B257F9" w:rsidR="00604871" w:rsidRDefault="00004C5A">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Persyaratan hukum (</w:t>
      </w:r>
      <w:r>
        <w:rPr>
          <w:rFonts w:ascii="Times New Roman" w:hAnsi="Times New Roman" w:cs="Times New Roman"/>
          <w:i/>
          <w:iCs/>
          <w:sz w:val="24"/>
        </w:rPr>
        <w:t>legal requirement</w:t>
      </w:r>
      <w:r>
        <w:rPr>
          <w:rFonts w:ascii="Times New Roman" w:hAnsi="Times New Roman" w:cs="Times New Roman"/>
          <w:sz w:val="24"/>
        </w:rPr>
        <w:t xml:space="preserve">) dalam pengertian diatas tentu harus dilakukan oleh "seseorang" yang memang memenuhi kualifikasi untuk itu. Oleh karenanya jika dikaitkan dengan </w:t>
      </w:r>
      <w:r w:rsidR="00DD07ED">
        <w:rPr>
          <w:rFonts w:ascii="Times New Roman" w:hAnsi="Times New Roman" w:cs="Times New Roman"/>
          <w:sz w:val="24"/>
        </w:rPr>
        <w:t>Notaris</w:t>
      </w:r>
      <w:r>
        <w:rPr>
          <w:rFonts w:ascii="Times New Roman" w:hAnsi="Times New Roman" w:cs="Times New Roman"/>
          <w:sz w:val="24"/>
        </w:rPr>
        <w:t xml:space="preserve">. Sebagai orang yang berprofesi memberi jasa hukum, maka profesi </w:t>
      </w:r>
      <w:r w:rsidR="00DD07ED">
        <w:rPr>
          <w:rFonts w:ascii="Times New Roman" w:hAnsi="Times New Roman" w:cs="Times New Roman"/>
          <w:sz w:val="24"/>
        </w:rPr>
        <w:t>Notaris</w:t>
      </w:r>
      <w:r>
        <w:rPr>
          <w:rFonts w:ascii="Times New Roman" w:hAnsi="Times New Roman" w:cs="Times New Roman"/>
          <w:sz w:val="24"/>
        </w:rPr>
        <w:t xml:space="preserve"> sangat diharapkan untuk melakukan uji tuntas. </w:t>
      </w:r>
      <w:r w:rsidR="00F50553" w:rsidRPr="00F50553">
        <w:rPr>
          <w:rFonts w:ascii="Times New Roman" w:hAnsi="Times New Roman" w:cs="Times New Roman"/>
          <w:i/>
          <w:iCs/>
          <w:sz w:val="24"/>
        </w:rPr>
        <w:t>Due diligence</w:t>
      </w:r>
      <w:r>
        <w:rPr>
          <w:rFonts w:ascii="Times New Roman" w:hAnsi="Times New Roman" w:cs="Times New Roman"/>
          <w:sz w:val="24"/>
        </w:rPr>
        <w:t xml:space="preserve"> atau uji tuntas, menurut Kamus Besar Bahasa Indonesia berdasarkan arti katanya masing-masing yaitu uji adalah cobaan untuk mengetahui kualitas sesuatu dan tuntas yang diartikan habis. Maka secara harfiah, uji tuntas dapat diartikan sebagai pemeriksaan yang menyeluruh.</w:t>
      </w:r>
      <w:r>
        <w:rPr>
          <w:rStyle w:val="FootnoteReference"/>
          <w:rFonts w:ascii="Times New Roman" w:hAnsi="Times New Roman" w:cs="Times New Roman"/>
          <w:sz w:val="24"/>
        </w:rPr>
        <w:footnoteReference w:id="5"/>
      </w:r>
      <w:r>
        <w:rPr>
          <w:rFonts w:ascii="Times New Roman" w:hAnsi="Times New Roman" w:cs="Times New Roman"/>
          <w:color w:val="FF0000"/>
          <w:sz w:val="24"/>
        </w:rPr>
        <w:t xml:space="preserve"> </w:t>
      </w:r>
      <w:r w:rsidR="00125B8A">
        <w:rPr>
          <w:rFonts w:ascii="Times New Roman" w:hAnsi="Times New Roman" w:cs="Times New Roman"/>
          <w:sz w:val="24"/>
          <w:lang w:val="en-US"/>
        </w:rPr>
        <w:t>S</w:t>
      </w:r>
      <w:r>
        <w:rPr>
          <w:rFonts w:ascii="Times New Roman" w:hAnsi="Times New Roman" w:cs="Times New Roman"/>
          <w:sz w:val="24"/>
        </w:rPr>
        <w:t xml:space="preserve">eringkali </w:t>
      </w:r>
      <w:r w:rsidR="00DD07ED">
        <w:rPr>
          <w:rFonts w:ascii="Times New Roman" w:hAnsi="Times New Roman" w:cs="Times New Roman"/>
          <w:sz w:val="24"/>
        </w:rPr>
        <w:t>Notaris</w:t>
      </w:r>
      <w:r>
        <w:rPr>
          <w:rFonts w:ascii="Times New Roman" w:hAnsi="Times New Roman" w:cs="Times New Roman"/>
          <w:sz w:val="24"/>
        </w:rPr>
        <w:t xml:space="preserve"> melakukan permohonan pendaftaran atas perubahan sertifikat jaminan fidusia tanpa akta </w:t>
      </w:r>
      <w:r w:rsidR="00DD07ED">
        <w:rPr>
          <w:rFonts w:ascii="Times New Roman" w:hAnsi="Times New Roman" w:cs="Times New Roman"/>
          <w:sz w:val="24"/>
        </w:rPr>
        <w:t>Notaris</w:t>
      </w:r>
      <w:r>
        <w:rPr>
          <w:rFonts w:ascii="Times New Roman" w:hAnsi="Times New Roman" w:cs="Times New Roman"/>
          <w:sz w:val="24"/>
        </w:rPr>
        <w:t xml:space="preserve">, sehingga dalam hal ini, </w:t>
      </w:r>
      <w:r w:rsidR="00DD07ED">
        <w:rPr>
          <w:rFonts w:ascii="Times New Roman" w:hAnsi="Times New Roman" w:cs="Times New Roman"/>
          <w:sz w:val="24"/>
        </w:rPr>
        <w:lastRenderedPageBreak/>
        <w:t>Notaris</w:t>
      </w:r>
      <w:r>
        <w:rPr>
          <w:rFonts w:ascii="Times New Roman" w:hAnsi="Times New Roman" w:cs="Times New Roman"/>
          <w:sz w:val="24"/>
        </w:rPr>
        <w:t xml:space="preserve"> harus sangat berhati-hati dan menerapkan prinsip kehati-hatian dalam melakukan permohonan pendaftaran atas perubahan sertifikat jaminan fidusia tersebut dikarenakan perubahan tersebut tidak berlandaskan akta </w:t>
      </w:r>
      <w:r w:rsidR="00DD07ED">
        <w:rPr>
          <w:rFonts w:ascii="Times New Roman" w:hAnsi="Times New Roman" w:cs="Times New Roman"/>
          <w:sz w:val="24"/>
        </w:rPr>
        <w:t>Notaris</w:t>
      </w:r>
      <w:r>
        <w:rPr>
          <w:rFonts w:ascii="Times New Roman" w:hAnsi="Times New Roman" w:cs="Times New Roman"/>
          <w:sz w:val="24"/>
        </w:rPr>
        <w:t xml:space="preserve">, tidak seperti pendaftaran jaminan fidusia baru yang diwajibkan dengan akta </w:t>
      </w:r>
      <w:r w:rsidR="00DD07ED">
        <w:rPr>
          <w:rFonts w:ascii="Times New Roman" w:hAnsi="Times New Roman" w:cs="Times New Roman"/>
          <w:sz w:val="24"/>
        </w:rPr>
        <w:t>Notaris</w:t>
      </w:r>
      <w:r>
        <w:rPr>
          <w:rFonts w:ascii="Times New Roman" w:hAnsi="Times New Roman" w:cs="Times New Roman"/>
          <w:sz w:val="24"/>
        </w:rPr>
        <w:t xml:space="preserve">. Dalam hal ini, jika </w:t>
      </w:r>
      <w:r w:rsidR="00DD07ED">
        <w:rPr>
          <w:rFonts w:ascii="Times New Roman" w:hAnsi="Times New Roman" w:cs="Times New Roman"/>
          <w:sz w:val="24"/>
        </w:rPr>
        <w:t>Notaris</w:t>
      </w:r>
      <w:r>
        <w:rPr>
          <w:rFonts w:ascii="Times New Roman" w:hAnsi="Times New Roman" w:cs="Times New Roman"/>
          <w:sz w:val="24"/>
        </w:rPr>
        <w:t xml:space="preserve"> tidak berhati-hati, maka dikhawatirkan dapat terjadi sengketa di kemudian hari apabila terdapat data yang terindikasi palsu ketika permohonan pendaftaran atas perubahan sertifikat jaminan fidusia tersebut didaftarkan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0124B9B9" w14:textId="4421A235" w:rsidR="00604871" w:rsidRDefault="00004C5A">
      <w:pPr>
        <w:spacing w:after="0" w:line="480" w:lineRule="auto"/>
        <w:ind w:left="426" w:firstLine="720"/>
        <w:jc w:val="both"/>
        <w:rPr>
          <w:rFonts w:ascii="Times New Roman" w:hAnsi="Times New Roman" w:cs="Times New Roman"/>
          <w:sz w:val="24"/>
        </w:rPr>
      </w:pPr>
      <w:r>
        <w:rPr>
          <w:rFonts w:ascii="Times New Roman" w:hAnsi="Times New Roman" w:cs="Times New Roman"/>
          <w:sz w:val="24"/>
        </w:rPr>
        <w:t>Suatu perjanjian kredit apabila dilihat dari sifatnya merupakan perjanjian yang konsensual, maksudnya adalah dengan adanya tanda tangan dalam perjanjian kredit antara debitur dan kreditur tidak menyebabkan debitur dapat menarik kredit melainkan harus memenuhi syarat-syarat penarikan terlebih dahulu. Misalnya debitur harus menyerahkan barang jaminan yang telah diikat sesuai dengan ketentuan berlaku atau menyerahkan jaminan yang cukup.</w:t>
      </w:r>
      <w:r>
        <w:rPr>
          <w:rStyle w:val="FootnoteReference"/>
          <w:rFonts w:ascii="Times New Roman" w:hAnsi="Times New Roman" w:cs="Times New Roman"/>
          <w:sz w:val="24"/>
        </w:rPr>
        <w:footnoteReference w:id="6"/>
      </w:r>
      <w:r>
        <w:rPr>
          <w:rFonts w:ascii="Times New Roman" w:hAnsi="Times New Roman" w:cs="Times New Roman"/>
          <w:sz w:val="24"/>
        </w:rPr>
        <w:t xml:space="preserve"> Maka dalam hal ini peran </w:t>
      </w:r>
      <w:r w:rsidR="00DD07ED">
        <w:rPr>
          <w:rFonts w:ascii="Times New Roman" w:hAnsi="Times New Roman" w:cs="Times New Roman"/>
          <w:sz w:val="24"/>
        </w:rPr>
        <w:t>Notaris</w:t>
      </w:r>
      <w:r>
        <w:rPr>
          <w:rFonts w:ascii="Times New Roman" w:hAnsi="Times New Roman" w:cs="Times New Roman"/>
          <w:sz w:val="24"/>
        </w:rPr>
        <w:t xml:space="preserve"> sangat dibutuhkan untuk membuat perjanjian yang konsensual antara debitur dan kreditur dengan adanya barang jaminan sebagai pengikatan kredit perjanjian yang telah disepakati dapat dilaksanakan tanpa adanya permasalahan yang timbul dikemudian hari. Dengan diterapkannya </w:t>
      </w:r>
      <w:r w:rsidR="00F50553" w:rsidRPr="00F50553">
        <w:rPr>
          <w:rFonts w:ascii="Times New Roman" w:hAnsi="Times New Roman" w:cs="Times New Roman"/>
          <w:i/>
          <w:iCs/>
          <w:sz w:val="24"/>
        </w:rPr>
        <w:t>due diligence</w:t>
      </w:r>
      <w:r>
        <w:rPr>
          <w:rFonts w:ascii="Times New Roman" w:hAnsi="Times New Roman" w:cs="Times New Roman"/>
          <w:sz w:val="24"/>
        </w:rPr>
        <w:t xml:space="preserve"> oleh </w:t>
      </w:r>
      <w:r w:rsidR="00DD07ED">
        <w:rPr>
          <w:rFonts w:ascii="Times New Roman" w:hAnsi="Times New Roman" w:cs="Times New Roman"/>
          <w:sz w:val="24"/>
        </w:rPr>
        <w:t>Notaris</w:t>
      </w:r>
      <w:r>
        <w:rPr>
          <w:rFonts w:ascii="Times New Roman" w:hAnsi="Times New Roman" w:cs="Times New Roman"/>
          <w:sz w:val="24"/>
        </w:rPr>
        <w:t xml:space="preserve"> dalam pendaftaran jaminan fidusia juga menjadi tanggung jawab untuk memberikan suatu kepastikan dan kebenaran suatu data terhadap objek yang dijadikan sebagai barang jaminan </w:t>
      </w:r>
      <w:r>
        <w:rPr>
          <w:rFonts w:ascii="Times New Roman" w:hAnsi="Times New Roman" w:cs="Times New Roman"/>
          <w:sz w:val="24"/>
        </w:rPr>
        <w:lastRenderedPageBreak/>
        <w:t xml:space="preserve">fidusia yang didaftarkan secara </w:t>
      </w:r>
      <w:r w:rsidR="00F50553" w:rsidRPr="00F50553">
        <w:rPr>
          <w:rFonts w:ascii="Times New Roman" w:hAnsi="Times New Roman" w:cs="Times New Roman"/>
          <w:i/>
          <w:iCs/>
          <w:sz w:val="24"/>
        </w:rPr>
        <w:t>online</w:t>
      </w:r>
      <w:r>
        <w:rPr>
          <w:rFonts w:ascii="Times New Roman" w:hAnsi="Times New Roman" w:cs="Times New Roman"/>
          <w:sz w:val="24"/>
        </w:rPr>
        <w:t xml:space="preserve">. Berdasarkan latar belakang tersebut maka peneliti tertarik dengan mengambil judul “TANGGUNG JAWAB HUKUM </w:t>
      </w:r>
      <w:r w:rsidR="00DD07ED">
        <w:rPr>
          <w:rFonts w:ascii="Times New Roman" w:hAnsi="Times New Roman" w:cs="Times New Roman"/>
          <w:sz w:val="24"/>
        </w:rPr>
        <w:t>NOTARIS</w:t>
      </w:r>
      <w:r>
        <w:rPr>
          <w:rFonts w:ascii="Times New Roman" w:hAnsi="Times New Roman" w:cs="Times New Roman"/>
          <w:sz w:val="24"/>
        </w:rPr>
        <w:t xml:space="preserve"> TERHADAP PENERAPAN </w:t>
      </w:r>
      <w:r w:rsidR="00F50553" w:rsidRPr="00F50553">
        <w:rPr>
          <w:rFonts w:ascii="Times New Roman" w:hAnsi="Times New Roman" w:cs="Times New Roman"/>
          <w:i/>
          <w:iCs/>
          <w:sz w:val="24"/>
        </w:rPr>
        <w:t>DUE DILIGENCE</w:t>
      </w:r>
      <w:r>
        <w:rPr>
          <w:rFonts w:ascii="Times New Roman" w:hAnsi="Times New Roman" w:cs="Times New Roman"/>
          <w:sz w:val="24"/>
        </w:rPr>
        <w:t xml:space="preserve"> DALAM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0311BF33" w14:textId="77777777" w:rsidR="00604871" w:rsidRDefault="00004C5A">
      <w:pPr>
        <w:pStyle w:val="Heading2"/>
        <w:numPr>
          <w:ilvl w:val="0"/>
          <w:numId w:val="3"/>
        </w:numPr>
        <w:spacing w:line="480" w:lineRule="auto"/>
        <w:ind w:left="426"/>
      </w:pPr>
      <w:bookmarkStart w:id="43" w:name="_Toc175007388"/>
      <w:r>
        <w:t>Rumusan Masalah</w:t>
      </w:r>
      <w:bookmarkEnd w:id="43"/>
    </w:p>
    <w:p w14:paraId="5AE0B229" w14:textId="360D9A8F" w:rsidR="00604871" w:rsidRDefault="00004C5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Bagaimana tanggung jawab hukum </w:t>
      </w:r>
      <w:r w:rsidR="00DD07ED">
        <w:rPr>
          <w:rFonts w:ascii="Times New Roman" w:hAnsi="Times New Roman" w:cs="Times New Roman"/>
          <w:sz w:val="24"/>
        </w:rPr>
        <w:t>Notaris</w:t>
      </w:r>
      <w:r>
        <w:rPr>
          <w:rFonts w:ascii="Times New Roman" w:hAnsi="Times New Roman" w:cs="Times New Roman"/>
          <w:sz w:val="24"/>
        </w:rPr>
        <w:t xml:space="preserve"> terhadap penerapan </w:t>
      </w:r>
      <w:r w:rsidR="00F50553" w:rsidRPr="00F50553">
        <w:rPr>
          <w:rFonts w:ascii="Times New Roman" w:hAnsi="Times New Roman" w:cs="Times New Roman"/>
          <w:i/>
          <w:iCs/>
          <w:sz w:val="24"/>
        </w:rPr>
        <w:t>due diligence</w:t>
      </w:r>
      <w:r>
        <w:rPr>
          <w:rFonts w:ascii="Times New Roman" w:hAnsi="Times New Roman" w:cs="Times New Roman"/>
          <w:sz w:val="24"/>
        </w:rPr>
        <w:t xml:space="preserve"> dalam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791FB64B" w14:textId="6DD3B433" w:rsidR="00604871" w:rsidRDefault="00004C5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Bagaimana hambatan </w:t>
      </w:r>
      <w:r w:rsidR="00DD07ED">
        <w:rPr>
          <w:rFonts w:ascii="Times New Roman" w:hAnsi="Times New Roman" w:cs="Times New Roman"/>
          <w:sz w:val="24"/>
        </w:rPr>
        <w:t>Notaris</w:t>
      </w:r>
      <w:r>
        <w:rPr>
          <w:rFonts w:ascii="Times New Roman" w:hAnsi="Times New Roman" w:cs="Times New Roman"/>
          <w:sz w:val="24"/>
        </w:rPr>
        <w:t xml:space="preserve"> dalam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50A16590" w14:textId="77777777" w:rsidR="00604871" w:rsidRDefault="00004C5A">
      <w:pPr>
        <w:pStyle w:val="Heading2"/>
        <w:numPr>
          <w:ilvl w:val="0"/>
          <w:numId w:val="3"/>
        </w:numPr>
        <w:spacing w:line="480" w:lineRule="auto"/>
        <w:ind w:left="426"/>
      </w:pPr>
      <w:bookmarkStart w:id="44" w:name="_Toc175007389"/>
      <w:r>
        <w:t>Tujuan Penelitian</w:t>
      </w:r>
      <w:bookmarkEnd w:id="44"/>
    </w:p>
    <w:p w14:paraId="5AC22B24" w14:textId="53B56FEC" w:rsidR="00604871" w:rsidRDefault="00004C5A">
      <w:pPr>
        <w:pStyle w:val="ListParagraph"/>
        <w:numPr>
          <w:ilvl w:val="0"/>
          <w:numId w:val="7"/>
        </w:numPr>
        <w:spacing w:line="480" w:lineRule="auto"/>
        <w:ind w:left="709"/>
        <w:jc w:val="both"/>
        <w:rPr>
          <w:rFonts w:ascii="Times New Roman" w:hAnsi="Times New Roman" w:cs="Times New Roman"/>
          <w:sz w:val="24"/>
        </w:rPr>
      </w:pPr>
      <w:r>
        <w:rPr>
          <w:rFonts w:ascii="Times New Roman" w:hAnsi="Times New Roman" w:cs="Times New Roman"/>
          <w:sz w:val="24"/>
        </w:rPr>
        <w:t xml:space="preserve">Untuk mengkaji tanggung jawab hukum </w:t>
      </w:r>
      <w:r w:rsidR="00DD07ED">
        <w:rPr>
          <w:rFonts w:ascii="Times New Roman" w:hAnsi="Times New Roman" w:cs="Times New Roman"/>
          <w:sz w:val="24"/>
        </w:rPr>
        <w:t>Notaris</w:t>
      </w:r>
      <w:r>
        <w:rPr>
          <w:rFonts w:ascii="Times New Roman" w:hAnsi="Times New Roman" w:cs="Times New Roman"/>
          <w:sz w:val="24"/>
        </w:rPr>
        <w:t xml:space="preserve"> terhadap penerapan </w:t>
      </w:r>
      <w:r w:rsidR="00F50553" w:rsidRPr="00F50553">
        <w:rPr>
          <w:rFonts w:ascii="Times New Roman" w:hAnsi="Times New Roman" w:cs="Times New Roman"/>
          <w:i/>
          <w:iCs/>
          <w:sz w:val="24"/>
        </w:rPr>
        <w:t>due diligence</w:t>
      </w:r>
      <w:r w:rsidRPr="003347D1">
        <w:rPr>
          <w:rFonts w:ascii="Times New Roman" w:hAnsi="Times New Roman" w:cs="Times New Roman"/>
          <w:i/>
          <w:iCs/>
          <w:sz w:val="24"/>
        </w:rPr>
        <w:t xml:space="preserve"> </w:t>
      </w:r>
      <w:r>
        <w:rPr>
          <w:rFonts w:ascii="Times New Roman" w:hAnsi="Times New Roman" w:cs="Times New Roman"/>
          <w:sz w:val="24"/>
        </w:rPr>
        <w:t xml:space="preserve">dalam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65FDD825" w14:textId="1FF60990" w:rsidR="00604871" w:rsidRDefault="00004C5A">
      <w:pPr>
        <w:pStyle w:val="ListParagraph"/>
        <w:numPr>
          <w:ilvl w:val="0"/>
          <w:numId w:val="7"/>
        </w:numPr>
        <w:spacing w:line="480" w:lineRule="auto"/>
        <w:ind w:left="709"/>
        <w:jc w:val="both"/>
        <w:rPr>
          <w:rFonts w:ascii="Times New Roman" w:hAnsi="Times New Roman" w:cs="Times New Roman"/>
          <w:sz w:val="24"/>
        </w:rPr>
      </w:pPr>
      <w:r>
        <w:rPr>
          <w:rFonts w:ascii="Times New Roman" w:hAnsi="Times New Roman" w:cs="Times New Roman"/>
          <w:sz w:val="24"/>
        </w:rPr>
        <w:t xml:space="preserve">Untuk mengkaji hambatan </w:t>
      </w:r>
      <w:r w:rsidR="00DD07ED">
        <w:rPr>
          <w:rFonts w:ascii="Times New Roman" w:hAnsi="Times New Roman" w:cs="Times New Roman"/>
          <w:sz w:val="24"/>
        </w:rPr>
        <w:t>Notaris</w:t>
      </w:r>
      <w:r>
        <w:rPr>
          <w:rFonts w:ascii="Times New Roman" w:hAnsi="Times New Roman" w:cs="Times New Roman"/>
          <w:sz w:val="24"/>
        </w:rPr>
        <w:t xml:space="preserve"> dalam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p>
    <w:p w14:paraId="5659FC00" w14:textId="77777777" w:rsidR="00604871" w:rsidRDefault="00004C5A">
      <w:pPr>
        <w:pStyle w:val="Heading2"/>
        <w:numPr>
          <w:ilvl w:val="0"/>
          <w:numId w:val="3"/>
        </w:numPr>
        <w:spacing w:line="480" w:lineRule="auto"/>
        <w:ind w:left="426"/>
      </w:pPr>
      <w:bookmarkStart w:id="45" w:name="_Toc175007390"/>
      <w:r>
        <w:t>Urgensi Penelitian</w:t>
      </w:r>
      <w:bookmarkEnd w:id="45"/>
    </w:p>
    <w:p w14:paraId="55256FCE" w14:textId="77777777" w:rsidR="00604871" w:rsidRDefault="00004C5A">
      <w:pPr>
        <w:pStyle w:val="ListParagraph"/>
        <w:numPr>
          <w:ilvl w:val="0"/>
          <w:numId w:val="8"/>
        </w:numPr>
        <w:shd w:val="clear" w:color="auto" w:fill="FDFDFD"/>
        <w:spacing w:after="100" w:afterAutospacing="1" w:line="480" w:lineRule="auto"/>
        <w:ind w:left="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Urgensi Teoritis</w:t>
      </w:r>
    </w:p>
    <w:p w14:paraId="183F0994" w14:textId="77777777" w:rsidR="00604871" w:rsidRDefault="00004C5A">
      <w:pPr>
        <w:pStyle w:val="ListParagraph"/>
        <w:numPr>
          <w:ilvl w:val="0"/>
          <w:numId w:val="9"/>
        </w:numPr>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Bagi Peneliti</w:t>
      </w:r>
    </w:p>
    <w:p w14:paraId="455F4124" w14:textId="77777777" w:rsidR="00604871" w:rsidRDefault="00004C5A">
      <w:pPr>
        <w:pStyle w:val="ListParagraph"/>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lang w:val="id-ID"/>
        </w:rPr>
      </w:pPr>
      <w:r>
        <w:rPr>
          <w:rFonts w:ascii="Times New Roman" w:eastAsia="Times New Roman" w:hAnsi="Times New Roman" w:cs="Times New Roman"/>
          <w:color w:val="222222"/>
          <w:sz w:val="24"/>
          <w:szCs w:val="24"/>
          <w:lang w:val="en-US"/>
        </w:rPr>
        <w:t>Urgensi</w:t>
      </w:r>
      <w:r>
        <w:rPr>
          <w:rFonts w:ascii="Times New Roman" w:eastAsia="Times New Roman" w:hAnsi="Times New Roman" w:cs="Times New Roman"/>
          <w:color w:val="222222"/>
          <w:sz w:val="24"/>
          <w:szCs w:val="24"/>
          <w:lang w:val="id-ID"/>
        </w:rPr>
        <w:t xml:space="preserve"> secara teoritis berupa pengetahuan d</w:t>
      </w:r>
      <w:r>
        <w:rPr>
          <w:rFonts w:ascii="Times New Roman" w:eastAsia="Times New Roman" w:hAnsi="Times New Roman" w:cs="Times New Roman"/>
          <w:color w:val="222222"/>
          <w:sz w:val="24"/>
          <w:szCs w:val="24"/>
          <w:lang w:val="en-US"/>
        </w:rPr>
        <w:t>i</w:t>
      </w:r>
      <w:r>
        <w:rPr>
          <w:rFonts w:ascii="Times New Roman" w:eastAsia="Times New Roman" w:hAnsi="Times New Roman" w:cs="Times New Roman"/>
          <w:color w:val="222222"/>
          <w:sz w:val="24"/>
          <w:szCs w:val="24"/>
          <w:lang w:val="id-ID"/>
        </w:rPr>
        <w:t>bidang</w:t>
      </w:r>
      <w:r>
        <w:rPr>
          <w:rFonts w:ascii="Times New Roman" w:eastAsia="Times New Roman" w:hAnsi="Times New Roman" w:cs="Times New Roman"/>
          <w:color w:val="222222"/>
          <w:sz w:val="24"/>
          <w:szCs w:val="24"/>
          <w:lang w:val="en-US"/>
        </w:rPr>
        <w:t xml:space="preserve"> ilmu</w:t>
      </w:r>
      <w:r>
        <w:rPr>
          <w:rFonts w:ascii="Times New Roman" w:eastAsia="Times New Roman" w:hAnsi="Times New Roman" w:cs="Times New Roman"/>
          <w:color w:val="222222"/>
          <w:sz w:val="24"/>
          <w:szCs w:val="24"/>
          <w:lang w:val="id-ID"/>
        </w:rPr>
        <w:t xml:space="preserve"> hukum dan </w:t>
      </w:r>
      <w:r>
        <w:rPr>
          <w:rFonts w:ascii="Times New Roman" w:eastAsia="Times New Roman" w:hAnsi="Times New Roman" w:cs="Times New Roman"/>
          <w:color w:val="222222"/>
          <w:sz w:val="24"/>
          <w:szCs w:val="24"/>
          <w:lang w:val="en-US"/>
        </w:rPr>
        <w:t>parate eksekusi</w:t>
      </w:r>
      <w:r>
        <w:rPr>
          <w:rFonts w:ascii="Times New Roman" w:eastAsia="Times New Roman" w:hAnsi="Times New Roman" w:cs="Times New Roman"/>
          <w:color w:val="222222"/>
          <w:sz w:val="24"/>
          <w:szCs w:val="24"/>
          <w:lang w:val="id-ID"/>
        </w:rPr>
        <w:t xml:space="preserve"> atau </w:t>
      </w:r>
      <w:r>
        <w:rPr>
          <w:rFonts w:ascii="Times New Roman" w:eastAsia="Times New Roman" w:hAnsi="Times New Roman" w:cs="Times New Roman"/>
          <w:color w:val="222222"/>
          <w:sz w:val="24"/>
          <w:szCs w:val="24"/>
          <w:lang w:val="en-US"/>
        </w:rPr>
        <w:t xml:space="preserve">objek jaminan </w:t>
      </w:r>
      <w:r>
        <w:rPr>
          <w:rFonts w:ascii="Times New Roman" w:eastAsia="Times New Roman" w:hAnsi="Times New Roman" w:cs="Times New Roman"/>
          <w:color w:val="222222"/>
          <w:sz w:val="24"/>
          <w:szCs w:val="24"/>
          <w:lang w:val="id-ID"/>
        </w:rPr>
        <w:t xml:space="preserve">serta memberikan referensi yang berkaitan dengan </w:t>
      </w:r>
      <w:r>
        <w:rPr>
          <w:rFonts w:ascii="Times New Roman" w:eastAsia="Times New Roman" w:hAnsi="Times New Roman" w:cs="Times New Roman"/>
          <w:color w:val="222222"/>
          <w:sz w:val="24"/>
          <w:szCs w:val="24"/>
          <w:lang w:val="en-US"/>
        </w:rPr>
        <w:t>fidusia</w:t>
      </w:r>
      <w:r>
        <w:rPr>
          <w:rFonts w:ascii="Times New Roman" w:eastAsia="Times New Roman" w:hAnsi="Times New Roman" w:cs="Times New Roman"/>
          <w:color w:val="222222"/>
          <w:sz w:val="24"/>
          <w:szCs w:val="24"/>
          <w:lang w:val="id-ID"/>
        </w:rPr>
        <w:t>.</w:t>
      </w:r>
      <w:r>
        <w:rPr>
          <w:rFonts w:ascii="Times New Roman" w:eastAsia="Times New Roman" w:hAnsi="Times New Roman" w:cs="Times New Roman"/>
          <w:color w:val="222222"/>
          <w:sz w:val="24"/>
          <w:szCs w:val="24"/>
        </w:rPr>
        <w:t xml:space="preserve"> </w:t>
      </w:r>
    </w:p>
    <w:p w14:paraId="7252DBC4" w14:textId="77777777" w:rsidR="00604871" w:rsidRDefault="00004C5A">
      <w:pPr>
        <w:pStyle w:val="ListParagraph"/>
        <w:numPr>
          <w:ilvl w:val="0"/>
          <w:numId w:val="9"/>
        </w:numPr>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Bagi Akademisi</w:t>
      </w:r>
      <w:r>
        <w:rPr>
          <w:rFonts w:ascii="Times New Roman" w:eastAsia="Times New Roman" w:hAnsi="Times New Roman" w:cs="Times New Roman"/>
          <w:color w:val="222222"/>
          <w:sz w:val="24"/>
          <w:szCs w:val="24"/>
          <w:lang w:val="id-ID"/>
        </w:rPr>
        <w:t xml:space="preserve"> Mampu membagi pengetahuan bagi para pembaca serta berguna sebagai sumber referensi bagi peneliti selanjutnya agar dapat dikembangkan lagi dalam teori maupun prakteknya</w:t>
      </w:r>
      <w:r>
        <w:rPr>
          <w:rFonts w:ascii="Times New Roman" w:eastAsia="Times New Roman" w:hAnsi="Times New Roman" w:cs="Times New Roman"/>
          <w:color w:val="222222"/>
          <w:sz w:val="24"/>
          <w:szCs w:val="24"/>
        </w:rPr>
        <w:t>.</w:t>
      </w:r>
    </w:p>
    <w:p w14:paraId="6FC5D84D" w14:textId="77777777" w:rsidR="00604871" w:rsidRDefault="00604871">
      <w:pPr>
        <w:shd w:val="clear" w:color="auto" w:fill="FDFDFD"/>
        <w:spacing w:before="100" w:beforeAutospacing="1" w:after="100" w:afterAutospacing="1" w:line="480" w:lineRule="auto"/>
        <w:jc w:val="both"/>
        <w:rPr>
          <w:rFonts w:ascii="Times New Roman" w:eastAsia="Times New Roman" w:hAnsi="Times New Roman" w:cs="Times New Roman"/>
          <w:color w:val="222222"/>
          <w:sz w:val="24"/>
          <w:szCs w:val="24"/>
        </w:rPr>
      </w:pPr>
    </w:p>
    <w:p w14:paraId="1407E39B" w14:textId="77777777" w:rsidR="00604871" w:rsidRDefault="00004C5A">
      <w:pPr>
        <w:pStyle w:val="ListParagraph"/>
        <w:numPr>
          <w:ilvl w:val="0"/>
          <w:numId w:val="8"/>
        </w:numPr>
        <w:shd w:val="clear" w:color="auto" w:fill="FDFDFD"/>
        <w:spacing w:before="100" w:beforeAutospacing="1" w:after="100" w:afterAutospacing="1" w:line="480" w:lineRule="auto"/>
        <w:ind w:left="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Urgensi Praktis</w:t>
      </w:r>
    </w:p>
    <w:p w14:paraId="0DB37EDD" w14:textId="77777777" w:rsidR="00604871" w:rsidRDefault="00004C5A">
      <w:pPr>
        <w:pStyle w:val="ListParagraph"/>
        <w:numPr>
          <w:ilvl w:val="0"/>
          <w:numId w:val="10"/>
        </w:numPr>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Bagi Praktisi Hukum</w:t>
      </w:r>
    </w:p>
    <w:p w14:paraId="3A1697B0" w14:textId="011D7182" w:rsidR="00604871" w:rsidRDefault="00004C5A">
      <w:pPr>
        <w:pStyle w:val="ListParagraph"/>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Urgensi</w:t>
      </w:r>
      <w:r>
        <w:rPr>
          <w:rFonts w:ascii="Times New Roman" w:eastAsia="Times New Roman" w:hAnsi="Times New Roman" w:cs="Times New Roman"/>
          <w:color w:val="222222"/>
          <w:sz w:val="24"/>
          <w:szCs w:val="24"/>
          <w:lang w:val="id-ID"/>
        </w:rPr>
        <w:t xml:space="preserve"> secara praktis berupa ilmu dibidang </w:t>
      </w:r>
      <w:r>
        <w:rPr>
          <w:rFonts w:ascii="Times New Roman" w:hAnsi="Times New Roman" w:cs="Times New Roman"/>
          <w:sz w:val="24"/>
          <w:szCs w:val="24"/>
          <w:shd w:val="clear" w:color="auto" w:fill="FFFFFF"/>
        </w:rPr>
        <w:t>keperdataan</w:t>
      </w:r>
      <w:r>
        <w:rPr>
          <w:rFonts w:ascii="Times New Roman" w:eastAsia="Times New Roman" w:hAnsi="Times New Roman" w:cs="Times New Roman"/>
          <w:color w:val="222222"/>
          <w:sz w:val="24"/>
          <w:szCs w:val="24"/>
          <w:lang w:val="id-ID"/>
        </w:rPr>
        <w:t xml:space="preserve"> dalam </w:t>
      </w:r>
      <w:r>
        <w:rPr>
          <w:rFonts w:ascii="Times New Roman" w:eastAsia="Times New Roman" w:hAnsi="Times New Roman" w:cs="Times New Roman"/>
          <w:color w:val="222222"/>
          <w:sz w:val="24"/>
          <w:szCs w:val="24"/>
          <w:lang w:val="en-US"/>
        </w:rPr>
        <w:t>ruang lingkup kenotariatan</w:t>
      </w:r>
      <w:r>
        <w:rPr>
          <w:rFonts w:ascii="Times New Roman" w:eastAsia="Times New Roman" w:hAnsi="Times New Roman" w:cs="Times New Roman"/>
          <w:color w:val="222222"/>
          <w:sz w:val="24"/>
          <w:szCs w:val="24"/>
          <w:lang w:val="id-ID"/>
        </w:rPr>
        <w:t xml:space="preserve"> yang nantinya diharapkan sebagai pertimbangan </w:t>
      </w:r>
      <w:r>
        <w:rPr>
          <w:rFonts w:ascii="Times New Roman" w:eastAsia="Times New Roman" w:hAnsi="Times New Roman" w:cs="Times New Roman"/>
          <w:color w:val="222222"/>
          <w:sz w:val="24"/>
          <w:szCs w:val="24"/>
          <w:lang w:val="en-US"/>
        </w:rPr>
        <w:t>peran dan tanggung jawab</w:t>
      </w:r>
      <w:r>
        <w:rPr>
          <w:rFonts w:ascii="Times New Roman" w:eastAsia="Times New Roman" w:hAnsi="Times New Roman" w:cs="Times New Roman"/>
          <w:color w:val="222222"/>
          <w:sz w:val="24"/>
          <w:szCs w:val="24"/>
          <w:lang w:val="id-ID"/>
        </w:rPr>
        <w:t xml:space="preserve"> </w:t>
      </w:r>
      <w:r>
        <w:rPr>
          <w:rFonts w:ascii="Times New Roman" w:eastAsia="Times New Roman" w:hAnsi="Times New Roman" w:cs="Times New Roman"/>
          <w:color w:val="222222"/>
          <w:sz w:val="24"/>
          <w:szCs w:val="24"/>
          <w:lang w:val="en-US"/>
        </w:rPr>
        <w:t xml:space="preserve">para </w:t>
      </w:r>
      <w:r w:rsidR="00DD07ED">
        <w:rPr>
          <w:rFonts w:ascii="Times New Roman" w:eastAsia="Times New Roman" w:hAnsi="Times New Roman" w:cs="Times New Roman"/>
          <w:color w:val="222222"/>
          <w:sz w:val="24"/>
          <w:szCs w:val="24"/>
          <w:lang w:val="en-US"/>
        </w:rPr>
        <w:t>Notaris</w:t>
      </w:r>
      <w:r>
        <w:rPr>
          <w:rFonts w:ascii="Times New Roman" w:eastAsia="Times New Roman" w:hAnsi="Times New Roman" w:cs="Times New Roman"/>
          <w:color w:val="222222"/>
          <w:sz w:val="24"/>
          <w:szCs w:val="24"/>
          <w:lang w:val="en-US"/>
        </w:rPr>
        <w:t xml:space="preserve"> yang menangani tentang </w:t>
      </w:r>
    </w:p>
    <w:p w14:paraId="0FC605A5" w14:textId="77777777" w:rsidR="00604871" w:rsidRDefault="00004C5A">
      <w:pPr>
        <w:pStyle w:val="ListParagraph"/>
        <w:numPr>
          <w:ilvl w:val="0"/>
          <w:numId w:val="10"/>
        </w:numPr>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Bagi Masyarakat</w:t>
      </w:r>
    </w:p>
    <w:p w14:paraId="3AD34217" w14:textId="267C8DFB" w:rsidR="00604871" w:rsidRDefault="00004C5A">
      <w:pPr>
        <w:pStyle w:val="ListParagraph"/>
        <w:shd w:val="clear" w:color="auto" w:fill="FDFDFD"/>
        <w:spacing w:before="100" w:beforeAutospacing="1" w:after="100" w:afterAutospacing="1" w:line="480" w:lineRule="auto"/>
        <w:ind w:left="1134"/>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id-ID"/>
        </w:rPr>
        <w:t xml:space="preserve">Memberikan edukasi tentang </w:t>
      </w:r>
      <w:r>
        <w:rPr>
          <w:rFonts w:ascii="Times New Roman" w:eastAsia="Times New Roman" w:hAnsi="Times New Roman" w:cs="Times New Roman"/>
          <w:color w:val="222222"/>
          <w:sz w:val="24"/>
          <w:szCs w:val="24"/>
          <w:lang w:val="en-US"/>
        </w:rPr>
        <w:t>jaminan fidusia</w:t>
      </w:r>
      <w:r>
        <w:rPr>
          <w:rFonts w:ascii="Times New Roman" w:eastAsia="Times New Roman" w:hAnsi="Times New Roman" w:cs="Times New Roman"/>
          <w:color w:val="222222"/>
          <w:sz w:val="24"/>
          <w:szCs w:val="24"/>
          <w:lang w:val="id-ID"/>
        </w:rPr>
        <w:t xml:space="preserve"> atau </w:t>
      </w:r>
      <w:r>
        <w:rPr>
          <w:rFonts w:ascii="Times New Roman" w:eastAsia="Times New Roman" w:hAnsi="Times New Roman" w:cs="Times New Roman"/>
          <w:color w:val="222222"/>
          <w:sz w:val="24"/>
          <w:szCs w:val="24"/>
          <w:lang w:val="en-US"/>
        </w:rPr>
        <w:t xml:space="preserve">pelaksanaan mengani peranan dan tanggung jawab </w:t>
      </w:r>
      <w:r w:rsidR="00DD07ED">
        <w:rPr>
          <w:rFonts w:ascii="Times New Roman" w:eastAsia="Times New Roman" w:hAnsi="Times New Roman" w:cs="Times New Roman"/>
          <w:color w:val="222222"/>
          <w:sz w:val="24"/>
          <w:szCs w:val="24"/>
          <w:lang w:val="en-US"/>
        </w:rPr>
        <w:t>Notaris</w:t>
      </w:r>
      <w:r>
        <w:rPr>
          <w:rFonts w:ascii="Times New Roman" w:eastAsia="Times New Roman" w:hAnsi="Times New Roman" w:cs="Times New Roman"/>
          <w:color w:val="222222"/>
          <w:sz w:val="24"/>
          <w:szCs w:val="24"/>
          <w:lang w:val="en-US"/>
        </w:rPr>
        <w:t xml:space="preserve"> mengenai kepengurusan permohonan pendaftaran objek jaminan fidusia secara elektronik.</w:t>
      </w:r>
    </w:p>
    <w:p w14:paraId="559B3A34" w14:textId="77777777" w:rsidR="00604871" w:rsidRDefault="00004C5A">
      <w:pPr>
        <w:pStyle w:val="Heading2"/>
        <w:numPr>
          <w:ilvl w:val="0"/>
          <w:numId w:val="3"/>
        </w:numPr>
        <w:spacing w:line="480" w:lineRule="auto"/>
        <w:ind w:left="426"/>
      </w:pPr>
      <w:bookmarkStart w:id="46" w:name="_Toc175007391"/>
      <w:r>
        <w:t>Tinjauan Pustaka</w:t>
      </w:r>
      <w:bookmarkEnd w:id="46"/>
    </w:p>
    <w:p w14:paraId="1CDD65A1" w14:textId="57F6931A" w:rsidR="00604871" w:rsidRDefault="00004C5A">
      <w:pPr>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penelitian yang relavan dengan judul yang hendak di teliti yakni tentang “Tanggung Jawab Hukum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Terhadap Penerapan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Dalam Pendaftaran Jaminan Fidusia Secara </w:t>
      </w:r>
      <w:r w:rsidR="00F50553" w:rsidRPr="00F50553">
        <w:rPr>
          <w:rFonts w:ascii="Times New Roman" w:hAnsi="Times New Roman" w:cs="Times New Roman"/>
          <w:i/>
          <w:iCs/>
          <w:sz w:val="24"/>
          <w:szCs w:val="24"/>
          <w:lang w:val="en-US"/>
        </w:rPr>
        <w:t>Online</w:t>
      </w:r>
      <w:r>
        <w:rPr>
          <w:rFonts w:ascii="Times New Roman" w:hAnsi="Times New Roman" w:cs="Times New Roman"/>
          <w:sz w:val="24"/>
          <w:szCs w:val="24"/>
          <w:lang w:val="en-US"/>
        </w:rPr>
        <w:t>” sehingga pada dasarnya merujuk pada penelitian yang pernah dilakukan oleh peneliti sebelumnya. Disamping itu hasil penelitian sebelumnya baik berupa jurnal jurnal ilmiah, skripsi, tesis, disertasis maupun proceding merupakan sumber gagasan yang penting untuk merumuskan masalah dalam penelitian tersebut. Beberapa penelitian terdahulu yang telah di lakukan peneliti antara lain sebagai berikut :</w:t>
      </w:r>
    </w:p>
    <w:p w14:paraId="74908A22" w14:textId="725F0329" w:rsidR="00604871" w:rsidRDefault="00B75DAE">
      <w:pPr>
        <w:pStyle w:val="ListParagraph"/>
        <w:numPr>
          <w:ilvl w:val="0"/>
          <w:numId w:val="11"/>
        </w:numPr>
        <w:spacing w:after="0" w:line="480" w:lineRule="auto"/>
        <w:ind w:left="1134"/>
        <w:jc w:val="both"/>
        <w:rPr>
          <w:rFonts w:ascii="Times New Roman" w:hAnsi="Times New Roman" w:cs="Times New Roman"/>
          <w:sz w:val="24"/>
          <w:szCs w:val="24"/>
          <w:lang w:val="en-US"/>
        </w:rPr>
      </w:pPr>
      <w:r w:rsidRPr="00B75DAE">
        <w:rPr>
          <w:rFonts w:ascii="Times New Roman" w:hAnsi="Times New Roman" w:cs="Times New Roman"/>
          <w:sz w:val="24"/>
          <w:szCs w:val="24"/>
          <w:lang w:val="en-US"/>
        </w:rPr>
        <w:lastRenderedPageBreak/>
        <w:t>Muhaiminul Izzah</w:t>
      </w:r>
      <w:r>
        <w:rPr>
          <w:rFonts w:ascii="Times New Roman" w:hAnsi="Times New Roman" w:cs="Times New Roman"/>
          <w:sz w:val="24"/>
          <w:szCs w:val="24"/>
          <w:lang w:val="en-US"/>
        </w:rPr>
        <w:t xml:space="preserve"> Tajuddin</w:t>
      </w:r>
      <w:r w:rsidR="00004C5A">
        <w:rPr>
          <w:rFonts w:ascii="Times New Roman" w:hAnsi="Times New Roman" w:cs="Times New Roman"/>
          <w:sz w:val="24"/>
          <w:szCs w:val="24"/>
          <w:lang w:val="en-US"/>
        </w:rPr>
        <w:t xml:space="preserve">, pada </w:t>
      </w:r>
      <w:r>
        <w:rPr>
          <w:rFonts w:ascii="Times New Roman" w:hAnsi="Times New Roman" w:cs="Times New Roman"/>
          <w:sz w:val="24"/>
          <w:szCs w:val="24"/>
          <w:lang w:val="en-US"/>
        </w:rPr>
        <w:t>Skripsi Hukum Universitas Muslim Indonesia</w:t>
      </w:r>
      <w:r w:rsidR="00004C5A">
        <w:rPr>
          <w:rFonts w:ascii="Times New Roman" w:hAnsi="Times New Roman" w:cs="Times New Roman"/>
          <w:sz w:val="24"/>
          <w:szCs w:val="24"/>
          <w:lang w:val="en-US"/>
        </w:rPr>
        <w:t xml:space="preserve">, </w:t>
      </w:r>
      <w:r w:rsidR="001274F9">
        <w:rPr>
          <w:rFonts w:ascii="Times New Roman" w:hAnsi="Times New Roman" w:cs="Times New Roman"/>
          <w:sz w:val="24"/>
          <w:szCs w:val="24"/>
          <w:lang w:val="en-US"/>
        </w:rPr>
        <w:t xml:space="preserve">2023, </w:t>
      </w:r>
      <w:r w:rsidR="00004C5A">
        <w:rPr>
          <w:rFonts w:ascii="Times New Roman" w:hAnsi="Times New Roman" w:cs="Times New Roman"/>
          <w:sz w:val="24"/>
          <w:szCs w:val="24"/>
          <w:lang w:val="en-US"/>
        </w:rPr>
        <w:t>dengan judul penelitian “</w:t>
      </w:r>
      <w:r w:rsidR="000B07D0" w:rsidRPr="000B07D0">
        <w:rPr>
          <w:rFonts w:ascii="Times New Roman" w:hAnsi="Times New Roman" w:cs="Times New Roman"/>
          <w:sz w:val="24"/>
          <w:szCs w:val="24"/>
          <w:lang w:val="en-US"/>
        </w:rPr>
        <w:t>Tinjauan Yuridis Konten Youtube Sebagai Hak Cipta Dalam Perspektif Jaminan Fidusia</w:t>
      </w:r>
      <w:r w:rsidR="00004C5A">
        <w:rPr>
          <w:rFonts w:ascii="Times New Roman" w:hAnsi="Times New Roman" w:cs="Times New Roman"/>
          <w:sz w:val="24"/>
          <w:szCs w:val="24"/>
          <w:lang w:val="en-US"/>
        </w:rPr>
        <w:t>”.</w:t>
      </w:r>
      <w:r w:rsidR="00004C5A">
        <w:rPr>
          <w:rStyle w:val="FootnoteReference"/>
          <w:rFonts w:ascii="Times New Roman" w:hAnsi="Times New Roman" w:cs="Times New Roman"/>
          <w:sz w:val="24"/>
          <w:szCs w:val="24"/>
          <w:lang w:val="en-US"/>
        </w:rPr>
        <w:footnoteReference w:id="7"/>
      </w:r>
      <w:r w:rsidR="00004C5A">
        <w:rPr>
          <w:rFonts w:ascii="Times New Roman" w:hAnsi="Times New Roman" w:cs="Times New Roman"/>
          <w:sz w:val="24"/>
          <w:szCs w:val="24"/>
          <w:lang w:val="en-US"/>
        </w:rPr>
        <w:t xml:space="preserve"> </w:t>
      </w:r>
    </w:p>
    <w:p w14:paraId="4DBAD856" w14:textId="24E46181" w:rsidR="00604871" w:rsidRDefault="00004C5A">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w:t>
      </w:r>
      <w:r w:rsidR="00E61719">
        <w:rPr>
          <w:rFonts w:ascii="Times New Roman" w:hAnsi="Times New Roman" w:cs="Times New Roman"/>
          <w:sz w:val="24"/>
          <w:szCs w:val="24"/>
          <w:lang w:val="en-US"/>
        </w:rPr>
        <w:t>Muhammad Izzah Tajuddin</w:t>
      </w:r>
      <w:r>
        <w:rPr>
          <w:rFonts w:ascii="Times New Roman" w:hAnsi="Times New Roman" w:cs="Times New Roman"/>
          <w:sz w:val="24"/>
          <w:szCs w:val="24"/>
          <w:lang w:val="en-US"/>
        </w:rPr>
        <w:t xml:space="preserve"> memaparkan </w:t>
      </w:r>
      <w:r w:rsidR="00E61719" w:rsidRPr="00E61719">
        <w:rPr>
          <w:rFonts w:ascii="Times New Roman" w:hAnsi="Times New Roman" w:cs="Times New Roman"/>
          <w:sz w:val="24"/>
          <w:szCs w:val="24"/>
          <w:lang w:val="en-US"/>
        </w:rPr>
        <w:t>memberikan pandangan terhadap Konten Youtube sebagai Hak Cipta dalam perspektif Jaminan Fidusia, juga memberikan penjelasan apakah aturan ini bisa diterapkan atau tidak. Konten youtube sebagai benda bergerak tetapi tidak berwujud merupakan salah satu benda yang dapat dijadikan jaminan fidusia bahkan bisa juga sebagai jaminan utang. Pada saat akan menjaminkan konten youtube harus terlebih dahulu didaftarkan pada lembaga penjaminan fidusia, agar terdata di kantor pendaftaran fidusia. Sehingga ketika terjadi penjaminan konten youtube itu lagi dapat terdeteksi dan itu sudah di atur dalam Undang-Undang Jaminan Fidusia. Namun dalam menjaminkan konten youtube perlu juga adanya sertifikat Kekayaan Intelektual sebagai salah satu syarat untuk menjadikan jaminan</w:t>
      </w:r>
      <w:r>
        <w:rPr>
          <w:rFonts w:ascii="Times New Roman" w:hAnsi="Times New Roman" w:cs="Times New Roman"/>
          <w:sz w:val="24"/>
          <w:szCs w:val="24"/>
          <w:lang w:val="en-US"/>
        </w:rPr>
        <w:t xml:space="preserve">. </w:t>
      </w:r>
    </w:p>
    <w:p w14:paraId="140A4A4A" w14:textId="36931A14" w:rsidR="00604871" w:rsidRDefault="00004C5A">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penelitian </w:t>
      </w:r>
      <w:r w:rsidR="00E61719" w:rsidRPr="00E61719">
        <w:rPr>
          <w:rFonts w:ascii="Times New Roman" w:hAnsi="Times New Roman" w:cs="Times New Roman"/>
          <w:sz w:val="24"/>
          <w:szCs w:val="24"/>
          <w:lang w:val="en-US"/>
        </w:rPr>
        <w:t>Muhammad Izzah</w:t>
      </w:r>
      <w:r>
        <w:rPr>
          <w:rFonts w:ascii="Times New Roman" w:hAnsi="Times New Roman" w:cs="Times New Roman"/>
          <w:sz w:val="24"/>
          <w:szCs w:val="24"/>
          <w:lang w:val="en-US"/>
        </w:rPr>
        <w:t xml:space="preserve"> yang pada terdapat </w:t>
      </w:r>
      <w:r w:rsidR="00E61719">
        <w:rPr>
          <w:rFonts w:ascii="Times New Roman" w:hAnsi="Times New Roman" w:cs="Times New Roman"/>
          <w:sz w:val="24"/>
          <w:szCs w:val="24"/>
          <w:lang w:val="en-US"/>
        </w:rPr>
        <w:t>perbedaan</w:t>
      </w:r>
      <w:r>
        <w:rPr>
          <w:rFonts w:ascii="Times New Roman" w:hAnsi="Times New Roman" w:cs="Times New Roman"/>
          <w:sz w:val="24"/>
          <w:szCs w:val="24"/>
          <w:lang w:val="en-US"/>
        </w:rPr>
        <w:t xml:space="preserve"> penelitian penulis tentang </w:t>
      </w:r>
      <w:r w:rsidR="00BE1F61">
        <w:rPr>
          <w:rFonts w:ascii="Times New Roman" w:hAnsi="Times New Roman" w:cs="Times New Roman"/>
          <w:sz w:val="24"/>
          <w:szCs w:val="24"/>
          <w:lang w:val="en-US"/>
        </w:rPr>
        <w:t xml:space="preserve">poin pembahasan dimana Muhammad Izzah membahas mengenai </w:t>
      </w:r>
      <w:r w:rsidR="00E61719" w:rsidRPr="00E61719">
        <w:rPr>
          <w:rFonts w:ascii="Times New Roman" w:hAnsi="Times New Roman" w:cs="Times New Roman"/>
          <w:sz w:val="24"/>
          <w:szCs w:val="24"/>
          <w:lang w:val="en-US"/>
        </w:rPr>
        <w:t>Hak Cipta dalam perspektif Jaminan Fidusi</w:t>
      </w:r>
      <w:r w:rsidR="00E61719">
        <w:rPr>
          <w:rFonts w:ascii="Times New Roman" w:hAnsi="Times New Roman" w:cs="Times New Roman"/>
          <w:sz w:val="24"/>
          <w:szCs w:val="24"/>
          <w:lang w:val="en-US"/>
        </w:rPr>
        <w:t>a sedangkan pada penelitian ini</w:t>
      </w:r>
      <w:r>
        <w:rPr>
          <w:rFonts w:ascii="Times New Roman" w:hAnsi="Times New Roman" w:cs="Times New Roman"/>
          <w:sz w:val="24"/>
          <w:szCs w:val="24"/>
          <w:lang w:val="en-US"/>
        </w:rPr>
        <w:t xml:space="preserve"> </w:t>
      </w:r>
      <w:r w:rsidR="00E61719">
        <w:rPr>
          <w:rFonts w:ascii="Times New Roman" w:hAnsi="Times New Roman" w:cs="Times New Roman"/>
          <w:sz w:val="24"/>
          <w:szCs w:val="24"/>
          <w:lang w:val="en-US"/>
        </w:rPr>
        <w:t>penulis akan menguraikan</w:t>
      </w:r>
      <w:r>
        <w:rPr>
          <w:rFonts w:ascii="Times New Roman" w:hAnsi="Times New Roman" w:cs="Times New Roman"/>
          <w:sz w:val="24"/>
          <w:szCs w:val="24"/>
          <w:lang w:val="en-US"/>
        </w:rPr>
        <w:t xml:space="preserve"> proses pendafatarannya secara elektronik dan yang </w:t>
      </w:r>
      <w:r w:rsidR="007A76CA">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penerapan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yang diterapkan oleh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dalam pendaftaran jaminan fidusia secara elektronik.</w:t>
      </w:r>
    </w:p>
    <w:p w14:paraId="69D0B3B3" w14:textId="4B37F0F4" w:rsidR="00604871" w:rsidRDefault="00BE1F61">
      <w:pPr>
        <w:pStyle w:val="ListParagraph"/>
        <w:numPr>
          <w:ilvl w:val="0"/>
          <w:numId w:val="11"/>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Devi Novitasari</w:t>
      </w:r>
      <w:r w:rsidRPr="00BE1F61">
        <w:rPr>
          <w:rFonts w:ascii="Times New Roman" w:hAnsi="Times New Roman" w:cs="Times New Roman"/>
          <w:sz w:val="24"/>
          <w:szCs w:val="24"/>
          <w:lang w:val="en-US"/>
        </w:rPr>
        <w:t xml:space="preserve">, pada Skripsi Hukum Universitas </w:t>
      </w:r>
      <w:r>
        <w:rPr>
          <w:rFonts w:ascii="Times New Roman" w:hAnsi="Times New Roman" w:cs="Times New Roman"/>
          <w:sz w:val="24"/>
          <w:szCs w:val="24"/>
          <w:lang w:val="en-US"/>
        </w:rPr>
        <w:t>Islam Sultan Agung</w:t>
      </w:r>
      <w:r w:rsidRPr="00BE1F61">
        <w:rPr>
          <w:rFonts w:ascii="Times New Roman" w:hAnsi="Times New Roman" w:cs="Times New Roman"/>
          <w:sz w:val="24"/>
          <w:szCs w:val="24"/>
          <w:lang w:val="en-US"/>
        </w:rPr>
        <w:t>, 20</w:t>
      </w:r>
      <w:r>
        <w:rPr>
          <w:rFonts w:ascii="Times New Roman" w:hAnsi="Times New Roman" w:cs="Times New Roman"/>
          <w:sz w:val="24"/>
          <w:szCs w:val="24"/>
          <w:lang w:val="en-US"/>
        </w:rPr>
        <w:t>19</w:t>
      </w:r>
      <w:r w:rsidRPr="00BE1F61">
        <w:rPr>
          <w:rFonts w:ascii="Times New Roman" w:hAnsi="Times New Roman" w:cs="Times New Roman"/>
          <w:sz w:val="24"/>
          <w:szCs w:val="24"/>
          <w:lang w:val="en-US"/>
        </w:rPr>
        <w:t xml:space="preserve">, dengan judul penelitian “Tinjauan Yuridis Pelaksanaan Pendaftaran Jaminan Fidusia Secara </w:t>
      </w:r>
      <w:r w:rsidR="00F50553" w:rsidRPr="00F50553">
        <w:rPr>
          <w:rFonts w:ascii="Times New Roman" w:hAnsi="Times New Roman" w:cs="Times New Roman"/>
          <w:i/>
          <w:iCs/>
          <w:sz w:val="24"/>
          <w:szCs w:val="24"/>
          <w:lang w:val="en-US"/>
        </w:rPr>
        <w:t>Online</w:t>
      </w:r>
      <w:r w:rsidR="00004C5A">
        <w:rPr>
          <w:rFonts w:ascii="Times New Roman" w:hAnsi="Times New Roman" w:cs="Times New Roman"/>
          <w:sz w:val="24"/>
          <w:szCs w:val="24"/>
          <w:lang w:val="en-US"/>
        </w:rPr>
        <w:t>”</w:t>
      </w:r>
      <w:r w:rsidR="00004C5A">
        <w:rPr>
          <w:rStyle w:val="FootnoteReference"/>
          <w:rFonts w:ascii="Times New Roman" w:hAnsi="Times New Roman" w:cs="Times New Roman"/>
          <w:sz w:val="24"/>
          <w:szCs w:val="24"/>
          <w:lang w:val="en-US"/>
        </w:rPr>
        <w:footnoteReference w:id="8"/>
      </w:r>
      <w:r w:rsidR="00004C5A">
        <w:rPr>
          <w:rFonts w:ascii="Times New Roman" w:hAnsi="Times New Roman" w:cs="Times New Roman"/>
          <w:sz w:val="24"/>
          <w:szCs w:val="24"/>
          <w:lang w:val="en-US"/>
        </w:rPr>
        <w:t xml:space="preserve"> </w:t>
      </w:r>
    </w:p>
    <w:p w14:paraId="15845665" w14:textId="508DD661" w:rsidR="00604871" w:rsidRDefault="00004C5A">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w:t>
      </w:r>
      <w:r w:rsidR="00246673">
        <w:rPr>
          <w:rFonts w:ascii="Times New Roman" w:hAnsi="Times New Roman" w:cs="Times New Roman"/>
          <w:sz w:val="24"/>
          <w:szCs w:val="24"/>
          <w:lang w:val="en-US"/>
        </w:rPr>
        <w:t>Devi Novitasari</w:t>
      </w:r>
      <w:r>
        <w:rPr>
          <w:rFonts w:ascii="Times New Roman" w:hAnsi="Times New Roman" w:cs="Times New Roman"/>
          <w:sz w:val="24"/>
          <w:szCs w:val="24"/>
          <w:lang w:val="en-US"/>
        </w:rPr>
        <w:t xml:space="preserve"> memaparkan mengenai </w:t>
      </w:r>
      <w:r w:rsidR="001F7A4D" w:rsidRPr="001F7A4D">
        <w:rPr>
          <w:rFonts w:ascii="Times New Roman" w:hAnsi="Times New Roman" w:cs="Times New Roman"/>
          <w:sz w:val="24"/>
          <w:szCs w:val="24"/>
          <w:lang w:val="en-US"/>
        </w:rPr>
        <w:t xml:space="preserve">praktik pelaksanaan jaminan fidusia secara </w:t>
      </w:r>
      <w:r w:rsidR="00F50553" w:rsidRPr="00F50553">
        <w:rPr>
          <w:rFonts w:ascii="Times New Roman" w:hAnsi="Times New Roman" w:cs="Times New Roman"/>
          <w:i/>
          <w:iCs/>
          <w:sz w:val="24"/>
          <w:szCs w:val="24"/>
          <w:lang w:val="en-US"/>
        </w:rPr>
        <w:t>online</w:t>
      </w:r>
      <w:r w:rsidR="001F7A4D">
        <w:rPr>
          <w:rFonts w:ascii="Times New Roman" w:hAnsi="Times New Roman" w:cs="Times New Roman"/>
          <w:sz w:val="24"/>
          <w:szCs w:val="24"/>
          <w:lang w:val="en-US"/>
        </w:rPr>
        <w:t xml:space="preserve"> </w:t>
      </w:r>
      <w:r w:rsidR="001F7A4D" w:rsidRPr="001F7A4D">
        <w:rPr>
          <w:rFonts w:ascii="Times New Roman" w:hAnsi="Times New Roman" w:cs="Times New Roman"/>
          <w:sz w:val="24"/>
          <w:szCs w:val="24"/>
          <w:lang w:val="en-US"/>
        </w:rPr>
        <w:t xml:space="preserve">dan memahami apa yang menjadi faktor pendukung dan penghambat pendaftaran jaminan fidusia secara </w:t>
      </w:r>
      <w:r w:rsidR="00F50553" w:rsidRPr="00F50553">
        <w:rPr>
          <w:rFonts w:ascii="Times New Roman" w:hAnsi="Times New Roman" w:cs="Times New Roman"/>
          <w:i/>
          <w:iCs/>
          <w:sz w:val="24"/>
          <w:szCs w:val="24"/>
          <w:lang w:val="en-US"/>
        </w:rPr>
        <w:t>online</w:t>
      </w:r>
      <w:r w:rsidR="001F7A4D">
        <w:rPr>
          <w:rFonts w:ascii="Times New Roman" w:hAnsi="Times New Roman" w:cs="Times New Roman"/>
          <w:sz w:val="24"/>
          <w:szCs w:val="24"/>
          <w:lang w:val="en-US"/>
        </w:rPr>
        <w:t xml:space="preserve"> melalui </w:t>
      </w:r>
      <w:r w:rsidR="001F7A4D" w:rsidRPr="001F7A4D">
        <w:rPr>
          <w:rFonts w:ascii="Times New Roman" w:hAnsi="Times New Roman" w:cs="Times New Roman"/>
          <w:sz w:val="24"/>
          <w:szCs w:val="24"/>
          <w:lang w:val="en-US"/>
        </w:rPr>
        <w:t>perkembangan penggunaan internet yang semakin pesat diseluruh dunia dan teknologi yang lebih cepat, aman dan terpecaya. Jaminan fidusia menurut Undang-Undang No</w:t>
      </w:r>
      <w:r w:rsidR="008D349E">
        <w:rPr>
          <w:rFonts w:ascii="Times New Roman" w:hAnsi="Times New Roman" w:cs="Times New Roman"/>
          <w:sz w:val="24"/>
          <w:szCs w:val="24"/>
          <w:lang w:val="en-US"/>
        </w:rPr>
        <w:t>mor</w:t>
      </w:r>
      <w:r w:rsidR="001F7A4D" w:rsidRPr="001F7A4D">
        <w:rPr>
          <w:rFonts w:ascii="Times New Roman" w:hAnsi="Times New Roman" w:cs="Times New Roman"/>
          <w:sz w:val="24"/>
          <w:szCs w:val="24"/>
          <w:lang w:val="en-US"/>
        </w:rPr>
        <w:t xml:space="preserve"> 42 Tahun 1999 adalah hak jaminan atas benda bergerak baik yang berwujud maupun yang tidak berwujud dan benda tidak bergerak khususnya bangunan yang tidak dapat dibebani hak tanggungan sebagaimana dimaksud dalam Undang-Undang ini yang tetap berada dalam penguasaan pemberi fidusia, sebagai agunan pelunasan utang tertentu, yang memberikan kedudukan yang diutamakan kepada penerima fidusia terhadap kreditor lainnya. Lembaga jaminan fidusia memungkinkan kepada pemberi fidusia untuk menguasai benda yang dijaminkan untuk melakukan kegiatan usaha yang dibiayai dari pinjaman dengan menggunakan jaminan fidusia</w:t>
      </w:r>
      <w:r w:rsidR="001F7A4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10F32D45" w14:textId="218995B3" w:rsidR="00604871" w:rsidRDefault="00004C5A">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penelitian </w:t>
      </w:r>
      <w:r w:rsidR="00EB5B25">
        <w:rPr>
          <w:rFonts w:ascii="Times New Roman" w:hAnsi="Times New Roman" w:cs="Times New Roman"/>
          <w:sz w:val="24"/>
          <w:szCs w:val="24"/>
          <w:lang w:val="en-US"/>
        </w:rPr>
        <w:t>Devi Novitasari</w:t>
      </w:r>
      <w:r>
        <w:rPr>
          <w:rFonts w:ascii="Times New Roman" w:hAnsi="Times New Roman" w:cs="Times New Roman"/>
          <w:sz w:val="24"/>
          <w:szCs w:val="24"/>
          <w:lang w:val="en-US"/>
        </w:rPr>
        <w:t xml:space="preserve"> yang pada pemaparannya memiliki persamaan seperti pada penelitian penulis tentang sistem penerapan </w:t>
      </w:r>
      <w:r w:rsidR="00EB5B25">
        <w:rPr>
          <w:rFonts w:ascii="Times New Roman" w:hAnsi="Times New Roman" w:cs="Times New Roman"/>
          <w:sz w:val="24"/>
          <w:szCs w:val="24"/>
          <w:lang w:val="en-US"/>
        </w:rPr>
        <w:t xml:space="preserve">pendaftaran jaminan fidusia secara </w:t>
      </w:r>
      <w:r w:rsidR="00F50553" w:rsidRPr="00F50553">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w:t>
      </w:r>
      <w:r w:rsidR="00EB5B25">
        <w:rPr>
          <w:rFonts w:ascii="Times New Roman" w:hAnsi="Times New Roman" w:cs="Times New Roman"/>
          <w:sz w:val="24"/>
          <w:szCs w:val="24"/>
          <w:lang w:val="en-US"/>
        </w:rPr>
        <w:t>sedangkan pada penelitian ini</w:t>
      </w:r>
      <w:r>
        <w:rPr>
          <w:rFonts w:ascii="Times New Roman" w:hAnsi="Times New Roman" w:cs="Times New Roman"/>
          <w:sz w:val="24"/>
          <w:szCs w:val="24"/>
          <w:lang w:val="en-US"/>
        </w:rPr>
        <w:t xml:space="preserve"> pada pemberian alur gambaran penerapan </w:t>
      </w:r>
      <w:r w:rsidR="00F50553" w:rsidRPr="00F50553">
        <w:rPr>
          <w:rFonts w:ascii="Times New Roman" w:hAnsi="Times New Roman" w:cs="Times New Roman"/>
          <w:i/>
          <w:iCs/>
          <w:sz w:val="24"/>
          <w:szCs w:val="24"/>
          <w:lang w:val="en-US"/>
        </w:rPr>
        <w:t>due diligence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pada setiap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yang mempunyai metode pengecekan secara khusus</w:t>
      </w:r>
      <w:r w:rsidR="00DE10B2">
        <w:rPr>
          <w:rFonts w:ascii="Times New Roman" w:hAnsi="Times New Roman" w:cs="Times New Roman"/>
          <w:sz w:val="24"/>
          <w:szCs w:val="24"/>
          <w:lang w:val="en-US"/>
        </w:rPr>
        <w:t xml:space="preserve"> dalam pendaftaran jaminan fidusia secara </w:t>
      </w:r>
      <w:r w:rsidR="00F50553" w:rsidRPr="00F50553">
        <w:rPr>
          <w:rFonts w:ascii="Times New Roman" w:hAnsi="Times New Roman" w:cs="Times New Roman"/>
          <w:i/>
          <w:iCs/>
          <w:sz w:val="24"/>
          <w:szCs w:val="24"/>
          <w:lang w:val="en-US"/>
        </w:rPr>
        <w:t>online</w:t>
      </w:r>
      <w:r w:rsidRPr="001A0F38">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untuk terh</w:t>
      </w:r>
      <w:r w:rsidR="00DE10B2">
        <w:rPr>
          <w:rFonts w:ascii="Times New Roman" w:hAnsi="Times New Roman" w:cs="Times New Roman"/>
          <w:sz w:val="24"/>
          <w:szCs w:val="24"/>
          <w:lang w:val="en-US"/>
        </w:rPr>
        <w:t>i</w:t>
      </w:r>
      <w:r>
        <w:rPr>
          <w:rFonts w:ascii="Times New Roman" w:hAnsi="Times New Roman" w:cs="Times New Roman"/>
          <w:sz w:val="24"/>
          <w:szCs w:val="24"/>
          <w:lang w:val="en-US"/>
        </w:rPr>
        <w:t xml:space="preserve">ndar dari adanya masalah pada kedepannya saat pendaftaran </w:t>
      </w:r>
      <w:r w:rsidR="00F50553" w:rsidRPr="00F50553">
        <w:rPr>
          <w:rFonts w:ascii="Times New Roman" w:hAnsi="Times New Roman" w:cs="Times New Roman"/>
          <w:i/>
          <w:iCs/>
          <w:sz w:val="24"/>
          <w:szCs w:val="24"/>
          <w:lang w:val="en-US"/>
        </w:rPr>
        <w:t>online</w:t>
      </w:r>
      <w:r>
        <w:rPr>
          <w:rFonts w:ascii="Times New Roman" w:hAnsi="Times New Roman" w:cs="Times New Roman"/>
          <w:sz w:val="24"/>
          <w:szCs w:val="24"/>
          <w:lang w:val="en-US"/>
        </w:rPr>
        <w:t>.</w:t>
      </w:r>
    </w:p>
    <w:p w14:paraId="5C1C7BF8" w14:textId="2F6A5A3F" w:rsidR="00604871" w:rsidRDefault="0072193A">
      <w:pPr>
        <w:pStyle w:val="ListParagraph"/>
        <w:numPr>
          <w:ilvl w:val="0"/>
          <w:numId w:val="11"/>
        </w:numPr>
        <w:spacing w:line="480" w:lineRule="auto"/>
        <w:ind w:left="1134"/>
        <w:jc w:val="both"/>
        <w:rPr>
          <w:rFonts w:ascii="Times New Roman" w:hAnsi="Times New Roman" w:cs="Times New Roman"/>
          <w:sz w:val="24"/>
          <w:szCs w:val="24"/>
          <w:lang w:val="en-US"/>
        </w:rPr>
      </w:pPr>
      <w:r w:rsidRPr="00F3486C">
        <w:rPr>
          <w:rFonts w:ascii="Times New Roman" w:hAnsi="Times New Roman" w:cs="Times New Roman"/>
          <w:sz w:val="24"/>
          <w:szCs w:val="24"/>
          <w:lang w:val="en-US"/>
        </w:rPr>
        <w:t>Siti Nur Annisa</w:t>
      </w:r>
      <w:r>
        <w:rPr>
          <w:rFonts w:ascii="Times New Roman" w:hAnsi="Times New Roman" w:cs="Times New Roman"/>
          <w:sz w:val="24"/>
          <w:szCs w:val="24"/>
          <w:lang w:val="en-US"/>
        </w:rPr>
        <w:t xml:space="preserve"> </w:t>
      </w:r>
      <w:r w:rsidRPr="00F3486C">
        <w:rPr>
          <w:rFonts w:ascii="Times New Roman" w:hAnsi="Times New Roman" w:cs="Times New Roman"/>
          <w:sz w:val="24"/>
          <w:szCs w:val="24"/>
          <w:lang w:val="en-US"/>
        </w:rPr>
        <w:t>Islami</w:t>
      </w:r>
      <w:r w:rsidR="0090452C" w:rsidRPr="00BE1F61">
        <w:rPr>
          <w:rFonts w:ascii="Times New Roman" w:hAnsi="Times New Roman" w:cs="Times New Roman"/>
          <w:sz w:val="24"/>
          <w:szCs w:val="24"/>
          <w:lang w:val="en-US"/>
        </w:rPr>
        <w:t xml:space="preserve">, pada Skripsi Hukum Universitas </w:t>
      </w:r>
      <w:r>
        <w:rPr>
          <w:rFonts w:ascii="Times New Roman" w:hAnsi="Times New Roman" w:cs="Times New Roman"/>
          <w:sz w:val="24"/>
          <w:szCs w:val="24"/>
          <w:lang w:val="en-US"/>
        </w:rPr>
        <w:t>17 Agustus 1945 Semarang, 2024</w:t>
      </w:r>
      <w:r w:rsidR="0090452C" w:rsidRPr="00BE1F61">
        <w:rPr>
          <w:rFonts w:ascii="Times New Roman" w:hAnsi="Times New Roman" w:cs="Times New Roman"/>
          <w:sz w:val="24"/>
          <w:szCs w:val="24"/>
          <w:lang w:val="en-US"/>
        </w:rPr>
        <w:t>, dengan judul penelitian “</w:t>
      </w:r>
      <w:r w:rsidRPr="0072193A">
        <w:rPr>
          <w:rFonts w:ascii="Times New Roman" w:hAnsi="Times New Roman" w:cs="Times New Roman"/>
          <w:sz w:val="24"/>
          <w:szCs w:val="24"/>
          <w:lang w:val="en-US"/>
        </w:rPr>
        <w:t xml:space="preserve">Tanggung Jawab </w:t>
      </w:r>
      <w:r w:rsidR="00DD07ED">
        <w:rPr>
          <w:rFonts w:ascii="Times New Roman" w:hAnsi="Times New Roman" w:cs="Times New Roman"/>
          <w:sz w:val="24"/>
          <w:szCs w:val="24"/>
          <w:lang w:val="en-US"/>
        </w:rPr>
        <w:t>Notaris</w:t>
      </w:r>
      <w:r w:rsidRPr="0072193A">
        <w:rPr>
          <w:rFonts w:ascii="Times New Roman" w:hAnsi="Times New Roman" w:cs="Times New Roman"/>
          <w:sz w:val="24"/>
          <w:szCs w:val="24"/>
          <w:lang w:val="en-US"/>
        </w:rPr>
        <w:t xml:space="preserve"> Dalam Pendaftaran Jaminan Fidusia Secara </w:t>
      </w:r>
      <w:r w:rsidR="00F50553" w:rsidRPr="00F50553">
        <w:rPr>
          <w:rFonts w:ascii="Times New Roman" w:hAnsi="Times New Roman" w:cs="Times New Roman"/>
          <w:i/>
          <w:iCs/>
          <w:sz w:val="24"/>
          <w:szCs w:val="24"/>
          <w:lang w:val="en-US"/>
        </w:rPr>
        <w:t>Online</w:t>
      </w:r>
      <w:r w:rsidRPr="0072193A">
        <w:rPr>
          <w:rFonts w:ascii="Times New Roman" w:hAnsi="Times New Roman" w:cs="Times New Roman"/>
          <w:sz w:val="24"/>
          <w:szCs w:val="24"/>
          <w:lang w:val="en-US"/>
        </w:rPr>
        <w:t xml:space="preserve"> (Studi Di Kantor </w:t>
      </w:r>
      <w:r w:rsidR="00DD07ED">
        <w:rPr>
          <w:rFonts w:ascii="Times New Roman" w:hAnsi="Times New Roman" w:cs="Times New Roman"/>
          <w:sz w:val="24"/>
          <w:szCs w:val="24"/>
          <w:lang w:val="en-US"/>
        </w:rPr>
        <w:t>Notaris</w:t>
      </w:r>
      <w:r w:rsidRPr="0072193A">
        <w:rPr>
          <w:rFonts w:ascii="Times New Roman" w:hAnsi="Times New Roman" w:cs="Times New Roman"/>
          <w:sz w:val="24"/>
          <w:szCs w:val="24"/>
          <w:lang w:val="en-US"/>
        </w:rPr>
        <w:t xml:space="preserve"> Moch Miftachul Zamroni Fatah S.H., M.Kn)</w:t>
      </w:r>
      <w:r w:rsidR="00004C5A">
        <w:rPr>
          <w:rFonts w:ascii="Times New Roman" w:hAnsi="Times New Roman" w:cs="Times New Roman"/>
          <w:sz w:val="24"/>
          <w:szCs w:val="24"/>
          <w:lang w:val="en-US"/>
        </w:rPr>
        <w:t>”.</w:t>
      </w:r>
      <w:r w:rsidR="00004C5A">
        <w:rPr>
          <w:rStyle w:val="FootnoteReference"/>
          <w:rFonts w:ascii="Times New Roman" w:hAnsi="Times New Roman" w:cs="Times New Roman"/>
          <w:sz w:val="24"/>
          <w:szCs w:val="24"/>
          <w:lang w:val="en-US"/>
        </w:rPr>
        <w:footnoteReference w:id="9"/>
      </w:r>
      <w:r w:rsidR="00004C5A">
        <w:rPr>
          <w:rFonts w:ascii="Times New Roman" w:hAnsi="Times New Roman" w:cs="Times New Roman"/>
          <w:sz w:val="24"/>
          <w:szCs w:val="24"/>
          <w:lang w:val="en-US"/>
        </w:rPr>
        <w:t xml:space="preserve"> </w:t>
      </w:r>
    </w:p>
    <w:p w14:paraId="06FC2C5F" w14:textId="7C19914A" w:rsidR="00604871" w:rsidRDefault="008A5816">
      <w:pPr>
        <w:pStyle w:val="ListParagraph"/>
        <w:spacing w:line="480" w:lineRule="auto"/>
        <w:ind w:left="1134" w:firstLine="720"/>
        <w:jc w:val="both"/>
        <w:rPr>
          <w:rFonts w:ascii="Times New Roman" w:hAnsi="Times New Roman" w:cs="Times New Roman"/>
          <w:sz w:val="24"/>
          <w:szCs w:val="24"/>
          <w:lang w:val="en-US"/>
        </w:rPr>
      </w:pPr>
      <w:r w:rsidRPr="00F3486C">
        <w:rPr>
          <w:rFonts w:ascii="Times New Roman" w:hAnsi="Times New Roman" w:cs="Times New Roman"/>
          <w:sz w:val="24"/>
          <w:szCs w:val="24"/>
          <w:lang w:val="en-US"/>
        </w:rPr>
        <w:t>Siti Nur Annisa</w:t>
      </w:r>
      <w:r>
        <w:rPr>
          <w:rFonts w:ascii="Times New Roman" w:hAnsi="Times New Roman" w:cs="Times New Roman"/>
          <w:sz w:val="24"/>
          <w:szCs w:val="24"/>
          <w:lang w:val="en-US"/>
        </w:rPr>
        <w:t xml:space="preserve"> </w:t>
      </w:r>
      <w:r w:rsidRPr="00F3486C">
        <w:rPr>
          <w:rFonts w:ascii="Times New Roman" w:hAnsi="Times New Roman" w:cs="Times New Roman"/>
          <w:sz w:val="24"/>
          <w:szCs w:val="24"/>
          <w:lang w:val="en-US"/>
        </w:rPr>
        <w:t>Islami</w:t>
      </w:r>
      <w:r>
        <w:rPr>
          <w:rFonts w:ascii="Times New Roman" w:hAnsi="Times New Roman" w:cs="Times New Roman"/>
          <w:sz w:val="24"/>
          <w:szCs w:val="24"/>
          <w:lang w:val="en-US"/>
        </w:rPr>
        <w:t xml:space="preserve"> </w:t>
      </w:r>
      <w:r w:rsidR="00004C5A">
        <w:rPr>
          <w:rFonts w:ascii="Times New Roman" w:hAnsi="Times New Roman" w:cs="Times New Roman"/>
          <w:sz w:val="24"/>
          <w:szCs w:val="24"/>
          <w:lang w:val="en-US"/>
        </w:rPr>
        <w:t xml:space="preserve">memaparkan </w:t>
      </w:r>
      <w:r w:rsidR="003F5E2C" w:rsidRPr="003F5E2C">
        <w:rPr>
          <w:rFonts w:ascii="Times New Roman" w:hAnsi="Times New Roman" w:cs="Times New Roman"/>
          <w:sz w:val="24"/>
          <w:szCs w:val="24"/>
          <w:lang w:val="en-US"/>
        </w:rPr>
        <w:t>Konsep jaminan fidusia adalah suatu bentuk jaminan yang diberikan oleh debitur kepada kreditur atas suatu objek tertentu, seperti properti, kendaraan bermotor, atau aset lainnya, sebagai jaminan atas pemenuhan kewajiban pembayaran utang</w:t>
      </w:r>
      <w:r w:rsidR="00004C5A">
        <w:rPr>
          <w:rFonts w:ascii="Times New Roman" w:hAnsi="Times New Roman" w:cs="Times New Roman"/>
          <w:sz w:val="24"/>
          <w:szCs w:val="24"/>
          <w:lang w:val="en-US"/>
        </w:rPr>
        <w:t>.</w:t>
      </w:r>
      <w:r w:rsidR="003F5E2C">
        <w:rPr>
          <w:rFonts w:ascii="Times New Roman" w:hAnsi="Times New Roman" w:cs="Times New Roman"/>
          <w:sz w:val="24"/>
          <w:szCs w:val="24"/>
          <w:lang w:val="en-US"/>
        </w:rPr>
        <w:t xml:space="preserve"> </w:t>
      </w:r>
      <w:r w:rsidR="003F5E2C" w:rsidRPr="003F5E2C">
        <w:rPr>
          <w:rFonts w:ascii="Times New Roman" w:hAnsi="Times New Roman" w:cs="Times New Roman"/>
          <w:sz w:val="24"/>
          <w:szCs w:val="24"/>
          <w:lang w:val="en-US"/>
        </w:rPr>
        <w:t xml:space="preserve">Tanggung jawab </w:t>
      </w:r>
      <w:r w:rsidR="00DD07ED">
        <w:rPr>
          <w:rFonts w:ascii="Times New Roman" w:hAnsi="Times New Roman" w:cs="Times New Roman"/>
          <w:sz w:val="24"/>
          <w:szCs w:val="24"/>
          <w:lang w:val="en-US"/>
        </w:rPr>
        <w:t>Notaris</w:t>
      </w:r>
      <w:r w:rsidR="003F5E2C" w:rsidRPr="003F5E2C">
        <w:rPr>
          <w:rFonts w:ascii="Times New Roman" w:hAnsi="Times New Roman" w:cs="Times New Roman"/>
          <w:sz w:val="24"/>
          <w:szCs w:val="24"/>
          <w:lang w:val="en-US"/>
        </w:rPr>
        <w:t xml:space="preserve"> dalam jaminan fidusia </w:t>
      </w:r>
      <w:r w:rsidR="00F50553" w:rsidRPr="00F50553">
        <w:rPr>
          <w:rFonts w:ascii="Times New Roman" w:hAnsi="Times New Roman" w:cs="Times New Roman"/>
          <w:i/>
          <w:iCs/>
          <w:sz w:val="24"/>
          <w:szCs w:val="24"/>
          <w:lang w:val="en-US"/>
        </w:rPr>
        <w:t>online</w:t>
      </w:r>
      <w:r w:rsidR="003F5E2C" w:rsidRPr="003F5E2C">
        <w:rPr>
          <w:rFonts w:ascii="Times New Roman" w:hAnsi="Times New Roman" w:cs="Times New Roman"/>
          <w:sz w:val="24"/>
          <w:szCs w:val="24"/>
          <w:lang w:val="en-US"/>
        </w:rPr>
        <w:t xml:space="preserve"> melibatkan verifikasi dokumen secara cermat, memastikan keabsahan dan kejelasan perjanjian, serta memastikan bahwa semua prosedur hukum terpenuhi sesuai dengan peraturan yang berlaku. Apabila terjadi perubahan data penting untuk memeriksa persyaratan </w:t>
      </w:r>
      <w:r w:rsidR="003F5E2C" w:rsidRPr="003F5E2C">
        <w:rPr>
          <w:rFonts w:ascii="Times New Roman" w:hAnsi="Times New Roman" w:cs="Times New Roman"/>
          <w:sz w:val="24"/>
          <w:szCs w:val="24"/>
          <w:lang w:val="en-US"/>
        </w:rPr>
        <w:lastRenderedPageBreak/>
        <w:t xml:space="preserve">pendaftaran fidusia </w:t>
      </w:r>
      <w:r w:rsidR="00F50553" w:rsidRPr="00F50553">
        <w:rPr>
          <w:rFonts w:ascii="Times New Roman" w:hAnsi="Times New Roman" w:cs="Times New Roman"/>
          <w:i/>
          <w:iCs/>
          <w:sz w:val="24"/>
          <w:szCs w:val="24"/>
          <w:lang w:val="en-US"/>
        </w:rPr>
        <w:t>online</w:t>
      </w:r>
      <w:r w:rsidR="003F5E2C" w:rsidRPr="003F5E2C">
        <w:rPr>
          <w:rFonts w:ascii="Times New Roman" w:hAnsi="Times New Roman" w:cs="Times New Roman"/>
          <w:sz w:val="24"/>
          <w:szCs w:val="24"/>
          <w:lang w:val="en-US"/>
        </w:rPr>
        <w:t xml:space="preserve"> yang berlaku untuk memastikan bahwa semua dokumen yang diperlukan telah disiapkan dengan benar. Dampak fidusia tidak didaftarkan bagi </w:t>
      </w:r>
      <w:r w:rsidR="00DD07ED">
        <w:rPr>
          <w:rFonts w:ascii="Times New Roman" w:hAnsi="Times New Roman" w:cs="Times New Roman"/>
          <w:sz w:val="24"/>
          <w:szCs w:val="24"/>
          <w:lang w:val="en-US"/>
        </w:rPr>
        <w:t>Notaris</w:t>
      </w:r>
      <w:r w:rsidR="003F5E2C" w:rsidRPr="003F5E2C">
        <w:rPr>
          <w:rFonts w:ascii="Times New Roman" w:hAnsi="Times New Roman" w:cs="Times New Roman"/>
          <w:sz w:val="24"/>
          <w:szCs w:val="24"/>
          <w:lang w:val="en-US"/>
        </w:rPr>
        <w:t xml:space="preserve"> dan Bank sama-sama terdampak karena menimbulkan dokumen jaminan cacat dan tidak bisa dieksekusi ketika nasabah wanprestasi serta tidak bisa dilelang. Hal tersebut tidak sempurna dimata hukum sebagaimana Undang-</w:t>
      </w:r>
      <w:r w:rsidR="00295C87">
        <w:rPr>
          <w:rFonts w:ascii="Times New Roman" w:hAnsi="Times New Roman" w:cs="Times New Roman"/>
          <w:sz w:val="24"/>
          <w:szCs w:val="24"/>
          <w:lang w:val="en-US"/>
        </w:rPr>
        <w:t>U</w:t>
      </w:r>
      <w:r w:rsidR="003F5E2C" w:rsidRPr="003F5E2C">
        <w:rPr>
          <w:rFonts w:ascii="Times New Roman" w:hAnsi="Times New Roman" w:cs="Times New Roman"/>
          <w:sz w:val="24"/>
          <w:szCs w:val="24"/>
          <w:lang w:val="en-US"/>
        </w:rPr>
        <w:t>ndang No</w:t>
      </w:r>
      <w:r w:rsidR="00246B6A">
        <w:rPr>
          <w:rFonts w:ascii="Times New Roman" w:hAnsi="Times New Roman" w:cs="Times New Roman"/>
          <w:sz w:val="24"/>
          <w:szCs w:val="24"/>
          <w:lang w:val="en-US"/>
        </w:rPr>
        <w:t xml:space="preserve">mor </w:t>
      </w:r>
      <w:r w:rsidR="003F5E2C" w:rsidRPr="003F5E2C">
        <w:rPr>
          <w:rFonts w:ascii="Times New Roman" w:hAnsi="Times New Roman" w:cs="Times New Roman"/>
          <w:sz w:val="24"/>
          <w:szCs w:val="24"/>
          <w:lang w:val="en-US"/>
        </w:rPr>
        <w:t xml:space="preserve">42 tahun 1999 pasal 14 ayat 3. Adapun saran dalam penelitian ini bagi </w:t>
      </w:r>
      <w:r w:rsidR="00DD07ED">
        <w:rPr>
          <w:rFonts w:ascii="Times New Roman" w:hAnsi="Times New Roman" w:cs="Times New Roman"/>
          <w:sz w:val="24"/>
          <w:szCs w:val="24"/>
          <w:lang w:val="en-US"/>
        </w:rPr>
        <w:t>Notaris</w:t>
      </w:r>
      <w:r w:rsidR="003F5E2C" w:rsidRPr="003F5E2C">
        <w:rPr>
          <w:rFonts w:ascii="Times New Roman" w:hAnsi="Times New Roman" w:cs="Times New Roman"/>
          <w:sz w:val="24"/>
          <w:szCs w:val="24"/>
          <w:lang w:val="en-US"/>
        </w:rPr>
        <w:t xml:space="preserve"> diharapkan berkomunikasi dengan baik dengan semua pihak yang terlibat dalam transaksi jaminan fidusia untuk memastikan bahwa semua aspek perjanjian dipahami dengan jelas dan setuju oleh semua pihak. Bagi nasabah pastikan bahwa platform tersebut memenuhi standar keamanan data yang tinggi untuk melindungi informasi pribadi dan keuangan.</w:t>
      </w:r>
    </w:p>
    <w:p w14:paraId="133EE76B" w14:textId="041E1FF8" w:rsidR="00604871" w:rsidRDefault="00004C5A">
      <w:pPr>
        <w:pStyle w:val="ListParagraph"/>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penelitian </w:t>
      </w:r>
      <w:r w:rsidR="00A96210" w:rsidRPr="00F3486C">
        <w:rPr>
          <w:rFonts w:ascii="Times New Roman" w:hAnsi="Times New Roman" w:cs="Times New Roman"/>
          <w:sz w:val="24"/>
          <w:szCs w:val="24"/>
          <w:lang w:val="en-US"/>
        </w:rPr>
        <w:t>Siti Nur Annisa</w:t>
      </w:r>
      <w:r w:rsidR="00A96210">
        <w:rPr>
          <w:rFonts w:ascii="Times New Roman" w:hAnsi="Times New Roman" w:cs="Times New Roman"/>
          <w:sz w:val="24"/>
          <w:szCs w:val="24"/>
          <w:lang w:val="en-US"/>
        </w:rPr>
        <w:t xml:space="preserve"> </w:t>
      </w:r>
      <w:r w:rsidR="00A96210" w:rsidRPr="00F3486C">
        <w:rPr>
          <w:rFonts w:ascii="Times New Roman" w:hAnsi="Times New Roman" w:cs="Times New Roman"/>
          <w:sz w:val="24"/>
          <w:szCs w:val="24"/>
          <w:lang w:val="en-US"/>
        </w:rPr>
        <w:t>Islami</w:t>
      </w:r>
      <w:r>
        <w:rPr>
          <w:rFonts w:ascii="Times New Roman" w:hAnsi="Times New Roman" w:cs="Times New Roman"/>
          <w:sz w:val="24"/>
          <w:szCs w:val="24"/>
          <w:lang w:val="en-US"/>
        </w:rPr>
        <w:t xml:space="preserve"> yang pada pemaparannya memiliki perbedaan pada penelitian penulis tentang </w:t>
      </w:r>
      <w:r w:rsidR="00C84601" w:rsidRPr="00C84601">
        <w:rPr>
          <w:rFonts w:ascii="Times New Roman" w:hAnsi="Times New Roman" w:cs="Times New Roman"/>
          <w:sz w:val="24"/>
          <w:szCs w:val="24"/>
          <w:lang w:val="en-US"/>
        </w:rPr>
        <w:t xml:space="preserve">perubahan data penting untuk memeriksa persyaratan pendaftaran fidusia </w:t>
      </w:r>
      <w:r w:rsidR="00F50553" w:rsidRPr="00F50553">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dalam penelitian </w:t>
      </w:r>
      <w:r w:rsidR="00C84601" w:rsidRPr="00C84601">
        <w:rPr>
          <w:rFonts w:ascii="Times New Roman" w:hAnsi="Times New Roman" w:cs="Times New Roman"/>
          <w:sz w:val="24"/>
          <w:szCs w:val="24"/>
          <w:lang w:val="en-US"/>
        </w:rPr>
        <w:t>Siti Nur Annisa Islami</w:t>
      </w:r>
      <w:r w:rsidR="00C84601">
        <w:rPr>
          <w:rFonts w:ascii="Times New Roman" w:hAnsi="Times New Roman" w:cs="Times New Roman"/>
          <w:sz w:val="24"/>
          <w:szCs w:val="24"/>
          <w:lang w:val="en-US"/>
        </w:rPr>
        <w:t xml:space="preserve"> tidak membahas mengenai penerapan </w:t>
      </w:r>
      <w:r w:rsidR="00F50553" w:rsidRPr="00F50553">
        <w:rPr>
          <w:rFonts w:ascii="Times New Roman" w:hAnsi="Times New Roman" w:cs="Times New Roman"/>
          <w:i/>
          <w:iCs/>
          <w:sz w:val="24"/>
          <w:szCs w:val="24"/>
          <w:lang w:val="en-US"/>
        </w:rPr>
        <w:t>due diligence</w:t>
      </w:r>
      <w:r w:rsidR="00C84601">
        <w:rPr>
          <w:rFonts w:ascii="Times New Roman" w:hAnsi="Times New Roman" w:cs="Times New Roman"/>
          <w:i/>
          <w:iCs/>
          <w:sz w:val="24"/>
          <w:szCs w:val="24"/>
          <w:lang w:val="en-US"/>
        </w:rPr>
        <w:t xml:space="preserve"> </w:t>
      </w:r>
      <w:r w:rsidR="00C84601">
        <w:rPr>
          <w:rFonts w:ascii="Times New Roman" w:hAnsi="Times New Roman" w:cs="Times New Roman"/>
          <w:sz w:val="24"/>
          <w:szCs w:val="24"/>
          <w:lang w:val="en-US"/>
        </w:rPr>
        <w:t xml:space="preserve">pada setiap </w:t>
      </w:r>
      <w:r w:rsidR="00DD07ED">
        <w:rPr>
          <w:rFonts w:ascii="Times New Roman" w:hAnsi="Times New Roman" w:cs="Times New Roman"/>
          <w:sz w:val="24"/>
          <w:szCs w:val="24"/>
          <w:lang w:val="en-US"/>
        </w:rPr>
        <w:t>Notaris</w:t>
      </w:r>
      <w:r w:rsidR="00C84601">
        <w:rPr>
          <w:rFonts w:ascii="Times New Roman" w:hAnsi="Times New Roman" w:cs="Times New Roman"/>
          <w:sz w:val="24"/>
          <w:szCs w:val="24"/>
          <w:lang w:val="en-US"/>
        </w:rPr>
        <w:t xml:space="preserve"> yang mempunyai metode pengecekan untuk mengasi dampak tersebut yang akan penulis uraikan dalam penelitiann ini.</w:t>
      </w:r>
    </w:p>
    <w:p w14:paraId="6F40C278" w14:textId="77777777" w:rsidR="00604871" w:rsidRDefault="00004C5A">
      <w:pPr>
        <w:pStyle w:val="Heading2"/>
        <w:numPr>
          <w:ilvl w:val="0"/>
          <w:numId w:val="3"/>
        </w:numPr>
        <w:spacing w:line="480" w:lineRule="auto"/>
        <w:ind w:left="426"/>
      </w:pPr>
      <w:bookmarkStart w:id="50" w:name="_Toc175007392"/>
      <w:r>
        <w:lastRenderedPageBreak/>
        <w:t>Metode Penelitian</w:t>
      </w:r>
      <w:bookmarkEnd w:id="50"/>
    </w:p>
    <w:p w14:paraId="22716431" w14:textId="77777777" w:rsidR="00604871" w:rsidRDefault="00004C5A">
      <w:pPr>
        <w:pStyle w:val="Heading3"/>
        <w:numPr>
          <w:ilvl w:val="0"/>
          <w:numId w:val="12"/>
        </w:numPr>
        <w:spacing w:line="480" w:lineRule="auto"/>
      </w:pPr>
      <w:bookmarkStart w:id="51" w:name="_Toc175007393"/>
      <w:r>
        <w:t>Jenis Penelitian</w:t>
      </w:r>
      <w:bookmarkEnd w:id="51"/>
    </w:p>
    <w:p w14:paraId="731D632C" w14:textId="7C86137C" w:rsidR="00604871" w:rsidRDefault="00004C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Jenis penelitian yang penulis gunakan adalah penelitian lapangan (</w:t>
      </w:r>
      <w:r>
        <w:rPr>
          <w:rFonts w:ascii="Times New Roman" w:hAnsi="Times New Roman" w:cs="Times New Roman"/>
          <w:i/>
          <w:iCs/>
          <w:sz w:val="24"/>
          <w:szCs w:val="24"/>
          <w:lang w:val="en-US"/>
        </w:rPr>
        <w:t>fie</w:t>
      </w:r>
      <w:r w:rsidR="00070B12">
        <w:rPr>
          <w:rFonts w:ascii="Times New Roman" w:hAnsi="Times New Roman" w:cs="Times New Roman"/>
          <w:i/>
          <w:iCs/>
          <w:sz w:val="24"/>
          <w:szCs w:val="24"/>
          <w:lang w:val="en-US"/>
        </w:rPr>
        <w:t>ld</w:t>
      </w:r>
      <w:r>
        <w:rPr>
          <w:rFonts w:ascii="Times New Roman" w:hAnsi="Times New Roman" w:cs="Times New Roman"/>
          <w:i/>
          <w:iCs/>
          <w:sz w:val="24"/>
          <w:szCs w:val="24"/>
          <w:lang w:val="en-US"/>
        </w:rPr>
        <w:t xml:space="preserve"> reseach</w:t>
      </w:r>
      <w:r>
        <w:rPr>
          <w:rFonts w:ascii="Times New Roman" w:hAnsi="Times New Roman" w:cs="Times New Roman"/>
          <w:sz w:val="24"/>
          <w:szCs w:val="24"/>
          <w:lang w:val="en-US"/>
        </w:rPr>
        <w:t>), yaitu penelitian yang menggunakan data primer.</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Sumber datanya dapat diperoleh melalui observasi, wawancara dengan data tambahan menggunakan literatur atau kepustakaan, baik berupa buku, catatan, maupun laporan hasil penelitian terdahulu yang berhubungan dengan </w:t>
      </w:r>
      <w:r>
        <w:rPr>
          <w:rFonts w:ascii="Times New Roman" w:hAnsi="Times New Roman" w:cs="Times New Roman"/>
          <w:sz w:val="24"/>
          <w:szCs w:val="24"/>
        </w:rPr>
        <w:t xml:space="preserve">penerapan </w:t>
      </w:r>
      <w:r w:rsidR="00F50553" w:rsidRPr="00F50553">
        <w:rPr>
          <w:rFonts w:ascii="Times New Roman" w:hAnsi="Times New Roman" w:cs="Times New Roman"/>
          <w:i/>
          <w:iCs/>
          <w:sz w:val="24"/>
          <w:szCs w:val="24"/>
        </w:rPr>
        <w:t>due diligence</w:t>
      </w:r>
      <w:r>
        <w:rPr>
          <w:rFonts w:ascii="Times New Roman" w:hAnsi="Times New Roman" w:cs="Times New Roman"/>
          <w:sz w:val="24"/>
          <w:szCs w:val="24"/>
        </w:rPr>
        <w:t xml:space="preserve"> oleh </w:t>
      </w:r>
      <w:r w:rsidR="00DD07ED">
        <w:rPr>
          <w:rFonts w:ascii="Times New Roman" w:hAnsi="Times New Roman" w:cs="Times New Roman"/>
          <w:sz w:val="24"/>
          <w:szCs w:val="24"/>
        </w:rPr>
        <w:t>Notaris</w:t>
      </w:r>
      <w:r>
        <w:rPr>
          <w:rFonts w:ascii="Times New Roman" w:hAnsi="Times New Roman" w:cs="Times New Roman"/>
          <w:sz w:val="24"/>
          <w:szCs w:val="24"/>
        </w:rPr>
        <w:t xml:space="preserve"> dalam permohonan pendaftaran jaminan fidusia secara elektronik</w:t>
      </w:r>
      <w:r>
        <w:rPr>
          <w:rFonts w:ascii="Times New Roman" w:hAnsi="Times New Roman" w:cs="Times New Roman"/>
          <w:sz w:val="24"/>
          <w:szCs w:val="24"/>
          <w:lang w:val="en-US"/>
        </w:rPr>
        <w:t>.</w:t>
      </w:r>
    </w:p>
    <w:p w14:paraId="46824916" w14:textId="77777777" w:rsidR="00604871" w:rsidRDefault="00004C5A">
      <w:pPr>
        <w:pStyle w:val="Heading3"/>
        <w:numPr>
          <w:ilvl w:val="0"/>
          <w:numId w:val="12"/>
        </w:numPr>
        <w:spacing w:line="480" w:lineRule="auto"/>
      </w:pPr>
      <w:bookmarkStart w:id="53" w:name="_Toc175007394"/>
      <w:r>
        <w:t>Pendekatan Penelitian</w:t>
      </w:r>
      <w:bookmarkEnd w:id="53"/>
    </w:p>
    <w:p w14:paraId="0F3A9A46" w14:textId="016D340D" w:rsidR="00604871" w:rsidRDefault="00004C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Pendekatan penelitian ini adalah </w:t>
      </w:r>
      <w:r w:rsidR="00684C0D">
        <w:rPr>
          <w:rFonts w:ascii="Times New Roman" w:hAnsi="Times New Roman" w:cs="Times New Roman"/>
          <w:sz w:val="24"/>
          <w:szCs w:val="24"/>
          <w:lang w:val="en-US"/>
        </w:rPr>
        <w:t>empiris dengan men</w:t>
      </w:r>
      <w:r w:rsidR="00230A41">
        <w:rPr>
          <w:rFonts w:ascii="Times New Roman" w:hAnsi="Times New Roman" w:cs="Times New Roman"/>
          <w:sz w:val="24"/>
          <w:szCs w:val="24"/>
          <w:lang w:val="en-US"/>
        </w:rPr>
        <w:t>u</w:t>
      </w:r>
      <w:r w:rsidR="00684C0D">
        <w:rPr>
          <w:rFonts w:ascii="Times New Roman" w:hAnsi="Times New Roman" w:cs="Times New Roman"/>
          <w:sz w:val="24"/>
          <w:szCs w:val="24"/>
          <w:lang w:val="en-US"/>
        </w:rPr>
        <w:t>njang permasalahan hukum sebagai realitas social maupun realitas kulturan</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footnoteReference w:id="11"/>
      </w:r>
      <w:r w:rsidR="00C54689">
        <w:rPr>
          <w:rFonts w:ascii="Times New Roman" w:hAnsi="Times New Roman" w:cs="Times New Roman"/>
          <w:sz w:val="24"/>
          <w:szCs w:val="24"/>
          <w:lang w:val="en-US"/>
        </w:rPr>
        <w:t xml:space="preserve"> </w:t>
      </w:r>
      <w:r w:rsidR="00C54689">
        <w:rPr>
          <w:rFonts w:ascii="Times New Roman" w:hAnsi="Times New Roman" w:cs="Times New Roman"/>
          <w:sz w:val="24"/>
          <w:szCs w:val="24"/>
        </w:rPr>
        <w:t>Pendekatan</w:t>
      </w:r>
      <w:r w:rsidR="00C54689" w:rsidRPr="00DF2838">
        <w:rPr>
          <w:rFonts w:ascii="Times New Roman" w:hAnsi="Times New Roman" w:cs="Times New Roman"/>
          <w:sz w:val="24"/>
          <w:szCs w:val="24"/>
        </w:rPr>
        <w:t xml:space="preserve"> hukum empiris secara tegas membedakan antara fakta dengan norma</w:t>
      </w:r>
      <w:r w:rsidR="00C54689">
        <w:rPr>
          <w:rFonts w:ascii="Times New Roman" w:hAnsi="Times New Roman" w:cs="Times New Roman"/>
          <w:sz w:val="24"/>
          <w:szCs w:val="24"/>
        </w:rPr>
        <w:t xml:space="preserve">, </w:t>
      </w:r>
      <w:r w:rsidR="00C54689" w:rsidRPr="00DF2838">
        <w:rPr>
          <w:rFonts w:ascii="Times New Roman" w:hAnsi="Times New Roman" w:cs="Times New Roman"/>
          <w:sz w:val="24"/>
          <w:szCs w:val="24"/>
        </w:rPr>
        <w:t xml:space="preserve">gejala hukum harus murni </w:t>
      </w:r>
      <w:r w:rsidR="00C54689">
        <w:rPr>
          <w:rFonts w:ascii="Times New Roman" w:hAnsi="Times New Roman" w:cs="Times New Roman"/>
          <w:sz w:val="24"/>
          <w:szCs w:val="24"/>
        </w:rPr>
        <w:t>dari</w:t>
      </w:r>
      <w:r w:rsidR="00C54689" w:rsidRPr="00DF2838">
        <w:rPr>
          <w:rFonts w:ascii="Times New Roman" w:hAnsi="Times New Roman" w:cs="Times New Roman"/>
          <w:sz w:val="24"/>
          <w:szCs w:val="24"/>
        </w:rPr>
        <w:t xml:space="preserve"> fakta sosial</w:t>
      </w:r>
      <w:r w:rsidR="00C54689">
        <w:rPr>
          <w:rFonts w:ascii="Times New Roman" w:hAnsi="Times New Roman" w:cs="Times New Roman"/>
          <w:sz w:val="24"/>
          <w:szCs w:val="24"/>
        </w:rPr>
        <w:t xml:space="preserve"> dan</w:t>
      </w:r>
      <w:r w:rsidR="00C54689" w:rsidRPr="00DF2838">
        <w:rPr>
          <w:rFonts w:ascii="Times New Roman" w:hAnsi="Times New Roman" w:cs="Times New Roman"/>
          <w:sz w:val="24"/>
          <w:szCs w:val="24"/>
        </w:rPr>
        <w:t xml:space="preserve"> metode ilmu empiris</w:t>
      </w:r>
      <w:r w:rsidR="00C54689">
        <w:rPr>
          <w:rFonts w:ascii="Times New Roman" w:hAnsi="Times New Roman" w:cs="Times New Roman"/>
          <w:sz w:val="24"/>
          <w:szCs w:val="24"/>
        </w:rPr>
        <w:t xml:space="preserve"> </w:t>
      </w:r>
      <w:r w:rsidR="00C54689" w:rsidRPr="00DF2838">
        <w:rPr>
          <w:rFonts w:ascii="Times New Roman" w:hAnsi="Times New Roman" w:cs="Times New Roman"/>
          <w:sz w:val="24"/>
          <w:szCs w:val="24"/>
        </w:rPr>
        <w:t>dan ilmu hukum empiris merupakan ilmu yang bebas nilai</w:t>
      </w:r>
      <w:r w:rsidR="00C54689">
        <w:rPr>
          <w:rFonts w:ascii="Times New Roman" w:hAnsi="Times New Roman" w:cs="Times New Roman"/>
          <w:sz w:val="24"/>
          <w:szCs w:val="24"/>
        </w:rPr>
        <w:t>.</w:t>
      </w:r>
      <w:r w:rsidR="00C54689">
        <w:rPr>
          <w:rStyle w:val="FootnoteReference"/>
          <w:rFonts w:ascii="Times New Roman" w:hAnsi="Times New Roman" w:cs="Times New Roman"/>
          <w:sz w:val="24"/>
          <w:szCs w:val="24"/>
        </w:rPr>
        <w:footnoteReference w:id="12"/>
      </w:r>
      <w:r w:rsidR="00C54689">
        <w:rPr>
          <w:rFonts w:ascii="Times New Roman" w:hAnsi="Times New Roman" w:cs="Times New Roman"/>
          <w:sz w:val="24"/>
          <w:szCs w:val="24"/>
        </w:rPr>
        <w:t xml:space="preserve"> Metode pendekatan penelitian yuridis-empiris digunakan dalam penelitian ini mengingat untuk menunjang kebutuhan penulis dalam meneliti suatu permasalahan-permasalahan yang terdapat pada penelitian ini.</w:t>
      </w:r>
    </w:p>
    <w:p w14:paraId="6876BCF2" w14:textId="77777777" w:rsidR="00604871" w:rsidRDefault="00004C5A">
      <w:pPr>
        <w:pStyle w:val="Heading3"/>
        <w:numPr>
          <w:ilvl w:val="0"/>
          <w:numId w:val="12"/>
        </w:numPr>
        <w:spacing w:line="480" w:lineRule="auto"/>
      </w:pPr>
      <w:bookmarkStart w:id="54" w:name="_Toc175007395"/>
      <w:r>
        <w:lastRenderedPageBreak/>
        <w:t>Sumber Data</w:t>
      </w:r>
      <w:bookmarkEnd w:id="54"/>
    </w:p>
    <w:p w14:paraId="3D9EC5E0" w14:textId="378F29E9" w:rsidR="00604871" w:rsidRDefault="00070B12">
      <w:pPr>
        <w:spacing w:after="0" w:line="480" w:lineRule="auto"/>
        <w:ind w:left="720" w:firstLine="720"/>
        <w:jc w:val="both"/>
        <w:rPr>
          <w:rFonts w:ascii="Times New Roman" w:hAnsi="Times New Roman" w:cs="Times New Roman"/>
          <w:sz w:val="24"/>
          <w:szCs w:val="24"/>
        </w:rPr>
      </w:pPr>
      <w:r w:rsidRPr="00070B12">
        <w:rPr>
          <w:rFonts w:ascii="Times New Roman" w:hAnsi="Times New Roman" w:cs="Times New Roman"/>
          <w:sz w:val="24"/>
          <w:szCs w:val="24"/>
        </w:rPr>
        <w:t>Sumber data adalah subjek dari mana asal data penelitian itu diperoleh. Apabila penelitian menggunakan wawancara dalam penggumpulan datanya, maka sumber data disebut responden, yaitu orang yang merespon atau menjawab pertanyaan, baik tertulis maupun lisan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Sumber data pada p</w:t>
      </w:r>
      <w:r w:rsidR="00004C5A">
        <w:rPr>
          <w:rFonts w:ascii="Times New Roman" w:hAnsi="Times New Roman" w:cs="Times New Roman"/>
          <w:sz w:val="24"/>
          <w:szCs w:val="24"/>
        </w:rPr>
        <w:t>enelitian telah diperoleh penulis terbagi menjadi 2 (dua) sumber data yang meliputi :</w:t>
      </w:r>
    </w:p>
    <w:p w14:paraId="0F19E4EA" w14:textId="5CE81969" w:rsidR="00604871" w:rsidRDefault="00A0537B">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Sumber data</w:t>
      </w:r>
      <w:r w:rsidR="00004C5A">
        <w:rPr>
          <w:rFonts w:ascii="Times New Roman" w:hAnsi="Times New Roman" w:cs="Times New Roman"/>
          <w:sz w:val="24"/>
          <w:szCs w:val="24"/>
        </w:rPr>
        <w:t xml:space="preserve"> primer, merupakan suatu sumber data yang mempunyai kekuatan hukum mengikat seperti kitab undang-undang hukum perdata, peraturan perundang-undangan, peraturan pemerintah, serta lainnya yang berkaitan dengan objek penelitian yang dilakukan oleh penulis.</w:t>
      </w:r>
    </w:p>
    <w:p w14:paraId="6F6FA3DF" w14:textId="5165342E" w:rsidR="00604871" w:rsidRDefault="00A0537B">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Sumber data</w:t>
      </w:r>
      <w:r w:rsidR="00004C5A">
        <w:rPr>
          <w:rFonts w:ascii="Times New Roman" w:hAnsi="Times New Roman" w:cs="Times New Roman"/>
          <w:sz w:val="24"/>
          <w:szCs w:val="24"/>
        </w:rPr>
        <w:t xml:space="preserve"> sekunder, suatu data yang memberikan gambaran atau penjelasan dari bahan hukum primer yang dapat membantu penulis dalam menganalisis suatu sumber data untuk lebih diperdalam keberkaitannya mengenai objek penelitian yang diambil. Bahan hukum ini terdiri dari beberapa sumber data literatur yang berkaitan dengan objek penelitian seperti buku-buku, jurnal, artikel, website, dan sebagainya yang membahas mengenai objek jaminan fidusia.</w:t>
      </w:r>
    </w:p>
    <w:p w14:paraId="28EE8B10" w14:textId="77777777" w:rsidR="00604871" w:rsidRDefault="00004C5A">
      <w:pPr>
        <w:pStyle w:val="Heading3"/>
        <w:numPr>
          <w:ilvl w:val="0"/>
          <w:numId w:val="12"/>
        </w:numPr>
        <w:spacing w:line="480" w:lineRule="auto"/>
      </w:pPr>
      <w:bookmarkStart w:id="55" w:name="_Toc175007396"/>
      <w:r>
        <w:lastRenderedPageBreak/>
        <w:t>Metode Pengumpulan Data</w:t>
      </w:r>
      <w:bookmarkEnd w:id="55"/>
    </w:p>
    <w:p w14:paraId="26057496" w14:textId="11DD0D50" w:rsidR="00604871" w:rsidRPr="009328A7" w:rsidRDefault="009328A7">
      <w:pPr>
        <w:spacing w:line="480" w:lineRule="auto"/>
        <w:ind w:left="720" w:firstLine="720"/>
        <w:jc w:val="both"/>
        <w:rPr>
          <w:rFonts w:ascii="Times New Roman" w:hAnsi="Times New Roman" w:cs="Times New Roman"/>
          <w:sz w:val="24"/>
          <w:szCs w:val="24"/>
          <w:lang w:val="en-US" w:eastAsia="zh-CN"/>
        </w:rPr>
      </w:pPr>
      <w:r w:rsidRPr="00AD5BBC">
        <w:rPr>
          <w:rFonts w:ascii="Times New Roman" w:hAnsi="Times New Roman" w:cs="Times New Roman"/>
          <w:sz w:val="24"/>
          <w:szCs w:val="24"/>
        </w:rPr>
        <w:t xml:space="preserve">Metode pengumpulan data adalah </w:t>
      </w:r>
      <w:r>
        <w:rPr>
          <w:rFonts w:ascii="Times New Roman" w:hAnsi="Times New Roman" w:cs="Times New Roman"/>
          <w:sz w:val="24"/>
          <w:szCs w:val="24"/>
        </w:rPr>
        <w:t>teknik penelurusan dan validasi untuk memperoleh data.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194185">
        <w:rPr>
          <w:rFonts w:ascii="Times New Roman" w:hAnsi="Times New Roman" w:cs="Times New Roman"/>
          <w:sz w:val="24"/>
          <w:szCs w:val="24"/>
        </w:rPr>
        <w:t xml:space="preserve">Pengumpulan data yang digunakan pada penelitian ini </w:t>
      </w:r>
      <w:r>
        <w:rPr>
          <w:rFonts w:ascii="Times New Roman" w:hAnsi="Times New Roman" w:cs="Times New Roman"/>
          <w:sz w:val="24"/>
          <w:szCs w:val="24"/>
        </w:rPr>
        <w:t>yaitu</w:t>
      </w:r>
      <w:r w:rsidRPr="00194185">
        <w:rPr>
          <w:rFonts w:ascii="Times New Roman" w:hAnsi="Times New Roman" w:cs="Times New Roman"/>
          <w:sz w:val="24"/>
          <w:szCs w:val="24"/>
        </w:rPr>
        <w:t xml:space="preserve"> mengumpulkan informasi hukum menggunakan metode pengumpulan data hukum </w:t>
      </w:r>
      <w:r>
        <w:rPr>
          <w:rFonts w:ascii="Times New Roman" w:hAnsi="Times New Roman" w:cs="Times New Roman"/>
          <w:sz w:val="24"/>
          <w:szCs w:val="24"/>
        </w:rPr>
        <w:t xml:space="preserve">kepustakaan melalui penelusuran informasi melalui </w:t>
      </w:r>
      <w:r w:rsidRPr="000B202A">
        <w:rPr>
          <w:rFonts w:ascii="Times New Roman" w:hAnsi="Times New Roman" w:cs="Times New Roman"/>
          <w:i/>
          <w:iCs/>
          <w:sz w:val="24"/>
          <w:szCs w:val="24"/>
        </w:rPr>
        <w:t>literatur riview</w:t>
      </w:r>
      <w:r>
        <w:rPr>
          <w:rFonts w:ascii="Times New Roman" w:hAnsi="Times New Roman" w:cs="Times New Roman"/>
          <w:sz w:val="24"/>
          <w:szCs w:val="24"/>
        </w:rPr>
        <w:t xml:space="preserve"> berdasarkan sumber-sumber pustaka mengenai teori-teori hukum, peraturan perundang-undangan, dan karya ilmiah yang relevan dengan prmasalahan hukum dalam penelitian ini mengenai penerapan </w:t>
      </w:r>
      <w:r w:rsidR="00F50553" w:rsidRPr="00F50553">
        <w:rPr>
          <w:rFonts w:ascii="Times New Roman" w:hAnsi="Times New Roman" w:cs="Times New Roman"/>
          <w:i/>
          <w:iCs/>
          <w:sz w:val="24"/>
          <w:szCs w:val="24"/>
        </w:rPr>
        <w:t>due diligence</w:t>
      </w:r>
      <w:r>
        <w:rPr>
          <w:rFonts w:ascii="Times New Roman" w:hAnsi="Times New Roman" w:cs="Times New Roman"/>
          <w:sz w:val="24"/>
          <w:szCs w:val="24"/>
        </w:rPr>
        <w:t xml:space="preserve"> oleh </w:t>
      </w:r>
      <w:r w:rsidR="00DD07ED">
        <w:rPr>
          <w:rFonts w:ascii="Times New Roman" w:hAnsi="Times New Roman" w:cs="Times New Roman"/>
          <w:sz w:val="24"/>
          <w:szCs w:val="24"/>
        </w:rPr>
        <w:t>Notaris</w:t>
      </w:r>
      <w:r>
        <w:rPr>
          <w:rFonts w:ascii="Times New Roman" w:hAnsi="Times New Roman" w:cs="Times New Roman"/>
          <w:sz w:val="24"/>
          <w:szCs w:val="24"/>
        </w:rPr>
        <w:t xml:space="preserve"> dalam permohonan pendaftaran jaminan fidusia secara elektronik</w:t>
      </w:r>
      <w:r>
        <w:rPr>
          <w:rFonts w:ascii="Times New Roman" w:hAnsi="Times New Roman" w:cs="Times New Roman"/>
          <w:sz w:val="24"/>
          <w:szCs w:val="24"/>
          <w:lang w:val="en-US"/>
        </w:rPr>
        <w:t>.</w:t>
      </w:r>
    </w:p>
    <w:p w14:paraId="1F3F89FD" w14:textId="77777777" w:rsidR="00604871" w:rsidRDefault="00004C5A">
      <w:pPr>
        <w:pStyle w:val="Heading3"/>
        <w:numPr>
          <w:ilvl w:val="0"/>
          <w:numId w:val="12"/>
        </w:numPr>
        <w:spacing w:line="480" w:lineRule="auto"/>
      </w:pPr>
      <w:bookmarkStart w:id="57" w:name="_Toc175007397"/>
      <w:r>
        <w:t>Metode Analisis Data</w:t>
      </w:r>
      <w:bookmarkEnd w:id="57"/>
    </w:p>
    <w:p w14:paraId="639D7292" w14:textId="77777777" w:rsidR="00604871" w:rsidRDefault="00004C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Metode analisis data yang digunakan adalah deskriptif kualitatif. Analisis data deskriptif kualitatif adalah proses mengorganisasikan dan mengurutkan data ke dalam pola, kategori dan satuan uraian dasar sehingga dapat ditemukan tema yang disajikan dalam bentuk narasi.</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Penelitian ini menggunakan analisis data deskriptif kualitatif karena data akan disajikan secara naratif-deskriptif yang nantinya dapat menjawab permasalahan dalam penelitian mengenai objek jaminan fidusia.</w:t>
      </w:r>
    </w:p>
    <w:p w14:paraId="20503BFD" w14:textId="77777777" w:rsidR="00604871" w:rsidRDefault="00004C5A">
      <w:pPr>
        <w:pStyle w:val="Heading2"/>
        <w:numPr>
          <w:ilvl w:val="0"/>
          <w:numId w:val="3"/>
        </w:numPr>
        <w:spacing w:line="480" w:lineRule="auto"/>
        <w:ind w:left="426"/>
      </w:pPr>
      <w:bookmarkStart w:id="59" w:name="_Toc175007398"/>
      <w:r>
        <w:lastRenderedPageBreak/>
        <w:t>Sistematika Penelitian</w:t>
      </w:r>
      <w:bookmarkEnd w:id="59"/>
    </w:p>
    <w:p w14:paraId="411A2B55" w14:textId="77777777" w:rsidR="00604871" w:rsidRDefault="00004C5A">
      <w:pPr>
        <w:spacing w:after="0" w:line="480" w:lineRule="auto"/>
        <w:ind w:left="1134" w:hanging="720"/>
        <w:jc w:val="both"/>
        <w:rPr>
          <w:rFonts w:ascii="Times New Roman" w:hAnsi="Times New Roman" w:cs="Times New Roman"/>
          <w:sz w:val="24"/>
          <w:szCs w:val="24"/>
        </w:rPr>
      </w:pPr>
      <w:r>
        <w:rPr>
          <w:rFonts w:ascii="Times New Roman" w:hAnsi="Times New Roman" w:cs="Times New Roman"/>
          <w:b/>
          <w:bCs/>
          <w:sz w:val="24"/>
          <w:szCs w:val="24"/>
        </w:rPr>
        <w:t>Bab I Pendahuluan</w:t>
      </w:r>
      <w:r>
        <w:rPr>
          <w:rFonts w:ascii="Times New Roman" w:hAnsi="Times New Roman" w:cs="Times New Roman"/>
          <w:sz w:val="24"/>
          <w:szCs w:val="24"/>
        </w:rPr>
        <w:t>, pada awal bab ini merupakan awal penulisan dari penelitian yang memberikan gambaran awal tentang yang meliputi : Latar Belakang Masalah, Rumusan Masalah, Tujuan Penelitian, Urgensi Penelitian, Tinjauan Pustaka, Rencana Sistematika Penulisan.</w:t>
      </w:r>
    </w:p>
    <w:p w14:paraId="23FD2E3A" w14:textId="0B7B2CA0" w:rsidR="00604871" w:rsidRDefault="00004C5A">
      <w:pPr>
        <w:spacing w:after="0" w:line="480" w:lineRule="auto"/>
        <w:ind w:left="1134" w:hanging="720"/>
        <w:jc w:val="both"/>
        <w:rPr>
          <w:rFonts w:ascii="Times New Roman" w:hAnsi="Times New Roman" w:cs="Times New Roman"/>
          <w:sz w:val="24"/>
          <w:szCs w:val="24"/>
        </w:rPr>
      </w:pPr>
      <w:r>
        <w:rPr>
          <w:rFonts w:ascii="Times New Roman" w:hAnsi="Times New Roman" w:cs="Times New Roman"/>
          <w:b/>
          <w:bCs/>
          <w:sz w:val="24"/>
          <w:szCs w:val="24"/>
        </w:rPr>
        <w:t>Bab II Tinjauan Konseptual</w:t>
      </w:r>
      <w:r>
        <w:rPr>
          <w:rFonts w:ascii="Times New Roman" w:hAnsi="Times New Roman" w:cs="Times New Roman"/>
          <w:sz w:val="24"/>
          <w:szCs w:val="24"/>
        </w:rPr>
        <w:t>, pada bab ini selanjutnya penulis akan menguraikan kerangka teoritis yang mendasari penulisan pada penelitian ini meliputi : Tinjauan Umum tantang</w:t>
      </w:r>
      <w:r w:rsidR="008274FC">
        <w:rPr>
          <w:rFonts w:ascii="Times New Roman" w:hAnsi="Times New Roman" w:cs="Times New Roman"/>
          <w:sz w:val="24"/>
          <w:szCs w:val="24"/>
          <w:lang w:val="en-US"/>
        </w:rPr>
        <w:t xml:space="preserve"> </w:t>
      </w:r>
      <w:r w:rsidR="00DD07ED">
        <w:rPr>
          <w:rFonts w:ascii="Times New Roman" w:hAnsi="Times New Roman" w:cs="Times New Roman"/>
          <w:sz w:val="24"/>
          <w:szCs w:val="24"/>
          <w:lang w:val="en-US"/>
        </w:rPr>
        <w:t>Notaris</w:t>
      </w:r>
      <w:r w:rsidR="008274FC">
        <w:rPr>
          <w:rFonts w:ascii="Times New Roman" w:hAnsi="Times New Roman" w:cs="Times New Roman"/>
          <w:sz w:val="24"/>
          <w:szCs w:val="24"/>
          <w:lang w:val="en-US"/>
        </w:rPr>
        <w:t>, Tinjauan Umun tentang</w:t>
      </w:r>
      <w:r>
        <w:rPr>
          <w:rFonts w:ascii="Times New Roman" w:hAnsi="Times New Roman" w:cs="Times New Roman"/>
          <w:sz w:val="24"/>
          <w:szCs w:val="24"/>
        </w:rPr>
        <w:t xml:space="preserve"> </w:t>
      </w:r>
      <w:r w:rsidR="00F50553" w:rsidRPr="00F50553">
        <w:rPr>
          <w:rFonts w:ascii="Times New Roman" w:hAnsi="Times New Roman" w:cs="Times New Roman"/>
          <w:i/>
          <w:iCs/>
          <w:sz w:val="24"/>
          <w:szCs w:val="24"/>
        </w:rPr>
        <w:t>Due diligence</w:t>
      </w:r>
      <w:r>
        <w:rPr>
          <w:rFonts w:ascii="Times New Roman" w:hAnsi="Times New Roman" w:cs="Times New Roman"/>
          <w:sz w:val="24"/>
          <w:szCs w:val="24"/>
        </w:rPr>
        <w:t xml:space="preserve">, Tinjauan Umum tentang </w:t>
      </w:r>
      <w:r w:rsidR="008274FC">
        <w:rPr>
          <w:rFonts w:ascii="Times New Roman" w:hAnsi="Times New Roman" w:cs="Times New Roman"/>
          <w:sz w:val="24"/>
          <w:szCs w:val="24"/>
          <w:lang w:val="en-US"/>
        </w:rPr>
        <w:t>Jaminan Fidusia</w:t>
      </w:r>
      <w:r>
        <w:rPr>
          <w:rFonts w:ascii="Times New Roman" w:hAnsi="Times New Roman" w:cs="Times New Roman"/>
          <w:sz w:val="24"/>
          <w:szCs w:val="24"/>
        </w:rPr>
        <w:t xml:space="preserve">, Tinjauan Umum tentang </w:t>
      </w:r>
      <w:r w:rsidR="008274FC" w:rsidRPr="008274FC">
        <w:rPr>
          <w:rFonts w:ascii="Times New Roman" w:hAnsi="Times New Roman" w:cs="Times New Roman"/>
          <w:sz w:val="24"/>
          <w:szCs w:val="24"/>
        </w:rPr>
        <w:t>Permohonan Pendaftaran Elektronik</w:t>
      </w:r>
      <w:r>
        <w:rPr>
          <w:rFonts w:ascii="Times New Roman" w:hAnsi="Times New Roman" w:cs="Times New Roman"/>
          <w:sz w:val="24"/>
          <w:szCs w:val="24"/>
        </w:rPr>
        <w:t>.</w:t>
      </w:r>
    </w:p>
    <w:p w14:paraId="42E33273" w14:textId="1981E145" w:rsidR="00604871" w:rsidRPr="008F35C6" w:rsidRDefault="00004C5A" w:rsidP="008F35C6">
      <w:pPr>
        <w:spacing w:after="0" w:line="480" w:lineRule="auto"/>
        <w:ind w:left="1134" w:hanging="720"/>
        <w:jc w:val="both"/>
        <w:rPr>
          <w:rFonts w:ascii="Times New Roman" w:hAnsi="Times New Roman" w:cs="Times New Roman"/>
          <w:sz w:val="24"/>
          <w:szCs w:val="24"/>
          <w:lang w:val="en-US" w:eastAsia="zh-CN"/>
        </w:rPr>
      </w:pPr>
      <w:r>
        <w:rPr>
          <w:rFonts w:ascii="Times New Roman" w:hAnsi="Times New Roman" w:cs="Times New Roman"/>
          <w:b/>
          <w:bCs/>
          <w:sz w:val="24"/>
          <w:szCs w:val="24"/>
        </w:rPr>
        <w:t>Bab III Hasil Penelitian dan Pembahasan</w:t>
      </w:r>
      <w:r>
        <w:rPr>
          <w:rFonts w:ascii="Times New Roman" w:hAnsi="Times New Roman" w:cs="Times New Roman"/>
          <w:sz w:val="24"/>
          <w:szCs w:val="24"/>
        </w:rPr>
        <w:t xml:space="preserve">, pada bab ini penulis akan menguraikan pembahasan berdasarkan rumusan masalah yang ada yaitu tentang (1) </w:t>
      </w:r>
      <w:r w:rsidR="008F35C6">
        <w:rPr>
          <w:rFonts w:ascii="Times New Roman" w:hAnsi="Times New Roman" w:cs="Times New Roman"/>
          <w:sz w:val="24"/>
          <w:szCs w:val="24"/>
          <w:lang w:val="en-US"/>
        </w:rPr>
        <w:t>T</w:t>
      </w:r>
      <w:r w:rsidR="008F35C6" w:rsidRPr="008F35C6">
        <w:rPr>
          <w:rFonts w:ascii="Times New Roman" w:hAnsi="Times New Roman" w:cs="Times New Roman"/>
          <w:sz w:val="24"/>
          <w:szCs w:val="24"/>
        </w:rPr>
        <w:t xml:space="preserve">anggung jawab hukum </w:t>
      </w:r>
      <w:r w:rsidR="00DD07ED">
        <w:rPr>
          <w:rFonts w:ascii="Times New Roman" w:hAnsi="Times New Roman" w:cs="Times New Roman"/>
          <w:sz w:val="24"/>
          <w:szCs w:val="24"/>
        </w:rPr>
        <w:t>Notaris</w:t>
      </w:r>
      <w:r w:rsidR="008F35C6" w:rsidRPr="008F35C6">
        <w:rPr>
          <w:rFonts w:ascii="Times New Roman" w:hAnsi="Times New Roman" w:cs="Times New Roman"/>
          <w:sz w:val="24"/>
          <w:szCs w:val="24"/>
        </w:rPr>
        <w:t xml:space="preserve"> terhadap penerapan </w:t>
      </w:r>
      <w:r w:rsidR="008F35C6" w:rsidRPr="008274FC">
        <w:rPr>
          <w:rFonts w:ascii="Times New Roman" w:hAnsi="Times New Roman" w:cs="Times New Roman"/>
          <w:i/>
          <w:iCs/>
          <w:sz w:val="24"/>
          <w:szCs w:val="24"/>
        </w:rPr>
        <w:t>due diligence</w:t>
      </w:r>
      <w:r w:rsidR="008F35C6" w:rsidRPr="008F35C6">
        <w:rPr>
          <w:rFonts w:ascii="Times New Roman" w:hAnsi="Times New Roman" w:cs="Times New Roman"/>
          <w:sz w:val="24"/>
          <w:szCs w:val="24"/>
        </w:rPr>
        <w:t xml:space="preserve"> dalam pendaftaran jaminan fidusia secara </w:t>
      </w:r>
      <w:r w:rsidR="008F35C6" w:rsidRPr="008274FC">
        <w:rPr>
          <w:rFonts w:ascii="Times New Roman" w:hAnsi="Times New Roman" w:cs="Times New Roman"/>
          <w:i/>
          <w:iCs/>
          <w:sz w:val="24"/>
          <w:szCs w:val="24"/>
        </w:rPr>
        <w:t>online</w:t>
      </w:r>
      <w:r w:rsidR="008F35C6">
        <w:rPr>
          <w:rFonts w:ascii="Times New Roman" w:hAnsi="Times New Roman" w:cs="Times New Roman"/>
          <w:sz w:val="24"/>
          <w:szCs w:val="24"/>
          <w:lang w:val="en-US"/>
        </w:rPr>
        <w:t>. (2) H</w:t>
      </w:r>
      <w:r w:rsidR="008F35C6" w:rsidRPr="008F35C6">
        <w:rPr>
          <w:rFonts w:ascii="Times New Roman" w:hAnsi="Times New Roman" w:cs="Times New Roman"/>
          <w:sz w:val="24"/>
          <w:szCs w:val="24"/>
        </w:rPr>
        <w:t xml:space="preserve">ambatan </w:t>
      </w:r>
      <w:r w:rsidR="00DD07ED">
        <w:rPr>
          <w:rFonts w:ascii="Times New Roman" w:hAnsi="Times New Roman" w:cs="Times New Roman"/>
          <w:sz w:val="24"/>
          <w:szCs w:val="24"/>
        </w:rPr>
        <w:t>Notaris</w:t>
      </w:r>
      <w:r w:rsidR="008F35C6" w:rsidRPr="008F35C6">
        <w:rPr>
          <w:rFonts w:ascii="Times New Roman" w:hAnsi="Times New Roman" w:cs="Times New Roman"/>
          <w:sz w:val="24"/>
          <w:szCs w:val="24"/>
        </w:rPr>
        <w:t xml:space="preserve"> dalam pendaftaran jaminan fidusia secara </w:t>
      </w:r>
      <w:r w:rsidR="008F35C6" w:rsidRPr="008274FC">
        <w:rPr>
          <w:rFonts w:ascii="Times New Roman" w:hAnsi="Times New Roman" w:cs="Times New Roman"/>
          <w:i/>
          <w:iCs/>
          <w:sz w:val="24"/>
          <w:szCs w:val="24"/>
        </w:rPr>
        <w:t>online</w:t>
      </w:r>
      <w:r w:rsidR="008F35C6">
        <w:rPr>
          <w:rFonts w:ascii="Times New Roman" w:hAnsi="Times New Roman" w:cs="Times New Roman"/>
          <w:sz w:val="24"/>
          <w:szCs w:val="24"/>
          <w:lang w:val="en-US"/>
        </w:rPr>
        <w:t>.</w:t>
      </w:r>
    </w:p>
    <w:p w14:paraId="21133547" w14:textId="77777777" w:rsidR="00604871" w:rsidRDefault="00004C5A">
      <w:pPr>
        <w:spacing w:line="480" w:lineRule="auto"/>
        <w:ind w:left="1134" w:hanging="720"/>
        <w:jc w:val="both"/>
        <w:rPr>
          <w:rFonts w:ascii="Times New Roman" w:hAnsi="Times New Roman" w:cs="Times New Roman"/>
          <w:sz w:val="24"/>
          <w:szCs w:val="24"/>
        </w:rPr>
      </w:pPr>
      <w:r>
        <w:rPr>
          <w:rFonts w:ascii="Times New Roman" w:hAnsi="Times New Roman" w:cs="Times New Roman"/>
          <w:b/>
          <w:bCs/>
          <w:sz w:val="24"/>
          <w:szCs w:val="24"/>
        </w:rPr>
        <w:t>Bab IV Penutup</w:t>
      </w:r>
      <w:r>
        <w:rPr>
          <w:rFonts w:ascii="Times New Roman" w:hAnsi="Times New Roman" w:cs="Times New Roman"/>
          <w:sz w:val="24"/>
          <w:szCs w:val="24"/>
        </w:rPr>
        <w:t>, pada bab ini penulis akan memberikan kesimpulan berdasarkan analisis data yang telah dilakukan sebagai jawaban atas permasalahan yang dirumuskan dan diuraikan dalam penulisan serta mengenai saran-saran yang diberikan oleh penulis diakhir berkaitan dengan judul penelitian yang dianalisis oleh penulis.</w:t>
      </w:r>
    </w:p>
    <w:p w14:paraId="29975991" w14:textId="77777777" w:rsidR="00604871" w:rsidRDefault="00604871">
      <w:pPr>
        <w:pStyle w:val="Heading1"/>
        <w:sectPr w:rsidR="00604871">
          <w:headerReference w:type="default" r:id="rId19"/>
          <w:footerReference w:type="default" r:id="rId20"/>
          <w:pgSz w:w="11906" w:h="16838"/>
          <w:pgMar w:top="2268" w:right="1701" w:bottom="1701" w:left="2268" w:header="1701" w:footer="850" w:gutter="0"/>
          <w:cols w:space="708"/>
          <w:docGrid w:linePitch="360"/>
        </w:sectPr>
      </w:pPr>
    </w:p>
    <w:p w14:paraId="2E53C759" w14:textId="77777777" w:rsidR="00604871" w:rsidRDefault="00004C5A">
      <w:pPr>
        <w:pStyle w:val="Heading1"/>
        <w:jc w:val="center"/>
        <w:rPr>
          <w:lang w:val="en-US"/>
        </w:rPr>
      </w:pPr>
      <w:bookmarkStart w:id="60" w:name="_Toc175007399"/>
      <w:r>
        <w:rPr>
          <w:lang w:val="en-US"/>
        </w:rPr>
        <w:lastRenderedPageBreak/>
        <w:t>BAB II</w:t>
      </w:r>
      <w:bookmarkEnd w:id="60"/>
    </w:p>
    <w:p w14:paraId="5F137999" w14:textId="77777777" w:rsidR="00604871" w:rsidRDefault="00004C5A">
      <w:pPr>
        <w:pStyle w:val="Heading1"/>
        <w:jc w:val="center"/>
        <w:rPr>
          <w:lang w:val="en-US"/>
        </w:rPr>
      </w:pPr>
      <w:bookmarkStart w:id="61" w:name="_Toc175007400"/>
      <w:r>
        <w:rPr>
          <w:lang w:val="en-US"/>
        </w:rPr>
        <w:t>TINJAUAN KONSEPTUAL</w:t>
      </w:r>
      <w:bookmarkEnd w:id="61"/>
    </w:p>
    <w:p w14:paraId="092CBB60" w14:textId="77777777" w:rsidR="00604871" w:rsidRDefault="00604871">
      <w:pPr>
        <w:jc w:val="center"/>
        <w:rPr>
          <w:rFonts w:ascii="Times New Roman" w:hAnsi="Times New Roman" w:cs="Times New Roman"/>
          <w:b/>
          <w:bCs/>
          <w:sz w:val="28"/>
          <w:szCs w:val="28"/>
          <w:lang w:val="en-US"/>
        </w:rPr>
      </w:pPr>
    </w:p>
    <w:p w14:paraId="141D0EB8" w14:textId="28E1C7DA" w:rsidR="00604871" w:rsidRDefault="00004C5A">
      <w:pPr>
        <w:pStyle w:val="Heading2"/>
        <w:numPr>
          <w:ilvl w:val="0"/>
          <w:numId w:val="14"/>
        </w:numPr>
        <w:spacing w:line="480" w:lineRule="auto"/>
        <w:jc w:val="both"/>
        <w:rPr>
          <w:lang w:val="en-US"/>
        </w:rPr>
      </w:pPr>
      <w:bookmarkStart w:id="62" w:name="_Toc175007401"/>
      <w:r>
        <w:rPr>
          <w:lang w:val="en-US"/>
        </w:rPr>
        <w:t xml:space="preserve">Tinjauan Umum tentang </w:t>
      </w:r>
      <w:r w:rsidR="00DD07ED">
        <w:rPr>
          <w:lang w:val="en-US"/>
        </w:rPr>
        <w:t>Notaris</w:t>
      </w:r>
      <w:bookmarkEnd w:id="62"/>
    </w:p>
    <w:p w14:paraId="39CA6F34" w14:textId="58D66780" w:rsidR="00604871" w:rsidRDefault="00004C5A">
      <w:pPr>
        <w:pStyle w:val="Heading3"/>
        <w:numPr>
          <w:ilvl w:val="0"/>
          <w:numId w:val="15"/>
        </w:numPr>
        <w:spacing w:line="480" w:lineRule="auto"/>
        <w:ind w:left="1134"/>
        <w:jc w:val="both"/>
        <w:rPr>
          <w:lang w:val="en-US"/>
        </w:rPr>
      </w:pPr>
      <w:bookmarkStart w:id="63" w:name="_Toc175007402"/>
      <w:r>
        <w:rPr>
          <w:lang w:val="en-US"/>
        </w:rPr>
        <w:t xml:space="preserve">Pengertian </w:t>
      </w:r>
      <w:r w:rsidR="00DD07ED">
        <w:rPr>
          <w:lang w:val="en-US"/>
        </w:rPr>
        <w:t>Notaris</w:t>
      </w:r>
      <w:bookmarkEnd w:id="63"/>
    </w:p>
    <w:p w14:paraId="5ED4BEE9" w14:textId="0BDC922B" w:rsidR="00DD07ED" w:rsidRDefault="00DD07ED" w:rsidP="00A43608">
      <w:pPr>
        <w:spacing w:after="0" w:line="480" w:lineRule="auto"/>
        <w:ind w:left="1134" w:firstLine="709"/>
        <w:jc w:val="both"/>
        <w:rPr>
          <w:rFonts w:ascii="Times New Roman" w:hAnsi="Times New Roman" w:cs="Times New Roman"/>
          <w:sz w:val="24"/>
          <w:szCs w:val="24"/>
          <w:lang w:val="en-US"/>
        </w:rPr>
      </w:pPr>
      <w:r w:rsidRPr="00DD07ED">
        <w:rPr>
          <w:rFonts w:ascii="Times New Roman" w:hAnsi="Times New Roman" w:cs="Times New Roman"/>
          <w:sz w:val="24"/>
          <w:szCs w:val="24"/>
          <w:lang w:val="en-US"/>
        </w:rPr>
        <w:t xml:space="preserve">Pada zaman Romawi Kuno ada kelompok pelajar berprofesi sebagai </w:t>
      </w:r>
      <w:r>
        <w:rPr>
          <w:rFonts w:ascii="Times New Roman" w:hAnsi="Times New Roman" w:cs="Times New Roman"/>
          <w:sz w:val="24"/>
          <w:szCs w:val="24"/>
          <w:lang w:val="en-US"/>
        </w:rPr>
        <w:t>“</w:t>
      </w:r>
      <w:r w:rsidRPr="00A43608">
        <w:rPr>
          <w:rFonts w:ascii="Times New Roman" w:hAnsi="Times New Roman" w:cs="Times New Roman"/>
          <w:i/>
          <w:sz w:val="24"/>
          <w:szCs w:val="24"/>
          <w:lang w:val="en-US"/>
        </w:rPr>
        <w:t>Scribae</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yang mempunyai tugas untuk mencatat berupa nota dan minuta dari berbagai catatan kegiatan atau keputusan yang disimpan dan dikeluarkan salinannya, </w:t>
      </w:r>
      <w:r>
        <w:rPr>
          <w:rFonts w:ascii="Times New Roman" w:hAnsi="Times New Roman" w:cs="Times New Roman"/>
          <w:sz w:val="24"/>
          <w:szCs w:val="24"/>
          <w:lang w:val="en-US"/>
        </w:rPr>
        <w:t>b</w:t>
      </w:r>
      <w:r w:rsidRPr="00DD07ED">
        <w:rPr>
          <w:rFonts w:ascii="Times New Roman" w:hAnsi="Times New Roman" w:cs="Times New Roman"/>
          <w:sz w:val="24"/>
          <w:szCs w:val="24"/>
          <w:lang w:val="en-US"/>
        </w:rPr>
        <w:t xml:space="preserve">aik menyangkut hubungan privat maupun publik. Jabatan ini muncul karena kebutuhan masyarakat pada waktu itu yang dalam perkembangan zaman, jabatan tersebut disebut juga </w:t>
      </w:r>
      <w:r>
        <w:rPr>
          <w:rFonts w:ascii="Times New Roman" w:hAnsi="Times New Roman" w:cs="Times New Roman"/>
          <w:sz w:val="24"/>
          <w:szCs w:val="24"/>
          <w:lang w:val="en-US"/>
        </w:rPr>
        <w:t>“</w:t>
      </w:r>
      <w:r w:rsidRPr="00DD07ED">
        <w:rPr>
          <w:rFonts w:ascii="Times New Roman" w:hAnsi="Times New Roman" w:cs="Times New Roman"/>
          <w:sz w:val="24"/>
          <w:szCs w:val="24"/>
          <w:lang w:val="en-US"/>
        </w:rPr>
        <w:t>Notaris</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berasal dari kata </w:t>
      </w:r>
      <w:r>
        <w:rPr>
          <w:rFonts w:ascii="Times New Roman" w:hAnsi="Times New Roman" w:cs="Times New Roman"/>
          <w:sz w:val="24"/>
          <w:szCs w:val="24"/>
          <w:lang w:val="en-US"/>
        </w:rPr>
        <w:t>“</w:t>
      </w:r>
      <w:r w:rsidRPr="00A43608">
        <w:rPr>
          <w:rFonts w:ascii="Times New Roman" w:hAnsi="Times New Roman" w:cs="Times New Roman"/>
          <w:i/>
          <w:sz w:val="24"/>
          <w:szCs w:val="24"/>
          <w:lang w:val="en-US"/>
        </w:rPr>
        <w:t>Nota Literaria</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yaitu </w:t>
      </w:r>
      <w:r>
        <w:rPr>
          <w:rFonts w:ascii="Times New Roman" w:hAnsi="Times New Roman" w:cs="Times New Roman"/>
          <w:sz w:val="24"/>
          <w:szCs w:val="24"/>
          <w:lang w:val="en-US"/>
        </w:rPr>
        <w:t>“</w:t>
      </w:r>
      <w:r w:rsidRPr="00A43608">
        <w:rPr>
          <w:rFonts w:ascii="Times New Roman" w:hAnsi="Times New Roman" w:cs="Times New Roman"/>
          <w:i/>
          <w:sz w:val="24"/>
          <w:szCs w:val="24"/>
          <w:lang w:val="en-US"/>
        </w:rPr>
        <w:t>let</w:t>
      </w:r>
      <w:r w:rsidRPr="00DD07ED">
        <w:rPr>
          <w:rFonts w:ascii="Times New Roman" w:hAnsi="Times New Roman" w:cs="Times New Roman"/>
          <w:sz w:val="24"/>
          <w:szCs w:val="24"/>
          <w:lang w:val="en-US"/>
        </w:rPr>
        <w:t xml:space="preserve">- </w:t>
      </w:r>
      <w:r w:rsidRPr="00A43608">
        <w:rPr>
          <w:rFonts w:ascii="Times New Roman" w:hAnsi="Times New Roman" w:cs="Times New Roman"/>
          <w:i/>
          <w:sz w:val="24"/>
          <w:szCs w:val="24"/>
          <w:lang w:val="en-US"/>
        </w:rPr>
        <w:t>termerk</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atau </w:t>
      </w:r>
      <w:r>
        <w:rPr>
          <w:rFonts w:ascii="Times New Roman" w:hAnsi="Times New Roman" w:cs="Times New Roman"/>
          <w:sz w:val="24"/>
          <w:szCs w:val="24"/>
          <w:lang w:val="en-US"/>
        </w:rPr>
        <w:t>“</w:t>
      </w:r>
      <w:r w:rsidRPr="00DD07ED">
        <w:rPr>
          <w:rFonts w:ascii="Times New Roman" w:hAnsi="Times New Roman" w:cs="Times New Roman"/>
          <w:sz w:val="24"/>
          <w:szCs w:val="24"/>
          <w:lang w:val="en-US"/>
        </w:rPr>
        <w:t>karakter</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dengan mana para notarii tersebut menuliskan atau menggambarkan suatu </w:t>
      </w:r>
      <w:r>
        <w:rPr>
          <w:rFonts w:ascii="Times New Roman" w:hAnsi="Times New Roman" w:cs="Times New Roman"/>
          <w:sz w:val="24"/>
          <w:szCs w:val="24"/>
          <w:lang w:val="en-US"/>
        </w:rPr>
        <w:t>“</w:t>
      </w:r>
      <w:r w:rsidRPr="00DD07ED">
        <w:rPr>
          <w:rFonts w:ascii="Times New Roman" w:hAnsi="Times New Roman" w:cs="Times New Roman"/>
          <w:sz w:val="24"/>
          <w:szCs w:val="24"/>
          <w:lang w:val="en-US"/>
        </w:rPr>
        <w:t>perkataan penuh</w:t>
      </w:r>
      <w:r>
        <w:rPr>
          <w:rFonts w:ascii="Times New Roman" w:hAnsi="Times New Roman" w:cs="Times New Roman"/>
          <w:sz w:val="24"/>
          <w:szCs w:val="24"/>
          <w:lang w:val="en-US"/>
        </w:rPr>
        <w:t xml:space="preserve">”. </w:t>
      </w:r>
      <w:r w:rsidRPr="00DD07ED">
        <w:rPr>
          <w:rFonts w:ascii="Times New Roman" w:hAnsi="Times New Roman" w:cs="Times New Roman"/>
          <w:sz w:val="24"/>
          <w:szCs w:val="24"/>
          <w:lang w:val="en-US"/>
        </w:rPr>
        <w:t xml:space="preserve">Untuk pertama kali, nama </w:t>
      </w:r>
      <w:r>
        <w:rPr>
          <w:rFonts w:ascii="Times New Roman" w:hAnsi="Times New Roman" w:cs="Times New Roman"/>
          <w:sz w:val="24"/>
          <w:szCs w:val="24"/>
          <w:lang w:val="en-US"/>
        </w:rPr>
        <w:t>“</w:t>
      </w:r>
      <w:r w:rsidRPr="00A43608">
        <w:rPr>
          <w:rFonts w:ascii="Times New Roman" w:hAnsi="Times New Roman" w:cs="Times New Roman"/>
          <w:i/>
          <w:sz w:val="24"/>
          <w:szCs w:val="24"/>
          <w:lang w:val="en-US"/>
        </w:rPr>
        <w:t>notarii</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diberikan kepada orang-orang yang pekerjaannya mencatat atau menuliskan pidato yang diucapkan dahulu oleh </w:t>
      </w:r>
      <w:r>
        <w:rPr>
          <w:rFonts w:ascii="Times New Roman" w:hAnsi="Times New Roman" w:cs="Times New Roman"/>
          <w:sz w:val="24"/>
          <w:szCs w:val="24"/>
          <w:lang w:val="en-US"/>
        </w:rPr>
        <w:t>“</w:t>
      </w:r>
      <w:r w:rsidRPr="00A43608">
        <w:rPr>
          <w:rFonts w:ascii="Times New Roman" w:hAnsi="Times New Roman" w:cs="Times New Roman"/>
          <w:i/>
          <w:sz w:val="24"/>
          <w:szCs w:val="24"/>
          <w:lang w:val="en-US"/>
        </w:rPr>
        <w:t>Cato</w:t>
      </w:r>
      <w:r w:rsidRPr="00DD07ED">
        <w:rPr>
          <w:rFonts w:ascii="Times New Roman" w:hAnsi="Times New Roman" w:cs="Times New Roman"/>
          <w:sz w:val="24"/>
          <w:szCs w:val="24"/>
          <w:lang w:val="en-US"/>
        </w:rPr>
        <w:t xml:space="preserve"> (</w:t>
      </w:r>
      <w:r w:rsidRPr="00A43608">
        <w:rPr>
          <w:rFonts w:ascii="Times New Roman" w:hAnsi="Times New Roman" w:cs="Times New Roman"/>
          <w:i/>
          <w:sz w:val="24"/>
          <w:szCs w:val="24"/>
          <w:lang w:val="en-US"/>
        </w:rPr>
        <w:t>de Oudere)</w:t>
      </w:r>
      <w:r>
        <w:rPr>
          <w:rFonts w:ascii="Times New Roman" w:hAnsi="Times New Roman" w:cs="Times New Roman"/>
          <w:sz w:val="24"/>
          <w:szCs w:val="24"/>
          <w:lang w:val="en-US"/>
        </w:rPr>
        <w:t>”</w:t>
      </w:r>
      <w:r w:rsidRPr="00DD07ED">
        <w:rPr>
          <w:rFonts w:ascii="Times New Roman" w:hAnsi="Times New Roman" w:cs="Times New Roman"/>
          <w:sz w:val="24"/>
          <w:szCs w:val="24"/>
          <w:lang w:val="en-US"/>
        </w:rPr>
        <w:t xml:space="preserve"> dalam senat Romawi, dengan menggunakan </w:t>
      </w:r>
      <w:r w:rsidR="00A43608">
        <w:rPr>
          <w:rFonts w:ascii="Times New Roman" w:hAnsi="Times New Roman" w:cs="Times New Roman"/>
          <w:sz w:val="24"/>
          <w:szCs w:val="24"/>
          <w:lang w:val="en-US"/>
        </w:rPr>
        <w:t>“</w:t>
      </w:r>
      <w:r w:rsidRPr="00A43608">
        <w:rPr>
          <w:rFonts w:ascii="Times New Roman" w:hAnsi="Times New Roman" w:cs="Times New Roman"/>
          <w:i/>
          <w:sz w:val="24"/>
          <w:szCs w:val="24"/>
          <w:lang w:val="en-US"/>
        </w:rPr>
        <w:t>abrevation</w:t>
      </w:r>
      <w:r w:rsidRPr="00DD07ED">
        <w:rPr>
          <w:rFonts w:ascii="Times New Roman" w:hAnsi="Times New Roman" w:cs="Times New Roman"/>
          <w:sz w:val="24"/>
          <w:szCs w:val="24"/>
          <w:lang w:val="en-US"/>
        </w:rPr>
        <w:t xml:space="preserve"> (tanda-tanda kependekan isi materi/</w:t>
      </w:r>
      <w:r w:rsidRPr="00A43608">
        <w:rPr>
          <w:rFonts w:ascii="Times New Roman" w:hAnsi="Times New Roman" w:cs="Times New Roman"/>
          <w:i/>
          <w:sz w:val="24"/>
          <w:szCs w:val="24"/>
          <w:lang w:val="en-US"/>
        </w:rPr>
        <w:t>resume</w:t>
      </w:r>
      <w:r w:rsidRPr="00DD07ED">
        <w:rPr>
          <w:rFonts w:ascii="Times New Roman" w:hAnsi="Times New Roman" w:cs="Times New Roman"/>
          <w:sz w:val="24"/>
          <w:szCs w:val="24"/>
          <w:lang w:val="en-US"/>
        </w:rPr>
        <w:t>) atau</w:t>
      </w:r>
      <w:r w:rsidR="00A43608">
        <w:rPr>
          <w:rFonts w:ascii="Times New Roman" w:hAnsi="Times New Roman" w:cs="Times New Roman"/>
          <w:sz w:val="24"/>
          <w:szCs w:val="24"/>
          <w:lang w:val="en-US"/>
        </w:rPr>
        <w:t xml:space="preserve"> </w:t>
      </w:r>
      <w:r w:rsidRPr="00A43608">
        <w:rPr>
          <w:rFonts w:ascii="Times New Roman" w:hAnsi="Times New Roman" w:cs="Times New Roman"/>
          <w:i/>
          <w:sz w:val="24"/>
          <w:szCs w:val="24"/>
          <w:lang w:val="en-US"/>
        </w:rPr>
        <w:t>Charactres</w:t>
      </w:r>
      <w:r w:rsidR="00A43608">
        <w:rPr>
          <w:rFonts w:ascii="Times New Roman" w:hAnsi="Times New Roman" w:cs="Times New Roman"/>
          <w:sz w:val="24"/>
          <w:szCs w:val="24"/>
          <w:lang w:val="en-US"/>
        </w:rPr>
        <w:t>”</w:t>
      </w:r>
      <w:r w:rsidRPr="00DD07ED">
        <w:rPr>
          <w:rFonts w:ascii="Times New Roman" w:hAnsi="Times New Roman" w:cs="Times New Roman"/>
          <w:sz w:val="24"/>
          <w:szCs w:val="24"/>
          <w:lang w:val="en-US"/>
        </w:rPr>
        <w:t>, dalam dunia</w:t>
      </w:r>
      <w:r w:rsidR="00A43608">
        <w:rPr>
          <w:rFonts w:ascii="Times New Roman" w:hAnsi="Times New Roman" w:cs="Times New Roman"/>
          <w:sz w:val="24"/>
          <w:szCs w:val="24"/>
          <w:lang w:val="en-US"/>
        </w:rPr>
        <w:t xml:space="preserve"> </w:t>
      </w:r>
      <w:r w:rsidRPr="00DD07ED">
        <w:rPr>
          <w:rFonts w:ascii="Times New Roman" w:hAnsi="Times New Roman" w:cs="Times New Roman"/>
          <w:sz w:val="24"/>
          <w:szCs w:val="24"/>
          <w:lang w:val="en-US"/>
        </w:rPr>
        <w:t xml:space="preserve">jurnalis disebut </w:t>
      </w:r>
      <w:r w:rsidR="00A43608">
        <w:rPr>
          <w:rFonts w:ascii="Times New Roman" w:hAnsi="Times New Roman" w:cs="Times New Roman"/>
          <w:sz w:val="24"/>
          <w:szCs w:val="24"/>
          <w:lang w:val="en-US"/>
        </w:rPr>
        <w:t>“</w:t>
      </w:r>
      <w:r w:rsidRPr="00A43608">
        <w:rPr>
          <w:rFonts w:ascii="Times New Roman" w:hAnsi="Times New Roman" w:cs="Times New Roman"/>
          <w:i/>
          <w:sz w:val="24"/>
          <w:szCs w:val="24"/>
          <w:lang w:val="en-US"/>
        </w:rPr>
        <w:t>stenographic</w:t>
      </w:r>
      <w:r w:rsidR="00A43608">
        <w:rPr>
          <w:rFonts w:ascii="Times New Roman" w:hAnsi="Times New Roman" w:cs="Times New Roman"/>
          <w:sz w:val="24"/>
          <w:szCs w:val="24"/>
          <w:lang w:val="en-US"/>
        </w:rPr>
        <w:t>”.</w:t>
      </w:r>
      <w:r w:rsidR="00A43608">
        <w:rPr>
          <w:rStyle w:val="FootnoteReference"/>
          <w:rFonts w:ascii="Times New Roman" w:hAnsi="Times New Roman" w:cs="Times New Roman"/>
          <w:sz w:val="24"/>
          <w:szCs w:val="24"/>
          <w:lang w:val="en-US"/>
        </w:rPr>
        <w:footnoteReference w:id="16"/>
      </w:r>
    </w:p>
    <w:p w14:paraId="60EBB795" w14:textId="77777777" w:rsidR="00A2401F" w:rsidRDefault="00DD07ED">
      <w:pPr>
        <w:spacing w:after="0" w:line="480" w:lineRule="auto"/>
        <w:ind w:left="1134" w:firstLine="567"/>
        <w:jc w:val="both"/>
        <w:rPr>
          <w:rFonts w:ascii="Times New Roman" w:hAnsi="Times New Roman" w:cs="Times New Roman"/>
          <w:sz w:val="24"/>
          <w:szCs w:val="24"/>
          <w:lang w:val="en-US"/>
        </w:rPr>
        <w:sectPr w:rsidR="00A2401F">
          <w:headerReference w:type="default" r:id="rId21"/>
          <w:footerReference w:type="default" r:id="rId22"/>
          <w:pgSz w:w="11906" w:h="16838"/>
          <w:pgMar w:top="2268" w:right="1701" w:bottom="1701" w:left="2268" w:header="1701" w:footer="850" w:gutter="0"/>
          <w:cols w:space="708"/>
          <w:docGrid w:linePitch="360"/>
        </w:sectPr>
      </w:pP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yang dalam bahasa Inggris disebut dengan </w:t>
      </w:r>
      <w:r w:rsidR="00004C5A">
        <w:rPr>
          <w:rFonts w:ascii="Times New Roman" w:hAnsi="Times New Roman" w:cs="Times New Roman"/>
          <w:i/>
          <w:iCs/>
          <w:sz w:val="24"/>
          <w:szCs w:val="24"/>
          <w:lang w:val="en-US"/>
        </w:rPr>
        <w:t>notary</w:t>
      </w:r>
      <w:r w:rsidR="00004C5A">
        <w:rPr>
          <w:rFonts w:ascii="Times New Roman" w:hAnsi="Times New Roman" w:cs="Times New Roman"/>
          <w:sz w:val="24"/>
          <w:szCs w:val="24"/>
          <w:lang w:val="en-US"/>
        </w:rPr>
        <w:t xml:space="preserve">, sedangkan dalam bahasa Belanda disebuut dengan </w:t>
      </w:r>
      <w:r w:rsidR="00004C5A">
        <w:rPr>
          <w:rFonts w:ascii="Times New Roman" w:hAnsi="Times New Roman" w:cs="Times New Roman"/>
          <w:i/>
          <w:iCs/>
          <w:sz w:val="24"/>
          <w:szCs w:val="24"/>
          <w:lang w:val="en-US"/>
        </w:rPr>
        <w:t xml:space="preserve">van </w:t>
      </w:r>
      <w:r>
        <w:rPr>
          <w:rFonts w:ascii="Times New Roman" w:hAnsi="Times New Roman" w:cs="Times New Roman"/>
          <w:i/>
          <w:iCs/>
          <w:sz w:val="24"/>
          <w:szCs w:val="24"/>
          <w:lang w:val="en-US"/>
        </w:rPr>
        <w:t>Notaris</w:t>
      </w:r>
      <w:r w:rsidR="00004C5A">
        <w:rPr>
          <w:rFonts w:ascii="Times New Roman" w:hAnsi="Times New Roman" w:cs="Times New Roman"/>
          <w:sz w:val="24"/>
          <w:szCs w:val="24"/>
          <w:lang w:val="en-US"/>
        </w:rPr>
        <w:t xml:space="preserve">, </w:t>
      </w:r>
    </w:p>
    <w:p w14:paraId="4F3B6239" w14:textId="5638ED12" w:rsidR="00A43608" w:rsidRDefault="00004C5A" w:rsidP="00A2401F">
      <w:pPr>
        <w:spacing w:after="0" w:line="480" w:lineRule="auto"/>
        <w:ind w:left="1134"/>
        <w:jc w:val="both"/>
        <w:rPr>
          <w:rFonts w:ascii="Times New Roman" w:hAnsi="Times New Roman" w:cs="Times New Roman"/>
          <w:sz w:val="24"/>
          <w:szCs w:val="24"/>
          <w:lang w:val="en-US" w:eastAsia="zh-CN"/>
        </w:rPr>
      </w:pPr>
      <w:r>
        <w:rPr>
          <w:rFonts w:ascii="Times New Roman" w:hAnsi="Times New Roman" w:cs="Times New Roman"/>
          <w:sz w:val="24"/>
          <w:szCs w:val="24"/>
          <w:lang w:val="en-US"/>
        </w:rPr>
        <w:lastRenderedPageBreak/>
        <w:t xml:space="preserve">mempunyai peranan yang sangat penting dalam lalu lintas hukum, khususnya dalam bidang hukum keperdataan, karena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berkedudukan sebagai pejabat publik, yang mempunyai kewenangan untuk membuat akta autentik dan kewenangan lainnya.</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w:t>
      </w:r>
      <w:r w:rsidR="00A43608" w:rsidRPr="00A43608">
        <w:rPr>
          <w:rFonts w:ascii="Times New Roman" w:hAnsi="Times New Roman" w:cs="Times New Roman"/>
          <w:sz w:val="24"/>
          <w:szCs w:val="24"/>
        </w:rPr>
        <w:t>Notaris seperti yang dikenal di zaman “</w:t>
      </w:r>
      <w:r w:rsidR="00A43608" w:rsidRPr="00102755">
        <w:rPr>
          <w:rFonts w:ascii="Times New Roman" w:hAnsi="Times New Roman" w:cs="Times New Roman"/>
          <w:i/>
          <w:sz w:val="24"/>
          <w:szCs w:val="24"/>
        </w:rPr>
        <w:t>Republik der Verenigde Nederlanden</w:t>
      </w:r>
      <w:r w:rsidR="00A43608" w:rsidRPr="00A43608">
        <w:rPr>
          <w:rFonts w:ascii="Times New Roman" w:hAnsi="Times New Roman" w:cs="Times New Roman"/>
          <w:sz w:val="24"/>
          <w:szCs w:val="24"/>
        </w:rPr>
        <w:t>” mulai masuk di Indonesia pada permulaan abad ke-17 dengan beradanya “</w:t>
      </w:r>
      <w:r w:rsidR="00A43608" w:rsidRPr="00102755">
        <w:rPr>
          <w:rFonts w:ascii="Times New Roman" w:hAnsi="Times New Roman" w:cs="Times New Roman"/>
          <w:i/>
          <w:sz w:val="24"/>
          <w:szCs w:val="24"/>
        </w:rPr>
        <w:t>Oost Ind. Compagnie</w:t>
      </w:r>
      <w:r w:rsidR="00A43608" w:rsidRPr="00A43608">
        <w:rPr>
          <w:rFonts w:ascii="Times New Roman" w:hAnsi="Times New Roman" w:cs="Times New Roman"/>
          <w:sz w:val="24"/>
          <w:szCs w:val="24"/>
        </w:rPr>
        <w:t>” di Indonesia. Masuknya ini tidak lepas dari kebutuhan setiap masyarakat, khususnya masyarakat Indonesia terhadap kepastian hokum dalam pengelolaan, diantaranya berkaitan dengan pendaftaran tanah. Pada tanggal 27 Agustus 1620, yaitu beberapa bulan setelah dijadikannya Jacatra sebagai ibukota (tanggal 4 Maret 1621 dinamakan “Batavia”), Melchior Kerchem, Sekretaris dari “</w:t>
      </w:r>
      <w:r w:rsidR="00A43608" w:rsidRPr="00102755">
        <w:rPr>
          <w:rFonts w:ascii="Times New Roman" w:hAnsi="Times New Roman" w:cs="Times New Roman"/>
          <w:i/>
          <w:sz w:val="24"/>
          <w:szCs w:val="24"/>
        </w:rPr>
        <w:t>College van Schepenen</w:t>
      </w:r>
      <w:r w:rsidR="00A43608" w:rsidRPr="00A43608">
        <w:rPr>
          <w:rFonts w:ascii="Times New Roman" w:hAnsi="Times New Roman" w:cs="Times New Roman"/>
          <w:sz w:val="24"/>
          <w:szCs w:val="24"/>
        </w:rPr>
        <w:t xml:space="preserve">” di Jacatra, diangkat sebagai </w:t>
      </w:r>
      <w:r w:rsidR="00102755">
        <w:rPr>
          <w:rFonts w:ascii="Times New Roman" w:hAnsi="Times New Roman" w:cs="Times New Roman"/>
          <w:sz w:val="24"/>
          <w:szCs w:val="24"/>
          <w:lang w:val="en-US"/>
        </w:rPr>
        <w:t>N</w:t>
      </w:r>
      <w:r w:rsidR="00A43608" w:rsidRPr="00A43608">
        <w:rPr>
          <w:rFonts w:ascii="Times New Roman" w:hAnsi="Times New Roman" w:cs="Times New Roman"/>
          <w:sz w:val="24"/>
          <w:szCs w:val="24"/>
        </w:rPr>
        <w:t xml:space="preserve">otaris pertama di Indonesia. Di dalam akta pengangkatan Melchior Kerchem sebagai </w:t>
      </w:r>
      <w:r w:rsidR="00102755">
        <w:rPr>
          <w:rFonts w:ascii="Times New Roman" w:hAnsi="Times New Roman" w:cs="Times New Roman"/>
          <w:sz w:val="24"/>
          <w:szCs w:val="24"/>
          <w:lang w:val="en-US"/>
        </w:rPr>
        <w:t>N</w:t>
      </w:r>
      <w:r w:rsidR="00A43608" w:rsidRPr="00A43608">
        <w:rPr>
          <w:rFonts w:ascii="Times New Roman" w:hAnsi="Times New Roman" w:cs="Times New Roman"/>
          <w:sz w:val="24"/>
          <w:szCs w:val="24"/>
        </w:rPr>
        <w:t>otaris sekaligus secara singkat dimuat suatu instruksi yang menguraikan bidang pekerjaan dan wewenangnya, yakni untuk menjalankan tugas jabatannya di kota Jacatra untuk kepentingan publik. Kepadanya ditugaskan untuk menjalankan pekerjaannya itu sesuai dengan sumpah setia yang diucapkannya pada waktu pengangkatannya di hadapan Baljuw di Kasteel Batavia.</w:t>
      </w:r>
      <w:r w:rsidR="00A43608">
        <w:rPr>
          <w:rStyle w:val="FootnoteReference"/>
          <w:rFonts w:ascii="Times New Roman" w:hAnsi="Times New Roman" w:cs="Times New Roman"/>
          <w:sz w:val="24"/>
          <w:szCs w:val="24"/>
        </w:rPr>
        <w:footnoteReference w:id="18"/>
      </w:r>
    </w:p>
    <w:p w14:paraId="7FEE2D26" w14:textId="0F4E9F10" w:rsidR="00604871" w:rsidRPr="004A69E2" w:rsidRDefault="00004C5A" w:rsidP="00A2401F">
      <w:pPr>
        <w:spacing w:after="0" w:line="480" w:lineRule="auto"/>
        <w:ind w:left="1134" w:firstLine="567"/>
        <w:jc w:val="both"/>
        <w:rPr>
          <w:rFonts w:ascii="Times New Roman" w:eastAsiaTheme="minorEastAsia" w:hAnsi="Times New Roman" w:cs="Times New Roman"/>
          <w:sz w:val="24"/>
          <w:szCs w:val="24"/>
          <w:lang w:val="en-US" w:eastAsia="zh-CN"/>
        </w:rPr>
      </w:pPr>
      <w:r>
        <w:rPr>
          <w:rFonts w:ascii="Times New Roman" w:hAnsi="Times New Roman" w:cs="Times New Roman"/>
          <w:sz w:val="24"/>
          <w:szCs w:val="24"/>
        </w:rPr>
        <w:lastRenderedPageBreak/>
        <w:t xml:space="preserve">Fungsi dari </w:t>
      </w:r>
      <w:r w:rsidR="00DD07ED">
        <w:rPr>
          <w:rFonts w:ascii="Times New Roman" w:hAnsi="Times New Roman" w:cs="Times New Roman"/>
          <w:sz w:val="24"/>
          <w:szCs w:val="24"/>
        </w:rPr>
        <w:t>Notaris</w:t>
      </w:r>
      <w:r>
        <w:rPr>
          <w:rFonts w:ascii="Times New Roman" w:hAnsi="Times New Roman" w:cs="Times New Roman"/>
          <w:sz w:val="24"/>
          <w:szCs w:val="24"/>
        </w:rPr>
        <w:t xml:space="preserve"> adalah menetapkan hubungan dalam hukum antara para pihak yang terkait dalam bentuk tertulis dan format tertentu, sehingga menjadi bentuk sebuah akta otentik. </w:t>
      </w:r>
      <w:r w:rsidR="00DD07ED">
        <w:rPr>
          <w:rFonts w:ascii="Times New Roman" w:hAnsi="Times New Roman" w:cs="Times New Roman"/>
          <w:sz w:val="24"/>
          <w:szCs w:val="24"/>
        </w:rPr>
        <w:t>Notaris</w:t>
      </w:r>
      <w:r>
        <w:rPr>
          <w:rFonts w:ascii="Times New Roman" w:hAnsi="Times New Roman" w:cs="Times New Roman"/>
          <w:sz w:val="24"/>
          <w:szCs w:val="24"/>
        </w:rPr>
        <w:t xml:space="preserve"> merupakan pembuat dokumen yang kuat dalam suatu proses hukum.</w:t>
      </w:r>
      <w:r>
        <w:rPr>
          <w:rStyle w:val="FootnoteReference"/>
          <w:rFonts w:ascii="Times New Roman" w:hAnsi="Times New Roman" w:cs="Times New Roman"/>
          <w:sz w:val="24"/>
          <w:szCs w:val="24"/>
        </w:rPr>
        <w:footnoteReference w:id="19"/>
      </w:r>
      <w:r w:rsidR="00A43608">
        <w:rPr>
          <w:rFonts w:ascii="Times New Roman" w:hAnsi="Times New Roman" w:cs="Times New Roman"/>
          <w:sz w:val="24"/>
          <w:szCs w:val="24"/>
          <w:lang w:val="en-US"/>
        </w:rPr>
        <w:t xml:space="preserve"> </w:t>
      </w:r>
      <w:r w:rsidR="00DD07ED">
        <w:rPr>
          <w:rFonts w:ascii="Times New Roman" w:hAnsi="Times New Roman" w:cs="Times New Roman"/>
          <w:sz w:val="24"/>
          <w:szCs w:val="24"/>
        </w:rPr>
        <w:t>Notaris</w:t>
      </w:r>
      <w:r>
        <w:rPr>
          <w:rFonts w:ascii="Times New Roman" w:hAnsi="Times New Roman" w:cs="Times New Roman"/>
          <w:sz w:val="24"/>
          <w:szCs w:val="24"/>
        </w:rPr>
        <w:t xml:space="preserve"> dalam perbuatan hukum pada satu sisi menjadi pejabat umum juga disisi lain sebagai subyek hukum orang pribadi (</w:t>
      </w:r>
      <w:r>
        <w:rPr>
          <w:rFonts w:ascii="Times New Roman" w:hAnsi="Times New Roman" w:cs="Times New Roman"/>
          <w:i/>
          <w:sz w:val="24"/>
          <w:szCs w:val="24"/>
        </w:rPr>
        <w:t>natuurlijk person</w:t>
      </w:r>
      <w:r>
        <w:rPr>
          <w:rFonts w:ascii="Times New Roman" w:hAnsi="Times New Roman" w:cs="Times New Roman"/>
          <w:sz w:val="24"/>
          <w:szCs w:val="24"/>
        </w:rPr>
        <w:t>), sehingga ruang lingkup perbuatan hukumnya luas, yaitu meliputi utang piutang, pinjam uang ke lembaga perbankan, mendirikan perusahaan yang kemudian mengalami pailit dan menjadi debitor</w:t>
      </w:r>
      <w:r w:rsidR="00102755" w:rsidRPr="00102755">
        <w:rPr>
          <w:rFonts w:ascii="Times New Roman" w:hAnsi="Times New Roman" w:cs="Times New Roman"/>
          <w:sz w:val="24"/>
          <w:szCs w:val="24"/>
        </w:rPr>
        <w:t xml:space="preserve"> pailit.</w:t>
      </w:r>
      <w:r w:rsidR="00102755" w:rsidRPr="00102755">
        <w:rPr>
          <w:rFonts w:ascii="Times New Roman" w:hAnsi="Times New Roman" w:cs="Times New Roman"/>
          <w:sz w:val="24"/>
          <w:szCs w:val="24"/>
          <w:vertAlign w:val="superscript"/>
        </w:rPr>
        <w:footnoteReference w:id="20"/>
      </w:r>
      <w:r w:rsidR="00683823" w:rsidRPr="00683823">
        <w:rPr>
          <w:rFonts w:ascii="Times New Roman" w:hAnsi="Times New Roman" w:cs="Times New Roman"/>
          <w:sz w:val="24"/>
          <w:szCs w:val="24"/>
        </w:rPr>
        <w:t>Sebagai   pejabat   umum,   Notaris   diangkat   oleh   Menteri   untuk melaksanakan sebagian   fungsi   publik   dari   negara   dan   bekerja   untuk pelayanan  kepentingan  umum  khususnya  dalam  bidang  hukum  perdata, walaupun  Notaris  bukan  merupakan  pegawai  negeri  yang  menerima  gaji dari  Negara.  Pelayanan  kepentingan  umum  tersebut  adalah  dalam  arti bidang  pelayanan  pembuatan  akta  dan  tugas-tugas  lain  yang  dibebankan kepada  Notaris,  yang  melekat  pada  predikat  sebagai  pejabat  umum  dalam ruang lingkup tugas dan kewenangan Notaris.</w:t>
      </w:r>
      <w:r w:rsidR="00683823">
        <w:rPr>
          <w:rStyle w:val="FootnoteReference"/>
          <w:rFonts w:ascii="Times New Roman" w:hAnsi="Times New Roman" w:cs="Times New Roman"/>
          <w:sz w:val="24"/>
          <w:szCs w:val="24"/>
        </w:rPr>
        <w:footnoteReference w:id="21"/>
      </w:r>
      <w:r w:rsidR="00683823" w:rsidRPr="00683823">
        <w:rPr>
          <w:rFonts w:ascii="Times New Roman" w:hAnsi="Times New Roman" w:cs="Times New Roman"/>
          <w:sz w:val="24"/>
          <w:szCs w:val="24"/>
        </w:rPr>
        <w:t xml:space="preserve"> </w:t>
      </w:r>
      <w:r>
        <w:rPr>
          <w:rFonts w:ascii="Times New Roman" w:hAnsi="Times New Roman" w:cs="Times New Roman"/>
          <w:sz w:val="24"/>
          <w:szCs w:val="24"/>
        </w:rPr>
        <w:t xml:space="preserve">Jabatan </w:t>
      </w:r>
      <w:r w:rsidR="00DD07ED">
        <w:rPr>
          <w:rFonts w:ascii="Times New Roman" w:hAnsi="Times New Roman" w:cs="Times New Roman"/>
          <w:sz w:val="24"/>
          <w:szCs w:val="24"/>
        </w:rPr>
        <w:t>Notaris</w:t>
      </w:r>
      <w:r>
        <w:rPr>
          <w:rFonts w:ascii="Times New Roman" w:hAnsi="Times New Roman" w:cs="Times New Roman"/>
          <w:sz w:val="24"/>
          <w:szCs w:val="24"/>
        </w:rPr>
        <w:t xml:space="preserve"> diadakan atau kehadirannya </w:t>
      </w:r>
      <w:r>
        <w:rPr>
          <w:rFonts w:ascii="Times New Roman" w:hAnsi="Times New Roman" w:cs="Times New Roman"/>
          <w:sz w:val="24"/>
          <w:szCs w:val="24"/>
        </w:rPr>
        <w:lastRenderedPageBreak/>
        <w:t xml:space="preserve">dikehendaki oleh aturan hukum dengan maksud untuk membantu dan melayani masyarakat yang </w:t>
      </w:r>
      <w:r>
        <w:rPr>
          <w:rFonts w:ascii="Times New Roman" w:eastAsia="Times New Roman" w:hAnsi="Times New Roman" w:cs="Times New Roman"/>
          <w:sz w:val="24"/>
          <w:szCs w:val="24"/>
          <w:lang w:eastAsia="zh-CN"/>
        </w:rPr>
        <w:t>membutuhkan alat bukti tertulis yang bersifat autentik mengenai keadaan, peristiwa atau perbuatan hukum.</w:t>
      </w:r>
      <w:r>
        <w:rPr>
          <w:rStyle w:val="FootnoteReference"/>
          <w:rFonts w:ascii="Times New Roman" w:eastAsia="Times New Roman" w:hAnsi="Times New Roman" w:cs="Times New Roman"/>
          <w:sz w:val="24"/>
          <w:szCs w:val="24"/>
          <w:lang w:eastAsia="zh-CN"/>
        </w:rPr>
        <w:footnoteReference w:id="22"/>
      </w:r>
      <w:r>
        <w:rPr>
          <w:rFonts w:ascii="Times New Roman" w:eastAsia="Times New Roman" w:hAnsi="Times New Roman" w:cs="Times New Roman"/>
          <w:sz w:val="24"/>
          <w:szCs w:val="24"/>
          <w:lang w:eastAsia="zh-CN"/>
        </w:rPr>
        <w:t xml:space="preserve"> Alat bukti sempurna karena akta autentik memiliki tiga kekuatan pembuktian yaitu kekuatan pembuktian lahiriah (</w:t>
      </w:r>
      <w:r>
        <w:rPr>
          <w:rFonts w:ascii="Times New Roman" w:eastAsia="Times New Roman" w:hAnsi="Times New Roman" w:cs="Times New Roman"/>
          <w:i/>
          <w:sz w:val="24"/>
          <w:szCs w:val="24"/>
          <w:lang w:eastAsia="zh-CN"/>
        </w:rPr>
        <w:t>uitwendige bewijsracht</w:t>
      </w:r>
      <w:r>
        <w:rPr>
          <w:rFonts w:ascii="Times New Roman" w:eastAsia="Times New Roman" w:hAnsi="Times New Roman" w:cs="Times New Roman"/>
          <w:sz w:val="24"/>
          <w:szCs w:val="24"/>
          <w:lang w:eastAsia="zh-CN"/>
        </w:rPr>
        <w:t>), kekuatan pembuktian formal (</w:t>
      </w:r>
      <w:r>
        <w:rPr>
          <w:rFonts w:ascii="Times New Roman" w:eastAsia="Times New Roman" w:hAnsi="Times New Roman" w:cs="Times New Roman"/>
          <w:i/>
          <w:sz w:val="24"/>
          <w:szCs w:val="24"/>
          <w:lang w:eastAsia="zh-CN"/>
        </w:rPr>
        <w:t>formele bewijskracht</w:t>
      </w:r>
      <w:r>
        <w:rPr>
          <w:rFonts w:ascii="Times New Roman" w:eastAsia="Times New Roman" w:hAnsi="Times New Roman" w:cs="Times New Roman"/>
          <w:sz w:val="24"/>
          <w:szCs w:val="24"/>
          <w:lang w:eastAsia="zh-CN"/>
        </w:rPr>
        <w:t>) dan kekuatan pembuktian material (</w:t>
      </w:r>
      <w:r>
        <w:rPr>
          <w:rFonts w:ascii="Times New Roman" w:eastAsia="Times New Roman" w:hAnsi="Times New Roman" w:cs="Times New Roman"/>
          <w:i/>
          <w:sz w:val="24"/>
          <w:szCs w:val="24"/>
          <w:lang w:eastAsia="zh-CN"/>
        </w:rPr>
        <w:t>materiele bewijskracht</w:t>
      </w:r>
      <w:r>
        <w:rPr>
          <w:rFonts w:ascii="Times New Roman" w:eastAsia="Times New Roman" w:hAnsi="Times New Roman" w:cs="Times New Roman"/>
          <w:sz w:val="24"/>
          <w:szCs w:val="24"/>
          <w:lang w:eastAsia="zh-CN"/>
        </w:rPr>
        <w:t>).</w:t>
      </w:r>
      <w:r>
        <w:rPr>
          <w:rStyle w:val="FootnoteReference"/>
          <w:rFonts w:ascii="Times New Roman" w:eastAsia="Times New Roman" w:hAnsi="Times New Roman" w:cs="Times New Roman"/>
          <w:sz w:val="24"/>
          <w:szCs w:val="24"/>
          <w:lang w:eastAsia="zh-CN"/>
        </w:rPr>
        <w:footnoteReference w:id="23"/>
      </w:r>
      <w:r w:rsidR="004A69E2">
        <w:rPr>
          <w:rFonts w:ascii="Times New Roman" w:eastAsia="Times New Roman" w:hAnsi="Times New Roman" w:cs="Times New Roman"/>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 xml:space="preserve">Jabatan </w:t>
      </w:r>
      <w:r w:rsidR="00DD07ED">
        <w:rPr>
          <w:rFonts w:ascii="Times New Roman" w:eastAsia="Times New Roman" w:hAnsi="Times New Roman" w:cs="Times New Roman"/>
          <w:sz w:val="24"/>
          <w:szCs w:val="24"/>
          <w:lang w:val="en-US" w:eastAsia="zh-CN"/>
        </w:rPr>
        <w:t>Notaris</w:t>
      </w:r>
      <w:r w:rsidR="004A69E2" w:rsidRPr="004A69E2">
        <w:rPr>
          <w:rFonts w:ascii="Times New Roman" w:eastAsia="Times New Roman" w:hAnsi="Times New Roman" w:cs="Times New Roman"/>
          <w:sz w:val="24"/>
          <w:szCs w:val="24"/>
          <w:lang w:val="en-US" w:eastAsia="zh-CN"/>
        </w:rPr>
        <w:t xml:space="preserve"> merupakan jabatan kepercayaan yang harus selaras dengan mereka yang</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menjalankan</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tugas</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jabatan</w:t>
      </w:r>
      <w:r w:rsidR="000C108B" w:rsidRPr="000C108B">
        <w:rPr>
          <w:rFonts w:ascii="Times New Roman" w:eastAsia="Times New Roman" w:hAnsi="Times New Roman" w:cs="Times New Roman"/>
          <w:i/>
          <w:iCs/>
          <w:sz w:val="24"/>
          <w:szCs w:val="24"/>
          <w:lang w:val="en-US" w:eastAsia="zh-CN"/>
        </w:rPr>
        <w:t xml:space="preserve"> </w:t>
      </w:r>
      <w:r w:rsidR="00DD07ED">
        <w:rPr>
          <w:rFonts w:ascii="Times New Roman" w:eastAsia="Times New Roman" w:hAnsi="Times New Roman" w:cs="Times New Roman"/>
          <w:sz w:val="24"/>
          <w:szCs w:val="24"/>
          <w:lang w:val="en-US" w:eastAsia="zh-CN"/>
        </w:rPr>
        <w:t>Notaris</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sebagai</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orang</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yang</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dapat</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dipercaya</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bukan sebagai</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orang</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yang</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tidak</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dapat</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dipercaya,</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sehingga</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hal</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tersebut,</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antara</w:t>
      </w:r>
      <w:r w:rsidR="000C108B" w:rsidRPr="000C108B">
        <w:rPr>
          <w:rFonts w:ascii="Times New Roman" w:eastAsia="Times New Roman" w:hAnsi="Times New Roman" w:cs="Times New Roman"/>
          <w:i/>
          <w:iCs/>
          <w:sz w:val="24"/>
          <w:szCs w:val="24"/>
          <w:lang w:val="en-US" w:eastAsia="zh-CN"/>
        </w:rPr>
        <w:t xml:space="preserve"> </w:t>
      </w:r>
      <w:r w:rsidR="004A69E2" w:rsidRPr="004A69E2">
        <w:rPr>
          <w:rFonts w:ascii="Times New Roman" w:eastAsia="Times New Roman" w:hAnsi="Times New Roman" w:cs="Times New Roman"/>
          <w:sz w:val="24"/>
          <w:szCs w:val="24"/>
          <w:lang w:val="en-US" w:eastAsia="zh-CN"/>
        </w:rPr>
        <w:t>jabatan</w:t>
      </w:r>
      <w:r w:rsidR="000C108B" w:rsidRPr="000C108B">
        <w:rPr>
          <w:rFonts w:ascii="Times New Roman" w:eastAsia="Times New Roman" w:hAnsi="Times New Roman" w:cs="Times New Roman"/>
          <w:i/>
          <w:iCs/>
          <w:sz w:val="24"/>
          <w:szCs w:val="24"/>
          <w:lang w:val="en-US" w:eastAsia="zh-CN"/>
        </w:rPr>
        <w:t xml:space="preserve"> </w:t>
      </w:r>
      <w:r w:rsidR="00DD07ED">
        <w:rPr>
          <w:rFonts w:ascii="Times New Roman" w:eastAsia="Times New Roman" w:hAnsi="Times New Roman" w:cs="Times New Roman"/>
          <w:sz w:val="24"/>
          <w:szCs w:val="24"/>
          <w:lang w:val="en-US" w:eastAsia="zh-CN"/>
        </w:rPr>
        <w:t>Notaris</w:t>
      </w:r>
      <w:r w:rsidR="004A69E2" w:rsidRPr="004A69E2">
        <w:rPr>
          <w:rFonts w:ascii="Times New Roman" w:eastAsia="Times New Roman" w:hAnsi="Times New Roman" w:cs="Times New Roman"/>
          <w:sz w:val="24"/>
          <w:szCs w:val="24"/>
          <w:lang w:val="en-US" w:eastAsia="zh-CN"/>
        </w:rPr>
        <w:t xml:space="preserve"> dan pejabatnya harus sejalan bagaikan dua sisi mata uang yang tidak dapat dipisahkan.</w:t>
      </w:r>
      <w:r w:rsidR="004A69E2">
        <w:rPr>
          <w:rStyle w:val="FootnoteReference"/>
          <w:rFonts w:ascii="Times New Roman" w:eastAsia="Times New Roman" w:hAnsi="Times New Roman" w:cs="Times New Roman"/>
          <w:sz w:val="24"/>
          <w:szCs w:val="24"/>
          <w:lang w:val="en-US" w:eastAsia="zh-CN"/>
        </w:rPr>
        <w:footnoteReference w:id="24"/>
      </w:r>
    </w:p>
    <w:p w14:paraId="2FB7F4F5" w14:textId="43ED959D" w:rsidR="00604871" w:rsidRDefault="00004C5A">
      <w:pPr>
        <w:spacing w:after="0" w:line="480" w:lineRule="auto"/>
        <w:ind w:left="1134"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Keberadaan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sangat penting untuk memenuhi kebutuhan masyarakat yang memerlukan jasa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sewaktu-waktu, oleh karena itu kantor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tidak boleh kosong dalam jangka waktu lebih dari 7 (tujuh) hari kerja berturut-turut tanpa alasan yang sah sebagaimana tertuang dalam UUJN Pasal 17 ayat (1) huruf b. Bilamana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membutuhkan cuti karena alasan tertentu seperti sakit, ada kepentingan </w:t>
      </w:r>
      <w:r>
        <w:rPr>
          <w:rFonts w:ascii="Times New Roman" w:eastAsia="Times New Roman" w:hAnsi="Times New Roman" w:cs="Times New Roman"/>
          <w:sz w:val="24"/>
          <w:szCs w:val="24"/>
          <w:lang w:eastAsia="zh-CN"/>
        </w:rPr>
        <w:lastRenderedPageBreak/>
        <w:t>keluarga maka sebagaimana tertuang dalam Pasal 11 ayat (1) UUJN yaitu: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yang diangkat menjadi pejabat negara wajib mengambil cuti”, dan sebagaimana yang tertuang dalam Pasal 32 ayat (1) UUJN yaitu: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yang menjalankan cuti wajib menyerahkan protokol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kepada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pengganti”.</w:t>
      </w:r>
      <w:r>
        <w:rPr>
          <w:rStyle w:val="FootnoteReference"/>
          <w:rFonts w:ascii="Times New Roman" w:eastAsia="Times New Roman" w:hAnsi="Times New Roman" w:cs="Times New Roman"/>
          <w:sz w:val="24"/>
          <w:szCs w:val="24"/>
          <w:lang w:eastAsia="zh-CN"/>
        </w:rPr>
        <w:footnoteReference w:id="25"/>
      </w:r>
    </w:p>
    <w:p w14:paraId="25640AB8" w14:textId="1EAEF253" w:rsidR="00604871" w:rsidRDefault="00004C5A">
      <w:pPr>
        <w:spacing w:after="0" w:line="480" w:lineRule="auto"/>
        <w:ind w:left="1134"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Syarat untuk dapat diangkat menjadi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sebagaimana diatur dalam Pasal 3 Undang-Undang Nomor 30 Tahun 2004 tentang Jabatan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(sudah diubah dengan undang-undang baru) adalah :</w:t>
      </w:r>
    </w:p>
    <w:p w14:paraId="09FBF49D" w14:textId="77777777" w:rsidR="00604871" w:rsidRDefault="00004C5A">
      <w:pPr>
        <w:pStyle w:val="ListParagraph"/>
        <w:numPr>
          <w:ilvl w:val="0"/>
          <w:numId w:val="16"/>
        </w:numPr>
        <w:spacing w:after="0" w:line="480" w:lineRule="auto"/>
        <w:ind w:left="170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Warga negara Indonesia.</w:t>
      </w:r>
    </w:p>
    <w:p w14:paraId="21E3CE41" w14:textId="77777777" w:rsidR="00604871" w:rsidRDefault="00004C5A">
      <w:pPr>
        <w:pStyle w:val="ListParagraph"/>
        <w:numPr>
          <w:ilvl w:val="0"/>
          <w:numId w:val="16"/>
        </w:numPr>
        <w:spacing w:line="480" w:lineRule="auto"/>
        <w:ind w:left="170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Bertakwa kepada Tuhan Yang Maha Esa.</w:t>
      </w:r>
    </w:p>
    <w:p w14:paraId="3B6C5553" w14:textId="77777777" w:rsidR="00604871" w:rsidRDefault="00004C5A">
      <w:pPr>
        <w:pStyle w:val="ListParagraph"/>
        <w:numPr>
          <w:ilvl w:val="0"/>
          <w:numId w:val="16"/>
        </w:numPr>
        <w:spacing w:line="480" w:lineRule="auto"/>
        <w:ind w:left="1701"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Berumur paling sedikit 27 tahun.</w:t>
      </w:r>
    </w:p>
    <w:p w14:paraId="46123675" w14:textId="77777777" w:rsidR="00604871" w:rsidRDefault="00004C5A">
      <w:pPr>
        <w:pStyle w:val="ListParagraph"/>
        <w:numPr>
          <w:ilvl w:val="0"/>
          <w:numId w:val="16"/>
        </w:numPr>
        <w:spacing w:line="480" w:lineRule="auto"/>
        <w:ind w:left="1701"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Sehat jasmani dan rohani.</w:t>
      </w:r>
    </w:p>
    <w:p w14:paraId="43BFF029" w14:textId="77777777" w:rsidR="00604871" w:rsidRDefault="00004C5A">
      <w:pPr>
        <w:pStyle w:val="ListParagraph"/>
        <w:numPr>
          <w:ilvl w:val="0"/>
          <w:numId w:val="16"/>
        </w:numPr>
        <w:spacing w:line="480" w:lineRule="auto"/>
        <w:ind w:left="170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Berijazah sarjana hukum dan lulusan jenjang strata dua kenotariatan.</w:t>
      </w:r>
    </w:p>
    <w:p w14:paraId="356D1D93" w14:textId="1E30AD35" w:rsidR="00604871" w:rsidRDefault="00004C5A">
      <w:pPr>
        <w:pStyle w:val="ListParagraph"/>
        <w:numPr>
          <w:ilvl w:val="0"/>
          <w:numId w:val="16"/>
        </w:numPr>
        <w:spacing w:line="480" w:lineRule="auto"/>
        <w:ind w:left="1701"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Telah menjalani magang atau nyata-nyata telah bekerja sebagai karyawan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dalam waktu 12 bulan berturut-turut pada kantor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atas prakarsa sendiri atau atas rekomendasi Organisasi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 xml:space="preserve"> setelah lulus strata dua kenotariatan.</w:t>
      </w:r>
    </w:p>
    <w:p w14:paraId="36147196" w14:textId="39C8D6E8" w:rsidR="00604871" w:rsidRDefault="00004C5A">
      <w:pPr>
        <w:pStyle w:val="ListParagraph"/>
        <w:numPr>
          <w:ilvl w:val="0"/>
          <w:numId w:val="16"/>
        </w:numPr>
        <w:spacing w:line="480" w:lineRule="auto"/>
        <w:ind w:left="1701"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Tidak berstatus sebagai pegawai negeri, pejabat negara, advokat, atau tidak sedang memangku jabatan lain yang oleh Undang-Undang dilarang untuk dirangkap dengan jabatan </w:t>
      </w:r>
      <w:r w:rsidR="00DD07ED">
        <w:rPr>
          <w:rFonts w:ascii="Times New Roman" w:eastAsia="Times New Roman" w:hAnsi="Times New Roman" w:cs="Times New Roman"/>
          <w:sz w:val="24"/>
          <w:szCs w:val="24"/>
          <w:lang w:eastAsia="zh-CN"/>
        </w:rPr>
        <w:t>Notaris</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vertAlign w:val="superscript"/>
          <w:lang w:eastAsia="zh-CN"/>
        </w:rPr>
        <w:t xml:space="preserve"> </w:t>
      </w:r>
      <w:r>
        <w:rPr>
          <w:rFonts w:ascii="Times New Roman" w:eastAsia="Times New Roman" w:hAnsi="Times New Roman" w:cs="Times New Roman"/>
          <w:sz w:val="24"/>
          <w:szCs w:val="24"/>
          <w:vertAlign w:val="superscript"/>
          <w:lang w:eastAsia="zh-CN"/>
        </w:rPr>
        <w:footnoteReference w:id="26"/>
      </w:r>
    </w:p>
    <w:p w14:paraId="0F8246D7" w14:textId="5B1B4775" w:rsidR="00604871" w:rsidRDefault="00004C5A">
      <w:pPr>
        <w:pStyle w:val="Heading3"/>
        <w:numPr>
          <w:ilvl w:val="0"/>
          <w:numId w:val="15"/>
        </w:numPr>
        <w:spacing w:line="480" w:lineRule="auto"/>
        <w:ind w:left="1134"/>
        <w:jc w:val="both"/>
        <w:rPr>
          <w:lang w:val="en-US"/>
        </w:rPr>
      </w:pPr>
      <w:bookmarkStart w:id="65" w:name="_Toc175007403"/>
      <w:r>
        <w:rPr>
          <w:lang w:val="en-US"/>
        </w:rPr>
        <w:t xml:space="preserve">Tugas </w:t>
      </w:r>
      <w:r w:rsidR="00DD07ED">
        <w:rPr>
          <w:lang w:val="en-US"/>
        </w:rPr>
        <w:t>Notaris</w:t>
      </w:r>
      <w:bookmarkEnd w:id="65"/>
    </w:p>
    <w:p w14:paraId="13E472AF" w14:textId="52B2E4DA" w:rsidR="00604871" w:rsidRPr="00102755" w:rsidRDefault="00DD07ED">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rPr>
        <w:t>Notaris</w:t>
      </w:r>
      <w:r w:rsidR="00004C5A">
        <w:rPr>
          <w:rFonts w:ascii="Times New Roman" w:hAnsi="Times New Roman" w:cs="Times New Roman"/>
          <w:sz w:val="24"/>
          <w:szCs w:val="24"/>
        </w:rPr>
        <w:t xml:space="preserve"> dalam Pasal 1 angka 1 Undang-Undang Nomor 30 Tahun 2004 Tentang Jabatan </w:t>
      </w:r>
      <w:r>
        <w:rPr>
          <w:rFonts w:ascii="Times New Roman" w:hAnsi="Times New Roman" w:cs="Times New Roman"/>
          <w:sz w:val="24"/>
          <w:szCs w:val="24"/>
        </w:rPr>
        <w:t>Notaris</w:t>
      </w:r>
      <w:r w:rsidR="00004C5A">
        <w:rPr>
          <w:rFonts w:ascii="Times New Roman" w:hAnsi="Times New Roman" w:cs="Times New Roman"/>
          <w:sz w:val="24"/>
          <w:szCs w:val="24"/>
        </w:rPr>
        <w:t xml:space="preserve"> sebagaimana telah diubah dengan Undang-Undang Nomor 2 Tahun 2014 Tentang Perubahan Atas Undang-Undang Nomor 30 Tahun 2004 Tentang Jabatan </w:t>
      </w:r>
      <w:r>
        <w:rPr>
          <w:rFonts w:ascii="Times New Roman" w:hAnsi="Times New Roman" w:cs="Times New Roman"/>
          <w:sz w:val="24"/>
          <w:szCs w:val="24"/>
        </w:rPr>
        <w:t>Notaris</w:t>
      </w:r>
      <w:r w:rsidR="00004C5A">
        <w:rPr>
          <w:rFonts w:ascii="Times New Roman" w:hAnsi="Times New Roman" w:cs="Times New Roman"/>
          <w:sz w:val="24"/>
          <w:szCs w:val="24"/>
        </w:rPr>
        <w:t xml:space="preserve"> (selanjutnya disebut UUJN) didefinisikan sebagai pejabat umum yang berwenang untuk membuat akta otentik dan kewenangan lainnya yang sebagaimana dimaksud dalam UUJN. Definisi yang diberikan oleh UUJN ini merujuk pada tugas dan wewenang yang dijalankan oleh </w:t>
      </w:r>
      <w:r>
        <w:rPr>
          <w:rFonts w:ascii="Times New Roman" w:hAnsi="Times New Roman" w:cs="Times New Roman"/>
          <w:sz w:val="24"/>
          <w:szCs w:val="24"/>
        </w:rPr>
        <w:t>Notaris</w:t>
      </w:r>
      <w:r w:rsidR="00004C5A">
        <w:rPr>
          <w:rFonts w:ascii="Times New Roman" w:hAnsi="Times New Roman" w:cs="Times New Roman"/>
          <w:sz w:val="24"/>
          <w:szCs w:val="24"/>
        </w:rPr>
        <w:t xml:space="preserve">. Melalui pengertian </w:t>
      </w:r>
      <w:r>
        <w:rPr>
          <w:rFonts w:ascii="Times New Roman" w:hAnsi="Times New Roman" w:cs="Times New Roman"/>
          <w:sz w:val="24"/>
          <w:szCs w:val="24"/>
        </w:rPr>
        <w:t>Notaris</w:t>
      </w:r>
      <w:r w:rsidR="00004C5A">
        <w:rPr>
          <w:rFonts w:ascii="Times New Roman" w:hAnsi="Times New Roman" w:cs="Times New Roman"/>
          <w:sz w:val="24"/>
          <w:szCs w:val="24"/>
        </w:rPr>
        <w:t xml:space="preserve"> tersebut terlihat bahwa tugas seorang </w:t>
      </w:r>
      <w:r>
        <w:rPr>
          <w:rFonts w:ascii="Times New Roman" w:hAnsi="Times New Roman" w:cs="Times New Roman"/>
          <w:sz w:val="24"/>
          <w:szCs w:val="24"/>
        </w:rPr>
        <w:t>Notaris</w:t>
      </w:r>
      <w:r w:rsidR="00004C5A">
        <w:rPr>
          <w:rFonts w:ascii="Times New Roman" w:hAnsi="Times New Roman" w:cs="Times New Roman"/>
          <w:sz w:val="24"/>
          <w:szCs w:val="24"/>
        </w:rPr>
        <w:t xml:space="preserve"> adalah menjadi pejabat umum, sedangkan wewenangnya adalah membuat akta otentik</w:t>
      </w:r>
      <w:r w:rsidR="007102BC">
        <w:rPr>
          <w:rFonts w:ascii="Times New Roman" w:hAnsi="Times New Roman" w:cs="Times New Roman"/>
          <w:sz w:val="24"/>
          <w:szCs w:val="24"/>
          <w:lang w:val="en-US"/>
        </w:rPr>
        <w:t>.</w:t>
      </w:r>
      <w:r w:rsidR="00004C5A">
        <w:rPr>
          <w:rStyle w:val="FootnoteReference"/>
          <w:rFonts w:ascii="Times New Roman" w:hAnsi="Times New Roman" w:cs="Times New Roman"/>
          <w:sz w:val="24"/>
          <w:szCs w:val="24"/>
        </w:rPr>
        <w:footnoteReference w:id="27"/>
      </w:r>
      <w:r w:rsidR="00004C5A">
        <w:rPr>
          <w:rFonts w:ascii="Times New Roman" w:hAnsi="Times New Roman" w:cs="Times New Roman"/>
          <w:sz w:val="24"/>
          <w:szCs w:val="24"/>
        </w:rPr>
        <w:t xml:space="preserve"> Dengan demikian,</w:t>
      </w:r>
      <w:r w:rsidR="007102BC">
        <w:rPr>
          <w:rFonts w:ascii="Times New Roman" w:hAnsi="Times New Roman" w:cs="Times New Roman"/>
          <w:sz w:val="24"/>
          <w:szCs w:val="24"/>
          <w:lang w:val="en-US"/>
        </w:rPr>
        <w:t xml:space="preserve"> </w:t>
      </w:r>
      <w:r w:rsidR="00004C5A">
        <w:rPr>
          <w:rFonts w:ascii="Times New Roman" w:hAnsi="Times New Roman" w:cs="Times New Roman"/>
          <w:sz w:val="24"/>
          <w:szCs w:val="24"/>
        </w:rPr>
        <w:t xml:space="preserve">kedudukan </w:t>
      </w:r>
      <w:r>
        <w:rPr>
          <w:rFonts w:ascii="Times New Roman" w:hAnsi="Times New Roman" w:cs="Times New Roman"/>
          <w:sz w:val="24"/>
          <w:szCs w:val="24"/>
        </w:rPr>
        <w:t>Notaris</w:t>
      </w:r>
      <w:r w:rsidR="00004C5A">
        <w:rPr>
          <w:rFonts w:ascii="Times New Roman" w:hAnsi="Times New Roman" w:cs="Times New Roman"/>
          <w:sz w:val="24"/>
          <w:szCs w:val="24"/>
        </w:rPr>
        <w:t xml:space="preserve"> sebagai pejabat umum, dalam arti kewenangan yang ada pada </w:t>
      </w:r>
      <w:r>
        <w:rPr>
          <w:rFonts w:ascii="Times New Roman" w:hAnsi="Times New Roman" w:cs="Times New Roman"/>
          <w:sz w:val="24"/>
          <w:szCs w:val="24"/>
        </w:rPr>
        <w:t>Notaris</w:t>
      </w:r>
      <w:r w:rsidR="00004C5A">
        <w:rPr>
          <w:rFonts w:ascii="Times New Roman" w:hAnsi="Times New Roman" w:cs="Times New Roman"/>
          <w:sz w:val="24"/>
          <w:szCs w:val="24"/>
        </w:rPr>
        <w:t xml:space="preserve"> tidak diberikan kepada pejabat-pejabat lainnya, selama sepanjang kewenangan tersebut tidak menjadi kewenangan pejabat-pejabat lain dalam membuat akta autentik dan kewenangan </w:t>
      </w:r>
      <w:r w:rsidR="00004C5A">
        <w:rPr>
          <w:rFonts w:ascii="Times New Roman" w:hAnsi="Times New Roman" w:cs="Times New Roman"/>
          <w:sz w:val="24"/>
          <w:szCs w:val="24"/>
        </w:rPr>
        <w:lastRenderedPageBreak/>
        <w:t xml:space="preserve">lainnya, maka kewenangan tersebut menjadi kewenangan </w:t>
      </w:r>
      <w:r>
        <w:rPr>
          <w:rFonts w:ascii="Times New Roman" w:hAnsi="Times New Roman" w:cs="Times New Roman"/>
          <w:sz w:val="24"/>
          <w:szCs w:val="24"/>
        </w:rPr>
        <w:t>Notaris</w:t>
      </w:r>
      <w:r w:rsidR="00004C5A">
        <w:rPr>
          <w:rFonts w:ascii="Times New Roman" w:hAnsi="Times New Roman" w:cs="Times New Roman"/>
          <w:sz w:val="24"/>
          <w:szCs w:val="24"/>
        </w:rPr>
        <w:t>.</w:t>
      </w:r>
      <w:r w:rsidR="00004C5A">
        <w:rPr>
          <w:rStyle w:val="FootnoteReference"/>
          <w:rFonts w:ascii="Times New Roman" w:hAnsi="Times New Roman" w:cs="Times New Roman"/>
          <w:sz w:val="24"/>
          <w:szCs w:val="24"/>
        </w:rPr>
        <w:footnoteReference w:id="28"/>
      </w:r>
      <w:r w:rsidR="00004C5A">
        <w:rPr>
          <w:rFonts w:ascii="Times New Roman" w:hAnsi="Times New Roman" w:cs="Times New Roman"/>
          <w:sz w:val="24"/>
          <w:szCs w:val="24"/>
        </w:rPr>
        <w:t xml:space="preserve"> </w:t>
      </w:r>
      <w:r w:rsidR="007102BC" w:rsidRPr="007102BC">
        <w:rPr>
          <w:rFonts w:ascii="Times New Roman" w:hAnsi="Times New Roman" w:cs="Times New Roman"/>
          <w:sz w:val="24"/>
          <w:szCs w:val="24"/>
        </w:rPr>
        <w:t>Kewenangan serta tugas dari notaris  itu sendiri  memiliki  hubungan  yang erat dengan perjanjian,  perbuatan  dan  juga  ketetapan-ketetapan  yang  menimbulkan  hak  dan  kewajiban antara  para  pihak,  yaitu  berupa  alat  bukti  terhadap  perbuatan,  perjanjian  dan  juga  ketetapan agar   para   pihak   yang   terlibat   di   dalamnya   mempunyai   kepastian   hukum.</w:t>
      </w:r>
      <w:r w:rsidR="007102BC">
        <w:rPr>
          <w:rStyle w:val="FootnoteReference"/>
          <w:rFonts w:ascii="Times New Roman" w:hAnsi="Times New Roman" w:cs="Times New Roman"/>
          <w:sz w:val="24"/>
          <w:szCs w:val="24"/>
        </w:rPr>
        <w:footnoteReference w:id="29"/>
      </w:r>
      <w:r w:rsidR="007102BC">
        <w:rPr>
          <w:rFonts w:ascii="Times New Roman" w:hAnsi="Times New Roman" w:cs="Times New Roman"/>
          <w:sz w:val="24"/>
          <w:szCs w:val="24"/>
          <w:lang w:val="en-US"/>
        </w:rPr>
        <w:t xml:space="preserve"> </w:t>
      </w:r>
      <w:r w:rsidR="00004C5A">
        <w:rPr>
          <w:rFonts w:ascii="Times New Roman" w:hAnsi="Times New Roman" w:cs="Times New Roman"/>
          <w:sz w:val="24"/>
          <w:szCs w:val="24"/>
        </w:rPr>
        <w:t xml:space="preserve">Pembuatan akta otentik yang dilakukan oleh </w:t>
      </w:r>
      <w:r>
        <w:rPr>
          <w:rFonts w:ascii="Times New Roman" w:hAnsi="Times New Roman" w:cs="Times New Roman"/>
          <w:sz w:val="24"/>
          <w:szCs w:val="24"/>
        </w:rPr>
        <w:t>Notaris</w:t>
      </w:r>
      <w:r w:rsidR="00004C5A">
        <w:rPr>
          <w:rFonts w:ascii="Times New Roman" w:hAnsi="Times New Roman" w:cs="Times New Roman"/>
          <w:sz w:val="24"/>
          <w:szCs w:val="24"/>
        </w:rPr>
        <w:t xml:space="preserve"> baik berupa </w:t>
      </w:r>
      <w:r w:rsidR="00004C5A" w:rsidRPr="00102755">
        <w:rPr>
          <w:rFonts w:ascii="Times New Roman" w:hAnsi="Times New Roman" w:cs="Times New Roman"/>
          <w:i/>
          <w:sz w:val="24"/>
          <w:szCs w:val="24"/>
        </w:rPr>
        <w:t>relaas acten</w:t>
      </w:r>
      <w:r w:rsidR="00004C5A">
        <w:rPr>
          <w:rFonts w:ascii="Times New Roman" w:hAnsi="Times New Roman" w:cs="Times New Roman"/>
          <w:sz w:val="24"/>
          <w:szCs w:val="24"/>
        </w:rPr>
        <w:t xml:space="preserve"> maupun </w:t>
      </w:r>
      <w:r w:rsidR="00004C5A" w:rsidRPr="00102755">
        <w:rPr>
          <w:rFonts w:ascii="Times New Roman" w:hAnsi="Times New Roman" w:cs="Times New Roman"/>
          <w:i/>
          <w:sz w:val="24"/>
          <w:szCs w:val="24"/>
        </w:rPr>
        <w:t>partij acten</w:t>
      </w:r>
      <w:r w:rsidR="00004C5A">
        <w:rPr>
          <w:rFonts w:ascii="Times New Roman" w:hAnsi="Times New Roman" w:cs="Times New Roman"/>
          <w:sz w:val="24"/>
          <w:szCs w:val="24"/>
        </w:rPr>
        <w:t xml:space="preserve"> diharuskan mengandung unsur objektivitas. Selain </w:t>
      </w:r>
      <w:r>
        <w:rPr>
          <w:rFonts w:ascii="Times New Roman" w:hAnsi="Times New Roman" w:cs="Times New Roman"/>
          <w:sz w:val="24"/>
          <w:szCs w:val="24"/>
        </w:rPr>
        <w:t>Notaris</w:t>
      </w:r>
      <w:r w:rsidR="00004C5A">
        <w:rPr>
          <w:rFonts w:ascii="Times New Roman" w:hAnsi="Times New Roman" w:cs="Times New Roman"/>
          <w:sz w:val="24"/>
          <w:szCs w:val="24"/>
        </w:rPr>
        <w:t>, yang diberi tugas dalam pembuatan akta yang bersifat otentik, adalah Pegawai Catatan Sipil serta pemangku jabatan lainnya mempunyai tugas dan wewenang dalam melakukan pembuatan akta yang bersifat otentik yang disebut sebagai pejabat umum.</w:t>
      </w:r>
      <w:r w:rsidR="00004C5A">
        <w:rPr>
          <w:rStyle w:val="FootnoteReference"/>
          <w:rFonts w:ascii="Times New Roman" w:hAnsi="Times New Roman" w:cs="Times New Roman"/>
          <w:sz w:val="24"/>
          <w:szCs w:val="24"/>
        </w:rPr>
        <w:footnoteReference w:id="30"/>
      </w:r>
      <w:r w:rsidR="00102755">
        <w:rPr>
          <w:rFonts w:ascii="Times New Roman" w:hAnsi="Times New Roman" w:cs="Times New Roman"/>
          <w:sz w:val="24"/>
          <w:szCs w:val="24"/>
          <w:lang w:val="en-US"/>
        </w:rPr>
        <w:t xml:space="preserve"> </w:t>
      </w:r>
      <w:r w:rsidR="00102755" w:rsidRPr="00102755">
        <w:rPr>
          <w:rFonts w:ascii="Times New Roman" w:hAnsi="Times New Roman" w:cs="Times New Roman"/>
          <w:sz w:val="24"/>
          <w:szCs w:val="24"/>
        </w:rPr>
        <w:t>Berdasarkan sifatnya akta Notaris terbagi menjadi dua yakni akta yang dibuat oleh Notaris (</w:t>
      </w:r>
      <w:r w:rsidR="00102755" w:rsidRPr="00102755">
        <w:rPr>
          <w:rFonts w:ascii="Times New Roman" w:hAnsi="Times New Roman" w:cs="Times New Roman"/>
          <w:i/>
          <w:sz w:val="24"/>
          <w:szCs w:val="24"/>
        </w:rPr>
        <w:t>Relaas</w:t>
      </w:r>
      <w:r w:rsidR="00102755" w:rsidRPr="00102755">
        <w:rPr>
          <w:rFonts w:ascii="Times New Roman" w:hAnsi="Times New Roman" w:cs="Times New Roman"/>
          <w:sz w:val="24"/>
          <w:szCs w:val="24"/>
        </w:rPr>
        <w:t>) dan yang dibuat dihadapan Notaris (</w:t>
      </w:r>
      <w:r w:rsidR="00102755" w:rsidRPr="00102755">
        <w:rPr>
          <w:rFonts w:ascii="Times New Roman" w:hAnsi="Times New Roman" w:cs="Times New Roman"/>
          <w:i/>
          <w:sz w:val="24"/>
          <w:szCs w:val="24"/>
        </w:rPr>
        <w:t>Partij</w:t>
      </w:r>
      <w:r w:rsidR="00102755" w:rsidRPr="00102755">
        <w:rPr>
          <w:rFonts w:ascii="Times New Roman" w:hAnsi="Times New Roman" w:cs="Times New Roman"/>
          <w:sz w:val="24"/>
          <w:szCs w:val="24"/>
        </w:rPr>
        <w:t xml:space="preserve">). Akta </w:t>
      </w:r>
      <w:r w:rsidR="00102755" w:rsidRPr="00102755">
        <w:rPr>
          <w:rFonts w:ascii="Times New Roman" w:hAnsi="Times New Roman" w:cs="Times New Roman"/>
          <w:i/>
          <w:sz w:val="24"/>
          <w:szCs w:val="24"/>
        </w:rPr>
        <w:t>Relaas</w:t>
      </w:r>
      <w:r w:rsidR="00102755" w:rsidRPr="00102755">
        <w:rPr>
          <w:rFonts w:ascii="Times New Roman" w:hAnsi="Times New Roman" w:cs="Times New Roman"/>
          <w:sz w:val="24"/>
          <w:szCs w:val="24"/>
        </w:rPr>
        <w:t xml:space="preserve"> berisi uraian mengenai kejadian atau perbuatan yang disaksikan sendiri oleh Notaris atas permintaan para pihak untuk dicatatkan dalam bentuk akta otentik. Contoh akta </w:t>
      </w:r>
      <w:r w:rsidR="00102755" w:rsidRPr="00102755">
        <w:rPr>
          <w:rFonts w:ascii="Times New Roman" w:hAnsi="Times New Roman" w:cs="Times New Roman"/>
          <w:i/>
          <w:sz w:val="24"/>
          <w:szCs w:val="24"/>
        </w:rPr>
        <w:t>Relaas</w:t>
      </w:r>
      <w:r w:rsidR="00102755" w:rsidRPr="00102755">
        <w:rPr>
          <w:rFonts w:ascii="Times New Roman" w:hAnsi="Times New Roman" w:cs="Times New Roman"/>
          <w:sz w:val="24"/>
          <w:szCs w:val="24"/>
        </w:rPr>
        <w:t xml:space="preserve"> adalah akta berita acara. Sedangkan Akta </w:t>
      </w:r>
      <w:r w:rsidR="00102755" w:rsidRPr="00102755">
        <w:rPr>
          <w:rFonts w:ascii="Times New Roman" w:hAnsi="Times New Roman" w:cs="Times New Roman"/>
          <w:i/>
          <w:sz w:val="24"/>
          <w:szCs w:val="24"/>
        </w:rPr>
        <w:t>Partij</w:t>
      </w:r>
      <w:r w:rsidR="00102755" w:rsidRPr="00102755">
        <w:rPr>
          <w:rFonts w:ascii="Times New Roman" w:hAnsi="Times New Roman" w:cs="Times New Roman"/>
          <w:sz w:val="24"/>
          <w:szCs w:val="24"/>
        </w:rPr>
        <w:t xml:space="preserve"> merupakan akta yang </w:t>
      </w:r>
      <w:r w:rsidR="00102755" w:rsidRPr="00102755">
        <w:rPr>
          <w:rFonts w:ascii="Times New Roman" w:hAnsi="Times New Roman" w:cs="Times New Roman"/>
          <w:sz w:val="24"/>
          <w:szCs w:val="24"/>
        </w:rPr>
        <w:lastRenderedPageBreak/>
        <w:t xml:space="preserve">berisi uraian atau keterangan, pernyataan para pihak yang diceritakan kepada Notaris, untuk dapat dituangkan kedalam bentuk akta otentik. Contoh Akta </w:t>
      </w:r>
      <w:r w:rsidR="00102755" w:rsidRPr="00102755">
        <w:rPr>
          <w:rFonts w:ascii="Times New Roman" w:hAnsi="Times New Roman" w:cs="Times New Roman"/>
          <w:i/>
          <w:sz w:val="24"/>
          <w:szCs w:val="24"/>
        </w:rPr>
        <w:t>Partij</w:t>
      </w:r>
      <w:r w:rsidR="00102755" w:rsidRPr="00102755">
        <w:rPr>
          <w:rFonts w:ascii="Times New Roman" w:hAnsi="Times New Roman" w:cs="Times New Roman"/>
          <w:sz w:val="24"/>
          <w:szCs w:val="24"/>
        </w:rPr>
        <w:t xml:space="preserve"> adalah akta perjanjian. Baik akta </w:t>
      </w:r>
      <w:r w:rsidR="00102755" w:rsidRPr="00102755">
        <w:rPr>
          <w:rFonts w:ascii="Times New Roman" w:hAnsi="Times New Roman" w:cs="Times New Roman"/>
          <w:i/>
          <w:sz w:val="24"/>
          <w:szCs w:val="24"/>
        </w:rPr>
        <w:t>Relaas</w:t>
      </w:r>
      <w:r w:rsidR="00102755" w:rsidRPr="00102755">
        <w:rPr>
          <w:rFonts w:ascii="Times New Roman" w:hAnsi="Times New Roman" w:cs="Times New Roman"/>
          <w:sz w:val="24"/>
          <w:szCs w:val="24"/>
        </w:rPr>
        <w:t xml:space="preserve"> maupun akta </w:t>
      </w:r>
      <w:r w:rsidR="00102755" w:rsidRPr="00102755">
        <w:rPr>
          <w:rFonts w:ascii="Times New Roman" w:hAnsi="Times New Roman" w:cs="Times New Roman"/>
          <w:i/>
          <w:sz w:val="24"/>
          <w:szCs w:val="24"/>
        </w:rPr>
        <w:t>Partij</w:t>
      </w:r>
      <w:r w:rsidR="00102755" w:rsidRPr="00102755">
        <w:rPr>
          <w:rFonts w:ascii="Times New Roman" w:hAnsi="Times New Roman" w:cs="Times New Roman"/>
          <w:sz w:val="24"/>
          <w:szCs w:val="24"/>
        </w:rPr>
        <w:t xml:space="preserve"> harus didasarkan pada kehendak para pihak, isi akta merupakan representasi kehendak para pihak bukan untuk kepentingan Notaris</w:t>
      </w:r>
      <w:r w:rsidR="00102755">
        <w:rPr>
          <w:rFonts w:ascii="Times New Roman" w:hAnsi="Times New Roman" w:cs="Times New Roman"/>
          <w:sz w:val="24"/>
          <w:szCs w:val="24"/>
          <w:lang w:val="en-US"/>
        </w:rPr>
        <w:t>.</w:t>
      </w:r>
      <w:r w:rsidR="00102755">
        <w:rPr>
          <w:rStyle w:val="FootnoteReference"/>
          <w:rFonts w:ascii="Times New Roman" w:hAnsi="Times New Roman" w:cs="Times New Roman"/>
          <w:sz w:val="24"/>
          <w:szCs w:val="24"/>
          <w:lang w:val="en-US"/>
        </w:rPr>
        <w:footnoteReference w:id="31"/>
      </w:r>
    </w:p>
    <w:p w14:paraId="5F6638F4" w14:textId="1DFA75F2" w:rsidR="00604871" w:rsidRDefault="00DD07ED">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Notaris</w:t>
      </w:r>
      <w:r w:rsidR="00004C5A">
        <w:rPr>
          <w:rFonts w:ascii="Times New Roman" w:hAnsi="Times New Roman" w:cs="Times New Roman"/>
          <w:sz w:val="24"/>
          <w:szCs w:val="24"/>
        </w:rPr>
        <w:t xml:space="preserve"> dalam menjalankan tugas jabatannya, selain harus menjalankan kewenangan atau tugas yang diberikan oleh Undang-Undang yaitu membuat akta otentik seorang </w:t>
      </w:r>
      <w:r>
        <w:rPr>
          <w:rFonts w:ascii="Times New Roman" w:hAnsi="Times New Roman" w:cs="Times New Roman"/>
          <w:sz w:val="24"/>
          <w:szCs w:val="24"/>
        </w:rPr>
        <w:t>Notaris</w:t>
      </w:r>
      <w:r w:rsidR="00004C5A">
        <w:rPr>
          <w:rFonts w:ascii="Times New Roman" w:hAnsi="Times New Roman" w:cs="Times New Roman"/>
          <w:sz w:val="24"/>
          <w:szCs w:val="24"/>
        </w:rPr>
        <w:t xml:space="preserve"> juga harus bertanggung jawab atas akta yang sudah dibuatnya tersebut. Teori tanggung jawab hukum sangat diperlukan agar dapat menjelaskan hubungan antara tanggung jawab </w:t>
      </w:r>
      <w:r>
        <w:rPr>
          <w:rFonts w:ascii="Times New Roman" w:hAnsi="Times New Roman" w:cs="Times New Roman"/>
          <w:sz w:val="24"/>
          <w:szCs w:val="24"/>
        </w:rPr>
        <w:t>Notaris</w:t>
      </w:r>
      <w:r w:rsidR="00004C5A">
        <w:rPr>
          <w:rFonts w:ascii="Times New Roman" w:hAnsi="Times New Roman" w:cs="Times New Roman"/>
          <w:sz w:val="24"/>
          <w:szCs w:val="24"/>
        </w:rPr>
        <w:t xml:space="preserve"> yang berkaitan dengan kewenangan </w:t>
      </w:r>
      <w:r>
        <w:rPr>
          <w:rFonts w:ascii="Times New Roman" w:hAnsi="Times New Roman" w:cs="Times New Roman"/>
          <w:sz w:val="24"/>
          <w:szCs w:val="24"/>
        </w:rPr>
        <w:t>Notaris</w:t>
      </w:r>
      <w:r w:rsidR="00004C5A">
        <w:rPr>
          <w:rFonts w:ascii="Times New Roman" w:hAnsi="Times New Roman" w:cs="Times New Roman"/>
          <w:sz w:val="24"/>
          <w:szCs w:val="24"/>
        </w:rPr>
        <w:t xml:space="preserve"> yang berdasarkan UUJN yang berada dalam hukum perdata. Tanggung jawab dan etika profesi </w:t>
      </w:r>
      <w:r>
        <w:rPr>
          <w:rFonts w:ascii="Times New Roman" w:hAnsi="Times New Roman" w:cs="Times New Roman"/>
          <w:sz w:val="24"/>
          <w:szCs w:val="24"/>
        </w:rPr>
        <w:t>Notaris</w:t>
      </w:r>
      <w:r w:rsidR="00004C5A">
        <w:rPr>
          <w:rFonts w:ascii="Times New Roman" w:hAnsi="Times New Roman" w:cs="Times New Roman"/>
          <w:sz w:val="24"/>
          <w:szCs w:val="24"/>
        </w:rPr>
        <w:t xml:space="preserve"> sangat berkaitan dengan moral dan integritas, sehingga apabila seorang </w:t>
      </w:r>
      <w:r>
        <w:rPr>
          <w:rFonts w:ascii="Times New Roman" w:hAnsi="Times New Roman" w:cs="Times New Roman"/>
          <w:sz w:val="24"/>
          <w:szCs w:val="24"/>
        </w:rPr>
        <w:t>Notaris</w:t>
      </w:r>
      <w:r w:rsidR="00004C5A">
        <w:rPr>
          <w:rFonts w:ascii="Times New Roman" w:hAnsi="Times New Roman" w:cs="Times New Roman"/>
          <w:sz w:val="24"/>
          <w:szCs w:val="24"/>
        </w:rPr>
        <w:t xml:space="preserve"> tidak memiliki integritas dan moral yang baik maka seorang </w:t>
      </w:r>
      <w:r>
        <w:rPr>
          <w:rFonts w:ascii="Times New Roman" w:hAnsi="Times New Roman" w:cs="Times New Roman"/>
          <w:sz w:val="24"/>
          <w:szCs w:val="24"/>
        </w:rPr>
        <w:t>Notaris</w:t>
      </w:r>
      <w:r w:rsidR="00004C5A">
        <w:rPr>
          <w:rFonts w:ascii="Times New Roman" w:hAnsi="Times New Roman" w:cs="Times New Roman"/>
          <w:sz w:val="24"/>
          <w:szCs w:val="24"/>
        </w:rPr>
        <w:t xml:space="preserve"> tidak dapat dikatakan mempunyai tanggung jawab dan etika profesi yang baik pula.</w:t>
      </w:r>
      <w:r w:rsidR="00004C5A">
        <w:rPr>
          <w:rStyle w:val="FootnoteReference"/>
          <w:rFonts w:ascii="Times New Roman" w:hAnsi="Times New Roman" w:cs="Times New Roman"/>
          <w:sz w:val="24"/>
          <w:szCs w:val="24"/>
        </w:rPr>
        <w:footnoteReference w:id="32"/>
      </w:r>
      <w:r w:rsidR="00004C5A">
        <w:rPr>
          <w:rFonts w:ascii="Times New Roman" w:hAnsi="Times New Roman" w:cs="Times New Roman"/>
          <w:sz w:val="24"/>
          <w:szCs w:val="24"/>
        </w:rPr>
        <w:t xml:space="preserve"> Menurut Pasal 15 ayat (2) Undang-Undang Jabatan </w:t>
      </w:r>
      <w:r>
        <w:rPr>
          <w:rFonts w:ascii="Times New Roman" w:hAnsi="Times New Roman" w:cs="Times New Roman"/>
          <w:sz w:val="24"/>
          <w:szCs w:val="24"/>
        </w:rPr>
        <w:t>Notaris</w:t>
      </w:r>
      <w:r w:rsidR="00004C5A">
        <w:rPr>
          <w:rFonts w:ascii="Times New Roman" w:hAnsi="Times New Roman" w:cs="Times New Roman"/>
          <w:sz w:val="24"/>
          <w:szCs w:val="24"/>
        </w:rPr>
        <w:t xml:space="preserve"> tercantum pula beberapa kewenangan </w:t>
      </w:r>
      <w:r>
        <w:rPr>
          <w:rFonts w:ascii="Times New Roman" w:hAnsi="Times New Roman" w:cs="Times New Roman"/>
          <w:sz w:val="24"/>
          <w:szCs w:val="24"/>
        </w:rPr>
        <w:t>Notaris</w:t>
      </w:r>
      <w:r w:rsidR="00004C5A">
        <w:rPr>
          <w:rFonts w:ascii="Times New Roman" w:hAnsi="Times New Roman" w:cs="Times New Roman"/>
          <w:sz w:val="24"/>
          <w:szCs w:val="24"/>
        </w:rPr>
        <w:t>, yaitu :</w:t>
      </w:r>
    </w:p>
    <w:p w14:paraId="7C794B89"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Mengesahkan tanda tangan dan menetapkan kepastian tanggal surat dibawah tangan dengan mendaftar dalam buku khusus.</w:t>
      </w:r>
    </w:p>
    <w:p w14:paraId="5453CADE"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Membukukan surat-surat dibawah tangan dengan mendaftar dalam buku khusus.</w:t>
      </w:r>
    </w:p>
    <w:p w14:paraId="2D9A897B"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Membuat kopi dari asli surat-surat dibawah tangan berupa salinan yang memuat uraian sebagaimana ditulis dan digambarkan dalam surat yang bersangkutan.</w:t>
      </w:r>
    </w:p>
    <w:p w14:paraId="1C98FD91"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Melakukan pengesahan kecocokan fotokopi dengan surat aslinya.</w:t>
      </w:r>
    </w:p>
    <w:p w14:paraId="34445AE6"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Memberikan penyuluhan hukum sehubungan dengan pembuatan akta.</w:t>
      </w:r>
    </w:p>
    <w:p w14:paraId="3D5FFE60" w14:textId="77777777" w:rsidR="00604871"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Membuat akta yang berkaitan dengan pertanahan.</w:t>
      </w:r>
    </w:p>
    <w:p w14:paraId="26AE7408" w14:textId="24B6A6E5" w:rsidR="00604871" w:rsidRPr="00EA7026" w:rsidRDefault="00004C5A">
      <w:pPr>
        <w:pStyle w:val="ListParagraph"/>
        <w:numPr>
          <w:ilvl w:val="0"/>
          <w:numId w:val="1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Membuat akta risalah lelang.</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33"/>
      </w:r>
    </w:p>
    <w:p w14:paraId="0E2D6866" w14:textId="57AAB26D" w:rsidR="00EA7026" w:rsidRDefault="00EA7026" w:rsidP="00EA7026">
      <w:pPr>
        <w:pStyle w:val="ListParagraph"/>
        <w:spacing w:line="480" w:lineRule="auto"/>
        <w:ind w:left="1134" w:firstLine="567"/>
        <w:jc w:val="both"/>
        <w:rPr>
          <w:rFonts w:ascii="Times New Roman" w:hAnsi="Times New Roman" w:cs="Times New Roman"/>
          <w:sz w:val="24"/>
          <w:szCs w:val="24"/>
          <w:lang w:val="en-US"/>
        </w:rPr>
      </w:pPr>
      <w:r w:rsidRPr="00EA7026">
        <w:rPr>
          <w:rFonts w:ascii="Times New Roman" w:hAnsi="Times New Roman" w:cs="Times New Roman"/>
          <w:sz w:val="24"/>
          <w:szCs w:val="24"/>
        </w:rPr>
        <w:t xml:space="preserve">Akta yang dibuat oleh Notaris dapat menjadi alas hukum atas status harta benda, hak, dan kewajiban seseorang. Kesalahan atas akta yang dibuat Notaris dapat menyebabkan tercabutnya hak seseorang atau terbebaninya seseorang atas suatu kewajiban. Akta otentik pada hakikatnya memuat kebenaran formal sesuai dengan apa yang diberitahukan para pihak kepada Notaris. Namun, Notaris mempunyai kewajiban untuk memasukkan bahwa apa yang termuat dalam Akta Notaris sungguh-sungguh telah dimengerti dan sesuai dengan kehendak </w:t>
      </w:r>
      <w:r w:rsidRPr="00EA7026">
        <w:rPr>
          <w:rFonts w:ascii="Times New Roman" w:hAnsi="Times New Roman" w:cs="Times New Roman"/>
          <w:sz w:val="24"/>
          <w:szCs w:val="24"/>
        </w:rPr>
        <w:lastRenderedPageBreak/>
        <w:t>para pihak, yaitu dengan cara membacakannya sehingga menjadi jelas isi Akta Notaris, serta memberikan akses terhadap informasi, termasuk akses terhadap peraturan perundang-undangan yang terkait bagi para pihak penanda tangan akta. Dengan demikian, para pihak dapat menentukan dengan bebas untuk menyetujui atau tidak menyetujui isi Akta Notaris yang akan ditandatanganinya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4"/>
      </w:r>
    </w:p>
    <w:p w14:paraId="4A8BF576" w14:textId="20ADAE3F" w:rsidR="00DE1D01" w:rsidRPr="00EA7026" w:rsidRDefault="00DE1D01" w:rsidP="00EA7026">
      <w:pPr>
        <w:pStyle w:val="ListParagraph"/>
        <w:spacing w:line="480" w:lineRule="auto"/>
        <w:ind w:left="1134" w:firstLine="567"/>
        <w:jc w:val="both"/>
        <w:rPr>
          <w:rFonts w:ascii="Times New Roman" w:hAnsi="Times New Roman" w:cs="Times New Roman"/>
          <w:sz w:val="24"/>
          <w:szCs w:val="24"/>
          <w:lang w:val="en-US"/>
        </w:rPr>
      </w:pPr>
      <w:r w:rsidRPr="00DE1D01">
        <w:rPr>
          <w:rFonts w:ascii="Times New Roman" w:hAnsi="Times New Roman" w:cs="Times New Roman"/>
          <w:sz w:val="24"/>
          <w:szCs w:val="24"/>
          <w:lang w:val="en-US"/>
        </w:rPr>
        <w:t>Sebuah akta Notaris juga dapat mengalami degradasi (penurunan) kekuatan bukti dan juga  dapat  menimbulkan  kebatalan.  Dalam  pengertian  yang  umum,  dalam  hubungannya dengan  kekuatan  bukti,  akta  Notaris  sebagai  akta  otentik  memiliki  kekuatan  bukti  yang sempurna  dan  mengikat,  namun  akta  tersebut  dapat  mengalami  penurunan  mutu  atau kemunduran  atau  kemerosotan  status,  dalam  arti  posisinya  lebih  rendah  dalam  kekuatan sebagai  alat  bukti,  dari  kekuatan  bukti  yang  sempurna  menjadi  permulaan  pembuktian seperti akta dibawah tangan dan dapat memiliki cacat hukum yang menyebabkan kebatalan atau ketidak</w:t>
      </w:r>
      <w:r w:rsidR="00D80801">
        <w:rPr>
          <w:rFonts w:ascii="Times New Roman" w:hAnsi="Times New Roman" w:cs="Times New Roman"/>
          <w:sz w:val="24"/>
          <w:szCs w:val="24"/>
          <w:lang w:val="en-US"/>
        </w:rPr>
        <w:t xml:space="preserve"> </w:t>
      </w:r>
      <w:r w:rsidRPr="00DE1D01">
        <w:rPr>
          <w:rFonts w:ascii="Times New Roman" w:hAnsi="Times New Roman" w:cs="Times New Roman"/>
          <w:sz w:val="24"/>
          <w:szCs w:val="24"/>
          <w:lang w:val="en-US"/>
        </w:rPr>
        <w:t>absahannya</w:t>
      </w:r>
      <w:r w:rsidR="00D80801">
        <w:rPr>
          <w:rFonts w:ascii="Times New Roman" w:hAnsi="Times New Roman" w:cs="Times New Roman"/>
          <w:sz w:val="24"/>
          <w:szCs w:val="24"/>
          <w:lang w:val="en-US"/>
        </w:rPr>
        <w:t xml:space="preserve"> </w:t>
      </w:r>
      <w:r w:rsidRPr="00DE1D01">
        <w:rPr>
          <w:rFonts w:ascii="Times New Roman" w:hAnsi="Times New Roman" w:cs="Times New Roman"/>
          <w:sz w:val="24"/>
          <w:szCs w:val="24"/>
          <w:lang w:val="en-US"/>
        </w:rPr>
        <w:t>akta tersebut.</w:t>
      </w:r>
      <w:r w:rsidR="00D80801">
        <w:rPr>
          <w:rStyle w:val="FootnoteReference"/>
          <w:rFonts w:ascii="Times New Roman" w:hAnsi="Times New Roman" w:cs="Times New Roman"/>
          <w:sz w:val="24"/>
          <w:szCs w:val="24"/>
          <w:lang w:val="en-US"/>
        </w:rPr>
        <w:footnoteReference w:id="35"/>
      </w:r>
      <w:r w:rsidR="00D80801">
        <w:rPr>
          <w:rFonts w:ascii="Times New Roman" w:hAnsi="Times New Roman" w:cs="Times New Roman"/>
          <w:sz w:val="24"/>
          <w:szCs w:val="24"/>
          <w:lang w:val="en-US"/>
        </w:rPr>
        <w:t xml:space="preserve"> </w:t>
      </w:r>
      <w:r w:rsidR="00D80801" w:rsidRPr="00D80801">
        <w:rPr>
          <w:rFonts w:ascii="Times New Roman" w:hAnsi="Times New Roman" w:cs="Times New Roman"/>
          <w:sz w:val="24"/>
          <w:szCs w:val="24"/>
          <w:lang w:val="en-US"/>
        </w:rPr>
        <w:t xml:space="preserve">Terkait  penurunan  status  kekuatan  alat  bukti  akta  Notaris  ini,  dapat  terjadi  apabila dalam  pembuatannya  terjadi  pelanggaran  terhadap  ketentuan  persyaratan  berdasarkan hukum yang berlaku. Salah satu bentuk pelanggaran tersebut adalah pihakyang membuat akta tidak </w:t>
      </w:r>
      <w:r w:rsidR="00D80801" w:rsidRPr="00D80801">
        <w:rPr>
          <w:rFonts w:ascii="Times New Roman" w:hAnsi="Times New Roman" w:cs="Times New Roman"/>
          <w:sz w:val="24"/>
          <w:szCs w:val="24"/>
          <w:lang w:val="en-US"/>
        </w:rPr>
        <w:lastRenderedPageBreak/>
        <w:t>mempunyai kewenangan untuk membuat akta tersebut, membuat akta-akta yang tidak  sesuai  fakta,  bahkan  ada  pula  Notaris  yang  melakukan  pemalsuan  akta  yang  dibuat dengan memuat ketentuan dan peristiwa yang tidak dikehendaki oleh salah satu pihak yang terlibat dalam akta tersebut. Pelanggaran lainnya dapat terjadi dalam hal Notaris membuat akta  tidak  menjamin  kebenaran  formil  atas  akta  tersebut,  artinya  terjadi  pelanggaran prosedural dalam pembuatan akta.</w:t>
      </w:r>
      <w:r w:rsidR="00D80801">
        <w:rPr>
          <w:rStyle w:val="FootnoteReference"/>
          <w:rFonts w:ascii="Times New Roman" w:hAnsi="Times New Roman" w:cs="Times New Roman"/>
          <w:sz w:val="24"/>
          <w:szCs w:val="24"/>
          <w:lang w:val="en-US"/>
        </w:rPr>
        <w:footnoteReference w:id="36"/>
      </w:r>
    </w:p>
    <w:p w14:paraId="36FA36FD" w14:textId="7F739087" w:rsidR="00604871" w:rsidRDefault="00004C5A">
      <w:pPr>
        <w:pStyle w:val="Heading3"/>
        <w:numPr>
          <w:ilvl w:val="0"/>
          <w:numId w:val="15"/>
        </w:numPr>
        <w:spacing w:line="480" w:lineRule="auto"/>
        <w:ind w:left="1134"/>
        <w:jc w:val="both"/>
        <w:rPr>
          <w:lang w:val="en-US"/>
        </w:rPr>
      </w:pPr>
      <w:bookmarkStart w:id="69" w:name="_Toc175007404"/>
      <w:r>
        <w:rPr>
          <w:lang w:val="en-US"/>
        </w:rPr>
        <w:t xml:space="preserve">Tanggung Jawab </w:t>
      </w:r>
      <w:r w:rsidR="00DD07ED">
        <w:rPr>
          <w:lang w:val="en-US"/>
        </w:rPr>
        <w:t>Notaris</w:t>
      </w:r>
      <w:bookmarkEnd w:id="69"/>
    </w:p>
    <w:p w14:paraId="381C596F" w14:textId="4F06D07F" w:rsidR="00604871" w:rsidRDefault="00DD07ED">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dalam menjalankan pekerjaannya harus bertanggungjawab atas apa yang telah dibuatnya. Tanggung jawab seorang </w:t>
      </w: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terdiri dari 3 (tiga) unsur pokok yang harus dipenuhi, yaitu suatu akta akan dikatakan autentik apabila telah memenuhi syarat yang ditentukan didalam aturan undang-undang. Unsur kedua, suatu akta autentik wajib disusun sedemikian rupa oleh </w:t>
      </w: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dan juga dihadapan </w:t>
      </w: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selaku pejabat umum. Kemudian unsur yang ketiga, akta autentik wajib disusun dan disahkan oleh </w:t>
      </w:r>
      <w:r>
        <w:rPr>
          <w:rFonts w:ascii="Times New Roman" w:hAnsi="Times New Roman" w:cs="Times New Roman"/>
          <w:sz w:val="24"/>
          <w:szCs w:val="24"/>
          <w:lang w:val="en-US"/>
        </w:rPr>
        <w:t>Notaris</w:t>
      </w:r>
      <w:r w:rsidR="00004C5A">
        <w:rPr>
          <w:rFonts w:ascii="Times New Roman" w:hAnsi="Times New Roman" w:cs="Times New Roman"/>
          <w:sz w:val="24"/>
          <w:szCs w:val="24"/>
          <w:lang w:val="en-US"/>
        </w:rPr>
        <w:t xml:space="preserve"> selaku pejabat umum yang memiliki kewenangan untuk menyusun dan mengesahkan </w:t>
      </w:r>
      <w:r w:rsidR="00004C5A">
        <w:rPr>
          <w:rFonts w:ascii="Times New Roman" w:hAnsi="Times New Roman" w:cs="Times New Roman"/>
          <w:sz w:val="24"/>
          <w:szCs w:val="24"/>
          <w:lang w:val="en-US"/>
        </w:rPr>
        <w:lastRenderedPageBreak/>
        <w:t>akta tersebut serta harus pada tempat di mana akta tersebut disusun dan disahkan.</w:t>
      </w:r>
      <w:r w:rsidR="00004C5A">
        <w:rPr>
          <w:rStyle w:val="FootnoteReference"/>
          <w:rFonts w:ascii="Times New Roman" w:hAnsi="Times New Roman" w:cs="Times New Roman"/>
          <w:sz w:val="24"/>
          <w:szCs w:val="24"/>
          <w:lang w:val="en-US"/>
        </w:rPr>
        <w:footnoteReference w:id="37"/>
      </w:r>
      <w:r w:rsidR="00004C5A">
        <w:rPr>
          <w:rFonts w:ascii="Times New Roman" w:hAnsi="Times New Roman" w:cs="Times New Roman"/>
          <w:sz w:val="24"/>
          <w:szCs w:val="24"/>
          <w:lang w:val="en-US"/>
        </w:rPr>
        <w:t xml:space="preserve"> </w:t>
      </w:r>
    </w:p>
    <w:p w14:paraId="7AE42CFF" w14:textId="0BB364A6" w:rsidR="000900A4" w:rsidRPr="001455AD" w:rsidRDefault="00004C5A">
      <w:pPr>
        <w:spacing w:after="0" w:line="480" w:lineRule="auto"/>
        <w:ind w:left="1134" w:firstLine="567"/>
        <w:jc w:val="both"/>
        <w:rPr>
          <w:rFonts w:ascii="Times New Roman" w:hAnsi="Times New Roman" w:cs="Times New Roman"/>
          <w:sz w:val="24"/>
          <w:szCs w:val="24"/>
          <w:lang w:val="en-US" w:eastAsia="zh-CN"/>
        </w:rPr>
      </w:pPr>
      <w:r>
        <w:rPr>
          <w:rFonts w:ascii="Times New Roman" w:hAnsi="Times New Roman" w:cs="Times New Roman"/>
          <w:sz w:val="24"/>
          <w:szCs w:val="24"/>
        </w:rPr>
        <w:t xml:space="preserve">Kewenangan </w:t>
      </w:r>
      <w:r w:rsidR="00DD07ED">
        <w:rPr>
          <w:rFonts w:ascii="Times New Roman" w:hAnsi="Times New Roman" w:cs="Times New Roman"/>
          <w:sz w:val="24"/>
          <w:szCs w:val="24"/>
        </w:rPr>
        <w:t>Notaris</w:t>
      </w:r>
      <w:r>
        <w:rPr>
          <w:rFonts w:ascii="Times New Roman" w:hAnsi="Times New Roman" w:cs="Times New Roman"/>
          <w:sz w:val="24"/>
          <w:szCs w:val="24"/>
        </w:rPr>
        <w:t xml:space="preserve"> menurut pasal 15 UUJN Nomor 30 Tahun 2004 adalah </w:t>
      </w:r>
      <w:r w:rsidR="00DD07ED">
        <w:rPr>
          <w:rFonts w:ascii="Times New Roman" w:hAnsi="Times New Roman" w:cs="Times New Roman"/>
          <w:sz w:val="24"/>
          <w:szCs w:val="24"/>
        </w:rPr>
        <w:t>Notaris</w:t>
      </w:r>
      <w:r>
        <w:rPr>
          <w:rFonts w:ascii="Times New Roman" w:hAnsi="Times New Roman" w:cs="Times New Roman"/>
          <w:sz w:val="24"/>
          <w:szCs w:val="24"/>
        </w:rPr>
        <w:t xml:space="preserve"> berwenang membuat akta otentik mengenai semua perbuatan, perjanjian, dan ketetapan yang diharuskan oleh peraturan perundang-undangan dan/atau yang dikehendaki oleh yang berkepentingan untuk dinyatakan dalam akta otentik, menjamin kepastian tanggal pembuatan akta, menyimpan akta, memberikan </w:t>
      </w:r>
      <w:r>
        <w:rPr>
          <w:rFonts w:ascii="Times New Roman" w:hAnsi="Times New Roman" w:cs="Times New Roman"/>
          <w:i/>
          <w:sz w:val="24"/>
          <w:szCs w:val="24"/>
        </w:rPr>
        <w:t>grosse</w:t>
      </w:r>
      <w:r>
        <w:rPr>
          <w:rFonts w:ascii="Times New Roman" w:hAnsi="Times New Roman" w:cs="Times New Roman"/>
          <w:sz w:val="24"/>
          <w:szCs w:val="24"/>
        </w:rPr>
        <w:t>, salinan dan kutipan akta, semuanya itu sepanjang pembuatan akta-akta itu tidak juga ditugaskan atau dikecualikan kepada pejabat lain atau orang lain yang ditetapkan oleh undang-undang.</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0900A4" w:rsidRPr="000900A4">
        <w:rPr>
          <w:rFonts w:ascii="Times New Roman" w:hAnsi="Times New Roman" w:cs="Times New Roman"/>
          <w:sz w:val="24"/>
          <w:szCs w:val="24"/>
        </w:rPr>
        <w:t>Kewenangan  yang  diberikan  kepada Notaris  merupakan  kewenangan  atribusi,  hal  ini dikarenakan kewenangan tersebut diberikan oleh UUJN. Wewenang yang ada dalam seorang Notaris  bukan  berasal  dari  lembaga  pemerintah  lainnya,  akan  tetapi  kewenangan  yang didasarkan dan diberikan oleh Undang-Undang. Oleh karena itu kewenangan yang dimiliki oleh seorang Notaris merupakan kewenangan atribusi.</w:t>
      </w:r>
      <w:r w:rsidR="000900A4">
        <w:rPr>
          <w:rStyle w:val="FootnoteReference"/>
          <w:rFonts w:ascii="Times New Roman" w:hAnsi="Times New Roman" w:cs="Times New Roman"/>
          <w:sz w:val="24"/>
          <w:szCs w:val="24"/>
        </w:rPr>
        <w:footnoteReference w:id="39"/>
      </w:r>
      <w:r w:rsidR="001455AD">
        <w:rPr>
          <w:rFonts w:ascii="Times New Roman" w:hAnsi="Times New Roman" w:cs="Times New Roman"/>
          <w:sz w:val="24"/>
          <w:szCs w:val="24"/>
          <w:lang w:val="en-US"/>
        </w:rPr>
        <w:t xml:space="preserve"> </w:t>
      </w:r>
    </w:p>
    <w:p w14:paraId="360022C3" w14:textId="5E57A16F" w:rsidR="00604871" w:rsidRDefault="00D33AE1">
      <w:pPr>
        <w:spacing w:after="0" w:line="480" w:lineRule="auto"/>
        <w:ind w:left="1134" w:firstLine="567"/>
        <w:jc w:val="both"/>
        <w:rPr>
          <w:rFonts w:ascii="Times New Roman" w:hAnsi="Times New Roman" w:cs="Times New Roman"/>
          <w:sz w:val="24"/>
          <w:szCs w:val="24"/>
        </w:rPr>
      </w:pPr>
      <w:r w:rsidRPr="00D33AE1">
        <w:rPr>
          <w:rFonts w:ascii="Times New Roman" w:hAnsi="Times New Roman" w:cs="Times New Roman"/>
          <w:sz w:val="24"/>
          <w:szCs w:val="24"/>
        </w:rPr>
        <w:lastRenderedPageBreak/>
        <w:t xml:space="preserve">Dalam organisasi Notaris memiliki Kode etik yang memuat kewajiban serta larangan bagi notaris yang sifatnya praktis. Terhadap pelanggaran kode etik terdapat sanksi-sanksi organisasi dan tanggungjawab secara moril terhadap citra </w:t>
      </w:r>
      <w:r w:rsidR="00DF7FF6">
        <w:rPr>
          <w:rFonts w:ascii="Times New Roman" w:hAnsi="Times New Roman" w:cs="Times New Roman"/>
          <w:sz w:val="24"/>
          <w:szCs w:val="24"/>
          <w:lang w:val="en-US"/>
        </w:rPr>
        <w:t>N</w:t>
      </w:r>
      <w:r w:rsidRPr="00D33AE1">
        <w:rPr>
          <w:rFonts w:ascii="Times New Roman" w:hAnsi="Times New Roman" w:cs="Times New Roman"/>
          <w:sz w:val="24"/>
          <w:szCs w:val="24"/>
        </w:rPr>
        <w:t xml:space="preserve">otaris baik sekarang maupun yang akan datang. Kode etik notaris ini berlaku bagi serta wajib ditaati oleh setiap dan semua anggota perkumpulan serta semua orang yang menjalankan tugas jabatan sebagai </w:t>
      </w:r>
      <w:r w:rsidR="00547064">
        <w:rPr>
          <w:rFonts w:ascii="Times New Roman" w:hAnsi="Times New Roman" w:cs="Times New Roman"/>
          <w:sz w:val="24"/>
          <w:szCs w:val="24"/>
          <w:lang w:val="en-US"/>
        </w:rPr>
        <w:t>N</w:t>
      </w:r>
      <w:r w:rsidRPr="00D33AE1">
        <w:rPr>
          <w:rFonts w:ascii="Times New Roman" w:hAnsi="Times New Roman" w:cs="Times New Roman"/>
          <w:sz w:val="24"/>
          <w:szCs w:val="24"/>
        </w:rPr>
        <w:t>otaris.</w:t>
      </w:r>
      <w:r>
        <w:rPr>
          <w:rStyle w:val="FootnoteReference"/>
          <w:rFonts w:ascii="Times New Roman" w:hAnsi="Times New Roman" w:cs="Times New Roman"/>
          <w:sz w:val="24"/>
          <w:szCs w:val="24"/>
        </w:rPr>
        <w:footnoteReference w:id="40"/>
      </w:r>
      <w:r>
        <w:rPr>
          <w:rFonts w:ascii="Times New Roman" w:hAnsi="Times New Roman" w:cs="Times New Roman"/>
          <w:sz w:val="24"/>
          <w:szCs w:val="24"/>
          <w:lang w:val="en-US"/>
        </w:rPr>
        <w:t xml:space="preserve">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yang dalam prakteknya melakukan kesalahan berupa pelanggaran terhadap UUJN maupun Kode Etik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akan dijatuhi sanksi yang diatur dalam UUJN dan Kode Etik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Sanksi terberat bagi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yang melakukan pelanggaran adalah pemberhentian dengan hormat maupun pemberhentian secara tidak hormat.</w:t>
      </w:r>
      <w:r w:rsidR="00004C5A">
        <w:rPr>
          <w:rStyle w:val="FootnoteReference"/>
          <w:rFonts w:ascii="Times New Roman" w:hAnsi="Times New Roman" w:cs="Times New Roman"/>
          <w:sz w:val="24"/>
          <w:szCs w:val="24"/>
        </w:rPr>
        <w:footnoteReference w:id="41"/>
      </w:r>
      <w:r w:rsidR="00004C5A">
        <w:rPr>
          <w:rFonts w:ascii="Times New Roman" w:hAnsi="Times New Roman" w:cs="Times New Roman"/>
          <w:sz w:val="24"/>
          <w:szCs w:val="24"/>
        </w:rPr>
        <w:t xml:space="preserve"> </w:t>
      </w:r>
      <w:r w:rsidR="00BB701B" w:rsidRPr="00BB701B">
        <w:rPr>
          <w:rFonts w:ascii="Times New Roman" w:hAnsi="Times New Roman" w:cs="Times New Roman"/>
          <w:sz w:val="24"/>
          <w:szCs w:val="24"/>
        </w:rPr>
        <w:t xml:space="preserve">Majelis Pengawas Notaris dalam menjatuhkan sanksi administratif kepada Notaris yang melakukan pelanggaran akan terlebih dahulu melakukan pemeriksaan dan kajian yang mendalam tentang kesalahan Notaris tersebut, sehingga Majelis Pengawas Notaris dapat menentukan dengan adil jenis sanksi administratif mana yang akan dijatuhkan kepada Notaris yang melanggar. Perumusan sanksi administrasi harus jelas hukuman apa dikenakan terhadap perbuatan apa demi menjamin kepastian hukum </w:t>
      </w:r>
      <w:r w:rsidR="00BB701B" w:rsidRPr="00BB701B">
        <w:rPr>
          <w:rFonts w:ascii="Times New Roman" w:hAnsi="Times New Roman" w:cs="Times New Roman"/>
          <w:sz w:val="24"/>
          <w:szCs w:val="24"/>
        </w:rPr>
        <w:lastRenderedPageBreak/>
        <w:t>bagi setiap orang. Jika rumusan peraturan tidak jelas dan multitafsir, tentu akan menimbulkan ketidakpastian hukum. Hal ini menjadikan perbedaan penjatuhan sanksi didalam putusan Majelis Pengawas Notaris menjadi urgent. Keadilan dalam penjatuhan sanksi merupakan kewajiban yang harus ditegaskan dalam peraturan hukum menjaga keharmonisan dan keselarasan didalam hubungan jabatan Notaris.</w:t>
      </w:r>
      <w:r w:rsidR="006D51F5">
        <w:rPr>
          <w:rStyle w:val="FootnoteReference"/>
          <w:rFonts w:ascii="Times New Roman" w:hAnsi="Times New Roman" w:cs="Times New Roman"/>
          <w:sz w:val="24"/>
          <w:szCs w:val="24"/>
        </w:rPr>
        <w:footnoteReference w:id="42"/>
      </w:r>
    </w:p>
    <w:p w14:paraId="73947123" w14:textId="67C78CD1" w:rsidR="00604871" w:rsidRDefault="00B17071">
      <w:pPr>
        <w:spacing w:after="0" w:line="480" w:lineRule="auto"/>
        <w:ind w:left="1134" w:firstLine="567"/>
        <w:jc w:val="both"/>
        <w:rPr>
          <w:rFonts w:ascii="Times New Roman" w:hAnsi="Times New Roman" w:cs="Times New Roman"/>
          <w:sz w:val="24"/>
          <w:szCs w:val="24"/>
        </w:rPr>
      </w:pPr>
      <w:r w:rsidRPr="00B17071">
        <w:rPr>
          <w:rFonts w:ascii="Times New Roman" w:hAnsi="Times New Roman" w:cs="Times New Roman"/>
          <w:sz w:val="24"/>
          <w:szCs w:val="24"/>
        </w:rPr>
        <w:t>Bentuk-bentuk prinsip kehati-hatian (</w:t>
      </w:r>
      <w:r w:rsidRPr="00B17071">
        <w:rPr>
          <w:rFonts w:ascii="Times New Roman" w:hAnsi="Times New Roman" w:cs="Times New Roman"/>
          <w:i/>
          <w:sz w:val="24"/>
          <w:szCs w:val="24"/>
        </w:rPr>
        <w:t>prudentiality principle</w:t>
      </w:r>
      <w:r w:rsidRPr="00B17071">
        <w:rPr>
          <w:rFonts w:ascii="Times New Roman" w:hAnsi="Times New Roman" w:cs="Times New Roman"/>
          <w:sz w:val="24"/>
          <w:szCs w:val="24"/>
        </w:rPr>
        <w:t>) yang seharusnya dilakukan notaris dalam proses pembuatan akta yaitu, melakukan pengenalan terhadap identitas penghadap, memverifikasi secara cermat data subyek dan obyek penghadap, memberi tenggang waktu dalam pengerjaan akta, bertindak hati-hati, cermat dan teliti dalam proses pengerjaan akta, memenuhi segala teknik syarat pembuatan akta dan melaporkan apabila terjadi indikasi pencucian uang (</w:t>
      </w:r>
      <w:r w:rsidRPr="00B17071">
        <w:rPr>
          <w:rFonts w:ascii="Times New Roman" w:hAnsi="Times New Roman" w:cs="Times New Roman"/>
          <w:i/>
          <w:sz w:val="24"/>
          <w:szCs w:val="24"/>
        </w:rPr>
        <w:t>money laundering</w:t>
      </w:r>
      <w:r w:rsidRPr="00B17071">
        <w:rPr>
          <w:rFonts w:ascii="Times New Roman" w:hAnsi="Times New Roman" w:cs="Times New Roman"/>
          <w:sz w:val="24"/>
          <w:szCs w:val="24"/>
        </w:rPr>
        <w:t>) dalam transaksi di notaris, bentuk-bentuk prinsip kehati-hatian seperti ini sudah seharusnya wajib dilaksanakan notaris agar nantinya notaris dapat mencegah timbulnya permasalahan hukum terhadap akta autentik yang dibuatnya dikemudian hari.</w:t>
      </w:r>
      <w:r>
        <w:rPr>
          <w:rStyle w:val="FootnoteReference"/>
          <w:rFonts w:ascii="Times New Roman" w:hAnsi="Times New Roman" w:cs="Times New Roman"/>
          <w:sz w:val="24"/>
          <w:szCs w:val="24"/>
        </w:rPr>
        <w:footnoteReference w:id="43"/>
      </w:r>
      <w:r>
        <w:rPr>
          <w:rFonts w:ascii="Times New Roman" w:hAnsi="Times New Roman" w:cs="Times New Roman"/>
          <w:sz w:val="24"/>
          <w:szCs w:val="24"/>
          <w:lang w:val="en-US"/>
        </w:rPr>
        <w:t xml:space="preserve"> </w:t>
      </w:r>
      <w:r w:rsidR="00004C5A">
        <w:rPr>
          <w:rFonts w:ascii="Times New Roman" w:hAnsi="Times New Roman" w:cs="Times New Roman"/>
          <w:sz w:val="24"/>
          <w:szCs w:val="24"/>
        </w:rPr>
        <w:t xml:space="preserve">Ruang lingkup pertanggung jawaban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adalah meliputi kebenaran materiil dari akta yang sudah dibuatnya. Mengenai pertanggung </w:t>
      </w:r>
      <w:r w:rsidR="00004C5A">
        <w:rPr>
          <w:rFonts w:ascii="Times New Roman" w:hAnsi="Times New Roman" w:cs="Times New Roman"/>
          <w:sz w:val="24"/>
          <w:szCs w:val="24"/>
        </w:rPr>
        <w:lastRenderedPageBreak/>
        <w:t xml:space="preserve">jawaban seorang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terhadap kebenaran materiil, dapat dibedakan menjadi empat poin, yaitu:</w:t>
      </w:r>
    </w:p>
    <w:p w14:paraId="20C542DA" w14:textId="01C8744A" w:rsidR="00604871" w:rsidRDefault="00004C5A">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Tanggung jawab </w:t>
      </w:r>
      <w:r w:rsidR="00DD07ED">
        <w:rPr>
          <w:rFonts w:ascii="Times New Roman" w:hAnsi="Times New Roman" w:cs="Times New Roman"/>
          <w:sz w:val="24"/>
          <w:szCs w:val="24"/>
        </w:rPr>
        <w:t>Notaris</w:t>
      </w:r>
      <w:r>
        <w:rPr>
          <w:rFonts w:ascii="Times New Roman" w:hAnsi="Times New Roman" w:cs="Times New Roman"/>
          <w:sz w:val="24"/>
          <w:szCs w:val="24"/>
        </w:rPr>
        <w:t xml:space="preserve"> secara perdata terhadap kebenaran materiil dari akta yang sudah dibuatnya.</w:t>
      </w:r>
    </w:p>
    <w:p w14:paraId="4AA277D7" w14:textId="69A29E07" w:rsidR="00604871" w:rsidRDefault="00004C5A">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Tanggung jawab </w:t>
      </w:r>
      <w:r w:rsidR="00DD07ED">
        <w:rPr>
          <w:rFonts w:ascii="Times New Roman" w:hAnsi="Times New Roman" w:cs="Times New Roman"/>
          <w:sz w:val="24"/>
          <w:szCs w:val="24"/>
        </w:rPr>
        <w:t>Notaris</w:t>
      </w:r>
      <w:r>
        <w:rPr>
          <w:rFonts w:ascii="Times New Roman" w:hAnsi="Times New Roman" w:cs="Times New Roman"/>
          <w:sz w:val="24"/>
          <w:szCs w:val="24"/>
        </w:rPr>
        <w:t xml:space="preserve"> secara pidana terhadap kebenaran materiil dari akta yang sudah dibuatnya.</w:t>
      </w:r>
    </w:p>
    <w:p w14:paraId="55DC5A5B" w14:textId="500942EA" w:rsidR="00604871" w:rsidRDefault="00004C5A">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Tanggung jawab </w:t>
      </w:r>
      <w:r w:rsidR="00DD07ED">
        <w:rPr>
          <w:rFonts w:ascii="Times New Roman" w:hAnsi="Times New Roman" w:cs="Times New Roman"/>
          <w:sz w:val="24"/>
          <w:szCs w:val="24"/>
        </w:rPr>
        <w:t>Notaris</w:t>
      </w:r>
      <w:r>
        <w:rPr>
          <w:rFonts w:ascii="Times New Roman" w:hAnsi="Times New Roman" w:cs="Times New Roman"/>
          <w:sz w:val="24"/>
          <w:szCs w:val="24"/>
        </w:rPr>
        <w:t xml:space="preserve"> berdasarkan Undang-Undang Jabatan </w:t>
      </w:r>
      <w:r w:rsidR="00DD07ED">
        <w:rPr>
          <w:rFonts w:ascii="Times New Roman" w:hAnsi="Times New Roman" w:cs="Times New Roman"/>
          <w:sz w:val="24"/>
          <w:szCs w:val="24"/>
        </w:rPr>
        <w:t>Notaris</w:t>
      </w:r>
      <w:r>
        <w:rPr>
          <w:rFonts w:ascii="Times New Roman" w:hAnsi="Times New Roman" w:cs="Times New Roman"/>
          <w:sz w:val="24"/>
          <w:szCs w:val="24"/>
        </w:rPr>
        <w:t xml:space="preserve"> terhadap kebenaran materiil dari akta yang dibuatnya.</w:t>
      </w:r>
    </w:p>
    <w:p w14:paraId="01833A71" w14:textId="24D3B07D" w:rsidR="00604871" w:rsidRPr="00547064" w:rsidRDefault="00004C5A">
      <w:pPr>
        <w:pStyle w:val="ListParagraph"/>
        <w:numPr>
          <w:ilvl w:val="0"/>
          <w:numId w:val="18"/>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Tanggung jawab </w:t>
      </w:r>
      <w:r w:rsidR="00DD07ED">
        <w:rPr>
          <w:rFonts w:ascii="Times New Roman" w:hAnsi="Times New Roman" w:cs="Times New Roman"/>
          <w:sz w:val="24"/>
          <w:szCs w:val="24"/>
        </w:rPr>
        <w:t>Notaris</w:t>
      </w:r>
      <w:r>
        <w:rPr>
          <w:rFonts w:ascii="Times New Roman" w:hAnsi="Times New Roman" w:cs="Times New Roman"/>
          <w:sz w:val="24"/>
          <w:szCs w:val="24"/>
        </w:rPr>
        <w:t xml:space="preserve"> dalam menjalankan tugas jabatannya yang berdasarkan kode etik </w:t>
      </w:r>
      <w:r w:rsidR="00DD07ED">
        <w:rPr>
          <w:rFonts w:ascii="Times New Roman" w:hAnsi="Times New Roman" w:cs="Times New Roman"/>
          <w:sz w:val="24"/>
          <w:szCs w:val="24"/>
        </w:rPr>
        <w:t>Notaris</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44"/>
      </w:r>
    </w:p>
    <w:p w14:paraId="68265EE2" w14:textId="1AD0CA31" w:rsidR="00547064" w:rsidRPr="00547064" w:rsidRDefault="00547064" w:rsidP="00547064">
      <w:pPr>
        <w:spacing w:after="0" w:line="480" w:lineRule="auto"/>
        <w:ind w:left="1134"/>
        <w:jc w:val="both"/>
        <w:rPr>
          <w:rFonts w:ascii="Times New Roman" w:hAnsi="Times New Roman" w:cs="Times New Roman"/>
          <w:sz w:val="24"/>
          <w:szCs w:val="24"/>
        </w:rPr>
      </w:pPr>
      <w:r w:rsidRPr="00547064">
        <w:rPr>
          <w:rFonts w:ascii="Times New Roman" w:hAnsi="Times New Roman" w:cs="Times New Roman"/>
          <w:sz w:val="24"/>
          <w:szCs w:val="24"/>
        </w:rPr>
        <w:t xml:space="preserve">Tanggung  jawab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secara  pidana  terhadap  kebenaran  materil  dalam  akta  yang dibuatnya.  Mengenai  ketentuan  pidana  tidak  diatur  di  dalam  UUJN,  namun  tanggung jawab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secara pidana dikenakan apabila notaris melakukan perbuatan pidana. UUJN hanya  mengatur  sanksi  atas  pelanggaran  yang  dilakukan  oleh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terhadap  UUJN. Sanksi  pidana  terhadap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harus  dilihat  dalam  rangka  menjalankan  tugas  jabatan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Artinya  dalam  pembuatan  atau  prosedur  pembuatan  akta  harus  berdasarkan kepada  aturan  hukum  yang  mengatur  tentang hal  itu,  yaitu  UUJN.  Jika  seluruh  prosedur telah dipenuhi dan tidak ada alasan untuk </w:t>
      </w:r>
      <w:r>
        <w:rPr>
          <w:rFonts w:ascii="Times New Roman" w:hAnsi="Times New Roman" w:cs="Times New Roman"/>
          <w:sz w:val="24"/>
          <w:szCs w:val="24"/>
          <w:lang w:val="en-US"/>
        </w:rPr>
        <w:t>N</w:t>
      </w:r>
      <w:r w:rsidRPr="00547064">
        <w:rPr>
          <w:rFonts w:ascii="Times New Roman" w:hAnsi="Times New Roman" w:cs="Times New Roman"/>
          <w:sz w:val="24"/>
          <w:szCs w:val="24"/>
        </w:rPr>
        <w:t xml:space="preserve">otaris berbuat </w:t>
      </w:r>
      <w:r w:rsidRPr="00547064">
        <w:rPr>
          <w:rFonts w:ascii="Times New Roman" w:hAnsi="Times New Roman" w:cs="Times New Roman"/>
          <w:sz w:val="24"/>
          <w:szCs w:val="24"/>
        </w:rPr>
        <w:lastRenderedPageBreak/>
        <w:t xml:space="preserve">dengan sengaja melawan hukum berkaitan dengan akta tersebut maka </w:t>
      </w:r>
      <w:r>
        <w:rPr>
          <w:rFonts w:ascii="Times New Roman" w:hAnsi="Times New Roman" w:cs="Times New Roman"/>
          <w:sz w:val="24"/>
          <w:szCs w:val="24"/>
          <w:lang w:val="en-US"/>
        </w:rPr>
        <w:t>N</w:t>
      </w:r>
      <w:r w:rsidRPr="00547064">
        <w:rPr>
          <w:rFonts w:ascii="Times New Roman" w:hAnsi="Times New Roman" w:cs="Times New Roman"/>
          <w:sz w:val="24"/>
          <w:szCs w:val="24"/>
        </w:rPr>
        <w:t>otaris tidak dapat dikenai sanksi pidana.</w:t>
      </w:r>
      <w:r>
        <w:rPr>
          <w:rStyle w:val="FootnoteReference"/>
          <w:rFonts w:ascii="Times New Roman" w:hAnsi="Times New Roman" w:cs="Times New Roman"/>
          <w:sz w:val="24"/>
          <w:szCs w:val="24"/>
        </w:rPr>
        <w:footnoteReference w:id="45"/>
      </w:r>
    </w:p>
    <w:p w14:paraId="3169E0A0" w14:textId="635FA501" w:rsidR="00604871" w:rsidRDefault="00004C5A" w:rsidP="00547064">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Tanggung jawab yang dimiliki oleh </w:t>
      </w:r>
      <w:r w:rsidR="00DD07ED">
        <w:rPr>
          <w:rFonts w:ascii="Times New Roman" w:hAnsi="Times New Roman" w:cs="Times New Roman"/>
          <w:sz w:val="24"/>
          <w:szCs w:val="24"/>
        </w:rPr>
        <w:t>Notaris</w:t>
      </w:r>
      <w:r>
        <w:rPr>
          <w:rFonts w:ascii="Times New Roman" w:hAnsi="Times New Roman" w:cs="Times New Roman"/>
          <w:sz w:val="24"/>
          <w:szCs w:val="24"/>
        </w:rPr>
        <w:t xml:space="preserve"> menganut prinsip tanggung jawab berdasarkan kesalahan (</w:t>
      </w:r>
      <w:r>
        <w:rPr>
          <w:rFonts w:ascii="Times New Roman" w:hAnsi="Times New Roman" w:cs="Times New Roman"/>
          <w:i/>
          <w:sz w:val="24"/>
          <w:szCs w:val="24"/>
        </w:rPr>
        <w:t>based on fault of liability</w:t>
      </w:r>
      <w:r>
        <w:rPr>
          <w:rFonts w:ascii="Times New Roman" w:hAnsi="Times New Roman" w:cs="Times New Roman"/>
          <w:sz w:val="24"/>
          <w:szCs w:val="24"/>
        </w:rPr>
        <w:t>). Prinsip tanggung jawab berdasarkan kesalahan harus memenuhi empat unsur pokok, yaitu:</w:t>
      </w:r>
    </w:p>
    <w:p w14:paraId="45DB20D2" w14:textId="77777777" w:rsidR="00604871" w:rsidRDefault="00004C5A" w:rsidP="00547064">
      <w:pPr>
        <w:pStyle w:val="ListParagraph"/>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Adanya perbuatan.</w:t>
      </w:r>
    </w:p>
    <w:p w14:paraId="0286ED73" w14:textId="77777777" w:rsidR="00604871" w:rsidRDefault="00004C5A" w:rsidP="00547064">
      <w:pPr>
        <w:pStyle w:val="ListParagraph"/>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Adanya unsur kesalahan.</w:t>
      </w:r>
    </w:p>
    <w:p w14:paraId="0D5005C9" w14:textId="77777777" w:rsidR="00604871" w:rsidRDefault="00004C5A" w:rsidP="00547064">
      <w:pPr>
        <w:pStyle w:val="ListParagraph"/>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Adanya kerugian yang diderita.</w:t>
      </w:r>
    </w:p>
    <w:p w14:paraId="51FA9B8E" w14:textId="5557EE85" w:rsidR="00604871" w:rsidRPr="00070429" w:rsidRDefault="00004C5A" w:rsidP="00547064">
      <w:pPr>
        <w:pStyle w:val="ListParagraph"/>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Adanya hubungan kausalitas antara kesalahan dan kerugian.</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46"/>
      </w:r>
    </w:p>
    <w:p w14:paraId="29665888" w14:textId="3CF7B493" w:rsidR="00070429" w:rsidRDefault="00070429" w:rsidP="00070429">
      <w:pPr>
        <w:pStyle w:val="ListParagraph"/>
        <w:spacing w:line="480" w:lineRule="auto"/>
        <w:ind w:left="1276" w:firstLine="425"/>
        <w:jc w:val="both"/>
        <w:rPr>
          <w:rFonts w:ascii="Times New Roman" w:hAnsi="Times New Roman" w:cs="Times New Roman"/>
          <w:sz w:val="24"/>
          <w:szCs w:val="24"/>
        </w:rPr>
      </w:pPr>
      <w:r w:rsidRPr="00070429">
        <w:rPr>
          <w:rFonts w:ascii="Times New Roman" w:hAnsi="Times New Roman" w:cs="Times New Roman"/>
          <w:sz w:val="24"/>
          <w:szCs w:val="24"/>
        </w:rPr>
        <w:t xml:space="preserve">Tanggung jawab Notaris pada proses pembuatan akta merupakan wujud dari teori </w:t>
      </w:r>
      <w:r w:rsidRPr="000E3F99">
        <w:rPr>
          <w:rFonts w:ascii="Times New Roman" w:hAnsi="Times New Roman" w:cs="Times New Roman"/>
          <w:i/>
          <w:sz w:val="24"/>
          <w:szCs w:val="24"/>
        </w:rPr>
        <w:t>fautes personalles</w:t>
      </w:r>
      <w:r w:rsidRPr="00070429">
        <w:rPr>
          <w:rFonts w:ascii="Times New Roman" w:hAnsi="Times New Roman" w:cs="Times New Roman"/>
          <w:sz w:val="24"/>
          <w:szCs w:val="24"/>
        </w:rPr>
        <w:t>,  karena  pertanggung  jawaban  Notaris  secara  individu  terhadap  akta  yang  dibuat. Tanggung  jawab  Notaris  lahir  ketika  dilaksanakan  sumpah  jabatan  Notaris  yang  diatur  Pasal  4 UUJN yang diikuti dengan diberikannya kewenangan serta kewajiban terhadap Notaris. Berkaitan dengan sumpah jabatan Notaris, menurut pendapat Habib Adjie terdapat 2 (dua) macam hal yang perlu  dipahami,  yaitu</w:t>
      </w:r>
      <w:r w:rsidR="000566BD">
        <w:rPr>
          <w:rFonts w:ascii="Times New Roman" w:hAnsi="Times New Roman" w:cs="Times New Roman"/>
          <w:sz w:val="24"/>
          <w:szCs w:val="24"/>
          <w:lang w:val="en-US"/>
        </w:rPr>
        <w:t xml:space="preserve"> pertama </w:t>
      </w:r>
      <w:r w:rsidRPr="00070429">
        <w:rPr>
          <w:rFonts w:ascii="Times New Roman" w:hAnsi="Times New Roman" w:cs="Times New Roman"/>
          <w:sz w:val="24"/>
          <w:szCs w:val="24"/>
        </w:rPr>
        <w:t xml:space="preserve">Notaris  akan  bertanggung  jawab  kepada  Tuhan, karena  pelaksanaan  sumpah  dilakukan berdasarkan  agama  dan  keyakinan  masing-masing </w:t>
      </w:r>
      <w:r w:rsidRPr="00070429">
        <w:rPr>
          <w:rFonts w:ascii="Times New Roman" w:hAnsi="Times New Roman" w:cs="Times New Roman"/>
          <w:sz w:val="24"/>
          <w:szCs w:val="24"/>
        </w:rPr>
        <w:lastRenderedPageBreak/>
        <w:t xml:space="preserve">sehingga  tidak  boleh  melanggar  dari  perintah  Tuhan  Yang  Maha  Esa.  </w:t>
      </w:r>
      <w:r w:rsidR="000566BD">
        <w:rPr>
          <w:rFonts w:ascii="Times New Roman" w:hAnsi="Times New Roman" w:cs="Times New Roman"/>
          <w:sz w:val="24"/>
          <w:szCs w:val="24"/>
          <w:lang w:val="en-US"/>
        </w:rPr>
        <w:t xml:space="preserve">Dan kedua </w:t>
      </w:r>
      <w:r w:rsidRPr="00070429">
        <w:rPr>
          <w:rFonts w:ascii="Times New Roman" w:hAnsi="Times New Roman" w:cs="Times New Roman"/>
          <w:sz w:val="24"/>
          <w:szCs w:val="24"/>
        </w:rPr>
        <w:t>Notaris  akan bertanggung jawab kepada Negara, guna melaksanakan fungsi jabatannya sebagai tugas negara, karena  negara  akan  memberi  kepercayaan  kepada  notaris,  serta  Notaris  bertanggung  jawab kepada   masyarakat   dalam   hal   pembuatan   akta   autentik   dan   masyarakat   mempercayakan kerahasiaan akta autentiknya yang dibuat oleh atau dihadapan seorang Notaris.</w:t>
      </w:r>
      <w:r w:rsidR="000566BD">
        <w:rPr>
          <w:rStyle w:val="FootnoteReference"/>
          <w:rFonts w:ascii="Times New Roman" w:hAnsi="Times New Roman" w:cs="Times New Roman"/>
          <w:sz w:val="24"/>
          <w:szCs w:val="24"/>
        </w:rPr>
        <w:footnoteReference w:id="47"/>
      </w:r>
    </w:p>
    <w:p w14:paraId="0F5EF277" w14:textId="1C35785D" w:rsidR="00604871" w:rsidRDefault="00004C5A">
      <w:pPr>
        <w:pStyle w:val="Heading3"/>
        <w:numPr>
          <w:ilvl w:val="0"/>
          <w:numId w:val="15"/>
        </w:numPr>
        <w:spacing w:line="480" w:lineRule="auto"/>
        <w:ind w:left="1134"/>
        <w:jc w:val="both"/>
        <w:rPr>
          <w:lang w:val="en-US"/>
        </w:rPr>
      </w:pPr>
      <w:bookmarkStart w:id="70" w:name="_Toc175007405"/>
      <w:r>
        <w:rPr>
          <w:lang w:val="en-US"/>
        </w:rPr>
        <w:t xml:space="preserve">Ruang Lingkup </w:t>
      </w:r>
      <w:r w:rsidR="00DD07ED">
        <w:rPr>
          <w:lang w:val="en-US"/>
        </w:rPr>
        <w:t>Notaris</w:t>
      </w:r>
      <w:bookmarkEnd w:id="70"/>
    </w:p>
    <w:p w14:paraId="48888AD5" w14:textId="174FCE3F" w:rsidR="00604871" w:rsidRDefault="00004C5A">
      <w:pPr>
        <w:spacing w:after="0" w:line="480" w:lineRule="auto"/>
        <w:ind w:left="1134" w:firstLine="567"/>
        <w:jc w:val="both"/>
        <w:rPr>
          <w:rFonts w:ascii="Times New Roman" w:hAnsi="Times New Roman" w:cs="Times New Roman"/>
          <w:sz w:val="24"/>
          <w:szCs w:val="24"/>
          <w:lang w:eastAsia="zh-CN"/>
        </w:rPr>
      </w:pPr>
      <w:r>
        <w:rPr>
          <w:rFonts w:ascii="Times New Roman" w:hAnsi="Times New Roman" w:cs="Times New Roman"/>
          <w:sz w:val="24"/>
          <w:szCs w:val="24"/>
        </w:rPr>
        <w:t xml:space="preserve">Terbentuknya Lembaga </w:t>
      </w:r>
      <w:r w:rsidR="00DD07ED">
        <w:rPr>
          <w:rFonts w:ascii="Times New Roman" w:hAnsi="Times New Roman" w:cs="Times New Roman"/>
          <w:sz w:val="24"/>
          <w:szCs w:val="24"/>
        </w:rPr>
        <w:t>Notaris</w:t>
      </w:r>
      <w:r>
        <w:rPr>
          <w:rFonts w:ascii="Times New Roman" w:hAnsi="Times New Roman" w:cs="Times New Roman"/>
          <w:sz w:val="24"/>
          <w:szCs w:val="24"/>
        </w:rPr>
        <w:t xml:space="preserve"> karena adanya kebutuhan masyarakat baik pada zaman dahulu maupun zaman sekarang. Secara kebahasaan </w:t>
      </w:r>
      <w:r w:rsidR="00DD07ED">
        <w:rPr>
          <w:rFonts w:ascii="Times New Roman" w:hAnsi="Times New Roman" w:cs="Times New Roman"/>
          <w:sz w:val="24"/>
          <w:szCs w:val="24"/>
        </w:rPr>
        <w:t>Notaris</w:t>
      </w:r>
      <w:r>
        <w:rPr>
          <w:rFonts w:ascii="Times New Roman" w:hAnsi="Times New Roman" w:cs="Times New Roman"/>
          <w:sz w:val="24"/>
          <w:szCs w:val="24"/>
        </w:rPr>
        <w:t xml:space="preserve"> berasal dari kata </w:t>
      </w:r>
      <w:r>
        <w:rPr>
          <w:rFonts w:ascii="Times New Roman" w:hAnsi="Times New Roman" w:cs="Times New Roman"/>
          <w:i/>
          <w:sz w:val="24"/>
          <w:szCs w:val="24"/>
        </w:rPr>
        <w:t>Notarius</w:t>
      </w:r>
      <w:r>
        <w:rPr>
          <w:rFonts w:ascii="Times New Roman" w:hAnsi="Times New Roman" w:cs="Times New Roman"/>
          <w:sz w:val="24"/>
          <w:szCs w:val="24"/>
        </w:rPr>
        <w:t xml:space="preserve"> untuk tunggal dan </w:t>
      </w:r>
      <w:r>
        <w:rPr>
          <w:rFonts w:ascii="Times New Roman" w:hAnsi="Times New Roman" w:cs="Times New Roman"/>
          <w:i/>
          <w:sz w:val="24"/>
          <w:szCs w:val="24"/>
        </w:rPr>
        <w:t>Notarii</w:t>
      </w:r>
      <w:r>
        <w:rPr>
          <w:rFonts w:ascii="Times New Roman" w:hAnsi="Times New Roman" w:cs="Times New Roman"/>
          <w:sz w:val="24"/>
          <w:szCs w:val="24"/>
        </w:rPr>
        <w:t xml:space="preserve"> untuk jamak. </w:t>
      </w:r>
      <w:r>
        <w:rPr>
          <w:rFonts w:ascii="Times New Roman" w:hAnsi="Times New Roman" w:cs="Times New Roman"/>
          <w:i/>
          <w:sz w:val="24"/>
          <w:szCs w:val="24"/>
        </w:rPr>
        <w:t>Notarius</w:t>
      </w:r>
      <w:r>
        <w:rPr>
          <w:rFonts w:ascii="Times New Roman" w:hAnsi="Times New Roman" w:cs="Times New Roman"/>
          <w:sz w:val="24"/>
          <w:szCs w:val="24"/>
        </w:rPr>
        <w:t xml:space="preserve"> merupakan istilah yang digunakan oleh masyarakat Romawi untuk menamai mereka yang melakukan pekerjaan menulis, namun fungsi </w:t>
      </w:r>
      <w:r>
        <w:rPr>
          <w:rFonts w:ascii="Times New Roman" w:hAnsi="Times New Roman" w:cs="Times New Roman"/>
          <w:i/>
          <w:sz w:val="24"/>
          <w:szCs w:val="24"/>
        </w:rPr>
        <w:t>Notarius</w:t>
      </w:r>
      <w:r>
        <w:rPr>
          <w:rFonts w:ascii="Times New Roman" w:hAnsi="Times New Roman" w:cs="Times New Roman"/>
          <w:sz w:val="24"/>
          <w:szCs w:val="24"/>
        </w:rPr>
        <w:t xml:space="preserve"> pada zaman tersebut berbeda dengan fungsi </w:t>
      </w:r>
      <w:r w:rsidR="00DD07ED">
        <w:rPr>
          <w:rFonts w:ascii="Times New Roman" w:hAnsi="Times New Roman" w:cs="Times New Roman"/>
          <w:sz w:val="24"/>
          <w:szCs w:val="24"/>
        </w:rPr>
        <w:t>Notaris</w:t>
      </w:r>
      <w:r>
        <w:rPr>
          <w:rFonts w:ascii="Times New Roman" w:hAnsi="Times New Roman" w:cs="Times New Roman"/>
          <w:sz w:val="24"/>
          <w:szCs w:val="24"/>
        </w:rPr>
        <w:t xml:space="preserve"> pada saat ini.</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Secara normatif, peran </w:t>
      </w:r>
      <w:r w:rsidR="00DD07ED">
        <w:rPr>
          <w:rFonts w:ascii="Times New Roman" w:hAnsi="Times New Roman" w:cs="Times New Roman"/>
          <w:sz w:val="24"/>
          <w:szCs w:val="24"/>
        </w:rPr>
        <w:t>Notaris</w:t>
      </w:r>
      <w:r>
        <w:rPr>
          <w:rFonts w:ascii="Times New Roman" w:hAnsi="Times New Roman" w:cs="Times New Roman"/>
          <w:sz w:val="24"/>
          <w:szCs w:val="24"/>
        </w:rPr>
        <w:t xml:space="preserve"> hanyalah media untuk lahirnya suatu akta otentik </w:t>
      </w:r>
      <w:r w:rsidR="00DD07ED">
        <w:rPr>
          <w:rFonts w:ascii="Times New Roman" w:hAnsi="Times New Roman" w:cs="Times New Roman"/>
          <w:sz w:val="24"/>
          <w:szCs w:val="24"/>
        </w:rPr>
        <w:t>Notaris</w:t>
      </w:r>
      <w:r>
        <w:rPr>
          <w:rFonts w:ascii="Times New Roman" w:hAnsi="Times New Roman" w:cs="Times New Roman"/>
          <w:sz w:val="24"/>
          <w:szCs w:val="24"/>
        </w:rPr>
        <w:t xml:space="preserve"> bukan pihak dalam akta yang dibuatnya, sehingga hak dan kewajiban hukum yang dilahirkan dari perbuatan hukum yang disebut dalam akta </w:t>
      </w:r>
      <w:r w:rsidR="00DD07ED">
        <w:rPr>
          <w:rFonts w:ascii="Times New Roman" w:hAnsi="Times New Roman" w:cs="Times New Roman"/>
          <w:sz w:val="24"/>
          <w:szCs w:val="24"/>
        </w:rPr>
        <w:t>Notaris</w:t>
      </w:r>
      <w:r>
        <w:rPr>
          <w:rFonts w:ascii="Times New Roman" w:hAnsi="Times New Roman" w:cs="Times New Roman"/>
          <w:sz w:val="24"/>
          <w:szCs w:val="24"/>
        </w:rPr>
        <w:t xml:space="preserve">, hanya mengikat pihak-pihak dalam akta itu, dan jika terjadi sengketa mengenai isi perjanjian, maka </w:t>
      </w:r>
      <w:r w:rsidR="00DD07ED">
        <w:rPr>
          <w:rFonts w:ascii="Times New Roman" w:hAnsi="Times New Roman" w:cs="Times New Roman"/>
          <w:sz w:val="24"/>
          <w:szCs w:val="24"/>
        </w:rPr>
        <w:t>Notaris</w:t>
      </w:r>
      <w:r>
        <w:rPr>
          <w:rFonts w:ascii="Times New Roman" w:hAnsi="Times New Roman" w:cs="Times New Roman"/>
          <w:sz w:val="24"/>
          <w:szCs w:val="24"/>
        </w:rPr>
        <w:t xml:space="preserve"> tidak terlibat dalam pelaksanaan </w:t>
      </w:r>
      <w:r>
        <w:rPr>
          <w:rFonts w:ascii="Times New Roman" w:hAnsi="Times New Roman" w:cs="Times New Roman"/>
          <w:sz w:val="24"/>
          <w:szCs w:val="24"/>
        </w:rPr>
        <w:lastRenderedPageBreak/>
        <w:t xml:space="preserve">kewajiban dan dalam menuntut suatu hak, karena </w:t>
      </w:r>
      <w:r w:rsidR="00DD07ED">
        <w:rPr>
          <w:rFonts w:ascii="Times New Roman" w:hAnsi="Times New Roman" w:cs="Times New Roman"/>
          <w:sz w:val="24"/>
          <w:szCs w:val="24"/>
        </w:rPr>
        <w:t>Notaris</w:t>
      </w:r>
      <w:r>
        <w:rPr>
          <w:rFonts w:ascii="Times New Roman" w:hAnsi="Times New Roman" w:cs="Times New Roman"/>
          <w:sz w:val="24"/>
          <w:szCs w:val="24"/>
        </w:rPr>
        <w:t xml:space="preserve"> berada di luar perbuatan hukum pihak-pihak tersebut.</w:t>
      </w:r>
      <w:r>
        <w:rPr>
          <w:rStyle w:val="FootnoteReference"/>
          <w:rFonts w:ascii="Times New Roman" w:hAnsi="Times New Roman" w:cs="Times New Roman"/>
          <w:sz w:val="24"/>
          <w:szCs w:val="24"/>
        </w:rPr>
        <w:footnoteReference w:id="49"/>
      </w:r>
    </w:p>
    <w:p w14:paraId="45505875" w14:textId="77777777" w:rsidR="00540EEE" w:rsidRDefault="00D63713">
      <w:pPr>
        <w:spacing w:after="0" w:line="480" w:lineRule="auto"/>
        <w:ind w:left="1134" w:firstLine="567"/>
        <w:jc w:val="both"/>
        <w:rPr>
          <w:rFonts w:ascii="Times New Roman" w:hAnsi="Times New Roman" w:cs="Times New Roman"/>
          <w:sz w:val="24"/>
          <w:szCs w:val="24"/>
          <w:lang w:val="en-US" w:eastAsia="zh-CN"/>
        </w:rPr>
      </w:pPr>
      <w:r w:rsidRPr="00D63713">
        <w:rPr>
          <w:rFonts w:ascii="Times New Roman" w:hAnsi="Times New Roman" w:cs="Times New Roman"/>
          <w:sz w:val="24"/>
          <w:szCs w:val="24"/>
          <w:lang w:eastAsia="zh-CN"/>
        </w:rPr>
        <w:t>Menurut sistem hukum ada 2 (dua) mazhab notaris di dunia, yakni Notaris Latin dan Notaris Anglo Saxon. Notaris Latin hakikatnya adalah pejabat hukum umum yang profesional, seperti pengacara yang juga mempersiapkan dokumen atas nama para pihak dalam memastikan dokumen telah sesuai undang-undang dan peraturan yang berlaku (</w:t>
      </w:r>
      <w:r w:rsidRPr="00255072">
        <w:rPr>
          <w:rFonts w:ascii="Times New Roman" w:hAnsi="Times New Roman" w:cs="Times New Roman"/>
          <w:i/>
          <w:sz w:val="24"/>
          <w:szCs w:val="24"/>
          <w:lang w:eastAsia="zh-CN"/>
        </w:rPr>
        <w:t>The Latin Notary is an legal professional like an attorney who also prepares document on behalf of both side in a transaction and ensures that these document meet the legal requirements of the appropriate jurisdiction</w:t>
      </w:r>
      <w:r w:rsidRPr="00D63713">
        <w:rPr>
          <w:rFonts w:ascii="Times New Roman" w:hAnsi="Times New Roman" w:cs="Times New Roman"/>
          <w:sz w:val="24"/>
          <w:szCs w:val="24"/>
          <w:lang w:eastAsia="zh-CN"/>
        </w:rPr>
        <w:t xml:space="preserve">). Sedangkan Notaris Anglo Saxon bukanlah seorang pejabat </w:t>
      </w:r>
      <w:r w:rsidRPr="00255072">
        <w:rPr>
          <w:rFonts w:ascii="Times New Roman" w:hAnsi="Times New Roman" w:cs="Times New Roman"/>
          <w:i/>
          <w:sz w:val="24"/>
          <w:szCs w:val="24"/>
          <w:lang w:eastAsia="zh-CN"/>
        </w:rPr>
        <w:t>legal</w:t>
      </w:r>
      <w:r w:rsidRPr="00D63713">
        <w:rPr>
          <w:rFonts w:ascii="Times New Roman" w:hAnsi="Times New Roman" w:cs="Times New Roman"/>
          <w:sz w:val="24"/>
          <w:szCs w:val="24"/>
          <w:lang w:eastAsia="zh-CN"/>
        </w:rPr>
        <w:t xml:space="preserve"> professional melainkan dipilih dari warga masyarakat yang mempunyai integritas dan moral yang tinggi. (</w:t>
      </w:r>
      <w:r w:rsidRPr="00255072">
        <w:rPr>
          <w:rFonts w:ascii="Times New Roman" w:hAnsi="Times New Roman" w:cs="Times New Roman"/>
          <w:i/>
          <w:sz w:val="24"/>
          <w:szCs w:val="24"/>
          <w:lang w:eastAsia="zh-CN"/>
        </w:rPr>
        <w:t>An American Notary public is a citizen of high moral character and integrity who is legally empowered to witness and certify the validity of documents and take attestations and depositions. He is not a person who practice law</w:t>
      </w:r>
      <w:r w:rsidRPr="00D63713">
        <w:rPr>
          <w:rFonts w:ascii="Times New Roman" w:hAnsi="Times New Roman" w:cs="Times New Roman"/>
          <w:sz w:val="24"/>
          <w:szCs w:val="24"/>
          <w:lang w:eastAsia="zh-CN"/>
        </w:rPr>
        <w:t xml:space="preserve">). </w:t>
      </w:r>
      <w:r w:rsidR="00255072">
        <w:rPr>
          <w:rFonts w:ascii="Times New Roman" w:hAnsi="Times New Roman" w:cs="Times New Roman"/>
          <w:sz w:val="24"/>
          <w:szCs w:val="24"/>
          <w:lang w:val="en-US" w:eastAsia="zh-CN"/>
        </w:rPr>
        <w:t xml:space="preserve"> </w:t>
      </w:r>
      <w:r w:rsidRPr="00D63713">
        <w:rPr>
          <w:rFonts w:ascii="Times New Roman" w:hAnsi="Times New Roman" w:cs="Times New Roman"/>
          <w:sz w:val="24"/>
          <w:szCs w:val="24"/>
          <w:lang w:eastAsia="zh-CN"/>
        </w:rPr>
        <w:t xml:space="preserve">Notaris Latin diadopsi oleh negara yang menganut sistem </w:t>
      </w:r>
      <w:r w:rsidRPr="00255072">
        <w:rPr>
          <w:rFonts w:ascii="Times New Roman" w:hAnsi="Times New Roman" w:cs="Times New Roman"/>
          <w:i/>
          <w:sz w:val="24"/>
          <w:szCs w:val="24"/>
          <w:lang w:eastAsia="zh-CN"/>
        </w:rPr>
        <w:t>Civil Law</w:t>
      </w:r>
      <w:r w:rsidRPr="00D63713">
        <w:rPr>
          <w:rFonts w:ascii="Times New Roman" w:hAnsi="Times New Roman" w:cs="Times New Roman"/>
          <w:sz w:val="24"/>
          <w:szCs w:val="24"/>
          <w:lang w:eastAsia="zh-CN"/>
        </w:rPr>
        <w:t xml:space="preserve">, sedangkan Notaris Anglo Saxon diadopsi oleh Negara yang menganut sistem </w:t>
      </w:r>
      <w:r w:rsidRPr="00255072">
        <w:rPr>
          <w:rFonts w:ascii="Times New Roman" w:hAnsi="Times New Roman" w:cs="Times New Roman"/>
          <w:i/>
          <w:sz w:val="24"/>
          <w:szCs w:val="24"/>
          <w:lang w:eastAsia="zh-CN"/>
        </w:rPr>
        <w:t>Common Law</w:t>
      </w:r>
      <w:r w:rsidRPr="00D63713">
        <w:rPr>
          <w:rFonts w:ascii="Times New Roman" w:hAnsi="Times New Roman" w:cs="Times New Roman"/>
          <w:sz w:val="24"/>
          <w:szCs w:val="24"/>
          <w:lang w:eastAsia="zh-CN"/>
        </w:rPr>
        <w:t xml:space="preserve">. </w:t>
      </w:r>
      <w:r w:rsidRPr="00255072">
        <w:rPr>
          <w:rFonts w:ascii="Times New Roman" w:hAnsi="Times New Roman" w:cs="Times New Roman"/>
          <w:i/>
          <w:sz w:val="24"/>
          <w:szCs w:val="24"/>
          <w:lang w:eastAsia="zh-CN"/>
        </w:rPr>
        <w:t>Civil Law</w:t>
      </w:r>
      <w:r w:rsidRPr="00D63713">
        <w:rPr>
          <w:rFonts w:ascii="Times New Roman" w:hAnsi="Times New Roman" w:cs="Times New Roman"/>
          <w:sz w:val="24"/>
          <w:szCs w:val="24"/>
          <w:lang w:eastAsia="zh-CN"/>
        </w:rPr>
        <w:t xml:space="preserve"> mengacu pada hukum Romawi (Italia Utara) yang meletakkan segala sesuatunya pada perundang-undangan. Sementara </w:t>
      </w:r>
      <w:r w:rsidRPr="00255072">
        <w:rPr>
          <w:rFonts w:ascii="Times New Roman" w:hAnsi="Times New Roman" w:cs="Times New Roman"/>
          <w:i/>
          <w:sz w:val="24"/>
          <w:szCs w:val="24"/>
          <w:lang w:eastAsia="zh-CN"/>
        </w:rPr>
        <w:t>Common Law</w:t>
      </w:r>
      <w:r w:rsidRPr="00D63713">
        <w:rPr>
          <w:rFonts w:ascii="Times New Roman" w:hAnsi="Times New Roman" w:cs="Times New Roman"/>
          <w:sz w:val="24"/>
          <w:szCs w:val="24"/>
          <w:lang w:eastAsia="zh-CN"/>
        </w:rPr>
        <w:t xml:space="preserve"> berasal dari Inggris dan mengemuka pada </w:t>
      </w:r>
      <w:r w:rsidRPr="00D63713">
        <w:rPr>
          <w:rFonts w:ascii="Times New Roman" w:hAnsi="Times New Roman" w:cs="Times New Roman"/>
          <w:sz w:val="24"/>
          <w:szCs w:val="24"/>
          <w:lang w:eastAsia="zh-CN"/>
        </w:rPr>
        <w:lastRenderedPageBreak/>
        <w:t>abad pertengahan dimana hukum dikembangkan dari penilaian umum (</w:t>
      </w:r>
      <w:r w:rsidRPr="00255072">
        <w:rPr>
          <w:rFonts w:ascii="Times New Roman" w:hAnsi="Times New Roman" w:cs="Times New Roman"/>
          <w:i/>
          <w:sz w:val="24"/>
          <w:szCs w:val="24"/>
          <w:lang w:eastAsia="zh-CN"/>
        </w:rPr>
        <w:t>judgment</w:t>
      </w:r>
      <w:r w:rsidRPr="00D63713">
        <w:rPr>
          <w:rFonts w:ascii="Times New Roman" w:hAnsi="Times New Roman" w:cs="Times New Roman"/>
          <w:sz w:val="24"/>
          <w:szCs w:val="24"/>
          <w:lang w:eastAsia="zh-CN"/>
        </w:rPr>
        <w:t>)</w:t>
      </w:r>
      <w:r>
        <w:rPr>
          <w:rFonts w:ascii="Times New Roman" w:hAnsi="Times New Roman" w:cs="Times New Roman"/>
          <w:sz w:val="24"/>
          <w:szCs w:val="24"/>
          <w:lang w:val="en-US" w:eastAsia="zh-CN"/>
        </w:rPr>
        <w:t>.</w:t>
      </w:r>
      <w:r>
        <w:rPr>
          <w:rStyle w:val="FootnoteReference"/>
          <w:rFonts w:ascii="Times New Roman" w:hAnsi="Times New Roman" w:cs="Times New Roman"/>
          <w:sz w:val="24"/>
          <w:szCs w:val="24"/>
          <w:lang w:val="en-US" w:eastAsia="zh-CN"/>
        </w:rPr>
        <w:footnoteReference w:id="50"/>
      </w:r>
      <w:r w:rsidR="00540EEE">
        <w:rPr>
          <w:rFonts w:ascii="Times New Roman" w:hAnsi="Times New Roman" w:cs="Times New Roman"/>
          <w:sz w:val="24"/>
          <w:szCs w:val="24"/>
          <w:lang w:val="en-US" w:eastAsia="zh-CN"/>
        </w:rPr>
        <w:t xml:space="preserve"> </w:t>
      </w:r>
    </w:p>
    <w:p w14:paraId="6BA7F6FD" w14:textId="01A22ACB" w:rsidR="00D63713" w:rsidRPr="00540EEE" w:rsidRDefault="00540EEE">
      <w:pPr>
        <w:spacing w:after="0" w:line="480" w:lineRule="auto"/>
        <w:ind w:left="1134" w:firstLine="567"/>
        <w:jc w:val="both"/>
        <w:rPr>
          <w:rFonts w:ascii="Times New Roman" w:hAnsi="Times New Roman" w:cs="Times New Roman"/>
          <w:sz w:val="24"/>
          <w:szCs w:val="24"/>
          <w:lang w:val="en-US" w:eastAsia="zh-CN"/>
        </w:rPr>
      </w:pPr>
      <w:r w:rsidRPr="00540EEE">
        <w:rPr>
          <w:rFonts w:ascii="Times New Roman" w:hAnsi="Times New Roman" w:cs="Times New Roman"/>
          <w:sz w:val="24"/>
          <w:szCs w:val="24"/>
          <w:lang w:eastAsia="zh-CN"/>
        </w:rPr>
        <w:t xml:space="preserve">Indonesia menganut mazhab Notaris Latin, bukan Notaris Anglo Saxon. Notaris di Indonesia memberikan </w:t>
      </w:r>
      <w:r w:rsidRPr="00540EEE">
        <w:rPr>
          <w:rFonts w:ascii="Times New Roman" w:hAnsi="Times New Roman" w:cs="Times New Roman"/>
          <w:i/>
          <w:sz w:val="24"/>
          <w:szCs w:val="24"/>
          <w:lang w:eastAsia="zh-CN"/>
        </w:rPr>
        <w:t>legal advice</w:t>
      </w:r>
      <w:r w:rsidRPr="00540EEE">
        <w:rPr>
          <w:rFonts w:ascii="Times New Roman" w:hAnsi="Times New Roman" w:cs="Times New Roman"/>
          <w:sz w:val="24"/>
          <w:szCs w:val="24"/>
          <w:lang w:eastAsia="zh-CN"/>
        </w:rPr>
        <w:t xml:space="preserve"> kepada para pihak, sepanjang tidak bertentangan dengan undang-undang yang berlaku, ketertiban, dan kesusilaan. Tidak seperti Notaris di Amerika Serikat yang hanya bertanggung jawab terhadap akurasi dan legalitas isi perjanjian akta. Oleh karenanya, akta yang dihasilkan Notaris Latin sangat diperhitungkan oleh pengadilan karena merupakan bukti otentik, sebaliknya akta yang dihasilkan Notaris Anglo Saxon tidak diperhitungkan sebagai alat bukti oleh pengadilan. Notaris Anglo Saxon melaksanakan tugas sederhana bersifat paralegal, seperti mengesahkan tanda tangan atau menyusun surat kuasa</w:t>
      </w:r>
      <w:r>
        <w:rPr>
          <w:rFonts w:ascii="Times New Roman" w:hAnsi="Times New Roman" w:cs="Times New Roman"/>
          <w:sz w:val="24"/>
          <w:szCs w:val="24"/>
          <w:lang w:val="en-US" w:eastAsia="zh-CN"/>
        </w:rPr>
        <w:t>.</w:t>
      </w:r>
      <w:r>
        <w:rPr>
          <w:rStyle w:val="FootnoteReference"/>
          <w:rFonts w:ascii="Times New Roman" w:hAnsi="Times New Roman" w:cs="Times New Roman"/>
          <w:sz w:val="24"/>
          <w:szCs w:val="24"/>
          <w:lang w:val="en-US" w:eastAsia="zh-CN"/>
        </w:rPr>
        <w:footnoteReference w:id="51"/>
      </w:r>
    </w:p>
    <w:p w14:paraId="07A0C26E" w14:textId="78FFA320" w:rsidR="00604871" w:rsidRDefault="00004C5A">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Jabatan </w:t>
      </w:r>
      <w:r w:rsidR="00DD07ED">
        <w:rPr>
          <w:rFonts w:ascii="Times New Roman" w:hAnsi="Times New Roman" w:cs="Times New Roman"/>
          <w:sz w:val="24"/>
          <w:szCs w:val="24"/>
        </w:rPr>
        <w:t>Notaris</w:t>
      </w:r>
      <w:r>
        <w:rPr>
          <w:rFonts w:ascii="Times New Roman" w:hAnsi="Times New Roman" w:cs="Times New Roman"/>
          <w:sz w:val="24"/>
          <w:szCs w:val="24"/>
        </w:rPr>
        <w:t xml:space="preserve"> tidak selamanya dapat di jabat oleh seorang </w:t>
      </w:r>
      <w:r w:rsidR="00DD07ED">
        <w:rPr>
          <w:rFonts w:ascii="Times New Roman" w:hAnsi="Times New Roman" w:cs="Times New Roman"/>
          <w:sz w:val="24"/>
          <w:szCs w:val="24"/>
        </w:rPr>
        <w:t>Notaris</w:t>
      </w:r>
      <w:r>
        <w:rPr>
          <w:rFonts w:ascii="Times New Roman" w:hAnsi="Times New Roman" w:cs="Times New Roman"/>
          <w:sz w:val="24"/>
          <w:szCs w:val="24"/>
        </w:rPr>
        <w:t>, hal ini dapat dilihat dengan adanya batasan umur bagi seorang Notari</w:t>
      </w:r>
      <w:r w:rsidR="0098599C">
        <w:rPr>
          <w:rFonts w:ascii="Times New Roman" w:hAnsi="Times New Roman" w:cs="Times New Roman"/>
          <w:sz w:val="24"/>
          <w:szCs w:val="24"/>
          <w:lang w:val="en-US"/>
        </w:rPr>
        <w:t>s</w:t>
      </w:r>
      <w:r>
        <w:rPr>
          <w:rFonts w:ascii="Times New Roman" w:hAnsi="Times New Roman" w:cs="Times New Roman"/>
          <w:sz w:val="24"/>
          <w:szCs w:val="24"/>
        </w:rPr>
        <w:t xml:space="preserve"> dalam menjalankan tugas-tugas profesi </w:t>
      </w:r>
      <w:r w:rsidR="00DD07ED">
        <w:rPr>
          <w:rFonts w:ascii="Times New Roman" w:hAnsi="Times New Roman" w:cs="Times New Roman"/>
          <w:sz w:val="24"/>
          <w:szCs w:val="24"/>
        </w:rPr>
        <w:t>Notaris</w:t>
      </w:r>
      <w:r>
        <w:rPr>
          <w:rFonts w:ascii="Times New Roman" w:hAnsi="Times New Roman" w:cs="Times New Roman"/>
          <w:sz w:val="24"/>
          <w:szCs w:val="24"/>
        </w:rPr>
        <w:t xml:space="preserve"> tersebut. Sama halnya dengan Pegawai Negeri Sipil, </w:t>
      </w:r>
      <w:r w:rsidR="00DD07ED">
        <w:rPr>
          <w:rFonts w:ascii="Times New Roman" w:hAnsi="Times New Roman" w:cs="Times New Roman"/>
          <w:sz w:val="24"/>
          <w:szCs w:val="24"/>
        </w:rPr>
        <w:t>Notaris</w:t>
      </w:r>
      <w:r>
        <w:rPr>
          <w:rFonts w:ascii="Times New Roman" w:hAnsi="Times New Roman" w:cs="Times New Roman"/>
          <w:sz w:val="24"/>
          <w:szCs w:val="24"/>
        </w:rPr>
        <w:t xml:space="preserve"> juga mengenal batas usia maksimum dalam menjalankan jabatannya sebagai </w:t>
      </w:r>
      <w:r w:rsidR="00DD07ED">
        <w:rPr>
          <w:rFonts w:ascii="Times New Roman" w:hAnsi="Times New Roman" w:cs="Times New Roman"/>
          <w:sz w:val="24"/>
          <w:szCs w:val="24"/>
        </w:rPr>
        <w:t>Notaris</w:t>
      </w:r>
      <w:r>
        <w:rPr>
          <w:rFonts w:ascii="Times New Roman" w:hAnsi="Times New Roman" w:cs="Times New Roman"/>
          <w:sz w:val="24"/>
          <w:szCs w:val="24"/>
        </w:rPr>
        <w:t xml:space="preserve"> seperti yang telah ditentukan oleh UUJN. Dalam Pasal 8 ayat (1) UU Nomor 30 </w:t>
      </w:r>
      <w:r>
        <w:rPr>
          <w:rFonts w:ascii="Times New Roman" w:hAnsi="Times New Roman" w:cs="Times New Roman"/>
          <w:sz w:val="24"/>
          <w:szCs w:val="24"/>
        </w:rPr>
        <w:lastRenderedPageBreak/>
        <w:t xml:space="preserve">Tahun 2004 disebutkan bahwa </w:t>
      </w:r>
      <w:r w:rsidR="00DD07ED">
        <w:rPr>
          <w:rFonts w:ascii="Times New Roman" w:hAnsi="Times New Roman" w:cs="Times New Roman"/>
          <w:sz w:val="24"/>
          <w:szCs w:val="24"/>
        </w:rPr>
        <w:t>Notaris</w:t>
      </w:r>
      <w:r>
        <w:rPr>
          <w:rFonts w:ascii="Times New Roman" w:hAnsi="Times New Roman" w:cs="Times New Roman"/>
          <w:sz w:val="24"/>
          <w:szCs w:val="24"/>
        </w:rPr>
        <w:t xml:space="preserve"> berhenti atau diberhentikan dari jabatannya dengan hormat karena: </w:t>
      </w:r>
    </w:p>
    <w:p w14:paraId="3D4FAC49" w14:textId="77777777" w:rsidR="00604871" w:rsidRDefault="00004C5A">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Meninggal dunia.</w:t>
      </w:r>
    </w:p>
    <w:p w14:paraId="34913A72" w14:textId="77777777" w:rsidR="00604871" w:rsidRDefault="00004C5A">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Telah berumur 65 (enam puluh lima) tahun.</w:t>
      </w:r>
    </w:p>
    <w:p w14:paraId="427BFDA8" w14:textId="77777777" w:rsidR="00604871" w:rsidRDefault="00004C5A">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Permintaan sendiri. </w:t>
      </w:r>
    </w:p>
    <w:p w14:paraId="29BEF27F" w14:textId="4490867D" w:rsidR="00604871" w:rsidRDefault="00004C5A">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Tidak mampu secara rohani dan/atau jasmani untuk melaksanakan tugas jabatan </w:t>
      </w:r>
      <w:r w:rsidR="00DD07ED">
        <w:rPr>
          <w:rFonts w:ascii="Times New Roman" w:hAnsi="Times New Roman" w:cs="Times New Roman"/>
          <w:sz w:val="24"/>
          <w:szCs w:val="24"/>
        </w:rPr>
        <w:t>Notaris</w:t>
      </w:r>
      <w:r>
        <w:rPr>
          <w:rFonts w:ascii="Times New Roman" w:hAnsi="Times New Roman" w:cs="Times New Roman"/>
          <w:sz w:val="24"/>
          <w:szCs w:val="24"/>
        </w:rPr>
        <w:t xml:space="preserve"> secara terus menerus lebih dari 3 (tiga) tahun.</w:t>
      </w:r>
    </w:p>
    <w:p w14:paraId="1D69AB29" w14:textId="5C58BDB3" w:rsidR="00604871" w:rsidRPr="000E3F99" w:rsidRDefault="00004C5A">
      <w:pPr>
        <w:pStyle w:val="ListParagraph"/>
        <w:numPr>
          <w:ilvl w:val="0"/>
          <w:numId w:val="2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Merangkap jabatan sebagaimana dimaksud dalam pasal 3 huruf g”.</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52"/>
      </w:r>
    </w:p>
    <w:p w14:paraId="63FAAFE2" w14:textId="42B4172E" w:rsidR="00104153" w:rsidRDefault="001455AD" w:rsidP="000E3F99">
      <w:pPr>
        <w:pStyle w:val="ListParagraph"/>
        <w:spacing w:line="480" w:lineRule="auto"/>
        <w:ind w:left="1134" w:firstLine="567"/>
        <w:jc w:val="both"/>
        <w:rPr>
          <w:rFonts w:ascii="Times New Roman" w:hAnsi="Times New Roman" w:cs="Times New Roman"/>
          <w:sz w:val="24"/>
          <w:szCs w:val="24"/>
          <w:lang w:val="en-US"/>
        </w:rPr>
      </w:pPr>
      <w:r w:rsidRPr="001455AD">
        <w:rPr>
          <w:rFonts w:ascii="Times New Roman" w:hAnsi="Times New Roman" w:cs="Times New Roman"/>
          <w:sz w:val="24"/>
          <w:szCs w:val="24"/>
        </w:rPr>
        <w:t xml:space="preserve">Notaris dalam menjalankan jabatan dan kewenangannya memiliki kewajiban untuk dapat bertindak amanah, jujur, tidak berpihak, mandiri, seksama  dan  selalu  menjaga  kepentingan  para pihak   yang   terkait   dalam   suatu   perbuatan hukum.  Seorang  Notaris  hendaknya  juga  harus memiliki   sifat   bijaksana   yang   berarti   harus mampu  berada  di  tengah-tengah  kedua  belah pihak,  memberikan  penyuluhan  hukum  ketika para  pihak  sedang  menghadap  Notaris  tanpa berpihak   kepada   salah   satu   pihak   saja.   Itu semua   dikarenakan   profesi   Notaris   memiliki kewajiban    atas    wewenang    yang    diberikan kepada   Notaris   dalam   memberi   penyuluhan hukum  kepada  para  pihak  yang  akan  membuat akta  seperti  yang    </w:t>
      </w:r>
      <w:r w:rsidRPr="001455AD">
        <w:rPr>
          <w:rFonts w:ascii="Times New Roman" w:hAnsi="Times New Roman" w:cs="Times New Roman"/>
          <w:sz w:val="24"/>
          <w:szCs w:val="24"/>
        </w:rPr>
        <w:lastRenderedPageBreak/>
        <w:t>telah  di  atur  dalam  Pasal  15 ayat (2) huruf e.</w:t>
      </w:r>
      <w:r>
        <w:rPr>
          <w:rStyle w:val="FootnoteReference"/>
          <w:rFonts w:ascii="Times New Roman" w:hAnsi="Times New Roman" w:cs="Times New Roman"/>
          <w:sz w:val="24"/>
          <w:szCs w:val="24"/>
        </w:rPr>
        <w:footnoteReference w:id="53"/>
      </w:r>
      <w:r>
        <w:rPr>
          <w:rFonts w:ascii="Times New Roman" w:hAnsi="Times New Roman" w:cs="Times New Roman"/>
          <w:sz w:val="24"/>
          <w:szCs w:val="24"/>
          <w:lang w:val="en-US"/>
        </w:rPr>
        <w:t xml:space="preserve"> </w:t>
      </w:r>
      <w:r w:rsidR="00104153" w:rsidRPr="00104153">
        <w:rPr>
          <w:rFonts w:ascii="Times New Roman" w:hAnsi="Times New Roman" w:cs="Times New Roman"/>
          <w:sz w:val="24"/>
          <w:szCs w:val="24"/>
          <w:lang w:val="en-US"/>
        </w:rPr>
        <w:t>Penyuluhan    hukum    dapat    dilakukan dengan   cara   memberikan   pemahaman   yang benar    terhadap    para    penghadap.    Seorang Notaris   harus   mampu   menjelaskan   isi   akta otentik   yang   telah   dibuatnya   karena   pada kenyataannya     tidak     semua     orang     yang membuat   akta   otentik   kepada   Notaris   dapat benar-benar memahami dengan baik dan benar akta tersebut. Pada keadaan ini seorang Notaris tidak   akan   menerima   honorarium   pada   saat memberikan  penyuluhan  hukum  kepada  para pihak karena berdasarkan Pasal 15 ayat 2 huruf e  tersebut  Notaris  tidak  berkewajiban  meminta atau  memungut  bayaran  apapun  yang  terkait tentang penyuluhan  hukum yang diberikan oleh Notaris kepada para pihak atau masyarakat</w:t>
      </w:r>
      <w:r w:rsidR="00104153">
        <w:rPr>
          <w:rFonts w:ascii="Times New Roman" w:hAnsi="Times New Roman" w:cs="Times New Roman"/>
          <w:sz w:val="24"/>
          <w:szCs w:val="24"/>
          <w:lang w:val="en-US"/>
        </w:rPr>
        <w:t>.</w:t>
      </w:r>
      <w:r w:rsidR="00104153">
        <w:rPr>
          <w:rStyle w:val="FootnoteReference"/>
          <w:rFonts w:ascii="Times New Roman" w:hAnsi="Times New Roman" w:cs="Times New Roman"/>
          <w:sz w:val="24"/>
          <w:szCs w:val="24"/>
          <w:lang w:val="en-US"/>
        </w:rPr>
        <w:footnoteReference w:id="54"/>
      </w:r>
    </w:p>
    <w:p w14:paraId="53725B09" w14:textId="5BB5AEAB" w:rsidR="000E3F99" w:rsidRDefault="000E3F99" w:rsidP="000E3F99">
      <w:pPr>
        <w:pStyle w:val="ListParagraph"/>
        <w:spacing w:line="480" w:lineRule="auto"/>
        <w:ind w:left="1134" w:firstLine="567"/>
        <w:jc w:val="both"/>
        <w:rPr>
          <w:rFonts w:ascii="Times New Roman" w:hAnsi="Times New Roman" w:cs="Times New Roman"/>
          <w:sz w:val="24"/>
          <w:szCs w:val="24"/>
        </w:rPr>
      </w:pPr>
      <w:r w:rsidRPr="000E3F99">
        <w:rPr>
          <w:rFonts w:ascii="Times New Roman" w:hAnsi="Times New Roman" w:cs="Times New Roman"/>
          <w:sz w:val="24"/>
          <w:szCs w:val="24"/>
        </w:rPr>
        <w:t>Dalam melaksanakan tugasnya sebagai seorang pejabat notaris, notaris tidak pernah lepas dari kewajibannya. Adapun kewajiban notaris tersebut diuraikan berikut ini. Kewajiban notaris meliputi sebagai berikut:</w:t>
      </w:r>
    </w:p>
    <w:p w14:paraId="438A541B" w14:textId="43788C9C"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Mengucapkan sumpah/janji sebelum menjalankan jabatannya</w:t>
      </w:r>
      <w:r>
        <w:rPr>
          <w:rFonts w:ascii="Times New Roman" w:hAnsi="Times New Roman" w:cs="Times New Roman"/>
          <w:sz w:val="24"/>
          <w:szCs w:val="24"/>
          <w:lang w:val="en-US"/>
        </w:rPr>
        <w:t>.</w:t>
      </w:r>
    </w:p>
    <w:p w14:paraId="02B70761" w14:textId="07E6F315"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Wajib menjalankann jabatan secara nyata, menyampaikan berita acara sumpah atau janju jabatan, alamat kantor, contoh tanda tangan dan paraf serta teraan/cap/stempel jabatan notaris</w:t>
      </w:r>
      <w:r>
        <w:rPr>
          <w:rFonts w:ascii="Times New Roman" w:hAnsi="Times New Roman" w:cs="Times New Roman"/>
          <w:sz w:val="24"/>
          <w:szCs w:val="24"/>
          <w:lang w:val="en-US"/>
        </w:rPr>
        <w:t>.</w:t>
      </w:r>
    </w:p>
    <w:p w14:paraId="42083443" w14:textId="4C9F7A99"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lastRenderedPageBreak/>
        <w:t>Bertindak jujur, bijaksana, mandiri, tidak berpihak, dan menjaga kepentingan pihak yang terkaitdalam perbuatan hukum</w:t>
      </w:r>
      <w:r>
        <w:rPr>
          <w:rFonts w:ascii="Times New Roman" w:hAnsi="Times New Roman" w:cs="Times New Roman"/>
          <w:sz w:val="24"/>
          <w:szCs w:val="24"/>
          <w:lang w:val="en-US"/>
        </w:rPr>
        <w:t>.</w:t>
      </w:r>
    </w:p>
    <w:p w14:paraId="1D2F1EE5" w14:textId="1649BCAF"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Membuat akta dalam bentuk minuta akta yang menyimpannya sebaga</w:t>
      </w:r>
      <w:r w:rsidR="001455AD">
        <w:rPr>
          <w:rFonts w:ascii="Times New Roman" w:hAnsi="Times New Roman" w:cs="Times New Roman"/>
          <w:sz w:val="24"/>
          <w:szCs w:val="24"/>
          <w:lang w:val="en-US"/>
        </w:rPr>
        <w:t>i</w:t>
      </w:r>
      <w:r w:rsidRPr="000E3F99">
        <w:rPr>
          <w:rFonts w:ascii="Times New Roman" w:hAnsi="Times New Roman" w:cs="Times New Roman"/>
          <w:sz w:val="24"/>
          <w:szCs w:val="24"/>
        </w:rPr>
        <w:t xml:space="preserve"> bagian dari protocol notaris</w:t>
      </w:r>
      <w:r>
        <w:rPr>
          <w:rFonts w:ascii="Times New Roman" w:hAnsi="Times New Roman" w:cs="Times New Roman"/>
          <w:sz w:val="24"/>
          <w:szCs w:val="24"/>
          <w:lang w:val="en-US"/>
        </w:rPr>
        <w:t>.</w:t>
      </w:r>
    </w:p>
    <w:p w14:paraId="3EC85EAE" w14:textId="5931B512"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Melekatkan surat dan dokumen serta sidik jari penghadap pada minuta akta</w:t>
      </w:r>
      <w:r>
        <w:rPr>
          <w:rFonts w:ascii="Times New Roman" w:hAnsi="Times New Roman" w:cs="Times New Roman"/>
          <w:sz w:val="24"/>
          <w:szCs w:val="24"/>
          <w:lang w:val="en-US"/>
        </w:rPr>
        <w:t>.</w:t>
      </w:r>
    </w:p>
    <w:p w14:paraId="62FC5B9D" w14:textId="22BDFFA7"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 xml:space="preserve">Mengeluarkan </w:t>
      </w:r>
      <w:r w:rsidRPr="001455AD">
        <w:rPr>
          <w:rFonts w:ascii="Times New Roman" w:hAnsi="Times New Roman" w:cs="Times New Roman"/>
          <w:i/>
          <w:sz w:val="24"/>
          <w:szCs w:val="24"/>
        </w:rPr>
        <w:t>grosse</w:t>
      </w:r>
      <w:r w:rsidRPr="000E3F99">
        <w:rPr>
          <w:rFonts w:ascii="Times New Roman" w:hAnsi="Times New Roman" w:cs="Times New Roman"/>
          <w:sz w:val="24"/>
          <w:szCs w:val="24"/>
        </w:rPr>
        <w:t xml:space="preserve"> akta, salinan akta, atau kutipan akta, beradsarkan minuta akta</w:t>
      </w:r>
      <w:r>
        <w:rPr>
          <w:rFonts w:ascii="Times New Roman" w:hAnsi="Times New Roman" w:cs="Times New Roman"/>
          <w:sz w:val="24"/>
          <w:szCs w:val="24"/>
          <w:lang w:val="en-US"/>
        </w:rPr>
        <w:t>.</w:t>
      </w:r>
    </w:p>
    <w:p w14:paraId="6E057844" w14:textId="4962358D"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Memberikan pelayanan sesuai dengan ketentuan undang-undang</w:t>
      </w:r>
      <w:r>
        <w:rPr>
          <w:rFonts w:ascii="Times New Roman" w:hAnsi="Times New Roman" w:cs="Times New Roman"/>
          <w:sz w:val="24"/>
          <w:szCs w:val="24"/>
          <w:lang w:val="en-US"/>
        </w:rPr>
        <w:t>.</w:t>
      </w:r>
    </w:p>
    <w:p w14:paraId="57AD2F53" w14:textId="3C6D2B99"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Merahasiakan segala sesuatu mengenai akta yang dibuatnya dan segala keterangan yang diperoleh guna pembuatan akta sesuai dengan sumpah/janji jabatan, kecuali undang-undang menentukan lain</w:t>
      </w:r>
      <w:r>
        <w:rPr>
          <w:rFonts w:ascii="Times New Roman" w:hAnsi="Times New Roman" w:cs="Times New Roman"/>
          <w:sz w:val="24"/>
          <w:szCs w:val="24"/>
          <w:lang w:val="en-US"/>
        </w:rPr>
        <w:t>.</w:t>
      </w:r>
    </w:p>
    <w:p w14:paraId="432E728F" w14:textId="0DCCB4F1"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Menjilid akta</w:t>
      </w:r>
      <w:r>
        <w:rPr>
          <w:rFonts w:ascii="Times New Roman" w:hAnsi="Times New Roman" w:cs="Times New Roman"/>
          <w:sz w:val="24"/>
          <w:szCs w:val="24"/>
          <w:lang w:val="en-US"/>
        </w:rPr>
        <w:t>.</w:t>
      </w:r>
    </w:p>
    <w:p w14:paraId="014632DC" w14:textId="5FEB52DC"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Membuat daftar dari akta protes terhadap tidak dibayar atau tidak diterimanya surat berharga</w:t>
      </w:r>
      <w:r>
        <w:rPr>
          <w:rFonts w:ascii="Times New Roman" w:hAnsi="Times New Roman" w:cs="Times New Roman"/>
          <w:sz w:val="24"/>
          <w:szCs w:val="24"/>
          <w:lang w:val="en-US"/>
        </w:rPr>
        <w:t>.</w:t>
      </w:r>
    </w:p>
    <w:p w14:paraId="61D6BE9A" w14:textId="0C0B041B"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Membuat daftar akta yang berkenaan dengan wasita menurut urutan waktu pembuatan akta tiap bulan</w:t>
      </w:r>
      <w:r>
        <w:rPr>
          <w:rFonts w:ascii="Times New Roman" w:hAnsi="Times New Roman" w:cs="Times New Roman"/>
          <w:sz w:val="24"/>
          <w:szCs w:val="24"/>
          <w:lang w:val="en-US"/>
        </w:rPr>
        <w:t>.</w:t>
      </w:r>
    </w:p>
    <w:p w14:paraId="1DA9305D" w14:textId="4799D6F0"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Mengirimkan dafar akta ke daftar pusat wasiat departemen dalam waktu lima hari pada minggu pertama tiap bulan berikutnya</w:t>
      </w:r>
      <w:r>
        <w:rPr>
          <w:rFonts w:ascii="Times New Roman" w:hAnsi="Times New Roman" w:cs="Times New Roman"/>
          <w:sz w:val="24"/>
          <w:szCs w:val="24"/>
          <w:lang w:val="en-US"/>
        </w:rPr>
        <w:t>.</w:t>
      </w:r>
    </w:p>
    <w:p w14:paraId="73D78E33" w14:textId="2784226D"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Mencaat dalam reportorium tanggal pengiriman daftar wasita pada setiap akhir bulan</w:t>
      </w:r>
      <w:r>
        <w:rPr>
          <w:rFonts w:ascii="Times New Roman" w:hAnsi="Times New Roman" w:cs="Times New Roman"/>
          <w:sz w:val="24"/>
          <w:szCs w:val="24"/>
          <w:lang w:val="en-US"/>
        </w:rPr>
        <w:t>.</w:t>
      </w:r>
    </w:p>
    <w:p w14:paraId="13296BFE" w14:textId="2BE95785"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lastRenderedPageBreak/>
        <w:t>Mempunyai cap/stempel yang memuat lambang negara republic Indonesia dan pada ruang yang melingkarinya dituliskan nama, jabatan, dan tempat kedudukan yang bersangkutan</w:t>
      </w:r>
      <w:r>
        <w:rPr>
          <w:rFonts w:ascii="Times New Roman" w:hAnsi="Times New Roman" w:cs="Times New Roman"/>
          <w:sz w:val="24"/>
          <w:szCs w:val="24"/>
          <w:lang w:val="en-US"/>
        </w:rPr>
        <w:t>.</w:t>
      </w:r>
    </w:p>
    <w:p w14:paraId="31CF420A" w14:textId="3B876BFE" w:rsidR="000E3F99" w:rsidRP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Membacakan akta di hadapan penghadap</w:t>
      </w:r>
      <w:r>
        <w:rPr>
          <w:rFonts w:ascii="Times New Roman" w:hAnsi="Times New Roman" w:cs="Times New Roman"/>
          <w:sz w:val="24"/>
          <w:szCs w:val="24"/>
          <w:lang w:val="en-US"/>
        </w:rPr>
        <w:t>.</w:t>
      </w:r>
    </w:p>
    <w:p w14:paraId="5546B541" w14:textId="0A857264" w:rsidR="000E3F99" w:rsidRDefault="000E3F99" w:rsidP="000E3F99">
      <w:pPr>
        <w:pStyle w:val="ListParagraph"/>
        <w:numPr>
          <w:ilvl w:val="0"/>
          <w:numId w:val="46"/>
        </w:numPr>
        <w:spacing w:line="480" w:lineRule="auto"/>
        <w:ind w:left="1701"/>
        <w:jc w:val="both"/>
        <w:rPr>
          <w:rFonts w:ascii="Times New Roman" w:hAnsi="Times New Roman" w:cs="Times New Roman"/>
          <w:sz w:val="24"/>
          <w:szCs w:val="24"/>
        </w:rPr>
      </w:pPr>
      <w:r w:rsidRPr="000E3F99">
        <w:rPr>
          <w:rFonts w:ascii="Times New Roman" w:hAnsi="Times New Roman" w:cs="Times New Roman"/>
          <w:sz w:val="24"/>
          <w:szCs w:val="24"/>
        </w:rPr>
        <w:t>Menerima magang calon notaris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
      </w:r>
    </w:p>
    <w:p w14:paraId="6E8A1A0D" w14:textId="7C919E90" w:rsidR="00604871" w:rsidRDefault="00004C5A">
      <w:pPr>
        <w:pStyle w:val="Heading2"/>
        <w:numPr>
          <w:ilvl w:val="0"/>
          <w:numId w:val="14"/>
        </w:numPr>
        <w:spacing w:line="480" w:lineRule="auto"/>
        <w:jc w:val="both"/>
        <w:rPr>
          <w:lang w:val="en-US"/>
        </w:rPr>
      </w:pPr>
      <w:bookmarkStart w:id="72" w:name="_Toc175007406"/>
      <w:r>
        <w:rPr>
          <w:lang w:val="en-US"/>
        </w:rPr>
        <w:t xml:space="preserve">Tinjauan Umum tentang </w:t>
      </w:r>
      <w:r w:rsidR="00F50553" w:rsidRPr="00F50553">
        <w:rPr>
          <w:i/>
          <w:iCs/>
          <w:lang w:val="en-US"/>
        </w:rPr>
        <w:t>Due diligence</w:t>
      </w:r>
      <w:bookmarkEnd w:id="72"/>
    </w:p>
    <w:p w14:paraId="43164EBF" w14:textId="72A1C93B" w:rsidR="00604871" w:rsidRDefault="00004C5A">
      <w:pPr>
        <w:pStyle w:val="Heading3"/>
        <w:numPr>
          <w:ilvl w:val="0"/>
          <w:numId w:val="21"/>
        </w:numPr>
        <w:spacing w:line="480" w:lineRule="auto"/>
        <w:ind w:left="1134"/>
        <w:jc w:val="both"/>
        <w:rPr>
          <w:lang w:val="en-US"/>
        </w:rPr>
      </w:pPr>
      <w:bookmarkStart w:id="73" w:name="_Toc175007407"/>
      <w:r>
        <w:rPr>
          <w:lang w:val="en-US"/>
        </w:rPr>
        <w:t xml:space="preserve">Pengertian </w:t>
      </w:r>
      <w:r w:rsidR="00F50553" w:rsidRPr="00F50553">
        <w:rPr>
          <w:i/>
          <w:iCs/>
          <w:lang w:val="en-US"/>
        </w:rPr>
        <w:t>Due diligence</w:t>
      </w:r>
      <w:bookmarkEnd w:id="73"/>
    </w:p>
    <w:p w14:paraId="49D7D020" w14:textId="7FCD20F9" w:rsidR="00604871" w:rsidRDefault="00004C5A" w:rsidP="000E3F99">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Istilah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mulai dikenal pada Tahun 1903.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berasal dari kata “</w:t>
      </w:r>
      <w:r>
        <w:rPr>
          <w:rFonts w:ascii="Times New Roman" w:hAnsi="Times New Roman" w:cs="Times New Roman"/>
          <w:i/>
          <w:sz w:val="24"/>
          <w:szCs w:val="24"/>
          <w:lang w:val="en-US"/>
        </w:rPr>
        <w:t>due</w:t>
      </w:r>
      <w:r>
        <w:rPr>
          <w:rFonts w:ascii="Times New Roman" w:hAnsi="Times New Roman" w:cs="Times New Roman"/>
          <w:sz w:val="24"/>
          <w:szCs w:val="24"/>
          <w:lang w:val="en-US"/>
        </w:rPr>
        <w:t>” artinya sesuatu yang terhutang atau kewajiban moral dan “</w:t>
      </w:r>
      <w:r>
        <w:rPr>
          <w:rFonts w:ascii="Times New Roman" w:hAnsi="Times New Roman" w:cs="Times New Roman"/>
          <w:i/>
          <w:sz w:val="24"/>
          <w:szCs w:val="24"/>
          <w:lang w:val="en-US"/>
        </w:rPr>
        <w:t>diligence</w:t>
      </w:r>
      <w:r>
        <w:rPr>
          <w:rFonts w:ascii="Times New Roman" w:hAnsi="Times New Roman" w:cs="Times New Roman"/>
          <w:sz w:val="24"/>
          <w:szCs w:val="24"/>
          <w:lang w:val="en-US"/>
        </w:rPr>
        <w:t xml:space="preserve">” yaitu ketekunan.Istilah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dikenal sebagai:</w:t>
      </w:r>
      <w:r>
        <w:rPr>
          <w:rStyle w:val="FootnoteReference"/>
          <w:rFonts w:ascii="Times New Roman" w:hAnsi="Times New Roman" w:cs="Times New Roman"/>
          <w:sz w:val="24"/>
          <w:szCs w:val="24"/>
          <w:lang w:val="en-US"/>
        </w:rPr>
        <w:footnoteReference w:id="56"/>
      </w:r>
      <w:r>
        <w:rPr>
          <w:rFonts w:ascii="Times New Roman" w:hAnsi="Times New Roman" w:cs="Times New Roman"/>
          <w:sz w:val="24"/>
          <w:szCs w:val="24"/>
          <w:lang w:val="en-US"/>
        </w:rPr>
        <w:t xml:space="preserve"> </w:t>
      </w:r>
    </w:p>
    <w:p w14:paraId="0DD70A1B" w14:textId="77777777" w:rsidR="00604871" w:rsidRDefault="00004C5A">
      <w:p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The process of investigation performed by investors, into the details of a potential investment such as an examination of operation and management and the verification of material facts.</w:t>
      </w:r>
      <w:r>
        <w:rPr>
          <w:rFonts w:ascii="Times New Roman" w:hAnsi="Times New Roman" w:cs="Times New Roman"/>
          <w:sz w:val="24"/>
          <w:szCs w:val="24"/>
          <w:lang w:val="en-US"/>
        </w:rPr>
        <w:t>”</w:t>
      </w:r>
    </w:p>
    <w:p w14:paraId="0DAB5A3F" w14:textId="77777777" w:rsidR="00604871" w:rsidRDefault="00004C5A">
      <w:pPr>
        <w:spacing w:line="360" w:lineRule="auto"/>
        <w:ind w:left="1701"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Proses penelitian yang dilakukan oleh para investor terhadap rincian potensial investasi, misalnya pemeriksaan pengoperasian dan mana-jemen dan verifikasi fakta-fakta penting.</w:t>
      </w:r>
      <w:r>
        <w:rPr>
          <w:rFonts w:ascii="Times New Roman" w:hAnsi="Times New Roman" w:cs="Times New Roman"/>
          <w:sz w:val="24"/>
          <w:szCs w:val="24"/>
          <w:lang w:val="en-US"/>
        </w:rPr>
        <w:t>”</w:t>
      </w:r>
    </w:p>
    <w:p w14:paraId="01B1CB5A" w14:textId="49917AB8" w:rsidR="00604871" w:rsidRDefault="00004C5A">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Ketentuan mengenai </w:t>
      </w:r>
      <w:r w:rsidR="00F50553" w:rsidRPr="00F50553">
        <w:rPr>
          <w:rFonts w:ascii="Times New Roman" w:hAnsi="Times New Roman" w:cs="Times New Roman"/>
          <w:i/>
          <w:iCs/>
          <w:sz w:val="24"/>
          <w:szCs w:val="24"/>
        </w:rPr>
        <w:t>due diligence</w:t>
      </w:r>
      <w:r>
        <w:rPr>
          <w:rFonts w:ascii="Times New Roman" w:hAnsi="Times New Roman" w:cs="Times New Roman"/>
          <w:sz w:val="24"/>
          <w:szCs w:val="24"/>
        </w:rPr>
        <w:t xml:space="preserve"> juga telah diatur di dalam Pasal 6 huruf a Undang-Undang Jaminan Fidusia, dimana salah satu poin yang </w:t>
      </w:r>
      <w:r>
        <w:rPr>
          <w:rFonts w:ascii="Times New Roman" w:hAnsi="Times New Roman" w:cs="Times New Roman"/>
          <w:sz w:val="24"/>
          <w:szCs w:val="24"/>
        </w:rPr>
        <w:lastRenderedPageBreak/>
        <w:t>tertuang di dalam akta jaminan fidusia harus mengatur mengenai identitas pihak pemberi dan penerima fidusia.</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F50553" w:rsidRPr="00F50553">
        <w:rPr>
          <w:rFonts w:ascii="Times New Roman" w:hAnsi="Times New Roman" w:cs="Times New Roman"/>
          <w:i/>
          <w:iCs/>
          <w:sz w:val="24"/>
          <w:szCs w:val="24"/>
        </w:rPr>
        <w:t>Due diligence</w:t>
      </w:r>
      <w:r>
        <w:rPr>
          <w:rFonts w:ascii="Times New Roman" w:hAnsi="Times New Roman" w:cs="Times New Roman"/>
          <w:sz w:val="24"/>
          <w:szCs w:val="24"/>
        </w:rPr>
        <w:t xml:space="preserve"> adalah istilah yang digunakan untuk kegiatan pemeriksaan secara seksama dari segi hukum yang dilakukan oleh konsultan hukum terhadap suatu perusahaan atau objek transaksi sesuai dengan tujuan transaksi, untuk memperoleh informasi atau fakta material yang dapat menggambarkan kondisi suatu perusahaan atau objek transaksi.</w:t>
      </w:r>
      <w:r>
        <w:rPr>
          <w:rStyle w:val="FootnoteReference"/>
          <w:rFonts w:ascii="Times New Roman" w:hAnsi="Times New Roman" w:cs="Times New Roman"/>
          <w:sz w:val="24"/>
          <w:szCs w:val="24"/>
        </w:rPr>
        <w:footnoteReference w:id="58"/>
      </w:r>
    </w:p>
    <w:p w14:paraId="73F41C9C" w14:textId="2887BAC0" w:rsidR="00604871" w:rsidRDefault="00F50553">
      <w:pPr>
        <w:spacing w:after="0" w:line="480" w:lineRule="auto"/>
        <w:ind w:left="1134" w:firstLine="720"/>
        <w:jc w:val="both"/>
        <w:rPr>
          <w:rFonts w:ascii="Times New Roman" w:hAnsi="Times New Roman" w:cs="Times New Roman"/>
          <w:sz w:val="24"/>
          <w:szCs w:val="24"/>
        </w:rPr>
      </w:pPr>
      <w:r w:rsidRPr="00F50553">
        <w:rPr>
          <w:rFonts w:ascii="Times New Roman" w:hAnsi="Times New Roman" w:cs="Times New Roman"/>
          <w:i/>
          <w:iCs/>
          <w:sz w:val="24"/>
          <w:szCs w:val="24"/>
        </w:rPr>
        <w:t>Due diligence</w:t>
      </w:r>
      <w:r w:rsidR="00004C5A">
        <w:rPr>
          <w:rFonts w:ascii="Times New Roman" w:hAnsi="Times New Roman" w:cs="Times New Roman"/>
          <w:sz w:val="24"/>
          <w:szCs w:val="24"/>
        </w:rPr>
        <w:t xml:space="preserve"> atau Uji Tuntas, menurut Kamus Besar Bahasa Indonesia, berdasarkan arti katanya masing-masing yaitu Uji adalah “cobaan untuk mengetahui kualitas sesuatu (ketulenan, kecakapan, ketahanan, dsb.) dan Tuntas yang diartikan “habis (setelah dicurahkan; tidak mengalir lagi selesai; menyeluruh; sempurna (sama sekali); singkat dan tegas (jelas). Secara harfiah, Uji Tuntas dapat diartikan sebagai pemeriksaan yang menyeluruh. Artinya, pada saat pembuatan akta, </w:t>
      </w:r>
      <w:r w:rsidR="00DD07ED">
        <w:rPr>
          <w:rFonts w:ascii="Times New Roman" w:hAnsi="Times New Roman" w:cs="Times New Roman"/>
          <w:sz w:val="24"/>
          <w:szCs w:val="24"/>
        </w:rPr>
        <w:t>Notaris</w:t>
      </w:r>
      <w:r w:rsidR="00004C5A">
        <w:rPr>
          <w:rFonts w:ascii="Times New Roman" w:hAnsi="Times New Roman" w:cs="Times New Roman"/>
          <w:sz w:val="24"/>
          <w:szCs w:val="24"/>
        </w:rPr>
        <w:t xml:space="preserve"> harus melakukan pemeriksaan secara menyeluruh terhadap keterangan-keterangan yang dibutuhkan dalam pembuatan akta tersebut, mulai dari subjek, objek, dokumen-dokumen yang terkait, dll. Adapun, </w:t>
      </w:r>
      <w:r w:rsidRPr="00F50553">
        <w:rPr>
          <w:rFonts w:ascii="Times New Roman" w:hAnsi="Times New Roman" w:cs="Times New Roman"/>
          <w:i/>
          <w:iCs/>
          <w:sz w:val="24"/>
          <w:szCs w:val="24"/>
        </w:rPr>
        <w:t>due diligence</w:t>
      </w:r>
      <w:r w:rsidR="00004C5A">
        <w:rPr>
          <w:rFonts w:ascii="Times New Roman" w:hAnsi="Times New Roman" w:cs="Times New Roman"/>
          <w:sz w:val="24"/>
          <w:szCs w:val="24"/>
        </w:rPr>
        <w:t xml:space="preserve"> dibutuhkan sebagai upaya untuk mendapatkan data informasi berkaitan dengan rencana dibuatnya suatu </w:t>
      </w:r>
      <w:r w:rsidR="00004C5A">
        <w:rPr>
          <w:rFonts w:ascii="Times New Roman" w:hAnsi="Times New Roman" w:cs="Times New Roman"/>
          <w:sz w:val="24"/>
          <w:szCs w:val="24"/>
        </w:rPr>
        <w:lastRenderedPageBreak/>
        <w:t xml:space="preserve">perjanjian / perbuatan hukum. Tujuan dilakukannya </w:t>
      </w:r>
      <w:r w:rsidRPr="00F50553">
        <w:rPr>
          <w:rFonts w:ascii="Times New Roman" w:hAnsi="Times New Roman" w:cs="Times New Roman"/>
          <w:i/>
          <w:iCs/>
          <w:sz w:val="24"/>
          <w:szCs w:val="24"/>
        </w:rPr>
        <w:t>due diligence</w:t>
      </w:r>
      <w:r w:rsidR="00004C5A">
        <w:rPr>
          <w:rFonts w:ascii="Times New Roman" w:hAnsi="Times New Roman" w:cs="Times New Roman"/>
          <w:sz w:val="24"/>
          <w:szCs w:val="24"/>
        </w:rPr>
        <w:t xml:space="preserve"> adalah:</w:t>
      </w:r>
    </w:p>
    <w:p w14:paraId="76FA88AD" w14:textId="77777777" w:rsidR="00604871" w:rsidRDefault="00004C5A">
      <w:pPr>
        <w:pStyle w:val="ListParagraph"/>
        <w:numPr>
          <w:ilvl w:val="0"/>
          <w:numId w:val="22"/>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Memperoleh status hukum atau penjelasan hukum terhadap dokumen yang diaudit atau diperiksa.</w:t>
      </w:r>
    </w:p>
    <w:p w14:paraId="045A465E" w14:textId="77777777" w:rsidR="00604871" w:rsidRDefault="00004C5A">
      <w:pPr>
        <w:pStyle w:val="ListParagraph"/>
        <w:numPr>
          <w:ilvl w:val="0"/>
          <w:numId w:val="22"/>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Memeriksakan legalitas suatu badan hukum/badan usaha.</w:t>
      </w:r>
    </w:p>
    <w:p w14:paraId="164A3ED2" w14:textId="77777777" w:rsidR="00604871" w:rsidRDefault="00004C5A">
      <w:pPr>
        <w:pStyle w:val="ListParagraph"/>
        <w:numPr>
          <w:ilvl w:val="0"/>
          <w:numId w:val="22"/>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Memeriksa tingkat ketaatan suatu badan hukum/badan usaha.</w:t>
      </w:r>
    </w:p>
    <w:p w14:paraId="3958BA62" w14:textId="77777777" w:rsidR="00604871" w:rsidRDefault="00004C5A">
      <w:pPr>
        <w:pStyle w:val="ListParagraph"/>
        <w:numPr>
          <w:ilvl w:val="0"/>
          <w:numId w:val="22"/>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Memberikan pandangan hukum atau kepastian hukum dalam suatu kebijakan yang dilakukan oleh perusahaan.</w:t>
      </w:r>
      <w:r>
        <w:rPr>
          <w:rStyle w:val="FootnoteReference"/>
          <w:rFonts w:ascii="Times New Roman" w:hAnsi="Times New Roman" w:cs="Times New Roman"/>
          <w:sz w:val="24"/>
          <w:szCs w:val="24"/>
        </w:rPr>
        <w:footnoteReference w:id="59"/>
      </w:r>
    </w:p>
    <w:p w14:paraId="56936531" w14:textId="49D2A8C0" w:rsidR="00604871" w:rsidRDefault="00004C5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 xml:space="preserve">Pada praktiknya, seringkali terjadi sengketa yang disebabkan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tidak melakukan kehati-hatian dalam melaksanakan tugas jabatannya. Untuk menghindari konflik di kemudian hari, maka seorang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perlu melakukan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uji tuntas agar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memenuhi kewajiban untuk bertindak saksama dengan cara melakukan kehati-hatian dalam melakukan kewajibannya seperti yang tercantum dalam Pasal 16 ayat (1) huruf (a) UUJN.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dapat diartikan sebagai pemeriksaan yang mendalam terhadap objek-objek tertentu, bisa berupa dokumen, objek perjanjian, dan lain lain. Sesungguhnya, tidak ada peraturan perundang-undangan manapun yang mengatur mengenai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w:t>
      </w:r>
      <w:r w:rsidR="00DD07ED">
        <w:rPr>
          <w:rFonts w:ascii="Times New Roman" w:hAnsi="Times New Roman" w:cs="Times New Roman"/>
          <w:sz w:val="24"/>
          <w:szCs w:val="24"/>
          <w:lang w:val="en-US"/>
        </w:rPr>
        <w:t>Notaris</w:t>
      </w:r>
      <w:r>
        <w:rPr>
          <w:rFonts w:ascii="Times New Roman" w:hAnsi="Times New Roman" w:cs="Times New Roman"/>
          <w:sz w:val="24"/>
          <w:szCs w:val="24"/>
          <w:lang w:val="en-US"/>
        </w:rPr>
        <w:t xml:space="preserve"> secara jelas.</w:t>
      </w:r>
      <w:r>
        <w:rPr>
          <w:rStyle w:val="FootnoteReference"/>
          <w:rFonts w:ascii="Times New Roman" w:hAnsi="Times New Roman" w:cs="Times New Roman"/>
          <w:sz w:val="24"/>
          <w:szCs w:val="24"/>
          <w:lang w:val="en-US"/>
        </w:rPr>
        <w:footnoteReference w:id="60"/>
      </w:r>
    </w:p>
    <w:p w14:paraId="16040B27" w14:textId="0C73B394" w:rsidR="00604871" w:rsidRDefault="00004C5A">
      <w:pPr>
        <w:pStyle w:val="Heading3"/>
        <w:numPr>
          <w:ilvl w:val="0"/>
          <w:numId w:val="21"/>
        </w:numPr>
        <w:spacing w:line="480" w:lineRule="auto"/>
        <w:ind w:left="1134"/>
        <w:jc w:val="both"/>
        <w:rPr>
          <w:lang w:val="en-US"/>
        </w:rPr>
      </w:pPr>
      <w:bookmarkStart w:id="75" w:name="_Toc175007408"/>
      <w:r>
        <w:rPr>
          <w:lang w:val="en-US"/>
        </w:rPr>
        <w:lastRenderedPageBreak/>
        <w:t xml:space="preserve">Jenis-Jenis </w:t>
      </w:r>
      <w:r w:rsidR="00F50553" w:rsidRPr="00F50553">
        <w:rPr>
          <w:i/>
          <w:iCs/>
          <w:lang w:val="en-US"/>
        </w:rPr>
        <w:t>Due diligence</w:t>
      </w:r>
      <w:bookmarkEnd w:id="75"/>
    </w:p>
    <w:p w14:paraId="342C85D9" w14:textId="3DBEDCA0" w:rsidR="00604871" w:rsidRDefault="00F50553">
      <w:pPr>
        <w:spacing w:after="0" w:line="480" w:lineRule="auto"/>
        <w:ind w:left="1134" w:firstLine="720"/>
        <w:jc w:val="both"/>
        <w:rPr>
          <w:rFonts w:ascii="Times New Roman" w:hAnsi="Times New Roman" w:cs="Times New Roman"/>
          <w:sz w:val="24"/>
          <w:szCs w:val="24"/>
          <w:lang w:val="en-US"/>
        </w:rPr>
      </w:pPr>
      <w:r w:rsidRPr="00F50553">
        <w:rPr>
          <w:rFonts w:ascii="Times New Roman" w:hAnsi="Times New Roman" w:cs="Times New Roman"/>
          <w:i/>
          <w:iCs/>
          <w:sz w:val="24"/>
          <w:szCs w:val="24"/>
          <w:lang w:val="en-US"/>
        </w:rPr>
        <w:t>Due diligence</w:t>
      </w:r>
      <w:r w:rsidR="00004C5A">
        <w:rPr>
          <w:rFonts w:ascii="Times New Roman" w:hAnsi="Times New Roman" w:cs="Times New Roman"/>
          <w:i/>
          <w:sz w:val="24"/>
          <w:szCs w:val="24"/>
          <w:lang w:val="en-US"/>
        </w:rPr>
        <w:t>,</w:t>
      </w:r>
      <w:r w:rsidR="00004C5A">
        <w:rPr>
          <w:rFonts w:ascii="Times New Roman" w:hAnsi="Times New Roman" w:cs="Times New Roman"/>
          <w:sz w:val="24"/>
          <w:szCs w:val="24"/>
          <w:lang w:val="en-US"/>
        </w:rPr>
        <w:t xml:space="preserve"> obyek pemeriksaan adalah untuk memperoleh informasi atau fakta material yang dapat menggambarkan kondisi suatu perusaahaan atau obyek transaksi.</w:t>
      </w:r>
      <w:r w:rsidR="00004C5A">
        <w:rPr>
          <w:rStyle w:val="FootnoteReference"/>
          <w:rFonts w:ascii="Times New Roman" w:hAnsi="Times New Roman" w:cs="Times New Roman"/>
          <w:sz w:val="24"/>
          <w:szCs w:val="24"/>
          <w:lang w:val="en-US"/>
        </w:rPr>
        <w:footnoteReference w:id="61"/>
      </w:r>
      <w:r w:rsidR="00004C5A">
        <w:rPr>
          <w:rFonts w:ascii="Times New Roman" w:hAnsi="Times New Roman" w:cs="Times New Roman"/>
          <w:sz w:val="24"/>
          <w:szCs w:val="24"/>
          <w:lang w:val="en-US"/>
        </w:rPr>
        <w:t xml:space="preserve"> </w:t>
      </w:r>
      <w:r w:rsidRPr="00F50553">
        <w:rPr>
          <w:rFonts w:ascii="Times New Roman" w:hAnsi="Times New Roman" w:cs="Times New Roman"/>
          <w:i/>
          <w:iCs/>
          <w:sz w:val="24"/>
          <w:szCs w:val="24"/>
          <w:lang w:val="en-US"/>
        </w:rPr>
        <w:t>Due diligence</w:t>
      </w:r>
      <w:r w:rsidR="00004C5A">
        <w:rPr>
          <w:rFonts w:ascii="Times New Roman" w:hAnsi="Times New Roman" w:cs="Times New Roman"/>
          <w:sz w:val="24"/>
          <w:szCs w:val="24"/>
          <w:lang w:val="en-US"/>
        </w:rPr>
        <w:t xml:space="preserve"> diklasifikasikan ke dalam beberapa jenis. Adapun jenis </w:t>
      </w:r>
      <w:r w:rsidRPr="00F50553">
        <w:rPr>
          <w:rFonts w:ascii="Times New Roman" w:hAnsi="Times New Roman" w:cs="Times New Roman"/>
          <w:i/>
          <w:iCs/>
          <w:sz w:val="24"/>
          <w:szCs w:val="24"/>
          <w:lang w:val="en-US"/>
        </w:rPr>
        <w:t>due diligence</w:t>
      </w:r>
      <w:r w:rsidR="00004C5A">
        <w:rPr>
          <w:rFonts w:ascii="Times New Roman" w:hAnsi="Times New Roman" w:cs="Times New Roman"/>
          <w:sz w:val="24"/>
          <w:szCs w:val="24"/>
          <w:lang w:val="en-US"/>
        </w:rPr>
        <w:t xml:space="preserve"> adalah sebagai berikut:</w:t>
      </w:r>
    </w:p>
    <w:p w14:paraId="47A9C06C" w14:textId="763997C1" w:rsidR="00604871" w:rsidRDefault="00004C5A">
      <w:pPr>
        <w:pStyle w:val="ListParagraph"/>
        <w:numPr>
          <w:ilvl w:val="0"/>
          <w:numId w:val="23"/>
        </w:numPr>
        <w:spacing w:line="480" w:lineRule="auto"/>
        <w:ind w:left="1843"/>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Commercial </w:t>
      </w:r>
      <w:r w:rsidR="00F50553" w:rsidRPr="00F50553">
        <w:rPr>
          <w:rFonts w:ascii="Times New Roman" w:hAnsi="Times New Roman" w:cs="Times New Roman"/>
          <w:i/>
          <w:iCs/>
          <w:sz w:val="24"/>
          <w:szCs w:val="24"/>
          <w:lang w:val="en-US"/>
        </w:rPr>
        <w:t>due diligence</w:t>
      </w:r>
    </w:p>
    <w:p w14:paraId="5647CBD8" w14:textId="77777777"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Uji tuntas jenis ini fungsinya adalah untuk menganalisis segala hal terkait potensi pertumbuhan suatu bisnis, mulai dari:</w:t>
      </w:r>
    </w:p>
    <w:p w14:paraId="1B640ACB" w14:textId="77777777" w:rsidR="00604871" w:rsidRDefault="00004C5A">
      <w:pPr>
        <w:pStyle w:val="ListParagraph"/>
        <w:numPr>
          <w:ilvl w:val="0"/>
          <w:numId w:val="24"/>
        </w:numPr>
        <w:spacing w:line="480" w:lineRule="auto"/>
        <w:ind w:left="2410"/>
        <w:jc w:val="both"/>
        <w:rPr>
          <w:rFonts w:ascii="Times New Roman" w:hAnsi="Times New Roman" w:cs="Times New Roman"/>
          <w:i/>
          <w:sz w:val="24"/>
          <w:szCs w:val="24"/>
          <w:lang w:val="en-US"/>
        </w:rPr>
      </w:pPr>
      <w:r>
        <w:rPr>
          <w:rFonts w:ascii="Times New Roman" w:hAnsi="Times New Roman" w:cs="Times New Roman"/>
          <w:i/>
          <w:sz w:val="24"/>
          <w:szCs w:val="24"/>
          <w:lang w:val="en-US"/>
        </w:rPr>
        <w:t>Market share</w:t>
      </w:r>
    </w:p>
    <w:p w14:paraId="67FEC1BF" w14:textId="77777777" w:rsidR="00604871" w:rsidRDefault="00004C5A">
      <w:pPr>
        <w:pStyle w:val="ListParagraph"/>
        <w:numPr>
          <w:ilvl w:val="0"/>
          <w:numId w:val="24"/>
        </w:numPr>
        <w:spacing w:line="480" w:lineRule="auto"/>
        <w:ind w:left="2410"/>
        <w:jc w:val="both"/>
        <w:rPr>
          <w:rFonts w:ascii="Times New Roman" w:hAnsi="Times New Roman" w:cs="Times New Roman"/>
          <w:i/>
          <w:sz w:val="24"/>
          <w:szCs w:val="24"/>
          <w:lang w:val="en-US"/>
        </w:rPr>
      </w:pPr>
      <w:r>
        <w:rPr>
          <w:rFonts w:ascii="Times New Roman" w:hAnsi="Times New Roman" w:cs="Times New Roman"/>
          <w:i/>
          <w:sz w:val="24"/>
          <w:szCs w:val="24"/>
          <w:lang w:val="en-US"/>
        </w:rPr>
        <w:t>Positioning</w:t>
      </w:r>
    </w:p>
    <w:p w14:paraId="335B987A" w14:textId="77777777" w:rsidR="00604871" w:rsidRDefault="00004C5A">
      <w:pPr>
        <w:pStyle w:val="ListParagraph"/>
        <w:numPr>
          <w:ilvl w:val="0"/>
          <w:numId w:val="24"/>
        </w:numPr>
        <w:spacing w:line="480" w:lineRule="auto"/>
        <w:ind w:left="2410"/>
        <w:jc w:val="both"/>
        <w:rPr>
          <w:rFonts w:ascii="Times New Roman" w:hAnsi="Times New Roman" w:cs="Times New Roman"/>
          <w:sz w:val="24"/>
          <w:szCs w:val="24"/>
          <w:lang w:val="en-US"/>
        </w:rPr>
      </w:pPr>
      <w:r>
        <w:rPr>
          <w:rFonts w:ascii="Times New Roman" w:hAnsi="Times New Roman" w:cs="Times New Roman"/>
          <w:sz w:val="24"/>
          <w:szCs w:val="24"/>
          <w:lang w:val="en-US"/>
        </w:rPr>
        <w:t>Prospek bisnis</w:t>
      </w:r>
    </w:p>
    <w:p w14:paraId="5BF53CDC" w14:textId="77777777" w:rsidR="00604871" w:rsidRDefault="00004C5A">
      <w:pPr>
        <w:pStyle w:val="ListParagraph"/>
        <w:numPr>
          <w:ilvl w:val="0"/>
          <w:numId w:val="24"/>
        </w:numPr>
        <w:spacing w:line="480" w:lineRule="auto"/>
        <w:ind w:left="2410"/>
        <w:jc w:val="both"/>
        <w:rPr>
          <w:rFonts w:ascii="Times New Roman" w:hAnsi="Times New Roman" w:cs="Times New Roman"/>
          <w:sz w:val="24"/>
          <w:szCs w:val="24"/>
          <w:lang w:val="en-US"/>
        </w:rPr>
      </w:pPr>
      <w:r>
        <w:rPr>
          <w:rFonts w:ascii="Times New Roman" w:hAnsi="Times New Roman" w:cs="Times New Roman"/>
          <w:sz w:val="24"/>
          <w:szCs w:val="24"/>
          <w:lang w:val="en-US"/>
        </w:rPr>
        <w:t>Peluang bisnis</w:t>
      </w:r>
    </w:p>
    <w:p w14:paraId="6A2CBB21" w14:textId="2FE68497"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penguji atau investigator juga akan menilai </w:t>
      </w:r>
      <w:r>
        <w:rPr>
          <w:rFonts w:ascii="Times New Roman" w:hAnsi="Times New Roman" w:cs="Times New Roman"/>
          <w:i/>
          <w:sz w:val="24"/>
          <w:szCs w:val="24"/>
          <w:lang w:val="en-US"/>
        </w:rPr>
        <w:t>supply chain</w:t>
      </w:r>
      <w:r>
        <w:rPr>
          <w:rFonts w:ascii="Times New Roman" w:hAnsi="Times New Roman" w:cs="Times New Roman"/>
          <w:sz w:val="24"/>
          <w:szCs w:val="24"/>
          <w:lang w:val="en-US"/>
        </w:rPr>
        <w:t xml:space="preserve"> perusahaan, analisis pasar, </w:t>
      </w:r>
      <w:r>
        <w:rPr>
          <w:rFonts w:ascii="Times New Roman" w:hAnsi="Times New Roman" w:cs="Times New Roman"/>
          <w:i/>
          <w:sz w:val="24"/>
          <w:szCs w:val="24"/>
          <w:lang w:val="en-US"/>
        </w:rPr>
        <w:t>sales pipeline</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R&amp;D pipeline</w:t>
      </w:r>
      <w:r>
        <w:rPr>
          <w:rFonts w:ascii="Times New Roman" w:hAnsi="Times New Roman" w:cs="Times New Roman"/>
          <w:sz w:val="24"/>
          <w:szCs w:val="24"/>
          <w:lang w:val="en-US"/>
        </w:rPr>
        <w:t xml:space="preserve">. Sumber daya manusia hingga manajemen juga tak akan luput dari investigasinya. </w:t>
      </w:r>
      <w:r>
        <w:rPr>
          <w:rFonts w:ascii="Times New Roman" w:hAnsi="Times New Roman" w:cs="Times New Roman"/>
          <w:i/>
          <w:sz w:val="24"/>
          <w:szCs w:val="24"/>
          <w:lang w:val="en-US"/>
        </w:rPr>
        <w:t>Commercial</w:t>
      </w:r>
      <w:r>
        <w:rPr>
          <w:rFonts w:ascii="Times New Roman" w:hAnsi="Times New Roman" w:cs="Times New Roman"/>
          <w:sz w:val="24"/>
          <w:szCs w:val="24"/>
          <w:lang w:val="en-US"/>
        </w:rPr>
        <w:t xml:space="preserve">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biasanya dilakukan oleh investor sebelum mereka berienvestasi pada sebuah perusahaan.</w:t>
      </w:r>
    </w:p>
    <w:p w14:paraId="5113E0D1" w14:textId="7FEF32FC" w:rsidR="00604871" w:rsidRDefault="00004C5A">
      <w:pPr>
        <w:pStyle w:val="ListParagraph"/>
        <w:numPr>
          <w:ilvl w:val="0"/>
          <w:numId w:val="23"/>
        </w:numPr>
        <w:spacing w:line="480" w:lineRule="auto"/>
        <w:ind w:left="1843"/>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Legal </w:t>
      </w:r>
      <w:r w:rsidR="00F50553" w:rsidRPr="00F50553">
        <w:rPr>
          <w:rFonts w:ascii="Times New Roman" w:hAnsi="Times New Roman" w:cs="Times New Roman"/>
          <w:i/>
          <w:iCs/>
          <w:sz w:val="24"/>
          <w:szCs w:val="24"/>
          <w:lang w:val="en-US"/>
        </w:rPr>
        <w:t>due diligence</w:t>
      </w:r>
    </w:p>
    <w:p w14:paraId="02A48720" w14:textId="77777777"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Sesuai namanya, uji tuntas jenis ini berfokus untuk memeriksa seluruh komponen hukum dan administrasi sebuah perusahaan. Sebagai investor, kamu pasti tak ingin jika di kemudian hari perusahaan yang diinvestasikan ternyata memiliki permasalahan hukum atau praktik ilegal. Tujuan dari uji tuntas legal adalah untuk memastikan bahwa perusahaan telah menyelesaikan perihal terkait perizinan dan legalitas, seperti:</w:t>
      </w:r>
    </w:p>
    <w:p w14:paraId="7CE077E4" w14:textId="77777777" w:rsidR="00604871" w:rsidRDefault="00004C5A">
      <w:pPr>
        <w:pStyle w:val="ListParagraph"/>
        <w:numPr>
          <w:ilvl w:val="0"/>
          <w:numId w:val="25"/>
        </w:numPr>
        <w:spacing w:line="480" w:lineRule="auto"/>
        <w:ind w:left="2410"/>
        <w:jc w:val="both"/>
        <w:rPr>
          <w:rFonts w:ascii="Times New Roman" w:hAnsi="Times New Roman" w:cs="Times New Roman"/>
          <w:sz w:val="24"/>
          <w:szCs w:val="24"/>
          <w:lang w:val="en-US"/>
        </w:rPr>
      </w:pPr>
      <w:r>
        <w:rPr>
          <w:rFonts w:ascii="Times New Roman" w:hAnsi="Times New Roman" w:cs="Times New Roman"/>
          <w:sz w:val="24"/>
          <w:szCs w:val="24"/>
          <w:lang w:val="en-US"/>
        </w:rPr>
        <w:t>Kepemilikan aset</w:t>
      </w:r>
    </w:p>
    <w:p w14:paraId="4A64588C" w14:textId="77777777" w:rsidR="00604871" w:rsidRDefault="00004C5A">
      <w:pPr>
        <w:pStyle w:val="ListParagraph"/>
        <w:numPr>
          <w:ilvl w:val="0"/>
          <w:numId w:val="25"/>
        </w:numPr>
        <w:spacing w:line="480" w:lineRule="auto"/>
        <w:ind w:left="2410"/>
        <w:jc w:val="both"/>
        <w:rPr>
          <w:rFonts w:ascii="Times New Roman" w:hAnsi="Times New Roman" w:cs="Times New Roman"/>
          <w:sz w:val="24"/>
          <w:szCs w:val="24"/>
          <w:lang w:val="en-US"/>
        </w:rPr>
      </w:pPr>
      <w:r>
        <w:rPr>
          <w:rFonts w:ascii="Times New Roman" w:hAnsi="Times New Roman" w:cs="Times New Roman"/>
          <w:sz w:val="24"/>
          <w:szCs w:val="24"/>
          <w:lang w:val="en-US"/>
        </w:rPr>
        <w:t>Proteksi data &amp; privasi</w:t>
      </w:r>
    </w:p>
    <w:p w14:paraId="06A5C0DD" w14:textId="77777777" w:rsidR="00604871" w:rsidRDefault="00004C5A">
      <w:pPr>
        <w:pStyle w:val="ListParagraph"/>
        <w:numPr>
          <w:ilvl w:val="0"/>
          <w:numId w:val="25"/>
        </w:numPr>
        <w:spacing w:line="480" w:lineRule="auto"/>
        <w:ind w:left="2410"/>
        <w:jc w:val="both"/>
        <w:rPr>
          <w:rFonts w:ascii="Times New Roman" w:hAnsi="Times New Roman" w:cs="Times New Roman"/>
          <w:sz w:val="24"/>
          <w:szCs w:val="24"/>
          <w:lang w:val="en-US"/>
        </w:rPr>
      </w:pPr>
      <w:r>
        <w:rPr>
          <w:rFonts w:ascii="Times New Roman" w:hAnsi="Times New Roman" w:cs="Times New Roman"/>
          <w:sz w:val="24"/>
          <w:szCs w:val="24"/>
          <w:lang w:val="en-US"/>
        </w:rPr>
        <w:t>Haki</w:t>
      </w:r>
    </w:p>
    <w:p w14:paraId="1FE49523" w14:textId="77777777"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Selain itu, investigator juga akan memeriksa apakah perusahaan terlibat dalam sebuah tuntutan hukum yang sedang berjalan.</w:t>
      </w:r>
      <w:r>
        <w:rPr>
          <w:rStyle w:val="FootnoteReference"/>
          <w:rFonts w:ascii="Times New Roman" w:hAnsi="Times New Roman" w:cs="Times New Roman"/>
          <w:sz w:val="24"/>
          <w:szCs w:val="24"/>
          <w:lang w:val="en-US"/>
        </w:rPr>
        <w:footnoteReference w:id="62"/>
      </w:r>
    </w:p>
    <w:p w14:paraId="11C59310" w14:textId="5B173505" w:rsidR="00604871" w:rsidRDefault="00004C5A">
      <w:pPr>
        <w:pStyle w:val="ListParagraph"/>
        <w:numPr>
          <w:ilvl w:val="0"/>
          <w:numId w:val="26"/>
        </w:numPr>
        <w:spacing w:line="480" w:lineRule="auto"/>
        <w:ind w:left="1843"/>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Financial </w:t>
      </w:r>
      <w:r w:rsidR="00F50553" w:rsidRPr="00F50553">
        <w:rPr>
          <w:rFonts w:ascii="Times New Roman" w:hAnsi="Times New Roman" w:cs="Times New Roman"/>
          <w:i/>
          <w:iCs/>
          <w:sz w:val="24"/>
          <w:szCs w:val="24"/>
          <w:lang w:val="en-US"/>
        </w:rPr>
        <w:t>Due diligence</w:t>
      </w:r>
    </w:p>
    <w:p w14:paraId="63A78588" w14:textId="286236F8"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uji tuntas yang satu ini berfokus pada proses audit kondisi keuangan perusahaan. </w:t>
      </w:r>
      <w:r>
        <w:rPr>
          <w:rFonts w:ascii="Times New Roman" w:hAnsi="Times New Roman" w:cs="Times New Roman"/>
          <w:i/>
          <w:sz w:val="24"/>
          <w:szCs w:val="24"/>
          <w:lang w:val="en-US"/>
        </w:rPr>
        <w:t xml:space="preserve">Financial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dilakukan dengan memeriksa dan menganalisis semua laporan keuangan, agar diketahui apakah keuangan perusahaan sehat atau justru memiliki risiko di kemudian hari yang perlu diantisipasi.</w:t>
      </w:r>
    </w:p>
    <w:p w14:paraId="2CBA9F81" w14:textId="678C193B" w:rsidR="00604871" w:rsidRDefault="00004C5A">
      <w:pPr>
        <w:pStyle w:val="ListParagraph"/>
        <w:numPr>
          <w:ilvl w:val="0"/>
          <w:numId w:val="27"/>
        </w:numPr>
        <w:spacing w:line="480" w:lineRule="auto"/>
        <w:ind w:left="1843"/>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Tax </w:t>
      </w:r>
      <w:r w:rsidR="00F50553" w:rsidRPr="00F50553">
        <w:rPr>
          <w:rFonts w:ascii="Times New Roman" w:hAnsi="Times New Roman" w:cs="Times New Roman"/>
          <w:i/>
          <w:iCs/>
          <w:sz w:val="24"/>
          <w:szCs w:val="24"/>
          <w:lang w:val="en-US"/>
        </w:rPr>
        <w:t>Due diligence</w:t>
      </w:r>
    </w:p>
    <w:p w14:paraId="0E85DD53" w14:textId="24F860E3" w:rsidR="00604871" w:rsidRDefault="00004C5A">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r w:rsidR="00F50553" w:rsidRPr="00F50553">
        <w:rPr>
          <w:rFonts w:ascii="Times New Roman" w:hAnsi="Times New Roman" w:cs="Times New Roman"/>
          <w:i/>
          <w:iCs/>
          <w:sz w:val="24"/>
          <w:szCs w:val="24"/>
          <w:lang w:val="en-US"/>
        </w:rPr>
        <w:t>due diligence</w:t>
      </w:r>
      <w:r>
        <w:rPr>
          <w:rFonts w:ascii="Times New Roman" w:hAnsi="Times New Roman" w:cs="Times New Roman"/>
          <w:sz w:val="24"/>
          <w:szCs w:val="24"/>
          <w:lang w:val="en-US"/>
        </w:rPr>
        <w:t xml:space="preserve"> ini berfokus pada segala yang berkaitan dengan perpajakan. Bagian utama yang akan diperiksa pada </w:t>
      </w:r>
      <w:r>
        <w:rPr>
          <w:rFonts w:ascii="Times New Roman" w:hAnsi="Times New Roman" w:cs="Times New Roman"/>
          <w:i/>
          <w:sz w:val="24"/>
          <w:szCs w:val="24"/>
          <w:lang w:val="en-US"/>
        </w:rPr>
        <w:t xml:space="preserve">tax </w:t>
      </w:r>
      <w:r w:rsidR="00F50553" w:rsidRPr="00F50553">
        <w:rPr>
          <w:rFonts w:ascii="Times New Roman" w:hAnsi="Times New Roman" w:cs="Times New Roman"/>
          <w:i/>
          <w:iCs/>
          <w:sz w:val="24"/>
          <w:szCs w:val="24"/>
          <w:lang w:val="en-US"/>
        </w:rPr>
        <w:lastRenderedPageBreak/>
        <w:t>due diligence</w:t>
      </w:r>
      <w:r>
        <w:rPr>
          <w:rFonts w:ascii="Times New Roman" w:hAnsi="Times New Roman" w:cs="Times New Roman"/>
          <w:sz w:val="24"/>
          <w:szCs w:val="24"/>
          <w:lang w:val="en-US"/>
        </w:rPr>
        <w:t xml:space="preserve"> yaitu terkait kepatuhan pajak perusahaan selama ini. Selain itu, juga akan dianalisis terkait beban pajak perusahaan, apakah ke depannya terdapat beban pajak yang sebenarnya dapat dioptimalkan.</w:t>
      </w:r>
      <w:r>
        <w:rPr>
          <w:rStyle w:val="FootnoteReference"/>
          <w:rFonts w:ascii="Times New Roman" w:hAnsi="Times New Roman" w:cs="Times New Roman"/>
          <w:sz w:val="24"/>
          <w:szCs w:val="24"/>
          <w:lang w:val="en-US"/>
        </w:rPr>
        <w:footnoteReference w:id="63"/>
      </w:r>
    </w:p>
    <w:p w14:paraId="4EECB4F1" w14:textId="77777777" w:rsidR="00604871" w:rsidRDefault="00004C5A">
      <w:pPr>
        <w:pStyle w:val="Heading2"/>
        <w:numPr>
          <w:ilvl w:val="0"/>
          <w:numId w:val="14"/>
        </w:numPr>
        <w:spacing w:line="480" w:lineRule="auto"/>
        <w:jc w:val="both"/>
        <w:rPr>
          <w:lang w:val="en-US"/>
        </w:rPr>
      </w:pPr>
      <w:bookmarkStart w:id="78" w:name="_Toc175007409"/>
      <w:r>
        <w:rPr>
          <w:lang w:val="en-US"/>
        </w:rPr>
        <w:t>Tinjauan Umum tentang Jaminan Fidusia</w:t>
      </w:r>
      <w:bookmarkEnd w:id="78"/>
    </w:p>
    <w:p w14:paraId="69E65CF6" w14:textId="77777777" w:rsidR="00604871" w:rsidRDefault="00004C5A">
      <w:pPr>
        <w:pStyle w:val="Heading3"/>
        <w:numPr>
          <w:ilvl w:val="0"/>
          <w:numId w:val="28"/>
        </w:numPr>
        <w:spacing w:line="480" w:lineRule="auto"/>
        <w:ind w:left="1134"/>
        <w:jc w:val="both"/>
        <w:rPr>
          <w:lang w:val="en-US"/>
        </w:rPr>
      </w:pPr>
      <w:bookmarkStart w:id="79" w:name="_Toc175007410"/>
      <w:r>
        <w:rPr>
          <w:lang w:val="en-US"/>
        </w:rPr>
        <w:t>Pengertian Jaminan Fidusia</w:t>
      </w:r>
      <w:bookmarkEnd w:id="79"/>
    </w:p>
    <w:p w14:paraId="45893A49" w14:textId="77777777" w:rsidR="00604871" w:rsidRDefault="00004C5A">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Fidusia berasal dari kata </w:t>
      </w:r>
      <w:r>
        <w:rPr>
          <w:rFonts w:ascii="Times New Roman" w:hAnsi="Times New Roman" w:cs="Times New Roman"/>
          <w:i/>
          <w:sz w:val="24"/>
          <w:szCs w:val="24"/>
        </w:rPr>
        <w:t>fiduciair</w:t>
      </w:r>
      <w:r>
        <w:rPr>
          <w:rFonts w:ascii="Times New Roman" w:hAnsi="Times New Roman" w:cs="Times New Roman"/>
          <w:sz w:val="24"/>
          <w:szCs w:val="24"/>
        </w:rPr>
        <w:t xml:space="preserve"> atau </w:t>
      </w:r>
      <w:r>
        <w:rPr>
          <w:rFonts w:ascii="Times New Roman" w:hAnsi="Times New Roman" w:cs="Times New Roman"/>
          <w:i/>
          <w:sz w:val="24"/>
          <w:szCs w:val="24"/>
        </w:rPr>
        <w:t>fides</w:t>
      </w:r>
      <w:r>
        <w:rPr>
          <w:rFonts w:ascii="Times New Roman" w:hAnsi="Times New Roman" w:cs="Times New Roman"/>
          <w:sz w:val="24"/>
          <w:szCs w:val="24"/>
        </w:rPr>
        <w:t xml:space="preserve">, yang artinya kepercayaan, yaitu penyerahan hak milik atas benda secara kepercayaan sebagai jaminan (agunan) bagi pelunasan piutang kreditor. Fidusia sering disebut dengan istilah FEO, yang merupakan singkatan dari </w:t>
      </w:r>
      <w:r>
        <w:rPr>
          <w:rFonts w:ascii="Times New Roman" w:hAnsi="Times New Roman" w:cs="Times New Roman"/>
          <w:i/>
          <w:sz w:val="24"/>
          <w:szCs w:val="24"/>
        </w:rPr>
        <w:t>Fiduciare Eigendom Overdracht</w:t>
      </w:r>
      <w:r>
        <w:rPr>
          <w:rFonts w:ascii="Times New Roman" w:hAnsi="Times New Roman" w:cs="Times New Roman"/>
          <w:sz w:val="24"/>
          <w:szCs w:val="24"/>
        </w:rPr>
        <w:t>. Penyerahan hak milik atas benda ini dimaksudkan hanya sebagai agunan bagi pelunasan utang tertentu, di mana memberikan kedudukan yang diutamakan kepada penerima fidusia (kreditor) terhadap kreditor-kreditor lainnya.</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Sedangkan menurut A. Hamzah dan Senjun Manulang sebagaimana dikutip oleh Salim HS, fidusia adalah Suatu cara pengoperan hak milik dari pemiliknya (debitur dalam perjanjian pokok) berdasarkan perjanjian utang piutang kepada kreditur, akan tetapi yang diserahkan hanya haknya saja secara </w:t>
      </w:r>
      <w:r>
        <w:rPr>
          <w:rFonts w:ascii="Times New Roman" w:hAnsi="Times New Roman" w:cs="Times New Roman"/>
          <w:i/>
          <w:sz w:val="24"/>
          <w:szCs w:val="24"/>
        </w:rPr>
        <w:t>yuridise-levering</w:t>
      </w:r>
      <w:r>
        <w:rPr>
          <w:rFonts w:ascii="Times New Roman" w:hAnsi="Times New Roman" w:cs="Times New Roman"/>
          <w:sz w:val="24"/>
          <w:szCs w:val="24"/>
        </w:rPr>
        <w:t xml:space="preserve"> dan hanya dimiliki oleh kreditur secara kepercayaan saja (sebagai jaminan utang debitur), sedangkan </w:t>
      </w:r>
      <w:r>
        <w:rPr>
          <w:rFonts w:ascii="Times New Roman" w:hAnsi="Times New Roman" w:cs="Times New Roman"/>
          <w:sz w:val="24"/>
          <w:szCs w:val="24"/>
        </w:rPr>
        <w:lastRenderedPageBreak/>
        <w:t xml:space="preserve">barangnya tetap dikuasai oleh debitur, tetapi bukan sebagai </w:t>
      </w:r>
      <w:r>
        <w:rPr>
          <w:rFonts w:ascii="Times New Roman" w:hAnsi="Times New Roman" w:cs="Times New Roman"/>
          <w:i/>
          <w:sz w:val="24"/>
          <w:szCs w:val="24"/>
        </w:rPr>
        <w:t>eigenar</w:t>
      </w:r>
      <w:r>
        <w:rPr>
          <w:rFonts w:ascii="Times New Roman" w:hAnsi="Times New Roman" w:cs="Times New Roman"/>
          <w:sz w:val="24"/>
          <w:szCs w:val="24"/>
        </w:rPr>
        <w:t xml:space="preserve"> maupun sebagai </w:t>
      </w:r>
      <w:r>
        <w:rPr>
          <w:rFonts w:ascii="Times New Roman" w:hAnsi="Times New Roman" w:cs="Times New Roman"/>
          <w:i/>
          <w:sz w:val="24"/>
          <w:szCs w:val="24"/>
        </w:rPr>
        <w:t>bezitter</w:t>
      </w:r>
      <w:r>
        <w:rPr>
          <w:rFonts w:ascii="Times New Roman" w:hAnsi="Times New Roman" w:cs="Times New Roman"/>
          <w:sz w:val="24"/>
          <w:szCs w:val="24"/>
        </w:rPr>
        <w:t xml:space="preserve">, melainkan hanya sebagai </w:t>
      </w:r>
      <w:r>
        <w:rPr>
          <w:rFonts w:ascii="Times New Roman" w:hAnsi="Times New Roman" w:cs="Times New Roman"/>
          <w:i/>
          <w:sz w:val="24"/>
          <w:szCs w:val="24"/>
        </w:rPr>
        <w:t>detentor</w:t>
      </w:r>
      <w:r>
        <w:rPr>
          <w:rFonts w:ascii="Times New Roman" w:hAnsi="Times New Roman" w:cs="Times New Roman"/>
          <w:sz w:val="24"/>
          <w:szCs w:val="24"/>
        </w:rPr>
        <w:t xml:space="preserve"> atau </w:t>
      </w:r>
      <w:r>
        <w:rPr>
          <w:rFonts w:ascii="Times New Roman" w:hAnsi="Times New Roman" w:cs="Times New Roman"/>
          <w:i/>
          <w:sz w:val="24"/>
          <w:szCs w:val="24"/>
        </w:rPr>
        <w:t>houder</w:t>
      </w:r>
      <w:r>
        <w:rPr>
          <w:rFonts w:ascii="Times New Roman" w:hAnsi="Times New Roman" w:cs="Times New Roman"/>
          <w:sz w:val="24"/>
          <w:szCs w:val="24"/>
        </w:rPr>
        <w:t xml:space="preserve"> dan atas nama </w:t>
      </w:r>
      <w:r>
        <w:rPr>
          <w:rFonts w:ascii="Times New Roman" w:hAnsi="Times New Roman" w:cs="Times New Roman"/>
          <w:i/>
          <w:sz w:val="24"/>
          <w:szCs w:val="24"/>
        </w:rPr>
        <w:t>kreditur-eigenar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p>
    <w:p w14:paraId="4DDBD216" w14:textId="7DAE61FA" w:rsidR="00604871" w:rsidRDefault="002D4CED">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en-US"/>
        </w:rPr>
        <w:t>P</w:t>
      </w:r>
      <w:r w:rsidRPr="002D4CED">
        <w:rPr>
          <w:rFonts w:ascii="Times New Roman" w:hAnsi="Times New Roman" w:cs="Times New Roman"/>
          <w:sz w:val="24"/>
          <w:szCs w:val="24"/>
        </w:rPr>
        <w:t>raktek fidusia</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telah</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dikenal</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sejak</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jaman</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Hindia</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Belanda</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hal</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ini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terlihat dari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 xml:space="preserve">putusan </w:t>
      </w:r>
      <w:r w:rsidRPr="002D4CED">
        <w:rPr>
          <w:rFonts w:ascii="Times New Roman" w:hAnsi="Times New Roman" w:cs="Times New Roman"/>
          <w:i/>
          <w:iCs/>
          <w:sz w:val="24"/>
          <w:szCs w:val="24"/>
        </w:rPr>
        <w:t>Hooggerechtshof</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(HGH)</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tertanggal</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18</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Agustus</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1932,</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dan</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dalam</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praktek hukum adat dikenal hal</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yang serupa dengan fidusia, perjanjian</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gadai tanah dimana permberi gadai diperjanjikan tetap menguasasi tanah yang digadaikan dengan perjanjian bagi hasi bagi petani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penggarap</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(pemberigadai)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dan</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penerima</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gadai</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sebagaimana</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jamak</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ditemukan</w:t>
      </w:r>
      <w:r w:rsidR="000C108B" w:rsidRPr="000C108B">
        <w:rPr>
          <w:rFonts w:ascii="Times New Roman" w:hAnsi="Times New Roman" w:cs="Times New Roman"/>
          <w:i/>
          <w:iCs/>
          <w:sz w:val="24"/>
          <w:szCs w:val="24"/>
        </w:rPr>
        <w:t xml:space="preserve"> </w:t>
      </w:r>
      <w:r w:rsidRPr="002D4CED">
        <w:rPr>
          <w:rFonts w:ascii="Times New Roman" w:hAnsi="Times New Roman" w:cs="Times New Roman"/>
          <w:sz w:val="24"/>
          <w:szCs w:val="24"/>
        </w:rPr>
        <w:t>dan dilakukan oleh masyarakat Suku Osing</w:t>
      </w:r>
      <w:r>
        <w:rPr>
          <w:rFonts w:ascii="Times New Roman" w:hAnsi="Times New Roman" w:cs="Times New Roman"/>
          <w:sz w:val="24"/>
          <w:szCs w:val="24"/>
          <w:lang w:val="en-US"/>
        </w:rPr>
        <w:t>.</w:t>
      </w:r>
      <w:r w:rsidR="000C108B">
        <w:rPr>
          <w:rStyle w:val="FootnoteReference"/>
          <w:rFonts w:ascii="Times New Roman" w:hAnsi="Times New Roman" w:cs="Times New Roman"/>
          <w:sz w:val="24"/>
          <w:szCs w:val="24"/>
          <w:lang w:val="en-US"/>
        </w:rPr>
        <w:footnoteReference w:id="66"/>
      </w:r>
      <w:r>
        <w:rPr>
          <w:rFonts w:ascii="Times New Roman" w:hAnsi="Times New Roman" w:cs="Times New Roman"/>
          <w:sz w:val="24"/>
          <w:szCs w:val="24"/>
          <w:lang w:val="en-US"/>
        </w:rPr>
        <w:t xml:space="preserve"> </w:t>
      </w:r>
      <w:r w:rsidR="00004C5A">
        <w:rPr>
          <w:rFonts w:ascii="Times New Roman" w:hAnsi="Times New Roman" w:cs="Times New Roman"/>
          <w:sz w:val="24"/>
          <w:szCs w:val="24"/>
        </w:rPr>
        <w:t xml:space="preserve">Perjanjian pengikatan Fidusia ini berawal dari adanya hutang-piutang antara si kreditur dengan si debitur dimana perjanjian ini bertujuan untuk mengantisipasi apabila pihak kreditur wanprestasi untuk melunasi hutang-hutangnya. Perjanjian fidusia ini biasanya dituangkan dalam bentuk akta </w:t>
      </w:r>
      <w:r w:rsidR="00DD07ED">
        <w:rPr>
          <w:rFonts w:ascii="Times New Roman" w:hAnsi="Times New Roman" w:cs="Times New Roman"/>
          <w:sz w:val="24"/>
          <w:szCs w:val="24"/>
        </w:rPr>
        <w:t>Notaris</w:t>
      </w:r>
      <w:r w:rsidR="00004C5A">
        <w:rPr>
          <w:rFonts w:ascii="Times New Roman" w:hAnsi="Times New Roman" w:cs="Times New Roman"/>
          <w:sz w:val="24"/>
          <w:szCs w:val="24"/>
        </w:rPr>
        <w:t>, agar dapat meyakinkan pihak yang bersangkutan dalam melakukan suatu perjanjian . Dalam fidusia ini debitur menyerahkan suatu benda bergerak secara hak kepemilikan dan debitur tetap menguasai barangnya.</w:t>
      </w:r>
      <w:r w:rsidR="00004C5A">
        <w:rPr>
          <w:rStyle w:val="FootnoteReference"/>
          <w:rFonts w:ascii="Times New Roman" w:hAnsi="Times New Roman" w:cs="Times New Roman"/>
          <w:sz w:val="24"/>
          <w:szCs w:val="24"/>
        </w:rPr>
        <w:footnoteReference w:id="67"/>
      </w:r>
    </w:p>
    <w:p w14:paraId="713AF841" w14:textId="77777777" w:rsidR="00604871" w:rsidRDefault="00004C5A">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Jaminan fidusia sebagai salah satu bentuk jaminan yang dapat digunakan untuk pembebanan terhadap segala sesuatu yang dapat dimiliki dan dialihkan, baik yang berwujud maupun yang tidak berwujud, yang terdaftar maupun yang tidak terdaftar, yang bergerak maupun tidak bergerak yang tidak dapat dibebani hak tanggungan atau hipotek. Keleluasaan objek jaminan fidusia sebagai pembebanan terhadap perjanjian utang piutang menjadikan pembebanan jaminan sangat familiar dikalangan masyarakat. Jaminan fidusia memiliki karakteristik dimana benda yang menjadi objek jaminan fidusia tetap berada pada penguasaan pemberi Fidusia, dan kreditur hanya mendapatkan hak memegang atau menguasai bukti kepemilikan dari objek jaminan fidusia tersebut.</w:t>
      </w:r>
      <w:r>
        <w:rPr>
          <w:rStyle w:val="FootnoteReference"/>
          <w:rFonts w:ascii="Times New Roman" w:hAnsi="Times New Roman" w:cs="Times New Roman"/>
          <w:sz w:val="24"/>
          <w:szCs w:val="24"/>
        </w:rPr>
        <w:footnoteReference w:id="68"/>
      </w:r>
    </w:p>
    <w:p w14:paraId="46697825" w14:textId="77777777" w:rsidR="00604871" w:rsidRDefault="00004C5A">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Di Indonesia lembaga jaminan fidusia diatur dalam Undang-Undang Nomor 42 Tahun 1992 Tentang Jaminan Fiducia. Pasal 1 Undang-undang No. 42 Tahun 1999 menyatakan: “fidusia adalah pengalihan hak kepemilikan suatu benda atas kepercayaan dengan ketentuan bahwa benda yang hak kepemilikannya dialihkan tersebut tetap dalam penguasaan pemilik benda”.</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Pada prinsipnya apabila suatu benda dijaminkan debitur kepada kreditur, maka benda tersebut </w:t>
      </w:r>
      <w:r>
        <w:rPr>
          <w:rFonts w:ascii="Times New Roman" w:hAnsi="Times New Roman" w:cs="Times New Roman"/>
          <w:sz w:val="24"/>
          <w:szCs w:val="24"/>
        </w:rPr>
        <w:lastRenderedPageBreak/>
        <w:t xml:space="preserve">akan diberikan kepada kreditur dengan penyerahan secara nyata. Namun pada fidusia tidak demikian, penyerahan jaminan fidusia dilakukan secara </w:t>
      </w:r>
      <w:r>
        <w:rPr>
          <w:rFonts w:ascii="Times New Roman" w:hAnsi="Times New Roman" w:cs="Times New Roman"/>
          <w:i/>
          <w:sz w:val="24"/>
          <w:szCs w:val="24"/>
        </w:rPr>
        <w:t>yuridise levering</w:t>
      </w:r>
      <w:r>
        <w:rPr>
          <w:rFonts w:ascii="Times New Roman" w:hAnsi="Times New Roman" w:cs="Times New Roman"/>
          <w:sz w:val="24"/>
          <w:szCs w:val="24"/>
        </w:rPr>
        <w:t xml:space="preserve"> sehingga benda yang dijadikan objek fidusia tetap dalam penguasaan si debitur. Prinsip inilah yang dinamakan dengan </w:t>
      </w:r>
      <w:r>
        <w:rPr>
          <w:rFonts w:ascii="Times New Roman" w:hAnsi="Times New Roman" w:cs="Times New Roman"/>
          <w:i/>
          <w:sz w:val="24"/>
          <w:szCs w:val="24"/>
        </w:rPr>
        <w:t>constitutum possessorium</w:t>
      </w:r>
      <w:r>
        <w:rPr>
          <w:rFonts w:ascii="Times New Roman" w:hAnsi="Times New Roman" w:cs="Times New Roman"/>
          <w:sz w:val="24"/>
          <w:szCs w:val="24"/>
        </w:rPr>
        <w:t>. Pengaturan lembaga jaminan fidusia ini tidak ditemukan dalam Kitab Undang-Undang Hukum Perdata. Namun sejak diundangkannya Undang-Undang Jaminan Fidusia,lembaga ini mulai memiliki dasar hukum yang kuat.</w:t>
      </w:r>
      <w:r>
        <w:rPr>
          <w:rStyle w:val="FootnoteReference"/>
          <w:rFonts w:ascii="Times New Roman" w:hAnsi="Times New Roman" w:cs="Times New Roman"/>
          <w:sz w:val="24"/>
          <w:szCs w:val="24"/>
        </w:rPr>
        <w:footnoteReference w:id="70"/>
      </w:r>
    </w:p>
    <w:p w14:paraId="741FDA8F" w14:textId="77777777" w:rsidR="00604871" w:rsidRDefault="00004C5A">
      <w:pPr>
        <w:pStyle w:val="Heading3"/>
        <w:numPr>
          <w:ilvl w:val="0"/>
          <w:numId w:val="28"/>
        </w:numPr>
        <w:spacing w:line="480" w:lineRule="auto"/>
        <w:ind w:left="1134"/>
        <w:jc w:val="both"/>
        <w:rPr>
          <w:lang w:val="en-US"/>
        </w:rPr>
      </w:pPr>
      <w:bookmarkStart w:id="88" w:name="_Toc175007411"/>
      <w:r>
        <w:rPr>
          <w:lang w:val="en-US"/>
        </w:rPr>
        <w:t>Dasar Hukum Jaminan Fidusia</w:t>
      </w:r>
      <w:bookmarkEnd w:id="88"/>
    </w:p>
    <w:p w14:paraId="6FC7BD3A" w14:textId="77777777" w:rsidR="00523D1B" w:rsidRDefault="00004C5A">
      <w:pPr>
        <w:spacing w:after="0"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Fidusia sebagai salah satu lembaga jaminan kebendaan, oleh lembaga legilatif sudah dituangkan dalam bentuk Undang-Undang Republik Indonesia Nomor 42 Tahun 1999 tentang Jaminan Fidusia. Salah satu keistimewaan lembaga jaminan kebendaan adalah bahwa objek fidusia sebagai agunan masih tetap dikuasai oleh debitor supaya tetap dapat melanjutkan usahanya, dengan harapan hasil usahanya tersebut dapat dipergunakan untuk melunasi utangnya kepada kreditor.</w:t>
      </w:r>
      <w:r>
        <w:rPr>
          <w:rStyle w:val="FootnoteReference"/>
          <w:rFonts w:ascii="Times New Roman" w:hAnsi="Times New Roman" w:cs="Times New Roman"/>
          <w:sz w:val="24"/>
          <w:lang w:val="en-US"/>
        </w:rPr>
        <w:footnoteReference w:id="71"/>
      </w:r>
      <w:r>
        <w:rPr>
          <w:rFonts w:ascii="Times New Roman" w:hAnsi="Times New Roman" w:cs="Times New Roman"/>
          <w:sz w:val="24"/>
          <w:lang w:val="en-US"/>
        </w:rPr>
        <w:t xml:space="preserve"> </w:t>
      </w:r>
    </w:p>
    <w:p w14:paraId="66842DCB" w14:textId="385D9820" w:rsidR="00523D1B" w:rsidRDefault="00523D1B">
      <w:pPr>
        <w:spacing w:after="0" w:line="480" w:lineRule="auto"/>
        <w:ind w:left="1134" w:firstLine="567"/>
        <w:jc w:val="both"/>
        <w:rPr>
          <w:rFonts w:ascii="Times New Roman" w:hAnsi="Times New Roman" w:cs="Times New Roman"/>
          <w:sz w:val="24"/>
          <w:lang w:val="en-US"/>
        </w:rPr>
      </w:pPr>
      <w:r w:rsidRPr="00523D1B">
        <w:rPr>
          <w:rFonts w:ascii="Times New Roman" w:hAnsi="Times New Roman" w:cs="Times New Roman"/>
          <w:sz w:val="24"/>
          <w:lang w:val="en-US"/>
        </w:rPr>
        <w:lastRenderedPageBreak/>
        <w:t xml:space="preserve">M. Yahya  Harahap  menjelaskan  bahwa the  right  to  reposses diberikan  oleh  undang undang  kepada  penerima  fidusia  (kreditur)  dalam  kedudukan  dan  kapasitasnya  sebagai </w:t>
      </w:r>
      <w:r w:rsidRPr="00523D1B">
        <w:rPr>
          <w:rFonts w:ascii="Times New Roman" w:hAnsi="Times New Roman" w:cs="Times New Roman"/>
          <w:i/>
          <w:iCs/>
          <w:sz w:val="24"/>
          <w:lang w:val="en-US"/>
        </w:rPr>
        <w:t>legal ownerdan economiz  owner</w:t>
      </w:r>
      <w:r w:rsidRPr="00523D1B">
        <w:rPr>
          <w:rFonts w:ascii="Times New Roman" w:hAnsi="Times New Roman" w:cs="Times New Roman"/>
          <w:sz w:val="24"/>
          <w:lang w:val="en-US"/>
        </w:rPr>
        <w:t xml:space="preserve"> atas  objek  jaminan  fidusia,  atau  secara  bersama  sama  dengan pihak  berwenang  (pihak  kepolisian</w:t>
      </w:r>
      <w:r>
        <w:rPr>
          <w:rFonts w:ascii="Times New Roman" w:hAnsi="Times New Roman" w:cs="Times New Roman"/>
          <w:sz w:val="24"/>
          <w:lang w:val="en-US"/>
        </w:rPr>
        <w:t xml:space="preserve"> </w:t>
      </w:r>
      <w:r w:rsidRPr="00523D1B">
        <w:rPr>
          <w:rFonts w:ascii="Times New Roman" w:hAnsi="Times New Roman" w:cs="Times New Roman"/>
          <w:sz w:val="24"/>
          <w:lang w:val="en-US"/>
        </w:rPr>
        <w:t>berdasarkan  Peraturan  Kepala  Polisi  Republik  Indonesia Nomor  8  Tahun  2011  tentang  Pengaman  Eksekusi  Jaminan  Fidusiaatau  pihak  Pengadilan Negeri  berdasarkan  ketentuan  Pasal  200  HIR)melakukan  eksekusi  atas  objek  jaminan fidusia</w:t>
      </w:r>
      <w:r>
        <w:rPr>
          <w:rFonts w:ascii="Times New Roman" w:hAnsi="Times New Roman" w:cs="Times New Roman"/>
          <w:sz w:val="24"/>
          <w:lang w:val="en-US"/>
        </w:rPr>
        <w:t>.</w:t>
      </w:r>
      <w:r w:rsidR="00244207">
        <w:rPr>
          <w:rStyle w:val="FootnoteReference"/>
          <w:rFonts w:ascii="Times New Roman" w:hAnsi="Times New Roman" w:cs="Times New Roman"/>
          <w:sz w:val="24"/>
          <w:lang w:val="en-US"/>
        </w:rPr>
        <w:footnoteReference w:id="72"/>
      </w:r>
    </w:p>
    <w:p w14:paraId="0510864E" w14:textId="5CB35301" w:rsidR="00604871" w:rsidRDefault="00004C5A">
      <w:pPr>
        <w:spacing w:after="0" w:line="480" w:lineRule="auto"/>
        <w:ind w:left="1134" w:firstLine="567"/>
        <w:jc w:val="both"/>
        <w:rPr>
          <w:rFonts w:ascii="Times New Roman" w:hAnsi="Times New Roman" w:cs="Times New Roman"/>
          <w:sz w:val="24"/>
          <w:lang w:val="en-US"/>
        </w:rPr>
      </w:pPr>
      <w:r>
        <w:rPr>
          <w:rFonts w:ascii="Times New Roman" w:hAnsi="Times New Roman" w:cs="Times New Roman"/>
          <w:sz w:val="24"/>
        </w:rPr>
        <w:t>Fidusia merupakan hak kebendaan yang hanya bersifat memberikan jaminan pelunasan hutang. Jika hutang debiturnya telah lunas, maka perjanjian fidusianya akan berakhir pula. Benda yang dijadikan jaminan fidusia tetap dikuasai oleh pihak debitur atau pemberi fidusia, walaupun hak milik atas benda telah berpindah kepada kreditur. Apabila debitur dinyatakan pailit, maka objek fidusia tidak menjadi boedel pailit. Kurator pailit tidak berhak menuntut objek jaminan fidusia dari pemberi fidusia. Kreditur penerima fidusia mempunyai hak preperen karena mempunyai kedududkan separatis apabila debitur pemberi fidusia cidera janji. Kreditur penerima fidusia berhak untuk menjual objek jaminan fidusia sebagai jaminan pelunasan hutang yang didahulakan dari kreditur-kreditur lainnya.</w:t>
      </w:r>
      <w:r>
        <w:rPr>
          <w:rFonts w:ascii="Times New Roman" w:hAnsi="Times New Roman" w:cs="Times New Roman"/>
          <w:sz w:val="24"/>
          <w:vertAlign w:val="superscript"/>
        </w:rPr>
        <w:footnoteReference w:id="73"/>
      </w:r>
    </w:p>
    <w:p w14:paraId="2B789231" w14:textId="453234E3" w:rsidR="00604871" w:rsidRDefault="00004C5A">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lastRenderedPageBreak/>
        <w:t xml:space="preserve">Proses terjadinya Perjanjian jaminan fidusia berdasarkan UU No. 42 Tahun 1999 dilaksanakan melalui 2 (dua) tahap, yaitu tahap pembebanan dan tahap pendaftaran jaminan fidusia. Berdasarkan Pasal 5 ayat (1) UUF dinyatakan: Pembebanan benda dengan jaminan fidusia dibuat dengan Akta </w:t>
      </w:r>
      <w:r w:rsidR="00DD07ED">
        <w:rPr>
          <w:rFonts w:ascii="Times New Roman" w:hAnsi="Times New Roman" w:cs="Times New Roman"/>
          <w:sz w:val="24"/>
        </w:rPr>
        <w:t>Notaris</w:t>
      </w:r>
      <w:r>
        <w:rPr>
          <w:rFonts w:ascii="Times New Roman" w:hAnsi="Times New Roman" w:cs="Times New Roman"/>
          <w:sz w:val="24"/>
        </w:rPr>
        <w:t xml:space="preserve"> dalam Bahasa Indonesia dan merupakan akta jaminan fidusia.</w:t>
      </w:r>
      <w:r>
        <w:rPr>
          <w:rStyle w:val="FootnoteReference"/>
          <w:rFonts w:ascii="Times New Roman" w:hAnsi="Times New Roman" w:cs="Times New Roman"/>
          <w:sz w:val="24"/>
        </w:rPr>
        <w:footnoteReference w:id="74"/>
      </w:r>
      <w:r>
        <w:rPr>
          <w:rFonts w:ascii="Times New Roman" w:hAnsi="Times New Roman" w:cs="Times New Roman"/>
          <w:sz w:val="24"/>
        </w:rPr>
        <w:t xml:space="preserve"> Subjek pada jaminan fidusia berupa pihak-pihak yang mengikatkan diri dalam perjanjian jaminan fidusia, yaitu berupa pihak debitur sebagai pemberi jaminan fidusia dan kreditur atau lembagai pembiayaan sebagai penerima jaminan fidusia. Di dalam Pasal 1 angka 5 UUJF dinyatakan bahwa pemberi fidusia atau debitor adalah orang perseroangan atau dapat berupa juga korporasi yang bertindak sebagai pemilik benda yang menjadi objek jaminan fidusia.Selanjutnya di dalam Pasal 1 angka 6 UUJF dijelaskan bahwa penerima fidusia atau kreditor adalah orang perseroangan atau dapat berupa juga korporasi yang memiliki piutang yang pembayarannya dijaminkan dengan jaminan fidusia.</w:t>
      </w:r>
      <w:r>
        <w:rPr>
          <w:rStyle w:val="FootnoteReference"/>
          <w:rFonts w:ascii="Times New Roman" w:hAnsi="Times New Roman" w:cs="Times New Roman"/>
          <w:sz w:val="24"/>
        </w:rPr>
        <w:footnoteReference w:id="75"/>
      </w:r>
    </w:p>
    <w:p w14:paraId="26AAEC95" w14:textId="77777777" w:rsidR="00604871" w:rsidRDefault="00004C5A">
      <w:pPr>
        <w:spacing w:line="480" w:lineRule="auto"/>
        <w:ind w:left="1134" w:firstLine="567"/>
        <w:jc w:val="both"/>
        <w:rPr>
          <w:rFonts w:ascii="Times New Roman" w:hAnsi="Times New Roman" w:cs="Times New Roman"/>
          <w:sz w:val="24"/>
        </w:rPr>
      </w:pPr>
      <w:r>
        <w:rPr>
          <w:rFonts w:ascii="Times New Roman" w:hAnsi="Times New Roman" w:cs="Times New Roman"/>
          <w:sz w:val="24"/>
        </w:rPr>
        <w:t xml:space="preserve">Prinsip utama dari jaminan fidusai sebagai jaminan utang adalah: pertama, bahwa seacara rill pemegang fidusia hanya berfungsi sebagai </w:t>
      </w:r>
      <w:r>
        <w:rPr>
          <w:rFonts w:ascii="Times New Roman" w:hAnsi="Times New Roman" w:cs="Times New Roman"/>
          <w:sz w:val="24"/>
        </w:rPr>
        <w:lastRenderedPageBreak/>
        <w:t>pemegang jaminan saja, bukan untuk menguasai dan bukan sebagai pemilik yang sebenarnya. Kedua, Hak pemegang fidusia untuk mengeksekusi barang yang menjadi objek jaminan fidusia jika debitur wanprestasi. Ketiga, Apabila debitur telah melunasi utangnya, maka objek yang menjadai jaminan fidusia harus dikembalikan kepada pihak pemberi fidusia. Keempat, Jika hasil dari penjualan objek jaminan fidusisa melebihi dari jumlah utang debitur, maka sisa dari penjualan harus dikembalikan kepada pemberi fidusia.</w:t>
      </w:r>
      <w:r>
        <w:rPr>
          <w:rStyle w:val="FootnoteReference"/>
          <w:rFonts w:ascii="Times New Roman" w:hAnsi="Times New Roman" w:cs="Times New Roman"/>
          <w:sz w:val="24"/>
        </w:rPr>
        <w:footnoteReference w:id="76"/>
      </w:r>
    </w:p>
    <w:p w14:paraId="4C1D1CEF" w14:textId="77777777" w:rsidR="00604871" w:rsidRDefault="00004C5A">
      <w:pPr>
        <w:pStyle w:val="Heading3"/>
        <w:numPr>
          <w:ilvl w:val="0"/>
          <w:numId w:val="28"/>
        </w:numPr>
        <w:spacing w:line="480" w:lineRule="auto"/>
        <w:ind w:left="1134"/>
        <w:jc w:val="both"/>
        <w:rPr>
          <w:lang w:val="en-US"/>
        </w:rPr>
      </w:pPr>
      <w:bookmarkStart w:id="96" w:name="_Toc175007412"/>
      <w:r>
        <w:rPr>
          <w:lang w:val="en-US"/>
        </w:rPr>
        <w:t>Macam-Macam Jaminan Fidusia</w:t>
      </w:r>
      <w:bookmarkEnd w:id="96"/>
    </w:p>
    <w:p w14:paraId="13EBD278" w14:textId="77777777" w:rsidR="00604871" w:rsidRDefault="00004C5A">
      <w:pPr>
        <w:spacing w:after="0" w:line="480" w:lineRule="auto"/>
        <w:ind w:left="1134" w:firstLine="720"/>
        <w:jc w:val="both"/>
        <w:rPr>
          <w:rFonts w:ascii="Times New Roman" w:hAnsi="Times New Roman" w:cs="Times New Roman"/>
          <w:sz w:val="24"/>
        </w:rPr>
      </w:pPr>
      <w:r>
        <w:rPr>
          <w:rFonts w:ascii="Times New Roman" w:hAnsi="Times New Roman" w:cs="Times New Roman"/>
          <w:sz w:val="24"/>
        </w:rPr>
        <w:t>Obyek jaminann fidusia diberikan penjelasan yang sangat luas meliputi tidak hanya benda bergerakk baik yang berwujud maupun tidak berwujud, melainkan juga benda tidak bergerak maupun yang tidak dapat dibebani dengan hak tanggungan. Secara langsung memberikan kesempatan pada setiap pelaku usaha agar bisa melakukan kredit dengan menjaminkan suatu benda yang dimiliki meskipun tidak berwujud misalnya kekayaan intelektual.</w:t>
      </w:r>
      <w:r>
        <w:rPr>
          <w:rStyle w:val="FootnoteReference"/>
          <w:rFonts w:ascii="Times New Roman" w:hAnsi="Times New Roman" w:cs="Times New Roman"/>
          <w:sz w:val="24"/>
        </w:rPr>
        <w:footnoteReference w:id="77"/>
      </w:r>
      <w:r>
        <w:rPr>
          <w:rFonts w:ascii="Times New Roman" w:hAnsi="Times New Roman" w:cs="Times New Roman"/>
          <w:sz w:val="24"/>
        </w:rPr>
        <w:t xml:space="preserve"> Benda bergerak berwujud dapat meliputi kendaraan bermotor, mesin-mesin pabrik yang tidak melekat pada tanah atau bangunan, alat-alat inventaris kantor, </w:t>
      </w:r>
      <w:r>
        <w:rPr>
          <w:rFonts w:ascii="Times New Roman" w:hAnsi="Times New Roman" w:cs="Times New Roman"/>
          <w:sz w:val="24"/>
        </w:rPr>
        <w:lastRenderedPageBreak/>
        <w:t>perhiasan, persediaan barang atau inventori, kapal laut berukuran di bawah 20 m, perkakas rumah tangga seperti televisi, komputer, radio, perabotan, mebel, dan sebagainya. Selanjutnya benda bergerak tidak berwujud seperti contohnya dapat meliputi saham, wesel, sertifikat deposito, deposito berjangka, sertifikat hak cipta, dan sebagainya. Terakhir, benda tidak bergerak khususnya bangunan yang tidak dapat dibebani hak tanggungan yaitu seperti contohnya dapat berupa hak milik satuan rumah susun di atas tanah hak pakai atas tanah Negara sebagaimana diatur di dalam Undang-Undang Nomor 16 Tahun 1985 atau terhadap bangunan rumah yang dibangun di atas tanah orang lain sebagaimana diatur di dalam Pasal 15 Undang-Undang Nomor 5 Tahun 1992 tentang Perumahan dan Pemukiman.</w:t>
      </w:r>
      <w:r>
        <w:rPr>
          <w:rStyle w:val="FootnoteReference"/>
          <w:rFonts w:ascii="Times New Roman" w:hAnsi="Times New Roman" w:cs="Times New Roman"/>
          <w:sz w:val="24"/>
        </w:rPr>
        <w:footnoteReference w:id="78"/>
      </w:r>
    </w:p>
    <w:p w14:paraId="26E9B191" w14:textId="77777777" w:rsidR="00604871" w:rsidRDefault="00004C5A">
      <w:pPr>
        <w:spacing w:after="0" w:line="480" w:lineRule="auto"/>
        <w:ind w:left="1134" w:firstLine="567"/>
        <w:jc w:val="both"/>
        <w:rPr>
          <w:rFonts w:ascii="Times New Roman" w:hAnsi="Times New Roman" w:cs="Times New Roman"/>
          <w:sz w:val="24"/>
        </w:rPr>
      </w:pPr>
      <w:r>
        <w:rPr>
          <w:rFonts w:ascii="Times New Roman" w:hAnsi="Times New Roman" w:cs="Times New Roman"/>
          <w:sz w:val="24"/>
          <w:lang w:val="en-US"/>
        </w:rPr>
        <w:t>Salah satu benda bergerak tidak berwujud yang dapat dijadikan objek jaminan pada lembaga jaminan fidusia yaitu Hak Cipta. Hak cipta merupakan salah satu bagian dari Hak Atas Kekayaan Intelektual (HKI). Pada umumnya pengertian HKI adalah hak memperoleh nilai ekonomis dari pikir yang menghasilkan suatu ciptakan yang berfaedah bagi seluruh masyarakat. Menurut pasal 16 ayat 3 Undang-Undang Republik Indonesia Nomor 28 Tahun 2004 tentang Hak Cipta (Undang-</w:t>
      </w:r>
      <w:r>
        <w:rPr>
          <w:rFonts w:ascii="Times New Roman" w:hAnsi="Times New Roman" w:cs="Times New Roman"/>
          <w:sz w:val="24"/>
          <w:lang w:val="en-US"/>
        </w:rPr>
        <w:lastRenderedPageBreak/>
        <w:t>Undang Hak Cipta), Hak Cipta dapat dijadikan sebagai objek jaminan fidusia.</w:t>
      </w:r>
      <w:r>
        <w:rPr>
          <w:rStyle w:val="FootnoteReference"/>
          <w:rFonts w:ascii="Times New Roman" w:hAnsi="Times New Roman" w:cs="Times New Roman"/>
          <w:sz w:val="24"/>
          <w:lang w:val="en-US"/>
        </w:rPr>
        <w:footnoteReference w:id="79"/>
      </w:r>
    </w:p>
    <w:p w14:paraId="3B83E5A1" w14:textId="77777777" w:rsidR="00604871" w:rsidRDefault="00004C5A">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Ketentuan Pasal 3 UUJF memperjelas objek jaminan fidusia dengan memberi batasan tentang objek jaminan fidusia, yaitu yang tidak termasuk: Hak Tanggungan yang berkaitan dengan tanah dan bangunan, sepanjang peraturan perundang-undangan yang berlaku menentukan jaminan atas benda-benda tersebut wajib didaftar Hipotek atas kapal yang terdaftar dengan isi kotor berukuran 20 m3 atau lebih, Hipotek atas pesawat terbang, dan Gadai. Menurut ketentuan Pasal 3 UUJF, benda-benda selain yang disebutkan tersebut dapat dijadikan objek jaminan fidusia selama memenuhi ketentuan Pasal 1 angka (3) UUJF.</w:t>
      </w:r>
      <w:r>
        <w:rPr>
          <w:rStyle w:val="FootnoteReference"/>
          <w:rFonts w:ascii="Times New Roman" w:hAnsi="Times New Roman" w:cs="Times New Roman"/>
          <w:sz w:val="24"/>
          <w:lang w:val="en-US"/>
        </w:rPr>
        <w:footnoteReference w:id="80"/>
      </w:r>
    </w:p>
    <w:p w14:paraId="671F2B66" w14:textId="77777777" w:rsidR="00604871" w:rsidRDefault="00004C5A">
      <w:pPr>
        <w:pStyle w:val="Heading2"/>
        <w:numPr>
          <w:ilvl w:val="0"/>
          <w:numId w:val="14"/>
        </w:numPr>
        <w:spacing w:line="480" w:lineRule="auto"/>
        <w:jc w:val="both"/>
        <w:rPr>
          <w:lang w:val="en-US"/>
        </w:rPr>
      </w:pPr>
      <w:bookmarkStart w:id="102" w:name="_Toc175007413"/>
      <w:r>
        <w:rPr>
          <w:lang w:val="en-US"/>
        </w:rPr>
        <w:t>Tinjauan Umum tentang Permohonan Pendaftaran Elektronik</w:t>
      </w:r>
      <w:bookmarkEnd w:id="102"/>
    </w:p>
    <w:p w14:paraId="31D0C471" w14:textId="77777777" w:rsidR="00604871" w:rsidRDefault="00004C5A">
      <w:pPr>
        <w:pStyle w:val="Heading3"/>
        <w:numPr>
          <w:ilvl w:val="0"/>
          <w:numId w:val="29"/>
        </w:numPr>
        <w:spacing w:line="480" w:lineRule="auto"/>
        <w:ind w:left="1134"/>
        <w:jc w:val="both"/>
        <w:rPr>
          <w:lang w:val="en-US"/>
        </w:rPr>
      </w:pPr>
      <w:bookmarkStart w:id="103" w:name="_Toc175007414"/>
      <w:r>
        <w:rPr>
          <w:lang w:val="en-US"/>
        </w:rPr>
        <w:t>Pengertian Permohonan Pendaftaran Elektronik</w:t>
      </w:r>
      <w:bookmarkEnd w:id="103"/>
    </w:p>
    <w:p w14:paraId="310CFB78" w14:textId="77777777" w:rsidR="00604871" w:rsidRDefault="00004C5A">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Perjanjian jaminan fidusia mewajibkan benda yang dibebani dengan jaminan fidusia untuk didaftarkan. Artinya, benda yang dibebani dengan jaminan fidusia baru akan mengikat setelah didaftarkan. Lain hal jika perjanjian fidusia tidak didaftarkan, maka perjanjian dengan jaminan fidusia tersebut hanyalah berupa perjanjian </w:t>
      </w:r>
      <w:r>
        <w:rPr>
          <w:rFonts w:ascii="Times New Roman" w:hAnsi="Times New Roman" w:cs="Times New Roman"/>
          <w:sz w:val="24"/>
          <w:szCs w:val="24"/>
        </w:rPr>
        <w:lastRenderedPageBreak/>
        <w:t>di bawah tangan yang tidak mempunyai kekuatan eksekutorial untuk mengeksekusi langsung objek fidusia yang ada dalam penguasaan konsumen. Pada prinsipnya bahwa pemberi fidusia tidak boleh mengalihkan objek jaminan fidusia, kepada pihak penerima fidusia. Pihak pemberi fidusia tidak lagi berwenang untuk mengalihkan benda persediaan. Akan tetapi, untuk melindungi pihak penerima fidusia yang dijaminkan utangnya, dalam hal pemegang fidusia mengalihkan benda persediaan, maka pemberi fidusia diwajibkan mengganti benda persediaan yang telah dialihkan tersebut dengan benda yang setara. Dalam hal ini setara dalam arti jenis maupun nilainya.</w:t>
      </w:r>
      <w:r>
        <w:rPr>
          <w:rStyle w:val="FootnoteReference"/>
          <w:rFonts w:ascii="Times New Roman" w:hAnsi="Times New Roman" w:cs="Times New Roman"/>
          <w:sz w:val="24"/>
          <w:szCs w:val="24"/>
        </w:rPr>
        <w:footnoteReference w:id="81"/>
      </w:r>
    </w:p>
    <w:p w14:paraId="629D93F7" w14:textId="7B9FD2CD" w:rsidR="00604871" w:rsidRDefault="00004C5A">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Ketentuan tentang pendaftaran objek jaminan tidak diatur dalam Peraturan Pemerintah Republik Indonesia Nomor 86 Tahun 2000 tentang Tata Cara Pendaftaran Jaminan Fidusia dan Biaya Pembuatan Akta Fidusia. Berdasarkan perkembangan hukum dan kebutuhan masyarakat peraturan tersebut diganti dengan Peraturan Pemerintah Nomor 21 Tahun 2015 tentang Tata Cara Pendaftaran Jaminan Fidusia dan Biaya Pembuatan Akta Jaminan Fidusia selanjutnya disebut Peraturan Pemerintah No. 21 tahun 2015. Peraturan Pemerintah No. 21 tahun 2015 juga bertujuan untuk melaksanakaan ketentuan Pasal 5 ayat 2, Pasal 13 ayat 4 tentang UUJF. Peraturan Pemerintah No. 21 tahun </w:t>
      </w:r>
      <w:r>
        <w:rPr>
          <w:rFonts w:ascii="Times New Roman" w:hAnsi="Times New Roman" w:cs="Times New Roman"/>
          <w:sz w:val="24"/>
          <w:szCs w:val="24"/>
          <w:lang w:val="en-US"/>
        </w:rPr>
        <w:lastRenderedPageBreak/>
        <w:t xml:space="preserve">2015 dalam perkembangan hukum untuk penggantian sistem manual menjadi sistem elektronik oleh Direktorat Jenderal Administrasi Hukum Umum (Ditjen AHU) pada tanggal 5 Maret 2013 berdasarkan “Surat Edaran Ditjen AHU Nomor AHU-06.OT.03.01 Tahun 2013 tentangPemberlakuan Sistem Administrasi Pendaftaran Jaminan Fidusia </w:t>
      </w:r>
      <w:r>
        <w:rPr>
          <w:rFonts w:ascii="Times New Roman" w:hAnsi="Times New Roman" w:cs="Times New Roman"/>
          <w:sz w:val="24"/>
          <w:szCs w:val="24"/>
        </w:rPr>
        <w:t>Secara Elektronik (</w:t>
      </w:r>
      <w:r w:rsidR="00F50553" w:rsidRPr="00F50553">
        <w:rPr>
          <w:rFonts w:ascii="Times New Roman" w:hAnsi="Times New Roman" w:cs="Times New Roman"/>
          <w:i/>
          <w:iCs/>
          <w:sz w:val="24"/>
          <w:szCs w:val="24"/>
        </w:rPr>
        <w:t>Online</w:t>
      </w:r>
      <w:r>
        <w:rPr>
          <w:rFonts w:ascii="Times New Roman" w:hAnsi="Times New Roman" w:cs="Times New Roman"/>
          <w:i/>
          <w:iCs/>
          <w:sz w:val="24"/>
          <w:szCs w:val="24"/>
        </w:rPr>
        <w:t xml:space="preserve"> System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2"/>
      </w:r>
    </w:p>
    <w:p w14:paraId="563E84D4" w14:textId="236E7EA7" w:rsidR="00604871" w:rsidRDefault="00004C5A">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Pelaksanaan pendaftaran Jaminan Fidusia saat ini menggunakan sistem elektronik sesuai dengan Peraturan Menteri Hukun dan Hak Asasi Manusia Nomor 9 Tahun 2013 tentang Pemberlakuan Pendaftaran Jaminan Fidusia secara elektronik. Proses pendaftaran fidusia secara elektronik ini dilaksanakan oleh pejabat </w:t>
      </w:r>
      <w:r w:rsidR="00DD07ED">
        <w:rPr>
          <w:rFonts w:ascii="Times New Roman" w:hAnsi="Times New Roman" w:cs="Times New Roman"/>
          <w:sz w:val="24"/>
          <w:szCs w:val="24"/>
        </w:rPr>
        <w:t>Notaris</w:t>
      </w:r>
      <w:r>
        <w:rPr>
          <w:rFonts w:ascii="Times New Roman" w:hAnsi="Times New Roman" w:cs="Times New Roman"/>
          <w:sz w:val="24"/>
          <w:szCs w:val="24"/>
        </w:rPr>
        <w:t xml:space="preserve"> biasanya ditunjuk oleh bank atau lembaga pembiayaan terkait. Maka dikeluarkannya Surat Edaran Direktor Jendral AHU No. AHU.06.OT.03.01 Tahun 2013 tentang pemberlakuan Sistem Administrasi Jaminan Fidusia Secara Elektronik dengan tujuan untuk meningkatkan pelayanan jasa hukum pendaftaran jaminan fidusia kepada masyarakat dengan mudah, cepat, murah dan nyaman.</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Kantor Pendaftaran Fidusia diseluruh Indonesia dalam menjalankan tugas dan fungsinya tidak lagi menerima permohonan pendaftaran jaminan </w:t>
      </w:r>
      <w:r>
        <w:rPr>
          <w:rFonts w:ascii="Times New Roman" w:hAnsi="Times New Roman" w:cs="Times New Roman"/>
          <w:sz w:val="24"/>
          <w:szCs w:val="24"/>
        </w:rPr>
        <w:lastRenderedPageBreak/>
        <w:t>fidusia secara manual dan turut menginformasikan kepada pemohon untuk melakukan permohonan pendaftaran jaminan fidusia secara elektronik.</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w:t>
      </w:r>
    </w:p>
    <w:p w14:paraId="45E17292" w14:textId="77777777" w:rsidR="00604871" w:rsidRDefault="00004C5A">
      <w:pPr>
        <w:pStyle w:val="Heading3"/>
        <w:numPr>
          <w:ilvl w:val="0"/>
          <w:numId w:val="29"/>
        </w:numPr>
        <w:spacing w:line="480" w:lineRule="auto"/>
        <w:ind w:left="1134"/>
        <w:jc w:val="both"/>
        <w:rPr>
          <w:lang w:val="en-US"/>
        </w:rPr>
      </w:pPr>
      <w:bookmarkStart w:id="108" w:name="_Toc175007415"/>
      <w:r>
        <w:rPr>
          <w:lang w:val="en-US"/>
        </w:rPr>
        <w:t>Bentuk Permohonan Pendaftaran Elektronik</w:t>
      </w:r>
      <w:bookmarkEnd w:id="108"/>
    </w:p>
    <w:p w14:paraId="74F521BA" w14:textId="333AA00B" w:rsidR="00604871" w:rsidRDefault="00004C5A">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t>Norma pendaftaran jaminan fidusia yang tertuang dalam Pasal 11 ayat (1) UUJF menyatakan bahwa pendaftaran fidusia adalah wajib dilakukan. Penggunaan kata “wajib” dalam pasal ini menunjukkan bahwa aturan tersebut sebagai sesuatu yang mesti dilakukan dan saat yang sama tidak boleh untuk ditinggalkan. Pihak-pihak yang diperintahkan untuk melakukan suatu perbuatan tidak mempunyai pilihan lain selain untuk melakukan apa yang diperintahkan untuk dilaksanakannya.</w:t>
      </w:r>
      <w:r>
        <w:rPr>
          <w:rStyle w:val="FootnoteReference"/>
          <w:rFonts w:ascii="Times New Roman" w:hAnsi="Times New Roman" w:cs="Times New Roman"/>
          <w:sz w:val="24"/>
        </w:rPr>
        <w:footnoteReference w:id="85"/>
      </w:r>
      <w:r>
        <w:rPr>
          <w:rFonts w:ascii="Times New Roman" w:hAnsi="Times New Roman" w:cs="Times New Roman"/>
          <w:sz w:val="24"/>
        </w:rPr>
        <w:t xml:space="preserve"> Pada prosedur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 Tampilan Halaman Login Pada halaman login, pengguna wajib mengisi username dan password sesuai dengan username dan password yang telah diberikan oleh Ditjen AHU, setelah itu klik tombol Submit. Pendaftaran jaminan sebagai bentuk kepastian hukum, karena dipenuhinya asas publisitas maksudnya bahwa semua hak, baik hak tanggungan, hak fidusia, dan hipotek harus didaftarkan.</w:t>
      </w:r>
      <w:r>
        <w:rPr>
          <w:rStyle w:val="FootnoteReference"/>
          <w:rFonts w:ascii="Times New Roman" w:hAnsi="Times New Roman" w:cs="Times New Roman"/>
          <w:sz w:val="24"/>
        </w:rPr>
        <w:footnoteReference w:id="86"/>
      </w:r>
      <w:r>
        <w:rPr>
          <w:rFonts w:ascii="Times New Roman" w:hAnsi="Times New Roman" w:cs="Times New Roman"/>
          <w:sz w:val="24"/>
        </w:rPr>
        <w:t xml:space="preserve"> Permohonan </w:t>
      </w:r>
      <w:r>
        <w:rPr>
          <w:rFonts w:ascii="Times New Roman" w:hAnsi="Times New Roman" w:cs="Times New Roman"/>
          <w:sz w:val="24"/>
        </w:rPr>
        <w:lastRenderedPageBreak/>
        <w:t>pendaftaran jaminan fidusia dilakukan oleh penerima fidusia, kuasa atau wakilnya dengan melampirkan pernyataan pendaftaran jaminan fidusia. Pernyataan pendaftaran memuat :</w:t>
      </w:r>
    </w:p>
    <w:p w14:paraId="0AB4938F" w14:textId="77777777" w:rsidR="00604871" w:rsidRDefault="00004C5A">
      <w:pPr>
        <w:pStyle w:val="ListParagraph"/>
        <w:numPr>
          <w:ilvl w:val="0"/>
          <w:numId w:val="30"/>
        </w:numPr>
        <w:spacing w:line="480" w:lineRule="auto"/>
        <w:ind w:left="1843" w:hanging="284"/>
        <w:jc w:val="both"/>
        <w:rPr>
          <w:rFonts w:ascii="Times New Roman" w:hAnsi="Times New Roman" w:cs="Times New Roman"/>
          <w:sz w:val="24"/>
        </w:rPr>
      </w:pPr>
      <w:r>
        <w:rPr>
          <w:rFonts w:ascii="Times New Roman" w:hAnsi="Times New Roman" w:cs="Times New Roman"/>
          <w:sz w:val="24"/>
        </w:rPr>
        <w:t>Identitas pihak Pemberi dan Penerima Fidusia.</w:t>
      </w:r>
    </w:p>
    <w:p w14:paraId="4C8D7BD6" w14:textId="7BA21526" w:rsidR="00604871" w:rsidRDefault="00004C5A">
      <w:pPr>
        <w:pStyle w:val="ListParagraph"/>
        <w:numPr>
          <w:ilvl w:val="0"/>
          <w:numId w:val="30"/>
        </w:numPr>
        <w:spacing w:line="480" w:lineRule="auto"/>
        <w:ind w:left="1843" w:hanging="284"/>
        <w:jc w:val="both"/>
        <w:rPr>
          <w:rFonts w:ascii="Times New Roman" w:hAnsi="Times New Roman" w:cs="Times New Roman"/>
          <w:sz w:val="24"/>
        </w:rPr>
      </w:pPr>
      <w:r>
        <w:rPr>
          <w:rFonts w:ascii="Times New Roman" w:hAnsi="Times New Roman" w:cs="Times New Roman"/>
          <w:sz w:val="24"/>
        </w:rPr>
        <w:t xml:space="preserve">Tanggal, nomor akta jaminan Fidusia, nama, tempat kedudukan. </w:t>
      </w:r>
      <w:r w:rsidR="00DD07ED">
        <w:rPr>
          <w:rFonts w:ascii="Times New Roman" w:hAnsi="Times New Roman" w:cs="Times New Roman"/>
          <w:sz w:val="24"/>
        </w:rPr>
        <w:t>Notaris</w:t>
      </w:r>
      <w:r>
        <w:rPr>
          <w:rFonts w:ascii="Times New Roman" w:hAnsi="Times New Roman" w:cs="Times New Roman"/>
          <w:sz w:val="24"/>
        </w:rPr>
        <w:t xml:space="preserve"> yang membuat akta Jaminan Fidusia. </w:t>
      </w:r>
    </w:p>
    <w:p w14:paraId="6AD4A4FE" w14:textId="77777777" w:rsidR="00604871" w:rsidRDefault="00004C5A">
      <w:pPr>
        <w:pStyle w:val="ListParagraph"/>
        <w:numPr>
          <w:ilvl w:val="0"/>
          <w:numId w:val="30"/>
        </w:numPr>
        <w:spacing w:line="480" w:lineRule="auto"/>
        <w:ind w:left="1843" w:hanging="284"/>
        <w:jc w:val="both"/>
        <w:rPr>
          <w:rFonts w:ascii="Times New Roman" w:hAnsi="Times New Roman" w:cs="Times New Roman"/>
          <w:sz w:val="24"/>
        </w:rPr>
      </w:pPr>
      <w:r>
        <w:rPr>
          <w:rFonts w:ascii="Times New Roman" w:hAnsi="Times New Roman" w:cs="Times New Roman"/>
          <w:sz w:val="24"/>
        </w:rPr>
        <w:t xml:space="preserve">Data perjanjian pokok yang dijamin fidusia. </w:t>
      </w:r>
    </w:p>
    <w:p w14:paraId="7ACAA5D2" w14:textId="77777777" w:rsidR="00604871" w:rsidRDefault="00004C5A">
      <w:pPr>
        <w:pStyle w:val="ListParagraph"/>
        <w:numPr>
          <w:ilvl w:val="0"/>
          <w:numId w:val="30"/>
        </w:numPr>
        <w:spacing w:line="480" w:lineRule="auto"/>
        <w:ind w:left="1843" w:hanging="284"/>
        <w:jc w:val="both"/>
        <w:rPr>
          <w:rFonts w:ascii="Times New Roman" w:hAnsi="Times New Roman" w:cs="Times New Roman"/>
          <w:sz w:val="24"/>
        </w:rPr>
      </w:pPr>
      <w:r>
        <w:rPr>
          <w:rFonts w:ascii="Times New Roman" w:hAnsi="Times New Roman" w:cs="Times New Roman"/>
          <w:sz w:val="24"/>
        </w:rPr>
        <w:t>Uraian mengenai Benda yang menjadi obyek Jaminan Fidusia.</w:t>
      </w:r>
    </w:p>
    <w:p w14:paraId="4B486BBD" w14:textId="77777777" w:rsidR="00604871" w:rsidRDefault="00004C5A">
      <w:pPr>
        <w:pStyle w:val="ListParagraph"/>
        <w:numPr>
          <w:ilvl w:val="0"/>
          <w:numId w:val="30"/>
        </w:numPr>
        <w:spacing w:line="480" w:lineRule="auto"/>
        <w:ind w:left="1843" w:hanging="284"/>
        <w:jc w:val="both"/>
        <w:rPr>
          <w:rFonts w:ascii="Times New Roman" w:hAnsi="Times New Roman" w:cs="Times New Roman"/>
          <w:sz w:val="24"/>
        </w:rPr>
      </w:pPr>
      <w:r>
        <w:rPr>
          <w:rFonts w:ascii="Times New Roman" w:hAnsi="Times New Roman" w:cs="Times New Roman"/>
          <w:sz w:val="24"/>
        </w:rPr>
        <w:t xml:space="preserve">Nilai penjaminan. </w:t>
      </w:r>
    </w:p>
    <w:p w14:paraId="345A14A4" w14:textId="77777777" w:rsidR="00604871" w:rsidRDefault="00004C5A">
      <w:pPr>
        <w:pStyle w:val="ListParagraph"/>
        <w:numPr>
          <w:ilvl w:val="0"/>
          <w:numId w:val="30"/>
        </w:numPr>
        <w:spacing w:line="480" w:lineRule="auto"/>
        <w:ind w:left="1843" w:hanging="284"/>
        <w:jc w:val="both"/>
        <w:rPr>
          <w:rFonts w:ascii="Times New Roman" w:hAnsi="Times New Roman" w:cs="Times New Roman"/>
          <w:sz w:val="24"/>
          <w:lang w:val="en-US"/>
        </w:rPr>
      </w:pPr>
      <w:r>
        <w:rPr>
          <w:rFonts w:ascii="Times New Roman" w:hAnsi="Times New Roman" w:cs="Times New Roman"/>
          <w:sz w:val="24"/>
        </w:rPr>
        <w:t>Nilai benda yang menjadi obyek Jaminan Fidusia.</w:t>
      </w:r>
      <w:r>
        <w:rPr>
          <w:rStyle w:val="FootnoteReference"/>
          <w:rFonts w:ascii="Times New Roman" w:hAnsi="Times New Roman" w:cs="Times New Roman"/>
          <w:sz w:val="24"/>
        </w:rPr>
        <w:footnoteReference w:id="87"/>
      </w:r>
    </w:p>
    <w:p w14:paraId="0D138B0A" w14:textId="77777777" w:rsidR="00604871" w:rsidRDefault="00004C5A">
      <w:pPr>
        <w:pStyle w:val="ListParagraph"/>
        <w:spacing w:line="480" w:lineRule="auto"/>
        <w:ind w:left="1134"/>
        <w:jc w:val="both"/>
        <w:rPr>
          <w:rFonts w:ascii="Times New Roman" w:hAnsi="Times New Roman" w:cs="Times New Roman"/>
          <w:sz w:val="24"/>
          <w:lang w:val="en-US"/>
        </w:rPr>
      </w:pPr>
      <w:r>
        <w:rPr>
          <w:rFonts w:ascii="Times New Roman" w:hAnsi="Times New Roman" w:cs="Times New Roman"/>
          <w:sz w:val="24"/>
          <w:lang w:val="en-US"/>
        </w:rPr>
        <w:t>Permohonan pendaftaran jaminan fidusia yang telah memenuhi syarat akan memperoleh bukti pendaftaran yang memuat :</w:t>
      </w:r>
    </w:p>
    <w:p w14:paraId="41C9ADEA"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Nomor pendaftaran.</w:t>
      </w:r>
    </w:p>
    <w:p w14:paraId="7121B515"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Tanggal pengisian aplikasi.</w:t>
      </w:r>
    </w:p>
    <w:p w14:paraId="352CE6FB"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Nama pemohon.</w:t>
      </w:r>
    </w:p>
    <w:p w14:paraId="16A60ADF"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Nama kantor pendaftaran fidusia.</w:t>
      </w:r>
    </w:p>
    <w:p w14:paraId="7AFBBEC3"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Jenis permohonan.</w:t>
      </w:r>
    </w:p>
    <w:p w14:paraId="26D2300F" w14:textId="77777777" w:rsidR="00604871" w:rsidRDefault="00004C5A">
      <w:pPr>
        <w:pStyle w:val="ListParagraph"/>
        <w:numPr>
          <w:ilvl w:val="0"/>
          <w:numId w:val="31"/>
        </w:numPr>
        <w:spacing w:line="480" w:lineRule="auto"/>
        <w:ind w:left="1701" w:hanging="284"/>
        <w:jc w:val="both"/>
        <w:rPr>
          <w:rFonts w:ascii="Times New Roman" w:hAnsi="Times New Roman" w:cs="Times New Roman"/>
          <w:sz w:val="24"/>
          <w:lang w:val="en-US"/>
        </w:rPr>
      </w:pPr>
      <w:r>
        <w:rPr>
          <w:rFonts w:ascii="Times New Roman" w:hAnsi="Times New Roman" w:cs="Times New Roman"/>
          <w:sz w:val="24"/>
          <w:lang w:val="en-US"/>
        </w:rPr>
        <w:t>Biaya pendaftaran jaminan fidusia.</w:t>
      </w:r>
      <w:r>
        <w:rPr>
          <w:rStyle w:val="FootnoteReference"/>
          <w:rFonts w:ascii="Times New Roman" w:hAnsi="Times New Roman" w:cs="Times New Roman"/>
          <w:sz w:val="24"/>
          <w:lang w:val="en-US"/>
        </w:rPr>
        <w:footnoteReference w:id="88"/>
      </w:r>
    </w:p>
    <w:p w14:paraId="22A85140" w14:textId="77777777" w:rsidR="00604871" w:rsidRDefault="00004C5A">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lastRenderedPageBreak/>
        <w:t>Pemohon melakukan pembayaran biaya pendaftaran jaminan fidusia melalui bank persepsi berdasarkan bukti pendaftaran. Pendaftaran jaminan fidusia dicatat secara elektronik setelah pemohon melakukan pembayaran biaya pendaftaran jaminan fidusia.</w:t>
      </w:r>
      <w:r>
        <w:t xml:space="preserve"> </w:t>
      </w:r>
      <w:r>
        <w:rPr>
          <w:rFonts w:ascii="Times New Roman" w:hAnsi="Times New Roman" w:cs="Times New Roman"/>
          <w:sz w:val="24"/>
        </w:rPr>
        <w:t>Jaminan fidusia lahir pada tanggal yang sama dengan tanggal jaminan fidusia dicatat. Sertifikat jaminan fidusia ditandatangani secara elektronik oleh Pejabat pada kantor pendaftaran fidusia. Sertifikat jaminan fidusia dapat dicetak pada tanggal yang sama dengan tanggal Jaminan Fidusia dicatat.</w:t>
      </w:r>
      <w:r>
        <w:rPr>
          <w:rStyle w:val="FootnoteReference"/>
          <w:rFonts w:ascii="Times New Roman" w:hAnsi="Times New Roman" w:cs="Times New Roman"/>
          <w:sz w:val="24"/>
        </w:rPr>
        <w:footnoteReference w:id="89"/>
      </w:r>
      <w:r>
        <w:rPr>
          <w:rFonts w:ascii="Times New Roman" w:hAnsi="Times New Roman" w:cs="Times New Roman"/>
          <w:sz w:val="24"/>
        </w:rPr>
        <w:t xml:space="preserve"> Sertifikat yang dimaksud merupakan salinan dari buku daftar fidusia yang memuat catatan tentang hal-hal yang terdapat dalam pernyataan pendaftaran (Pasal 14 ayat (2) Undang-Undang Nomor 42 Tahun 1999 Tentang Jaminan Fidusia).</w:t>
      </w:r>
      <w:r>
        <w:rPr>
          <w:rStyle w:val="FootnoteReference"/>
          <w:rFonts w:ascii="Times New Roman" w:hAnsi="Times New Roman" w:cs="Times New Roman"/>
          <w:sz w:val="24"/>
        </w:rPr>
        <w:footnoteReference w:id="90"/>
      </w:r>
    </w:p>
    <w:p w14:paraId="4F82F845" w14:textId="77777777" w:rsidR="00604871" w:rsidRDefault="00004C5A">
      <w:pPr>
        <w:pStyle w:val="Heading3"/>
        <w:numPr>
          <w:ilvl w:val="0"/>
          <w:numId w:val="29"/>
        </w:numPr>
        <w:spacing w:line="480" w:lineRule="auto"/>
        <w:ind w:left="1134"/>
        <w:jc w:val="both"/>
        <w:rPr>
          <w:lang w:val="en-US"/>
        </w:rPr>
      </w:pPr>
      <w:bookmarkStart w:id="115" w:name="_Toc175007416"/>
      <w:r>
        <w:rPr>
          <w:lang w:val="en-US"/>
        </w:rPr>
        <w:t>Ruang Lingkup Permohonan Pendaftaran Elektronik</w:t>
      </w:r>
      <w:bookmarkEnd w:id="115"/>
    </w:p>
    <w:p w14:paraId="6E7B4455" w14:textId="3F3476FB" w:rsidR="00604871" w:rsidRDefault="00004C5A">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Pendaftaran Jaminan Fidusia </w:t>
      </w:r>
      <w:r w:rsidR="00F50553" w:rsidRPr="00F50553">
        <w:rPr>
          <w:rFonts w:ascii="Times New Roman" w:hAnsi="Times New Roman" w:cs="Times New Roman"/>
          <w:i/>
          <w:iCs/>
          <w:sz w:val="24"/>
        </w:rPr>
        <w:t>online</w:t>
      </w:r>
      <w:r>
        <w:rPr>
          <w:rFonts w:ascii="Times New Roman" w:hAnsi="Times New Roman" w:cs="Times New Roman"/>
          <w:sz w:val="24"/>
        </w:rPr>
        <w:t xml:space="preserve"> biasanya dilakukan melalui perantara </w:t>
      </w:r>
      <w:r w:rsidR="00DD07ED">
        <w:rPr>
          <w:rFonts w:ascii="Times New Roman" w:hAnsi="Times New Roman" w:cs="Times New Roman"/>
          <w:sz w:val="24"/>
        </w:rPr>
        <w:t>Notaris</w:t>
      </w:r>
      <w:r>
        <w:rPr>
          <w:rFonts w:ascii="Times New Roman" w:hAnsi="Times New Roman" w:cs="Times New Roman"/>
          <w:sz w:val="24"/>
        </w:rPr>
        <w:t xml:space="preserve"> dan pada kantor </w:t>
      </w:r>
      <w:r w:rsidR="00DD07ED">
        <w:rPr>
          <w:rFonts w:ascii="Times New Roman" w:hAnsi="Times New Roman" w:cs="Times New Roman"/>
          <w:sz w:val="24"/>
        </w:rPr>
        <w:t>Notaris</w:t>
      </w:r>
      <w:r>
        <w:rPr>
          <w:rFonts w:ascii="Times New Roman" w:hAnsi="Times New Roman" w:cs="Times New Roman"/>
          <w:sz w:val="24"/>
        </w:rPr>
        <w:t xml:space="preserve">. Peran </w:t>
      </w:r>
      <w:r w:rsidR="00DD07ED">
        <w:rPr>
          <w:rFonts w:ascii="Times New Roman" w:hAnsi="Times New Roman" w:cs="Times New Roman"/>
          <w:sz w:val="24"/>
        </w:rPr>
        <w:t>Notaris</w:t>
      </w:r>
      <w:r>
        <w:rPr>
          <w:rFonts w:ascii="Times New Roman" w:hAnsi="Times New Roman" w:cs="Times New Roman"/>
          <w:sz w:val="24"/>
        </w:rPr>
        <w:t xml:space="preserve"> dalam pendaftaran Jaminan Fidusia </w:t>
      </w:r>
      <w:r w:rsidR="00F50553" w:rsidRPr="00F50553">
        <w:rPr>
          <w:rFonts w:ascii="Times New Roman" w:hAnsi="Times New Roman" w:cs="Times New Roman"/>
          <w:i/>
          <w:iCs/>
          <w:sz w:val="24"/>
        </w:rPr>
        <w:t>online</w:t>
      </w:r>
      <w:r>
        <w:rPr>
          <w:rFonts w:ascii="Times New Roman" w:hAnsi="Times New Roman" w:cs="Times New Roman"/>
          <w:sz w:val="24"/>
        </w:rPr>
        <w:t xml:space="preserve"> adalah sebagai pembuatan akta dan sebagai penerima kuasa dari Kreditor (penerima fidusia). Dengan demikian, terdapat dua hubungan hukum antara Kreditor dengan </w:t>
      </w:r>
      <w:r w:rsidR="00DD07ED">
        <w:rPr>
          <w:rFonts w:ascii="Times New Roman" w:hAnsi="Times New Roman" w:cs="Times New Roman"/>
          <w:sz w:val="24"/>
        </w:rPr>
        <w:t>Notaris</w:t>
      </w:r>
      <w:r>
        <w:rPr>
          <w:rFonts w:ascii="Times New Roman" w:hAnsi="Times New Roman" w:cs="Times New Roman"/>
          <w:sz w:val="24"/>
        </w:rPr>
        <w:t xml:space="preserve">, yaitu hubungan kontraktual dan non kontraktual. Hubungan </w:t>
      </w:r>
      <w:r>
        <w:rPr>
          <w:rFonts w:ascii="Times New Roman" w:hAnsi="Times New Roman" w:cs="Times New Roman"/>
          <w:sz w:val="24"/>
        </w:rPr>
        <w:lastRenderedPageBreak/>
        <w:t xml:space="preserve">kontraktual antara Kreditor dengan </w:t>
      </w:r>
      <w:r w:rsidR="00DD07ED">
        <w:rPr>
          <w:rFonts w:ascii="Times New Roman" w:hAnsi="Times New Roman" w:cs="Times New Roman"/>
          <w:sz w:val="24"/>
        </w:rPr>
        <w:t>Notaris</w:t>
      </w:r>
      <w:r>
        <w:rPr>
          <w:rFonts w:ascii="Times New Roman" w:hAnsi="Times New Roman" w:cs="Times New Roman"/>
          <w:sz w:val="24"/>
        </w:rPr>
        <w:t xml:space="preserve"> ada pada perjanjian pemberian kuasa yang dilakukan oleh pemohon (Kreditor) dalam Akta Jaminan Fidusia yang dibuat oleh </w:t>
      </w:r>
      <w:r w:rsidR="00DD07ED">
        <w:rPr>
          <w:rFonts w:ascii="Times New Roman" w:hAnsi="Times New Roman" w:cs="Times New Roman"/>
          <w:sz w:val="24"/>
        </w:rPr>
        <w:t>Notaris</w:t>
      </w:r>
      <w:r>
        <w:rPr>
          <w:rFonts w:ascii="Times New Roman" w:hAnsi="Times New Roman" w:cs="Times New Roman"/>
          <w:sz w:val="24"/>
        </w:rPr>
        <w:t xml:space="preserve">. Sedangkan hubungan non kontraktual antara Kreditor dengan </w:t>
      </w:r>
      <w:r w:rsidR="00DD07ED">
        <w:rPr>
          <w:rFonts w:ascii="Times New Roman" w:hAnsi="Times New Roman" w:cs="Times New Roman"/>
          <w:sz w:val="24"/>
        </w:rPr>
        <w:t>Notaris</w:t>
      </w:r>
      <w:r>
        <w:rPr>
          <w:rFonts w:ascii="Times New Roman" w:hAnsi="Times New Roman" w:cs="Times New Roman"/>
          <w:sz w:val="24"/>
        </w:rPr>
        <w:t xml:space="preserve"> ada dalam pemberian pelayanan jasa yang dilakukan </w:t>
      </w:r>
      <w:r w:rsidR="00DD07ED">
        <w:rPr>
          <w:rFonts w:ascii="Times New Roman" w:hAnsi="Times New Roman" w:cs="Times New Roman"/>
          <w:sz w:val="24"/>
        </w:rPr>
        <w:t>Notaris</w:t>
      </w:r>
      <w:r>
        <w:rPr>
          <w:rFonts w:ascii="Times New Roman" w:hAnsi="Times New Roman" w:cs="Times New Roman"/>
          <w:sz w:val="24"/>
        </w:rPr>
        <w:t xml:space="preserve"> kepada pemohon (Kreditor). Pelayanan jasa tersebut diatur dalam kode etik jabatan </w:t>
      </w:r>
      <w:r w:rsidR="00DD07ED">
        <w:rPr>
          <w:rFonts w:ascii="Times New Roman" w:hAnsi="Times New Roman" w:cs="Times New Roman"/>
          <w:sz w:val="24"/>
        </w:rPr>
        <w:t>Notaris</w:t>
      </w:r>
      <w:r>
        <w:rPr>
          <w:rFonts w:ascii="Times New Roman" w:hAnsi="Times New Roman" w:cs="Times New Roman"/>
          <w:sz w:val="24"/>
        </w:rPr>
        <w:t xml:space="preserve"> dan Undang-Undang Jabatan </w:t>
      </w:r>
      <w:r w:rsidR="00DD07ED">
        <w:rPr>
          <w:rFonts w:ascii="Times New Roman" w:hAnsi="Times New Roman" w:cs="Times New Roman"/>
          <w:sz w:val="24"/>
        </w:rPr>
        <w:t>Notaris</w:t>
      </w:r>
      <w:r>
        <w:rPr>
          <w:rFonts w:ascii="Times New Roman" w:hAnsi="Times New Roman" w:cs="Times New Roman"/>
          <w:sz w:val="24"/>
        </w:rPr>
        <w:t>.</w:t>
      </w:r>
      <w:r>
        <w:rPr>
          <w:rStyle w:val="FootnoteReference"/>
          <w:rFonts w:ascii="Times New Roman" w:hAnsi="Times New Roman" w:cs="Times New Roman"/>
          <w:sz w:val="24"/>
        </w:rPr>
        <w:footnoteReference w:id="91"/>
      </w:r>
      <w:r>
        <w:rPr>
          <w:rFonts w:ascii="Times New Roman" w:hAnsi="Times New Roman" w:cs="Times New Roman"/>
          <w:sz w:val="24"/>
        </w:rPr>
        <w:t xml:space="preserve"> </w:t>
      </w:r>
    </w:p>
    <w:p w14:paraId="3FC4D7C6" w14:textId="1AD2E11F" w:rsidR="00604871" w:rsidRDefault="00004C5A">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 xml:space="preserve">, mengimbau </w:t>
      </w:r>
      <w:r w:rsidR="00DD07ED">
        <w:rPr>
          <w:rFonts w:ascii="Times New Roman" w:hAnsi="Times New Roman" w:cs="Times New Roman"/>
          <w:sz w:val="24"/>
        </w:rPr>
        <w:t>Notaris</w:t>
      </w:r>
      <w:r>
        <w:rPr>
          <w:rFonts w:ascii="Times New Roman" w:hAnsi="Times New Roman" w:cs="Times New Roman"/>
          <w:sz w:val="24"/>
        </w:rPr>
        <w:t xml:space="preserve"> untuk melakukan tindakan sesuai dengan yang menjadi bentuk prestasinya pada pemohon (Kreditur). Dianggap wanprestasi apabila </w:t>
      </w:r>
      <w:r w:rsidR="00DD07ED">
        <w:rPr>
          <w:rFonts w:ascii="Times New Roman" w:hAnsi="Times New Roman" w:cs="Times New Roman"/>
          <w:sz w:val="24"/>
        </w:rPr>
        <w:t>Notaris</w:t>
      </w:r>
      <w:r>
        <w:rPr>
          <w:rFonts w:ascii="Times New Roman" w:hAnsi="Times New Roman" w:cs="Times New Roman"/>
          <w:sz w:val="24"/>
        </w:rPr>
        <w:t xml:space="preserve"> melakukan kesalahan, dan dianggap melawan aturan apabila </w:t>
      </w:r>
      <w:r w:rsidR="00DD07ED">
        <w:rPr>
          <w:rFonts w:ascii="Times New Roman" w:hAnsi="Times New Roman" w:cs="Times New Roman"/>
          <w:sz w:val="24"/>
        </w:rPr>
        <w:t>Notaris</w:t>
      </w:r>
      <w:r>
        <w:rPr>
          <w:rFonts w:ascii="Times New Roman" w:hAnsi="Times New Roman" w:cs="Times New Roman"/>
          <w:sz w:val="24"/>
        </w:rPr>
        <w:t xml:space="preserve"> melakukan tindakan yang tidak diperkenankan dalam Kode Etik Jabatan </w:t>
      </w:r>
      <w:r w:rsidR="00DD07ED">
        <w:rPr>
          <w:rFonts w:ascii="Times New Roman" w:hAnsi="Times New Roman" w:cs="Times New Roman"/>
          <w:sz w:val="24"/>
        </w:rPr>
        <w:t>Notaris</w:t>
      </w:r>
      <w:r>
        <w:rPr>
          <w:rFonts w:ascii="Times New Roman" w:hAnsi="Times New Roman" w:cs="Times New Roman"/>
          <w:sz w:val="24"/>
        </w:rPr>
        <w:t xml:space="preserve"> serta UU Jaminan Fidusia dalam proses pengerjaan Akta Jaminan Fidusia dan dalam proses registrasi atau pendataan Jaminan Fidusia secara </w:t>
      </w:r>
      <w:r w:rsidR="00F50553" w:rsidRPr="00F50553">
        <w:rPr>
          <w:rFonts w:ascii="Times New Roman" w:hAnsi="Times New Roman" w:cs="Times New Roman"/>
          <w:i/>
          <w:iCs/>
          <w:sz w:val="24"/>
        </w:rPr>
        <w:t>online</w:t>
      </w:r>
      <w:r>
        <w:rPr>
          <w:rFonts w:ascii="Times New Roman" w:hAnsi="Times New Roman" w:cs="Times New Roman"/>
          <w:sz w:val="24"/>
        </w:rPr>
        <w:t xml:space="preserve">. </w:t>
      </w:r>
      <w:r w:rsidR="00DD07ED">
        <w:rPr>
          <w:rFonts w:ascii="Times New Roman" w:hAnsi="Times New Roman" w:cs="Times New Roman"/>
          <w:sz w:val="24"/>
        </w:rPr>
        <w:t>Notaris</w:t>
      </w:r>
      <w:r>
        <w:rPr>
          <w:rFonts w:ascii="Times New Roman" w:hAnsi="Times New Roman" w:cs="Times New Roman"/>
          <w:sz w:val="24"/>
        </w:rPr>
        <w:t xml:space="preserve"> wajib mengimplementasikan asas akurasi pada proses pembuatan akta fidusia dan pendaftaran jaminan fidusia secara </w:t>
      </w:r>
      <w:r w:rsidR="00F50553" w:rsidRPr="00F50553">
        <w:rPr>
          <w:rFonts w:ascii="Times New Roman" w:hAnsi="Times New Roman" w:cs="Times New Roman"/>
          <w:i/>
          <w:iCs/>
          <w:sz w:val="24"/>
        </w:rPr>
        <w:t>online</w:t>
      </w:r>
      <w:r>
        <w:rPr>
          <w:rFonts w:ascii="Times New Roman" w:hAnsi="Times New Roman" w:cs="Times New Roman"/>
          <w:sz w:val="24"/>
        </w:rPr>
        <w:t xml:space="preserve">. </w:t>
      </w:r>
      <w:r w:rsidR="00DD07ED">
        <w:rPr>
          <w:rFonts w:ascii="Times New Roman" w:hAnsi="Times New Roman" w:cs="Times New Roman"/>
          <w:sz w:val="24"/>
        </w:rPr>
        <w:t>Notaris</w:t>
      </w:r>
      <w:r>
        <w:rPr>
          <w:rFonts w:ascii="Times New Roman" w:hAnsi="Times New Roman" w:cs="Times New Roman"/>
          <w:sz w:val="24"/>
        </w:rPr>
        <w:t xml:space="preserve"> harus memberikan rincian lebih lanjut dari yang diperlukan mengenai kebenaran dan kepadanan setiap data yang diberikan kepadanya, lalu setiap penjelasan yang dibuat oleh pihak lain yang akan digunakan sebagai bukti dalam proses pengerjaan </w:t>
      </w:r>
      <w:r>
        <w:rPr>
          <w:rFonts w:ascii="Times New Roman" w:hAnsi="Times New Roman" w:cs="Times New Roman"/>
          <w:sz w:val="24"/>
        </w:rPr>
        <w:lastRenderedPageBreak/>
        <w:t xml:space="preserve">suatu akta. </w:t>
      </w:r>
      <w:r w:rsidR="00DD07ED">
        <w:rPr>
          <w:rFonts w:ascii="Times New Roman" w:hAnsi="Times New Roman" w:cs="Times New Roman"/>
          <w:sz w:val="24"/>
        </w:rPr>
        <w:t>Notaris</w:t>
      </w:r>
      <w:r>
        <w:rPr>
          <w:rFonts w:ascii="Times New Roman" w:hAnsi="Times New Roman" w:cs="Times New Roman"/>
          <w:sz w:val="24"/>
        </w:rPr>
        <w:t xml:space="preserve"> dinyatakn tidak hati-hati dalam bertindak, apabila tidak tepat dalam pengecekan data dan dokumen tersebut.</w:t>
      </w:r>
      <w:r>
        <w:rPr>
          <w:rStyle w:val="FootnoteReference"/>
          <w:rFonts w:ascii="Times New Roman" w:hAnsi="Times New Roman" w:cs="Times New Roman"/>
          <w:sz w:val="24"/>
        </w:rPr>
        <w:footnoteReference w:id="92"/>
      </w:r>
    </w:p>
    <w:p w14:paraId="1843447D" w14:textId="0EE7423C" w:rsidR="00604871" w:rsidRDefault="00004C5A">
      <w:pPr>
        <w:spacing w:line="480" w:lineRule="auto"/>
        <w:ind w:left="1134" w:firstLine="567"/>
        <w:jc w:val="both"/>
        <w:rPr>
          <w:rFonts w:ascii="Times New Roman" w:hAnsi="Times New Roman" w:cs="Times New Roman"/>
          <w:sz w:val="24"/>
        </w:rPr>
      </w:pPr>
      <w:r>
        <w:rPr>
          <w:rFonts w:ascii="Times New Roman" w:hAnsi="Times New Roman" w:cs="Times New Roman"/>
          <w:sz w:val="24"/>
        </w:rPr>
        <w:t xml:space="preserve">Peran </w:t>
      </w:r>
      <w:r w:rsidR="00DD07ED">
        <w:rPr>
          <w:rFonts w:ascii="Times New Roman" w:hAnsi="Times New Roman" w:cs="Times New Roman"/>
          <w:sz w:val="24"/>
        </w:rPr>
        <w:t>Notaris</w:t>
      </w:r>
      <w:r>
        <w:rPr>
          <w:rFonts w:ascii="Times New Roman" w:hAnsi="Times New Roman" w:cs="Times New Roman"/>
          <w:sz w:val="24"/>
        </w:rPr>
        <w:t xml:space="preserve"> dalam pelaksanaan pendaftaran jaminan fidusia sangat dibutuhkan dan diharapkan mampu mempersiapkan dengan baik kesiapan kantor, jaringan internet, perangkat dan keamanan sistem karena pendaftaran telah diterapkan seara elektronik. </w:t>
      </w:r>
      <w:r w:rsidR="00DD07ED">
        <w:rPr>
          <w:rFonts w:ascii="Times New Roman" w:hAnsi="Times New Roman" w:cs="Times New Roman"/>
          <w:sz w:val="24"/>
        </w:rPr>
        <w:t>Notaris</w:t>
      </w:r>
      <w:r>
        <w:rPr>
          <w:rFonts w:ascii="Times New Roman" w:hAnsi="Times New Roman" w:cs="Times New Roman"/>
          <w:sz w:val="24"/>
        </w:rPr>
        <w:t xml:space="preserve"> yang memiliki akses masuk kedalam sistem elektronik pendaftaran jaminan fidusia dengan adanya username dan password </w:t>
      </w:r>
      <w:r w:rsidR="00DD07ED">
        <w:rPr>
          <w:rFonts w:ascii="Times New Roman" w:hAnsi="Times New Roman" w:cs="Times New Roman"/>
          <w:sz w:val="24"/>
        </w:rPr>
        <w:t>Notaris</w:t>
      </w:r>
      <w:r>
        <w:rPr>
          <w:rFonts w:ascii="Times New Roman" w:hAnsi="Times New Roman" w:cs="Times New Roman"/>
          <w:sz w:val="24"/>
        </w:rPr>
        <w:t xml:space="preserve"> masing-masing yang diperoleh dari Dirjen AHU.</w:t>
      </w:r>
      <w:r>
        <w:rPr>
          <w:rStyle w:val="FootnoteReference"/>
          <w:rFonts w:ascii="Times New Roman" w:hAnsi="Times New Roman" w:cs="Times New Roman"/>
          <w:sz w:val="24"/>
        </w:rPr>
        <w:footnoteReference w:id="93"/>
      </w:r>
      <w:r>
        <w:rPr>
          <w:rFonts w:ascii="Times New Roman" w:hAnsi="Times New Roman" w:cs="Times New Roman"/>
          <w:sz w:val="24"/>
        </w:rPr>
        <w:t xml:space="preserve"> Tempat pendaftaran jaminan fidusia pada sistem pendaftaran fidusia </w:t>
      </w:r>
      <w:r w:rsidR="00F50553" w:rsidRPr="00F50553">
        <w:rPr>
          <w:rFonts w:ascii="Times New Roman" w:hAnsi="Times New Roman" w:cs="Times New Roman"/>
          <w:i/>
          <w:iCs/>
          <w:sz w:val="24"/>
        </w:rPr>
        <w:t>online</w:t>
      </w:r>
      <w:r>
        <w:rPr>
          <w:rFonts w:ascii="Times New Roman" w:hAnsi="Times New Roman" w:cs="Times New Roman"/>
          <w:sz w:val="24"/>
        </w:rPr>
        <w:t xml:space="preserve"> (</w:t>
      </w:r>
      <w:r w:rsidR="00F50553" w:rsidRPr="00F50553">
        <w:rPr>
          <w:rFonts w:ascii="Times New Roman" w:hAnsi="Times New Roman" w:cs="Times New Roman"/>
          <w:i/>
          <w:iCs/>
          <w:sz w:val="24"/>
        </w:rPr>
        <w:t>online</w:t>
      </w:r>
      <w:r>
        <w:rPr>
          <w:rFonts w:ascii="Times New Roman" w:hAnsi="Times New Roman" w:cs="Times New Roman"/>
          <w:i/>
          <w:iCs/>
          <w:sz w:val="24"/>
        </w:rPr>
        <w:t xml:space="preserve"> system</w:t>
      </w:r>
      <w:r>
        <w:rPr>
          <w:rFonts w:ascii="Times New Roman" w:hAnsi="Times New Roman" w:cs="Times New Roman"/>
          <w:sz w:val="24"/>
        </w:rPr>
        <w:t xml:space="preserve">) sesuai dengan Peraturan Menteri Hukum dan Hak Asasi Manusia Nomor 9 Tahun 2013, Pasal 3 menyatakan bahwa “Pendaftaran jaminan fidusia secara elektronik sebagaimna dimaksud dalam Pasal 2 dapat dilakukan melalui kios pelayanan pendaftaran jaminan fidusia secara eletronik di seluruh kantor pendaftaran fidusia (Kantor Wilayah Kementerian Hukum dan HAM)”. Kantor pendaftaran fidusia secara elektronik adalah kantor </w:t>
      </w:r>
      <w:r w:rsidR="00DD07ED">
        <w:rPr>
          <w:rFonts w:ascii="Times New Roman" w:hAnsi="Times New Roman" w:cs="Times New Roman"/>
          <w:sz w:val="24"/>
        </w:rPr>
        <w:t>Notaris</w:t>
      </w:r>
      <w:r>
        <w:rPr>
          <w:rFonts w:ascii="Times New Roman" w:hAnsi="Times New Roman" w:cs="Times New Roman"/>
          <w:sz w:val="24"/>
        </w:rPr>
        <w:t xml:space="preserve">, yang mana hanya </w:t>
      </w:r>
      <w:r w:rsidR="00DD07ED">
        <w:rPr>
          <w:rFonts w:ascii="Times New Roman" w:hAnsi="Times New Roman" w:cs="Times New Roman"/>
          <w:sz w:val="24"/>
        </w:rPr>
        <w:t>Notaris</w:t>
      </w:r>
      <w:r>
        <w:rPr>
          <w:rFonts w:ascii="Times New Roman" w:hAnsi="Times New Roman" w:cs="Times New Roman"/>
          <w:sz w:val="24"/>
        </w:rPr>
        <w:t xml:space="preserve"> yang dapat mengakses website </w:t>
      </w:r>
      <w:r>
        <w:rPr>
          <w:rFonts w:ascii="Times New Roman" w:hAnsi="Times New Roman" w:cs="Times New Roman"/>
          <w:sz w:val="24"/>
        </w:rPr>
        <w:lastRenderedPageBreak/>
        <w:t xml:space="preserve">www.sisminbakum.go.id. untuk melakukan pendaftaran akta jaminan fidusia secara </w:t>
      </w:r>
      <w:r w:rsidR="00F50553" w:rsidRPr="00F50553">
        <w:rPr>
          <w:rFonts w:ascii="Times New Roman" w:hAnsi="Times New Roman" w:cs="Times New Roman"/>
          <w:i/>
          <w:iCs/>
          <w:sz w:val="24"/>
        </w:rPr>
        <w:t>online</w:t>
      </w:r>
      <w:r>
        <w:rPr>
          <w:rFonts w:ascii="Times New Roman" w:hAnsi="Times New Roman" w:cs="Times New Roman"/>
          <w:sz w:val="24"/>
        </w:rPr>
        <w:t>.</w:t>
      </w:r>
      <w:r>
        <w:rPr>
          <w:rStyle w:val="FootnoteReference"/>
          <w:rFonts w:ascii="Times New Roman" w:hAnsi="Times New Roman" w:cs="Times New Roman"/>
          <w:sz w:val="24"/>
        </w:rPr>
        <w:footnoteReference w:id="94"/>
      </w:r>
    </w:p>
    <w:p w14:paraId="6E708A53" w14:textId="77777777" w:rsidR="00604871" w:rsidRDefault="00604871">
      <w:pPr>
        <w:pStyle w:val="Heading1"/>
        <w:jc w:val="center"/>
        <w:sectPr w:rsidR="00604871">
          <w:headerReference w:type="default" r:id="rId23"/>
          <w:footerReference w:type="default" r:id="rId24"/>
          <w:pgSz w:w="11906" w:h="16838"/>
          <w:pgMar w:top="2268" w:right="1701" w:bottom="1701" w:left="2268" w:header="1701" w:footer="850" w:gutter="0"/>
          <w:cols w:space="708"/>
          <w:docGrid w:linePitch="360"/>
        </w:sectPr>
      </w:pPr>
    </w:p>
    <w:p w14:paraId="33338B28" w14:textId="77777777" w:rsidR="00604871" w:rsidRDefault="00604871" w:rsidP="00EF7313">
      <w:pPr>
        <w:pStyle w:val="Heading1"/>
        <w:jc w:val="center"/>
        <w:rPr>
          <w:rFonts w:cs="Times New Roman"/>
          <w:sz w:val="24"/>
          <w:szCs w:val="24"/>
          <w:lang w:val="en-US"/>
        </w:rPr>
      </w:pPr>
    </w:p>
    <w:sectPr w:rsidR="00604871">
      <w:headerReference w:type="default" r:id="rId25"/>
      <w:footerReference w:type="default" r:id="rId26"/>
      <w:pgSz w:w="11906" w:h="16838"/>
      <w:pgMar w:top="2268" w:right="1701" w:bottom="1701" w:left="2268"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FCC2" w14:textId="77777777" w:rsidR="00766B25" w:rsidRDefault="00766B25">
      <w:pPr>
        <w:spacing w:line="240" w:lineRule="auto"/>
      </w:pPr>
      <w:r>
        <w:separator/>
      </w:r>
    </w:p>
  </w:endnote>
  <w:endnote w:type="continuationSeparator" w:id="0">
    <w:p w14:paraId="49E79B78" w14:textId="77777777" w:rsidR="00766B25" w:rsidRDefault="00766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29BF" w14:textId="77777777" w:rsidR="00933981" w:rsidRDefault="00933981">
    <w:pPr>
      <w:pStyle w:val="Footer"/>
      <w:jc w:val="center"/>
      <w:rPr>
        <w:rFonts w:ascii="Times New Roman" w:hAnsi="Times New Roman" w:cs="Times New Roman"/>
        <w:sz w:val="24"/>
        <w:szCs w:val="24"/>
      </w:rPr>
    </w:pPr>
  </w:p>
  <w:p w14:paraId="06B97DD9" w14:textId="77777777" w:rsidR="00933981" w:rsidRDefault="00933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1280173360"/>
    </w:sdtPr>
    <w:sdtEndPr>
      <w:rPr>
        <w:sz w:val="24"/>
        <w:szCs w:val="32"/>
      </w:rPr>
    </w:sdtEndPr>
    <w:sdtContent>
      <w:p w14:paraId="3AA397FA" w14:textId="77777777" w:rsidR="00933981" w:rsidRDefault="00933981">
        <w:pPr>
          <w:pStyle w:val="Footer"/>
          <w:jc w:val="center"/>
          <w:rPr>
            <w:rFonts w:ascii="Times New Roman" w:hAnsi="Times New Roman" w:cs="Times New Roman"/>
            <w:sz w:val="24"/>
            <w:szCs w:val="32"/>
          </w:rPr>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16</w:t>
        </w:r>
        <w:r>
          <w:rPr>
            <w:rFonts w:ascii="Times New Roman" w:hAnsi="Times New Roman" w:cs="Times New Roman"/>
            <w:sz w:val="24"/>
            <w:szCs w:val="32"/>
          </w:rPr>
          <w:fldChar w:fldCharType="end"/>
        </w:r>
      </w:p>
    </w:sdtContent>
  </w:sdt>
  <w:p w14:paraId="310A2D9C" w14:textId="77777777" w:rsidR="00933981" w:rsidRDefault="00933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48846"/>
    </w:sdtPr>
    <w:sdtEndPr>
      <w:rPr>
        <w:rFonts w:ascii="Times New Roman" w:hAnsi="Times New Roman" w:cs="Times New Roman"/>
        <w:sz w:val="24"/>
        <w:szCs w:val="24"/>
      </w:rPr>
    </w:sdtEndPr>
    <w:sdtContent>
      <w:p w14:paraId="582EBA37" w14:textId="77777777" w:rsidR="00933981" w:rsidRDefault="00933981">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3AABDFB" w14:textId="77777777" w:rsidR="00933981" w:rsidRDefault="009339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3B14" w14:textId="77777777" w:rsidR="00933981" w:rsidRDefault="009339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85144"/>
      <w:docPartObj>
        <w:docPartGallery w:val="Page Numbers (Bottom of Page)"/>
        <w:docPartUnique/>
      </w:docPartObj>
    </w:sdtPr>
    <w:sdtEndPr>
      <w:rPr>
        <w:rFonts w:ascii="Times New Roman" w:hAnsi="Times New Roman" w:cs="Times New Roman"/>
        <w:noProof/>
        <w:sz w:val="24"/>
        <w:szCs w:val="24"/>
      </w:rPr>
    </w:sdtEndPr>
    <w:sdtContent>
      <w:p w14:paraId="7B832429" w14:textId="7075C12C" w:rsidR="00A2401F" w:rsidRPr="00A2401F" w:rsidRDefault="00A2401F">
        <w:pPr>
          <w:pStyle w:val="Footer"/>
          <w:jc w:val="center"/>
          <w:rPr>
            <w:rFonts w:ascii="Times New Roman" w:hAnsi="Times New Roman" w:cs="Times New Roman"/>
            <w:sz w:val="24"/>
            <w:szCs w:val="24"/>
          </w:rPr>
        </w:pPr>
        <w:r w:rsidRPr="00A2401F">
          <w:rPr>
            <w:rFonts w:ascii="Times New Roman" w:hAnsi="Times New Roman" w:cs="Times New Roman"/>
            <w:sz w:val="24"/>
            <w:szCs w:val="24"/>
          </w:rPr>
          <w:fldChar w:fldCharType="begin"/>
        </w:r>
        <w:r w:rsidRPr="00A2401F">
          <w:rPr>
            <w:rFonts w:ascii="Times New Roman" w:hAnsi="Times New Roman" w:cs="Times New Roman"/>
            <w:sz w:val="24"/>
            <w:szCs w:val="24"/>
          </w:rPr>
          <w:instrText xml:space="preserve"> PAGE   \* MERGEFORMAT </w:instrText>
        </w:r>
        <w:r w:rsidRPr="00A2401F">
          <w:rPr>
            <w:rFonts w:ascii="Times New Roman" w:hAnsi="Times New Roman" w:cs="Times New Roman"/>
            <w:sz w:val="24"/>
            <w:szCs w:val="24"/>
          </w:rPr>
          <w:fldChar w:fldCharType="separate"/>
        </w:r>
        <w:r w:rsidRPr="00A2401F">
          <w:rPr>
            <w:rFonts w:ascii="Times New Roman" w:hAnsi="Times New Roman" w:cs="Times New Roman"/>
            <w:noProof/>
            <w:sz w:val="24"/>
            <w:szCs w:val="24"/>
          </w:rPr>
          <w:t>2</w:t>
        </w:r>
        <w:r w:rsidRPr="00A2401F">
          <w:rPr>
            <w:rFonts w:ascii="Times New Roman" w:hAnsi="Times New Roman" w:cs="Times New Roman"/>
            <w:noProof/>
            <w:sz w:val="24"/>
            <w:szCs w:val="24"/>
          </w:rPr>
          <w:fldChar w:fldCharType="end"/>
        </w:r>
      </w:p>
    </w:sdtContent>
  </w:sdt>
  <w:p w14:paraId="63E54AB9" w14:textId="77777777" w:rsidR="00933981" w:rsidRDefault="00933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D633" w14:textId="44BF0C12" w:rsidR="00A2401F" w:rsidRPr="00A2401F" w:rsidRDefault="00A2401F">
    <w:pPr>
      <w:pStyle w:val="Footer"/>
      <w:jc w:val="center"/>
      <w:rPr>
        <w:rFonts w:ascii="Times New Roman" w:hAnsi="Times New Roman" w:cs="Times New Roman"/>
        <w:sz w:val="24"/>
        <w:szCs w:val="24"/>
      </w:rPr>
    </w:pPr>
  </w:p>
  <w:p w14:paraId="3A9E28D0" w14:textId="77777777" w:rsidR="00A2401F" w:rsidRDefault="00A240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0F2E" w14:textId="77777777" w:rsidR="00933981" w:rsidRDefault="00933981">
    <w:pPr>
      <w:pStyle w:val="Footer"/>
      <w:jc w:val="center"/>
      <w:rPr>
        <w:rFonts w:ascii="Times New Roman" w:hAnsi="Times New Roman" w:cs="Times New Roman"/>
        <w:sz w:val="24"/>
        <w:szCs w:val="24"/>
      </w:rPr>
    </w:pPr>
  </w:p>
  <w:p w14:paraId="7B831214" w14:textId="77777777" w:rsidR="00933981" w:rsidRDefault="0093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D59C" w14:textId="77777777" w:rsidR="00766B25" w:rsidRDefault="00766B25">
      <w:pPr>
        <w:spacing w:after="0"/>
      </w:pPr>
      <w:r>
        <w:separator/>
      </w:r>
    </w:p>
  </w:footnote>
  <w:footnote w:type="continuationSeparator" w:id="0">
    <w:p w14:paraId="4ABF0285" w14:textId="77777777" w:rsidR="00766B25" w:rsidRDefault="00766B25">
      <w:pPr>
        <w:spacing w:after="0"/>
      </w:pPr>
      <w:r>
        <w:continuationSeparator/>
      </w:r>
    </w:p>
  </w:footnote>
  <w:footnote w:id="1">
    <w:p w14:paraId="6004F489" w14:textId="311485F8"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Salim H.S, </w:t>
      </w:r>
      <w:r>
        <w:rPr>
          <w:rFonts w:ascii="Times New Roman" w:hAnsi="Times New Roman" w:cs="Times New Roman"/>
          <w:i/>
        </w:rPr>
        <w:t>Perkembangan Hukum Jaminan di Indonesia</w:t>
      </w:r>
      <w:r>
        <w:rPr>
          <w:rFonts w:ascii="Times New Roman" w:hAnsi="Times New Roman" w:cs="Times New Roman"/>
        </w:rPr>
        <w:t xml:space="preserve">, Jakarta: Rajawali Pers: 2016:55. </w:t>
      </w:r>
      <w:r>
        <w:rPr>
          <w:rFonts w:ascii="Times New Roman" w:hAnsi="Times New Roman" w:cs="Times New Roman"/>
          <w:u w:val="single"/>
        </w:rPr>
        <w:t>https://books.google.co.id/books?id=37sFrgEACAAJ&amp;dq.</w:t>
      </w:r>
    </w:p>
  </w:footnote>
  <w:footnote w:id="2">
    <w:p w14:paraId="7DFB6E7D" w14:textId="0B7580E2" w:rsidR="00933981" w:rsidRPr="005F6A6E" w:rsidRDefault="00933981" w:rsidP="005F6A6E">
      <w:pPr>
        <w:pStyle w:val="FootnoteText"/>
        <w:ind w:firstLine="720"/>
        <w:jc w:val="both"/>
        <w:rPr>
          <w:rFonts w:ascii="Times New Roman" w:hAnsi="Times New Roman" w:cs="Times New Roman"/>
          <w:lang w:val="en-US"/>
        </w:rPr>
      </w:pPr>
      <w:r w:rsidRPr="005F6A6E">
        <w:rPr>
          <w:rStyle w:val="FootnoteReference"/>
          <w:rFonts w:ascii="Times New Roman" w:hAnsi="Times New Roman" w:cs="Times New Roman"/>
        </w:rPr>
        <w:footnoteRef/>
      </w:r>
      <w:r w:rsidRPr="005F6A6E">
        <w:rPr>
          <w:rFonts w:ascii="Times New Roman" w:hAnsi="Times New Roman" w:cs="Times New Roman"/>
        </w:rPr>
        <w:t xml:space="preserve"> Bha’iq Roza Rakhmatullah, </w:t>
      </w:r>
      <w:r w:rsidRPr="008C318D">
        <w:rPr>
          <w:rFonts w:ascii="Times New Roman" w:hAnsi="Times New Roman" w:cs="Times New Roman"/>
          <w:i/>
          <w:iCs/>
        </w:rPr>
        <w:t>Problematika Pendaftaran Peralihan Hak Atas Tanah</w:t>
      </w:r>
      <w:r w:rsidRPr="005F6A6E">
        <w:rPr>
          <w:rFonts w:ascii="Times New Roman" w:hAnsi="Times New Roman" w:cs="Times New Roman"/>
        </w:rPr>
        <w:t>,</w:t>
      </w:r>
      <w:r>
        <w:rPr>
          <w:rFonts w:ascii="Times New Roman" w:hAnsi="Times New Roman" w:cs="Times New Roman"/>
          <w:lang w:val="en-US"/>
        </w:rPr>
        <w:t xml:space="preserve"> </w:t>
      </w:r>
      <w:r w:rsidRPr="005F6A6E">
        <w:rPr>
          <w:rFonts w:ascii="Times New Roman" w:hAnsi="Times New Roman" w:cs="Times New Roman"/>
        </w:rPr>
        <w:t>Pekalongan:</w:t>
      </w:r>
      <w:r>
        <w:rPr>
          <w:rFonts w:ascii="Times New Roman" w:hAnsi="Times New Roman" w:cs="Times New Roman"/>
          <w:lang w:val="en-US"/>
        </w:rPr>
        <w:t xml:space="preserve"> </w:t>
      </w:r>
      <w:r w:rsidRPr="005F6A6E">
        <w:rPr>
          <w:rFonts w:ascii="Times New Roman" w:hAnsi="Times New Roman" w:cs="Times New Roman"/>
        </w:rPr>
        <w:t>Nasya Expanding Management</w:t>
      </w:r>
      <w:r>
        <w:rPr>
          <w:rFonts w:ascii="Times New Roman" w:hAnsi="Times New Roman" w:cs="Times New Roman"/>
          <w:lang w:val="en-US"/>
        </w:rPr>
        <w:t xml:space="preserve">, </w:t>
      </w:r>
      <w:r w:rsidRPr="005F6A6E">
        <w:rPr>
          <w:rFonts w:ascii="Times New Roman" w:hAnsi="Times New Roman" w:cs="Times New Roman"/>
        </w:rPr>
        <w:t>2022</w:t>
      </w:r>
      <w:r>
        <w:rPr>
          <w:rFonts w:ascii="Times New Roman" w:hAnsi="Times New Roman" w:cs="Times New Roman"/>
          <w:lang w:val="en-US"/>
        </w:rPr>
        <w:t>.</w:t>
      </w:r>
    </w:p>
  </w:footnote>
  <w:footnote w:id="3">
    <w:p w14:paraId="07CB08A2" w14:textId="4E91DABE" w:rsidR="00933981"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Fikri Ariesta Rahman, “Penerapan Prinsip Kehati-Hatian Notaris Dalam Mengenal Para Penghadap”, </w:t>
      </w:r>
      <w:r>
        <w:rPr>
          <w:rFonts w:ascii="Times New Roman" w:hAnsi="Times New Roman" w:cs="Times New Roman"/>
          <w:i/>
          <w:iCs/>
        </w:rPr>
        <w:t>Jurnal Lex Renaissance</w:t>
      </w:r>
      <w:r>
        <w:rPr>
          <w:rFonts w:ascii="Times New Roman" w:hAnsi="Times New Roman" w:cs="Times New Roman"/>
        </w:rPr>
        <w:t xml:space="preserve">, 3 (2), 2018:423. </w:t>
      </w:r>
      <w:r>
        <w:rPr>
          <w:rFonts w:ascii="Times New Roman" w:hAnsi="Times New Roman" w:cs="Times New Roman"/>
          <w:u w:val="single"/>
        </w:rPr>
        <w:t xml:space="preserve">https://journal.uii.ac.id/Lex-Renaissance/article/view/13611. </w:t>
      </w:r>
      <w:r>
        <w:rPr>
          <w:rFonts w:ascii="Times New Roman" w:hAnsi="Times New Roman" w:cs="Times New Roman"/>
        </w:rPr>
        <w:t>Diakses Pada 9 September 2023, Pukul 20.07 WIB.</w:t>
      </w:r>
    </w:p>
  </w:footnote>
  <w:footnote w:id="4">
    <w:p w14:paraId="1316EAB9" w14:textId="3A514864"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Sovia Hasanah, “Pendaftaran Perubahan Lampiran Daftar Objek Jaminan Fidusia”, </w:t>
      </w:r>
      <w:r>
        <w:rPr>
          <w:rFonts w:ascii="Times New Roman" w:hAnsi="Times New Roman" w:cs="Times New Roman"/>
          <w:u w:val="single"/>
        </w:rPr>
        <w:t>https://www.hukum</w:t>
      </w:r>
      <w:r w:rsidRPr="00F50553">
        <w:rPr>
          <w:rFonts w:ascii="Times New Roman" w:hAnsi="Times New Roman" w:cs="Times New Roman"/>
          <w:i/>
          <w:iCs/>
          <w:u w:val="single"/>
        </w:rPr>
        <w:t>online</w:t>
      </w:r>
      <w:r>
        <w:rPr>
          <w:rFonts w:ascii="Times New Roman" w:hAnsi="Times New Roman" w:cs="Times New Roman"/>
          <w:u w:val="single"/>
        </w:rPr>
        <w:t>.com/klinik/a/pendaftaran-perubahan-lampiran-daftar-objek-jaminan-fidusia-lt59fbe5fac8181</w:t>
      </w:r>
      <w:r>
        <w:rPr>
          <w:rFonts w:ascii="Times New Roman" w:hAnsi="Times New Roman" w:cs="Times New Roman"/>
        </w:rPr>
        <w:t>, Diakses Pada 9 September 2023, Pukul 20.23 WIB..</w:t>
      </w:r>
    </w:p>
  </w:footnote>
  <w:footnote w:id="5">
    <w:p w14:paraId="713773B3" w14:textId="2BC9BF6B"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Bagus Wicaksono, “Aspek Penting Yang Diperhatikan Dalam Membuat Laporan Uji Tuntas Legal </w:t>
      </w:r>
      <w:r w:rsidRPr="00F50553">
        <w:rPr>
          <w:rFonts w:ascii="Times New Roman" w:hAnsi="Times New Roman" w:cs="Times New Roman"/>
          <w:i/>
          <w:iCs/>
          <w:lang w:val="en-US"/>
        </w:rPr>
        <w:t>Due diligence</w:t>
      </w:r>
      <w:r>
        <w:rPr>
          <w:rFonts w:ascii="Times New Roman" w:hAnsi="Times New Roman" w:cs="Times New Roman"/>
          <w:lang w:val="en-US"/>
        </w:rPr>
        <w:t xml:space="preserve"> (LDD)”, </w:t>
      </w:r>
      <w:r>
        <w:rPr>
          <w:rFonts w:ascii="Times New Roman" w:hAnsi="Times New Roman" w:cs="Times New Roman"/>
          <w:u w:val="single"/>
          <w:lang w:val="en-US"/>
        </w:rPr>
        <w:t>abpadvocates.com/aspek-hukum-yang-perlu-diperhatikan-dalam-membuat-laporan-uji-tuntas-legal-due-diligence-ldd/</w:t>
      </w:r>
      <w:r>
        <w:rPr>
          <w:rFonts w:ascii="Times New Roman" w:hAnsi="Times New Roman" w:cs="Times New Roman"/>
          <w:lang w:val="en-US"/>
        </w:rPr>
        <w:t xml:space="preserve"> Diakses Pada tanggal 9 September 2023, Pukul 21.33.</w:t>
      </w:r>
    </w:p>
  </w:footnote>
  <w:footnote w:id="6">
    <w:p w14:paraId="775E9894" w14:textId="0E189CC8"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Pratiwi, T. S., Bachtiar, M., Dasrol. “Pelaksanaan Perjanjian Kredit Dengan Jaminan Fidusia Pada Koperasi Swamitra Di Pekanbaru”, </w:t>
      </w:r>
      <w:r>
        <w:rPr>
          <w:rFonts w:ascii="Times New Roman" w:hAnsi="Times New Roman" w:cs="Times New Roman"/>
          <w:i/>
          <w:iCs/>
        </w:rPr>
        <w:t>JomFakultas  Hukum  Universitas  Riau</w:t>
      </w:r>
      <w:r>
        <w:rPr>
          <w:rFonts w:ascii="Times New Roman" w:hAnsi="Times New Roman" w:cs="Times New Roman"/>
        </w:rPr>
        <w:t xml:space="preserve">, 5 (2), 2018, hlm.4 </w:t>
      </w:r>
      <w:r>
        <w:rPr>
          <w:rFonts w:ascii="Times New Roman" w:hAnsi="Times New Roman" w:cs="Times New Roman"/>
          <w:u w:val="single"/>
        </w:rPr>
        <w:t xml:space="preserve">https://jom.unri.ac.id/index.php/JOMFHUKUM/article/download/21769/21066 </w:t>
      </w:r>
      <w:r>
        <w:rPr>
          <w:rFonts w:ascii="Times New Roman" w:hAnsi="Times New Roman" w:cs="Times New Roman"/>
          <w:lang w:val="en-US"/>
        </w:rPr>
        <w:t>Diakses Pada tanggal 9 September 2023, Pukul 21.50.</w:t>
      </w:r>
    </w:p>
  </w:footnote>
  <w:footnote w:id="7">
    <w:p w14:paraId="03105E08" w14:textId="7095D6A4"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47" w:name="_Hlk148242614"/>
      <w:r w:rsidRPr="00183738">
        <w:rPr>
          <w:rFonts w:ascii="Times New Roman" w:hAnsi="Times New Roman" w:cs="Times New Roman"/>
        </w:rPr>
        <w:t>Muhammad Izzah Tajuddin</w:t>
      </w:r>
      <w:r>
        <w:rPr>
          <w:rFonts w:ascii="Times New Roman" w:hAnsi="Times New Roman" w:cs="Times New Roman"/>
        </w:rPr>
        <w:t>, “</w:t>
      </w:r>
      <w:r w:rsidRPr="000B07D0">
        <w:rPr>
          <w:rFonts w:ascii="Times New Roman" w:hAnsi="Times New Roman" w:cs="Times New Roman"/>
        </w:rPr>
        <w:t>Tinjauan Yuridis Konten Youtube Sebagai Hak Cipta Dalam Perspektif Jaminan Fidusia</w:t>
      </w:r>
      <w:r>
        <w:rPr>
          <w:rFonts w:ascii="Times New Roman" w:hAnsi="Times New Roman" w:cs="Times New Roman"/>
        </w:rPr>
        <w:t xml:space="preserve">”, </w:t>
      </w:r>
      <w:r w:rsidRPr="001274F9">
        <w:rPr>
          <w:rFonts w:ascii="Times New Roman" w:hAnsi="Times New Roman" w:cs="Times New Roman"/>
          <w:i/>
          <w:iCs/>
        </w:rPr>
        <w:t xml:space="preserve">Skripsi Hukum Universitas Muslim Indonesia, </w:t>
      </w:r>
      <w:r w:rsidRPr="001274F9">
        <w:rPr>
          <w:rFonts w:ascii="Times New Roman" w:hAnsi="Times New Roman" w:cs="Times New Roman"/>
        </w:rPr>
        <w:t>2023.</w:t>
      </w:r>
      <w:r>
        <w:rPr>
          <w:rFonts w:ascii="Times New Roman" w:hAnsi="Times New Roman" w:cs="Times New Roman"/>
        </w:rPr>
        <w:t xml:space="preserve"> </w:t>
      </w:r>
      <w:r w:rsidRPr="00072541">
        <w:rPr>
          <w:rFonts w:ascii="Times New Roman" w:hAnsi="Times New Roman" w:cs="Times New Roman"/>
          <w:u w:val="single"/>
        </w:rPr>
        <w:t>https://repository.umi.ac.id/4147/</w:t>
      </w:r>
      <w:r>
        <w:rPr>
          <w:rFonts w:ascii="Times New Roman" w:hAnsi="Times New Roman" w:cs="Times New Roman"/>
          <w:u w:val="single"/>
        </w:rPr>
        <w:t>.</w:t>
      </w:r>
      <w:bookmarkEnd w:id="47"/>
      <w:r>
        <w:rPr>
          <w:rFonts w:ascii="Times New Roman" w:hAnsi="Times New Roman" w:cs="Times New Roman"/>
          <w:u w:val="single"/>
        </w:rPr>
        <w:t xml:space="preserve"> </w:t>
      </w:r>
      <w:r>
        <w:rPr>
          <w:rFonts w:ascii="Times New Roman" w:hAnsi="Times New Roman" w:cs="Times New Roman"/>
          <w:lang w:val="en-US"/>
        </w:rPr>
        <w:t>Diakses Pada tanggal 22 Juli 2024, Pukul 08.40.</w:t>
      </w:r>
    </w:p>
  </w:footnote>
  <w:footnote w:id="8">
    <w:p w14:paraId="25F3FA8D" w14:textId="379A162F"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48" w:name="_Hlk148242642"/>
      <w:r w:rsidRPr="003F020F">
        <w:rPr>
          <w:rFonts w:ascii="Times New Roman" w:hAnsi="Times New Roman" w:cs="Times New Roman"/>
        </w:rPr>
        <w:t>Devi Novitasari</w:t>
      </w:r>
      <w:r>
        <w:rPr>
          <w:rFonts w:ascii="Times New Roman" w:hAnsi="Times New Roman" w:cs="Times New Roman"/>
        </w:rPr>
        <w:t>, “</w:t>
      </w:r>
      <w:r w:rsidRPr="003F020F">
        <w:rPr>
          <w:rFonts w:ascii="Times New Roman" w:hAnsi="Times New Roman" w:cs="Times New Roman"/>
        </w:rPr>
        <w:t xml:space="preserve">Tinjauan Yuridis Pelaksanaan Pendaftaran Jaminan Fidusia Secara </w:t>
      </w:r>
      <w:r w:rsidRPr="00F50553">
        <w:rPr>
          <w:rFonts w:ascii="Times New Roman" w:hAnsi="Times New Roman" w:cs="Times New Roman"/>
          <w:i/>
          <w:iCs/>
        </w:rPr>
        <w:t>Online</w:t>
      </w:r>
      <w:r>
        <w:rPr>
          <w:rFonts w:ascii="Times New Roman" w:hAnsi="Times New Roman" w:cs="Times New Roman"/>
        </w:rPr>
        <w:t xml:space="preserve">”, </w:t>
      </w:r>
      <w:r w:rsidRPr="003F020F">
        <w:rPr>
          <w:rFonts w:ascii="Times New Roman" w:hAnsi="Times New Roman" w:cs="Times New Roman"/>
          <w:i/>
          <w:iCs/>
        </w:rPr>
        <w:t xml:space="preserve">Skripsi Hukum Universitas Islam Sultan Agung, </w:t>
      </w:r>
      <w:r w:rsidRPr="003F020F">
        <w:rPr>
          <w:rFonts w:ascii="Times New Roman" w:hAnsi="Times New Roman" w:cs="Times New Roman"/>
        </w:rPr>
        <w:t>2019</w:t>
      </w:r>
      <w:r>
        <w:rPr>
          <w:rFonts w:ascii="Times New Roman" w:hAnsi="Times New Roman" w:cs="Times New Roman"/>
        </w:rPr>
        <w:t xml:space="preserve">. </w:t>
      </w:r>
      <w:r w:rsidRPr="006668AB">
        <w:rPr>
          <w:rFonts w:ascii="Times New Roman" w:hAnsi="Times New Roman" w:cs="Times New Roman"/>
          <w:u w:val="single"/>
        </w:rPr>
        <w:t>http://repository.unissula.ac.id/15402/</w:t>
      </w:r>
      <w:r>
        <w:rPr>
          <w:rFonts w:ascii="Times New Roman" w:hAnsi="Times New Roman" w:cs="Times New Roman"/>
          <w:u w:val="single"/>
        </w:rPr>
        <w:t>.</w:t>
      </w:r>
      <w:bookmarkEnd w:id="48"/>
      <w:r>
        <w:rPr>
          <w:rFonts w:ascii="Times New Roman" w:hAnsi="Times New Roman" w:cs="Times New Roman"/>
          <w:u w:val="single"/>
        </w:rPr>
        <w:t xml:space="preserve"> </w:t>
      </w:r>
      <w:r>
        <w:rPr>
          <w:rFonts w:ascii="Times New Roman" w:hAnsi="Times New Roman" w:cs="Times New Roman"/>
          <w:lang w:val="en-US"/>
        </w:rPr>
        <w:t>Diakses Pada tanggal 22 Juli 2024, Pukul 09.20</w:t>
      </w:r>
    </w:p>
  </w:footnote>
  <w:footnote w:id="9">
    <w:p w14:paraId="1BDFBC0F" w14:textId="37F6EE24"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49" w:name="_Hlk148242680"/>
      <w:r>
        <w:rPr>
          <w:rFonts w:ascii="Times New Roman" w:hAnsi="Times New Roman" w:cs="Times New Roman"/>
        </w:rPr>
        <w:t xml:space="preserve">Magmun Migfar dan Amin Purnawan, “Tanggung Jawab Para Pihak Dalam Pembuatan Akta Jaminan Fidusia Pada Notaris Di Busan Auto Finance Rembang”, </w:t>
      </w:r>
      <w:r>
        <w:rPr>
          <w:rFonts w:ascii="Times New Roman" w:hAnsi="Times New Roman" w:cs="Times New Roman"/>
          <w:i/>
          <w:iCs/>
        </w:rPr>
        <w:t>Jurnal Akta,</w:t>
      </w:r>
      <w:r>
        <w:rPr>
          <w:rFonts w:ascii="Times New Roman" w:hAnsi="Times New Roman" w:cs="Times New Roman"/>
        </w:rPr>
        <w:t xml:space="preserve"> 5 (1), 2018. </w:t>
      </w:r>
      <w:r>
        <w:rPr>
          <w:rFonts w:ascii="Times New Roman" w:hAnsi="Times New Roman" w:cs="Times New Roman"/>
          <w:u w:val="single"/>
        </w:rPr>
        <w:t>http://jurnal.unissula.ac.id/index.php/akta/article/view/2550</w:t>
      </w:r>
      <w:bookmarkEnd w:id="49"/>
      <w:r>
        <w:rPr>
          <w:rFonts w:ascii="Times New Roman" w:hAnsi="Times New Roman" w:cs="Times New Roman"/>
          <w:u w:val="single"/>
        </w:rPr>
        <w:t xml:space="preserve"> </w:t>
      </w:r>
      <w:r>
        <w:rPr>
          <w:rFonts w:ascii="Times New Roman" w:hAnsi="Times New Roman" w:cs="Times New Roman"/>
          <w:lang w:val="en-US"/>
        </w:rPr>
        <w:t>Diakses Pada tanggal 10 September 2023, Pukul 22.21.</w:t>
      </w:r>
    </w:p>
  </w:footnote>
  <w:footnote w:id="10">
    <w:p w14:paraId="713E44D7" w14:textId="77777777"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52" w:name="_Hlk148242692"/>
      <w:r>
        <w:rPr>
          <w:rFonts w:ascii="Times New Roman" w:hAnsi="Times New Roman" w:cs="Times New Roman"/>
        </w:rPr>
        <w:t xml:space="preserve">Achmad Irwan Hamzani, Soesi Idayanti, Tiyas Vika Widyastuti, </w:t>
      </w:r>
      <w:r>
        <w:rPr>
          <w:rFonts w:ascii="Times New Roman" w:hAnsi="Times New Roman" w:cs="Times New Roman"/>
          <w:i/>
          <w:iCs/>
          <w:lang w:val="en-US"/>
        </w:rPr>
        <w:t>Buku Panduan Penulisan Skripsi</w:t>
      </w:r>
      <w:r>
        <w:rPr>
          <w:rFonts w:ascii="Times New Roman" w:hAnsi="Times New Roman" w:cs="Times New Roman"/>
          <w:lang w:val="en-US"/>
        </w:rPr>
        <w:t>, Fakultas Hukum, Universitas Pancasakti Tegal, 2023, hlm.3</w:t>
      </w:r>
      <w:bookmarkEnd w:id="52"/>
    </w:p>
  </w:footnote>
  <w:footnote w:id="11">
    <w:p w14:paraId="7CE3F18D" w14:textId="60B3436F" w:rsidR="00933981" w:rsidRPr="00684C0D" w:rsidRDefault="00933981">
      <w:pPr>
        <w:pStyle w:val="FootnoteText"/>
        <w:ind w:firstLine="720"/>
        <w:jc w:val="both"/>
        <w:rPr>
          <w:rFonts w:ascii="Times New Roman" w:hAnsi="Times New Roman" w:cs="Times New Roman"/>
          <w:lang w:val="en-US"/>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lang w:val="en-US"/>
        </w:rPr>
        <w:t>Ibid, hlm.4</w:t>
      </w:r>
    </w:p>
  </w:footnote>
  <w:footnote w:id="12">
    <w:p w14:paraId="55727CDC" w14:textId="77777777" w:rsidR="00933981" w:rsidRPr="00987DB4" w:rsidRDefault="00933981" w:rsidP="00C54689">
      <w:pPr>
        <w:pStyle w:val="FootnoteText"/>
        <w:ind w:firstLine="720"/>
        <w:jc w:val="both"/>
        <w:rPr>
          <w:rFonts w:ascii="Times New Roman" w:hAnsi="Times New Roman" w:cs="Times New Roman"/>
          <w:lang w:val="en-US"/>
        </w:rPr>
      </w:pPr>
      <w:r w:rsidRPr="00987DB4">
        <w:rPr>
          <w:rStyle w:val="FootnoteReference"/>
          <w:rFonts w:ascii="Times New Roman" w:hAnsi="Times New Roman" w:cs="Times New Roman"/>
        </w:rPr>
        <w:footnoteRef/>
      </w:r>
      <w:r w:rsidRPr="00987DB4">
        <w:rPr>
          <w:rFonts w:ascii="Times New Roman" w:hAnsi="Times New Roman" w:cs="Times New Roman"/>
        </w:rPr>
        <w:t xml:space="preserve"> I Gusti Ketut Ariawan, “Metode Penelitian Hukum Normatif”, </w:t>
      </w:r>
      <w:r w:rsidRPr="00987DB4">
        <w:rPr>
          <w:rFonts w:ascii="Times New Roman" w:hAnsi="Times New Roman" w:cs="Times New Roman"/>
          <w:i/>
          <w:iCs/>
        </w:rPr>
        <w:t>Kertha Widya</w:t>
      </w:r>
      <w:r w:rsidRPr="00987DB4">
        <w:rPr>
          <w:rFonts w:ascii="Times New Roman" w:hAnsi="Times New Roman" w:cs="Times New Roman"/>
        </w:rPr>
        <w:t>, 1 (1) 2013</w:t>
      </w:r>
      <w:r>
        <w:rPr>
          <w:rFonts w:ascii="Times New Roman" w:hAnsi="Times New Roman" w:cs="Times New Roman"/>
        </w:rPr>
        <w:t>:</w:t>
      </w:r>
      <w:r w:rsidRPr="00987DB4">
        <w:rPr>
          <w:rFonts w:ascii="Times New Roman" w:hAnsi="Times New Roman" w:cs="Times New Roman"/>
          <w:lang w:val="en-US"/>
        </w:rPr>
        <w:t xml:space="preserve">26. </w:t>
      </w:r>
      <w:r w:rsidRPr="00987DB4">
        <w:rPr>
          <w:rFonts w:ascii="Times New Roman" w:hAnsi="Times New Roman" w:cs="Times New Roman"/>
          <w:u w:val="single"/>
          <w:lang w:val="en-US"/>
        </w:rPr>
        <w:t>https://ejournal.unipas.ac.id/index.php/KW/article/view/419/344.</w:t>
      </w:r>
    </w:p>
  </w:footnote>
  <w:footnote w:id="13">
    <w:p w14:paraId="3899AF88" w14:textId="78C73F61" w:rsidR="00933981" w:rsidRPr="00F42A81" w:rsidRDefault="00933981" w:rsidP="00F42A81">
      <w:pPr>
        <w:pStyle w:val="FootnoteText"/>
        <w:ind w:firstLine="720"/>
        <w:jc w:val="both"/>
        <w:rPr>
          <w:rFonts w:ascii="Times New Roman" w:hAnsi="Times New Roman" w:cs="Times New Roman"/>
          <w:lang w:val="en-US" w:eastAsia="zh-CN"/>
        </w:rPr>
      </w:pPr>
      <w:r w:rsidRPr="00F42A81">
        <w:rPr>
          <w:rStyle w:val="FootnoteReference"/>
          <w:rFonts w:ascii="Times New Roman" w:hAnsi="Times New Roman" w:cs="Times New Roman"/>
        </w:rPr>
        <w:footnoteRef/>
      </w:r>
      <w:r w:rsidRPr="00F42A81">
        <w:rPr>
          <w:rFonts w:ascii="Times New Roman" w:hAnsi="Times New Roman" w:cs="Times New Roman"/>
        </w:rPr>
        <w:t xml:space="preserve"> V. Wiratna Sujarweni, </w:t>
      </w:r>
      <w:r w:rsidRPr="00F42A81">
        <w:rPr>
          <w:rFonts w:ascii="Times New Roman" w:hAnsi="Times New Roman" w:cs="Times New Roman"/>
          <w:i/>
          <w:iCs/>
        </w:rPr>
        <w:t>Metodologi Penelitian</w:t>
      </w:r>
      <w:r w:rsidRPr="00F42A81">
        <w:rPr>
          <w:rFonts w:ascii="Times New Roman" w:hAnsi="Times New Roman" w:cs="Times New Roman"/>
        </w:rPr>
        <w:t>, Yogyakarta: Pustaka Baru Press, 2020</w:t>
      </w:r>
      <w:r>
        <w:rPr>
          <w:rFonts w:ascii="Times New Roman" w:hAnsi="Times New Roman" w:cs="Times New Roman"/>
          <w:lang w:val="en-US"/>
        </w:rPr>
        <w:t>:73.</w:t>
      </w:r>
    </w:p>
  </w:footnote>
  <w:footnote w:id="14">
    <w:p w14:paraId="00EA4781" w14:textId="77777777" w:rsidR="00933981" w:rsidRPr="00AA4E75" w:rsidRDefault="00933981" w:rsidP="009328A7">
      <w:pPr>
        <w:pStyle w:val="FootnoteText"/>
        <w:ind w:firstLine="720"/>
        <w:jc w:val="both"/>
        <w:rPr>
          <w:rFonts w:ascii="Times New Roman" w:hAnsi="Times New Roman" w:cs="Times New Roman"/>
          <w:lang w:val="en-US"/>
        </w:rPr>
      </w:pPr>
      <w:r w:rsidRPr="00AA4E75">
        <w:rPr>
          <w:rStyle w:val="FootnoteReference"/>
          <w:rFonts w:ascii="Times New Roman" w:hAnsi="Times New Roman" w:cs="Times New Roman"/>
        </w:rPr>
        <w:footnoteRef/>
      </w:r>
      <w:r w:rsidRPr="00AA4E75">
        <w:rPr>
          <w:rFonts w:ascii="Times New Roman" w:hAnsi="Times New Roman" w:cs="Times New Roman"/>
        </w:rPr>
        <w:t xml:space="preserve"> </w:t>
      </w:r>
      <w:bookmarkStart w:id="56" w:name="_Hlk148711330"/>
      <w:r>
        <w:rPr>
          <w:rFonts w:ascii="Times New Roman" w:hAnsi="Times New Roman" w:cs="Times New Roman"/>
        </w:rPr>
        <w:t>Sugiyono</w:t>
      </w:r>
      <w:r w:rsidRPr="00AA4E75">
        <w:rPr>
          <w:rFonts w:ascii="Times New Roman" w:hAnsi="Times New Roman" w:cs="Times New Roman"/>
        </w:rPr>
        <w:t xml:space="preserve">, </w:t>
      </w:r>
      <w:r>
        <w:rPr>
          <w:rFonts w:ascii="Times New Roman" w:hAnsi="Times New Roman" w:cs="Times New Roman"/>
          <w:i/>
        </w:rPr>
        <w:t>Metode Penelitian: Kuantitatif, Kualitatif, dan R&amp;D</w:t>
      </w:r>
      <w:r w:rsidRPr="00AA4E75">
        <w:rPr>
          <w:rFonts w:ascii="Times New Roman" w:hAnsi="Times New Roman" w:cs="Times New Roman"/>
        </w:rPr>
        <w:t>,</w:t>
      </w:r>
      <w:r>
        <w:rPr>
          <w:rFonts w:ascii="Times New Roman" w:hAnsi="Times New Roman" w:cs="Times New Roman"/>
        </w:rPr>
        <w:t xml:space="preserve"> Bandung</w:t>
      </w:r>
      <w:r w:rsidRPr="00AA4E75">
        <w:rPr>
          <w:rFonts w:ascii="Times New Roman" w:hAnsi="Times New Roman" w:cs="Times New Roman"/>
        </w:rPr>
        <w:t xml:space="preserve">: </w:t>
      </w:r>
      <w:r>
        <w:rPr>
          <w:rFonts w:ascii="Times New Roman" w:hAnsi="Times New Roman" w:cs="Times New Roman"/>
        </w:rPr>
        <w:t>Alfabeta</w:t>
      </w:r>
      <w:r w:rsidRPr="00AA4E75">
        <w:rPr>
          <w:rFonts w:ascii="Times New Roman" w:hAnsi="Times New Roman" w:cs="Times New Roman"/>
        </w:rPr>
        <w:t>,</w:t>
      </w:r>
      <w:r>
        <w:rPr>
          <w:rFonts w:ascii="Times New Roman" w:hAnsi="Times New Roman" w:cs="Times New Roman"/>
        </w:rPr>
        <w:t xml:space="preserve"> </w:t>
      </w:r>
      <w:r w:rsidRPr="00AA4E75">
        <w:rPr>
          <w:rFonts w:ascii="Times New Roman" w:hAnsi="Times New Roman" w:cs="Times New Roman"/>
        </w:rPr>
        <w:t>201</w:t>
      </w:r>
      <w:r>
        <w:rPr>
          <w:rFonts w:ascii="Times New Roman" w:hAnsi="Times New Roman" w:cs="Times New Roman"/>
        </w:rPr>
        <w:t>6</w:t>
      </w:r>
      <w:bookmarkEnd w:id="56"/>
      <w:r>
        <w:rPr>
          <w:rFonts w:ascii="Times New Roman" w:hAnsi="Times New Roman" w:cs="Times New Roman"/>
        </w:rPr>
        <w:t>:224</w:t>
      </w:r>
    </w:p>
  </w:footnote>
  <w:footnote w:id="15">
    <w:p w14:paraId="2B743E32" w14:textId="2211CA18"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58" w:name="_Hlk148242719"/>
      <w:r>
        <w:rPr>
          <w:rFonts w:ascii="Times New Roman" w:hAnsi="Times New Roman" w:cs="Times New Roman"/>
        </w:rPr>
        <w:t xml:space="preserve">Djulaeka, Devi Rahayu, </w:t>
      </w:r>
      <w:r>
        <w:rPr>
          <w:rFonts w:ascii="Times New Roman" w:hAnsi="Times New Roman" w:cs="Times New Roman"/>
          <w:i/>
          <w:iCs/>
        </w:rPr>
        <w:t>Buku Ajar Metode Penelitian Hukum</w:t>
      </w:r>
      <w:r>
        <w:rPr>
          <w:rFonts w:ascii="Times New Roman" w:hAnsi="Times New Roman" w:cs="Times New Roman"/>
        </w:rPr>
        <w:t xml:space="preserve">, Surabaya: Scopindo Media Pustaka, 2019:20-21. </w:t>
      </w:r>
      <w:r>
        <w:rPr>
          <w:rFonts w:ascii="Times New Roman" w:hAnsi="Times New Roman" w:cs="Times New Roman"/>
          <w:u w:val="single"/>
        </w:rPr>
        <w:t>https://books.google.com/books/about/BUKU_AJAR.html?id =aIrUDwAAQBAJ.</w:t>
      </w:r>
      <w:bookmarkEnd w:id="58"/>
    </w:p>
  </w:footnote>
  <w:footnote w:id="16">
    <w:p w14:paraId="27E027D5" w14:textId="71196619" w:rsidR="00933981" w:rsidRPr="00A43608" w:rsidRDefault="00933981" w:rsidP="00A43608">
      <w:pPr>
        <w:pStyle w:val="FootnoteText"/>
        <w:ind w:firstLine="720"/>
        <w:jc w:val="both"/>
        <w:rPr>
          <w:rFonts w:ascii="Times New Roman" w:hAnsi="Times New Roman" w:cs="Times New Roman"/>
          <w:lang w:val="en-US"/>
        </w:rPr>
      </w:pPr>
      <w:r w:rsidRPr="00A43608">
        <w:rPr>
          <w:rStyle w:val="FootnoteReference"/>
          <w:rFonts w:ascii="Times New Roman" w:hAnsi="Times New Roman" w:cs="Times New Roman"/>
          <w:highlight w:val="red"/>
        </w:rPr>
        <w:footnoteRef/>
      </w:r>
      <w:r w:rsidRPr="00A43608">
        <w:rPr>
          <w:rFonts w:ascii="Times New Roman" w:hAnsi="Times New Roman" w:cs="Times New Roman"/>
          <w:highlight w:val="red"/>
        </w:rPr>
        <w:t xml:space="preserve"> Ghansham Anand</w:t>
      </w:r>
      <w:r w:rsidRPr="00A43608">
        <w:rPr>
          <w:rFonts w:ascii="Times New Roman" w:hAnsi="Times New Roman" w:cs="Times New Roman"/>
          <w:highlight w:val="red"/>
          <w:lang w:val="en-US"/>
        </w:rPr>
        <w:t>, Karakteristik Jabatan Notaris Di Indonesia, Jakarta: Prenadamedia, 2018:2.</w:t>
      </w:r>
    </w:p>
  </w:footnote>
  <w:footnote w:id="17">
    <w:p w14:paraId="2582C91A" w14:textId="46242B34" w:rsidR="00933981" w:rsidRDefault="00933981">
      <w:pPr>
        <w:pStyle w:val="FootnoteText"/>
        <w:ind w:firstLine="720"/>
        <w:jc w:val="both"/>
        <w:rPr>
          <w:rFonts w:ascii="Times New Roman" w:hAnsi="Times New Roman" w:cs="Times New Roman"/>
          <w:bCs/>
          <w:color w:val="333333"/>
          <w:shd w:val="clear" w:color="auto" w:fill="FFFFFF"/>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Salim HS., </w:t>
      </w:r>
      <w:r>
        <w:rPr>
          <w:rFonts w:ascii="Times New Roman" w:hAnsi="Times New Roman" w:cs="Times New Roman"/>
          <w:bCs/>
          <w:i/>
          <w:color w:val="000000" w:themeColor="text1"/>
          <w:shd w:val="clear" w:color="auto" w:fill="FFFFFF"/>
        </w:rPr>
        <w:t>Peraturan Jabatan Notaris</w:t>
      </w:r>
      <w:r>
        <w:rPr>
          <w:rFonts w:ascii="Times New Roman" w:hAnsi="Times New Roman" w:cs="Times New Roman"/>
          <w:bCs/>
          <w:color w:val="000000" w:themeColor="text1"/>
          <w:shd w:val="clear" w:color="auto" w:fill="FFFFFF"/>
        </w:rPr>
        <w:t xml:space="preserve">, Jakarta: Sinar Grafika, 2018, </w:t>
      </w:r>
      <w:r>
        <w:rPr>
          <w:rFonts w:ascii="Times New Roman" w:hAnsi="Times New Roman" w:cs="Times New Roman"/>
          <w:color w:val="000000" w:themeColor="text1"/>
        </w:rPr>
        <w:t>hlm.14.</w:t>
      </w:r>
    </w:p>
  </w:footnote>
  <w:footnote w:id="18">
    <w:p w14:paraId="141862D8" w14:textId="19B6EBC1" w:rsidR="00933981" w:rsidRPr="00A43608" w:rsidRDefault="00933981" w:rsidP="00102755">
      <w:pPr>
        <w:pStyle w:val="FootnoteText"/>
        <w:ind w:firstLine="720"/>
        <w:jc w:val="both"/>
        <w:rPr>
          <w:rFonts w:ascii="Times New Roman" w:hAnsi="Times New Roman" w:cs="Times New Roman"/>
          <w:lang w:val="en-US"/>
        </w:rPr>
      </w:pPr>
      <w:r w:rsidRPr="00102755">
        <w:rPr>
          <w:rStyle w:val="FootnoteReference"/>
          <w:rFonts w:ascii="Times New Roman" w:hAnsi="Times New Roman" w:cs="Times New Roman"/>
          <w:highlight w:val="red"/>
        </w:rPr>
        <w:footnoteRef/>
      </w:r>
      <w:r w:rsidRPr="00102755">
        <w:rPr>
          <w:rFonts w:ascii="Times New Roman" w:hAnsi="Times New Roman" w:cs="Times New Roman"/>
          <w:highlight w:val="red"/>
        </w:rPr>
        <w:t xml:space="preserve"> M. Syahrul Borman</w:t>
      </w:r>
      <w:r w:rsidRPr="00102755">
        <w:rPr>
          <w:rFonts w:ascii="Times New Roman" w:hAnsi="Times New Roman" w:cs="Times New Roman"/>
          <w:highlight w:val="red"/>
          <w:lang w:val="en-US"/>
        </w:rPr>
        <w:t>, “</w:t>
      </w:r>
      <w:r w:rsidRPr="00102755">
        <w:rPr>
          <w:rFonts w:ascii="Times New Roman" w:hAnsi="Times New Roman" w:cs="Times New Roman"/>
          <w:highlight w:val="red"/>
        </w:rPr>
        <w:t>Kedudukan Notaris Sebagai Pejabat Umum Dalam Perspektf Undang-Undang Jabatan Notaris</w:t>
      </w:r>
      <w:r w:rsidRPr="00102755">
        <w:rPr>
          <w:rFonts w:ascii="Times New Roman" w:hAnsi="Times New Roman" w:cs="Times New Roman"/>
          <w:highlight w:val="red"/>
          <w:lang w:val="en-US"/>
        </w:rPr>
        <w:t xml:space="preserve">”, </w:t>
      </w:r>
      <w:r w:rsidRPr="00102755">
        <w:rPr>
          <w:rFonts w:ascii="Times New Roman" w:hAnsi="Times New Roman" w:cs="Times New Roman"/>
          <w:i/>
          <w:highlight w:val="red"/>
        </w:rPr>
        <w:t>Jurnal Hukum Dan Kenotariatan</w:t>
      </w:r>
      <w:r w:rsidRPr="00102755">
        <w:rPr>
          <w:rFonts w:ascii="Times New Roman" w:hAnsi="Times New Roman" w:cs="Times New Roman"/>
          <w:highlight w:val="red"/>
          <w:lang w:val="en-US"/>
        </w:rPr>
        <w:t xml:space="preserve">, 3 (1), 2019:77. </w:t>
      </w:r>
      <w:r w:rsidRPr="00102755">
        <w:rPr>
          <w:rFonts w:ascii="Times New Roman" w:hAnsi="Times New Roman" w:cs="Times New Roman"/>
          <w:highlight w:val="red"/>
          <w:u w:val="single"/>
          <w:lang w:val="en-US"/>
        </w:rPr>
        <w:t>http://repository.unitomo.ac.id/1606</w:t>
      </w:r>
      <w:r w:rsidRPr="00102755">
        <w:rPr>
          <w:rFonts w:ascii="Times New Roman" w:hAnsi="Times New Roman" w:cs="Times New Roman"/>
          <w:highlight w:val="red"/>
          <w:lang w:val="en-US"/>
        </w:rPr>
        <w:t xml:space="preserve">/, </w:t>
      </w:r>
      <w:r>
        <w:rPr>
          <w:rFonts w:ascii="Times New Roman" w:hAnsi="Times New Roman" w:cs="Times New Roman"/>
          <w:highlight w:val="red"/>
          <w:lang w:val="en-US"/>
        </w:rPr>
        <w:t>Diakses Pada</w:t>
      </w:r>
      <w:r w:rsidRPr="00102755">
        <w:rPr>
          <w:rFonts w:ascii="Times New Roman" w:hAnsi="Times New Roman" w:cs="Times New Roman"/>
          <w:highlight w:val="red"/>
          <w:lang w:val="en-US"/>
        </w:rPr>
        <w:t xml:space="preserve"> 9 Agustus 2024, </w:t>
      </w:r>
      <w:r>
        <w:rPr>
          <w:rFonts w:ascii="Times New Roman" w:hAnsi="Times New Roman" w:cs="Times New Roman"/>
          <w:highlight w:val="red"/>
          <w:lang w:val="en-US"/>
        </w:rPr>
        <w:t>Pukul</w:t>
      </w:r>
      <w:r w:rsidRPr="00102755">
        <w:rPr>
          <w:rFonts w:ascii="Times New Roman" w:hAnsi="Times New Roman" w:cs="Times New Roman"/>
          <w:highlight w:val="red"/>
          <w:lang w:val="en-US"/>
        </w:rPr>
        <w:t xml:space="preserve"> 10.20 </w:t>
      </w:r>
      <w:r>
        <w:rPr>
          <w:rFonts w:ascii="Times New Roman" w:hAnsi="Times New Roman" w:cs="Times New Roman"/>
          <w:highlight w:val="red"/>
          <w:lang w:val="en-US"/>
        </w:rPr>
        <w:t>WIB.</w:t>
      </w:r>
      <w:r w:rsidRPr="00102755">
        <w:rPr>
          <w:rFonts w:ascii="Times New Roman" w:hAnsi="Times New Roman" w:cs="Times New Roman"/>
          <w:highlight w:val="red"/>
          <w:lang w:val="en-US"/>
        </w:rPr>
        <w:t>.</w:t>
      </w:r>
    </w:p>
  </w:footnote>
  <w:footnote w:id="19">
    <w:p w14:paraId="2569A21E" w14:textId="3C219E64"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Tan Thong Kie, </w:t>
      </w:r>
      <w:r>
        <w:rPr>
          <w:rFonts w:ascii="Times New Roman" w:hAnsi="Times New Roman" w:cs="Times New Roman"/>
          <w:i/>
          <w:iCs/>
        </w:rPr>
        <w:t xml:space="preserve">Studi Notariat, Beberapa Mata Pelajaran dan Serba-Serbi Praktek Notaris, </w:t>
      </w:r>
      <w:r>
        <w:rPr>
          <w:rFonts w:ascii="Times New Roman" w:hAnsi="Times New Roman" w:cs="Times New Roman"/>
        </w:rPr>
        <w:t>Jakarta: PT Ichtiar Baru Van Hoeve, 2007</w:t>
      </w:r>
      <w:r>
        <w:rPr>
          <w:rFonts w:ascii="Times New Roman" w:hAnsi="Times New Roman" w:cs="Times New Roman"/>
          <w:lang w:val="en-US"/>
        </w:rPr>
        <w:t>:</w:t>
      </w:r>
      <w:r>
        <w:rPr>
          <w:rFonts w:ascii="Times New Roman" w:hAnsi="Times New Roman" w:cs="Times New Roman"/>
        </w:rPr>
        <w:t>159.</w:t>
      </w:r>
    </w:p>
  </w:footnote>
  <w:footnote w:id="20">
    <w:p w14:paraId="7041819B" w14:textId="3824D697" w:rsidR="00933981" w:rsidRPr="00102755" w:rsidRDefault="00933981" w:rsidP="00102755">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Galuh Puspaningrum, “Notaris Pailit Dalam Peraturan Jabatan Notaris”,  </w:t>
      </w:r>
      <w:r>
        <w:rPr>
          <w:rFonts w:ascii="Times New Roman" w:hAnsi="Times New Roman" w:cs="Times New Roman"/>
          <w:i/>
        </w:rPr>
        <w:t>Diversi Jurnal Hukum</w:t>
      </w:r>
      <w:r>
        <w:rPr>
          <w:rFonts w:ascii="Times New Roman" w:hAnsi="Times New Roman" w:cs="Times New Roman"/>
        </w:rPr>
        <w:t>, 4 (2), 2018</w:t>
      </w:r>
      <w:r>
        <w:rPr>
          <w:rFonts w:ascii="Times New Roman" w:hAnsi="Times New Roman" w:cs="Times New Roman"/>
          <w:lang w:val="en-US"/>
        </w:rPr>
        <w:t>:</w:t>
      </w:r>
      <w:r>
        <w:rPr>
          <w:rFonts w:ascii="Times New Roman" w:hAnsi="Times New Roman" w:cs="Times New Roman"/>
        </w:rPr>
        <w:t xml:space="preserve">200. </w:t>
      </w:r>
      <w:r>
        <w:rPr>
          <w:rFonts w:ascii="Times New Roman" w:hAnsi="Times New Roman" w:cs="Times New Roman"/>
          <w:u w:val="single"/>
        </w:rPr>
        <w:t xml:space="preserve">https://www.researchgate.net/profile/GaluhPuspaningrum/ publication/333174044_Notaris_Pailit_Diversi_Hukum_Jurnal/links/5cdee56792851c4eaba98e2a/Notaris-Pailit-Diversi-Hukum-Jurnal.pdf. </w:t>
      </w:r>
      <w:r>
        <w:rPr>
          <w:rFonts w:ascii="Times New Roman" w:hAnsi="Times New Roman" w:cs="Times New Roman"/>
        </w:rPr>
        <w:t>Diakses Pada 7 Oktober 2023, Pukul 14.30 WIB.</w:t>
      </w:r>
      <w:r>
        <w:rPr>
          <w:rFonts w:ascii="Times New Roman" w:hAnsi="Times New Roman" w:cs="Times New Roman"/>
          <w:lang w:val="en-US"/>
        </w:rPr>
        <w:t>.</w:t>
      </w:r>
    </w:p>
  </w:footnote>
  <w:footnote w:id="21">
    <w:p w14:paraId="56EAA4D0" w14:textId="1BC7D4BD" w:rsidR="00933981" w:rsidRPr="00683823" w:rsidRDefault="00933981" w:rsidP="00683823">
      <w:pPr>
        <w:pStyle w:val="FootnoteText"/>
        <w:ind w:firstLine="720"/>
        <w:jc w:val="both"/>
        <w:rPr>
          <w:rFonts w:ascii="Times New Roman" w:hAnsi="Times New Roman" w:cs="Times New Roman"/>
          <w:lang w:val="en-US"/>
        </w:rPr>
      </w:pPr>
      <w:r w:rsidRPr="0086218A">
        <w:rPr>
          <w:rStyle w:val="FootnoteReference"/>
          <w:rFonts w:ascii="Times New Roman" w:hAnsi="Times New Roman" w:cs="Times New Roman"/>
          <w:highlight w:val="red"/>
        </w:rPr>
        <w:footnoteRef/>
      </w:r>
      <w:r w:rsidRPr="0086218A">
        <w:rPr>
          <w:rFonts w:ascii="Times New Roman" w:hAnsi="Times New Roman" w:cs="Times New Roman"/>
          <w:highlight w:val="red"/>
        </w:rPr>
        <w:t xml:space="preserve"> Mirin Primudyastutie</w:t>
      </w:r>
      <w:r w:rsidRPr="0086218A">
        <w:rPr>
          <w:rFonts w:ascii="Times New Roman" w:hAnsi="Times New Roman" w:cs="Times New Roman"/>
          <w:highlight w:val="red"/>
          <w:lang w:val="en-US"/>
        </w:rPr>
        <w:t xml:space="preserve">, </w:t>
      </w:r>
      <w:r w:rsidRPr="0086218A">
        <w:rPr>
          <w:rFonts w:ascii="Times New Roman" w:hAnsi="Times New Roman" w:cs="Times New Roman"/>
          <w:highlight w:val="red"/>
        </w:rPr>
        <w:t>Anang Sulistyono</w:t>
      </w:r>
      <w:r w:rsidRPr="0086218A">
        <w:rPr>
          <w:rFonts w:ascii="Times New Roman" w:hAnsi="Times New Roman" w:cs="Times New Roman"/>
          <w:highlight w:val="red"/>
          <w:lang w:val="en-US"/>
        </w:rPr>
        <w:t>, “</w:t>
      </w:r>
      <w:r w:rsidRPr="0086218A">
        <w:rPr>
          <w:rFonts w:ascii="Times New Roman" w:hAnsi="Times New Roman" w:cs="Times New Roman"/>
          <w:highlight w:val="red"/>
        </w:rPr>
        <w:t>Peran Profesi Notaris Dalam Menjaga Kewibawaan Negara Hukum Indonesia</w:t>
      </w:r>
      <w:r w:rsidRPr="0086218A">
        <w:rPr>
          <w:rFonts w:ascii="Times New Roman" w:hAnsi="Times New Roman" w:cs="Times New Roman"/>
          <w:highlight w:val="red"/>
          <w:lang w:val="en-US"/>
        </w:rPr>
        <w:t xml:space="preserve">”, </w:t>
      </w:r>
      <w:r w:rsidRPr="0086218A">
        <w:rPr>
          <w:rFonts w:ascii="Times New Roman" w:hAnsi="Times New Roman" w:cs="Times New Roman"/>
          <w:i/>
          <w:highlight w:val="red"/>
        </w:rPr>
        <w:t>Jurnal Hukum Dan Kenotariatan</w:t>
      </w:r>
      <w:r w:rsidRPr="0086218A">
        <w:rPr>
          <w:rFonts w:ascii="Times New Roman" w:hAnsi="Times New Roman" w:cs="Times New Roman"/>
          <w:highlight w:val="red"/>
          <w:lang w:val="en-US"/>
        </w:rPr>
        <w:t xml:space="preserve">, 5 (2), 2021:258. </w:t>
      </w:r>
      <w:r w:rsidRPr="0086218A">
        <w:rPr>
          <w:rFonts w:ascii="Times New Roman" w:hAnsi="Times New Roman" w:cs="Times New Roman"/>
          <w:highlight w:val="red"/>
          <w:u w:val="single"/>
          <w:lang w:val="en-US"/>
        </w:rPr>
        <w:t>https://riset.unisma.ac.id/index.php/hukeno/article/view/10801</w:t>
      </w:r>
      <w:r w:rsidRPr="0086218A">
        <w:rPr>
          <w:rFonts w:ascii="Times New Roman" w:hAnsi="Times New Roman" w:cs="Times New Roman"/>
          <w:highlight w:val="red"/>
          <w:lang w:val="en-US"/>
        </w:rPr>
        <w:t>, Diakses Pada 9 Agustus 2024, Pukul 20.18 WIB.</w:t>
      </w:r>
    </w:p>
  </w:footnote>
  <w:footnote w:id="22">
    <w:p w14:paraId="3DD3F10C" w14:textId="287BDF98" w:rsidR="00933981" w:rsidRPr="00102755"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I Gede Angga Permana, Muhaimin, Lalu Wira Pria Suhartana, “Peranan Notaris Dalam Pendirian Koperasi Sebagai Badan Hukum”, </w:t>
      </w:r>
      <w:r>
        <w:rPr>
          <w:rFonts w:ascii="Times New Roman" w:hAnsi="Times New Roman" w:cs="Times New Roman"/>
          <w:i/>
        </w:rPr>
        <w:t>Jurnal Education and development</w:t>
      </w:r>
      <w:r>
        <w:rPr>
          <w:rFonts w:ascii="Times New Roman" w:hAnsi="Times New Roman" w:cs="Times New Roman"/>
        </w:rPr>
        <w:t>, 9 (3), 2021</w:t>
      </w:r>
      <w:r>
        <w:rPr>
          <w:rFonts w:ascii="Times New Roman" w:hAnsi="Times New Roman" w:cs="Times New Roman"/>
          <w:lang w:val="en-US"/>
        </w:rPr>
        <w:t>:</w:t>
      </w:r>
      <w:r>
        <w:rPr>
          <w:rFonts w:ascii="Times New Roman" w:hAnsi="Times New Roman" w:cs="Times New Roman"/>
        </w:rPr>
        <w:t xml:space="preserve">587-588. </w:t>
      </w:r>
      <w:r>
        <w:rPr>
          <w:rFonts w:ascii="Times New Roman" w:hAnsi="Times New Roman" w:cs="Times New Roman"/>
          <w:u w:val="single"/>
        </w:rPr>
        <w:t xml:space="preserve">https://journal.ipts.ac.id/index.php/ED/article/view/3040. </w:t>
      </w:r>
      <w:r>
        <w:rPr>
          <w:rFonts w:ascii="Times New Roman" w:hAnsi="Times New Roman" w:cs="Times New Roman"/>
        </w:rPr>
        <w:t>Diakses Pada 7 Oktober 2023, Pukul 15.21 WIB.</w:t>
      </w:r>
      <w:r>
        <w:rPr>
          <w:rFonts w:ascii="Times New Roman" w:hAnsi="Times New Roman" w:cs="Times New Roman"/>
          <w:lang w:val="en-US"/>
        </w:rPr>
        <w:t>.</w:t>
      </w:r>
    </w:p>
  </w:footnote>
  <w:footnote w:id="23">
    <w:p w14:paraId="06D33C91" w14:textId="5A875643" w:rsidR="00933981" w:rsidRPr="00102755"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Muhammad Nurohim, “Peranan Notaris Dalam Peralihan Tanah Dengan Alas Hak Surat Dari Camat”, </w:t>
      </w:r>
      <w:r>
        <w:rPr>
          <w:rFonts w:ascii="Times New Roman" w:hAnsi="Times New Roman" w:cs="Times New Roman"/>
          <w:i/>
        </w:rPr>
        <w:t>Focus UPMI</w:t>
      </w:r>
      <w:r>
        <w:rPr>
          <w:rFonts w:ascii="Times New Roman" w:hAnsi="Times New Roman" w:cs="Times New Roman"/>
        </w:rPr>
        <w:t>, 7 (2), 2018</w:t>
      </w:r>
      <w:r>
        <w:rPr>
          <w:rFonts w:ascii="Times New Roman" w:hAnsi="Times New Roman" w:cs="Times New Roman"/>
          <w:lang w:val="en-US"/>
        </w:rPr>
        <w:t>:</w:t>
      </w:r>
      <w:r>
        <w:rPr>
          <w:rFonts w:ascii="Times New Roman" w:hAnsi="Times New Roman" w:cs="Times New Roman"/>
        </w:rPr>
        <w:t xml:space="preserve"> 69. </w:t>
      </w:r>
      <w:r>
        <w:rPr>
          <w:rFonts w:ascii="Times New Roman" w:hAnsi="Times New Roman" w:cs="Times New Roman"/>
          <w:u w:val="single"/>
        </w:rPr>
        <w:t xml:space="preserve">http://journal.upmi.ac.id/index.php/FU /article/view/243. </w:t>
      </w:r>
      <w:r>
        <w:rPr>
          <w:rFonts w:ascii="Times New Roman" w:hAnsi="Times New Roman" w:cs="Times New Roman"/>
        </w:rPr>
        <w:t>Diakses Pada 7 Oktober 2023, Pukul 15.45 WIB.</w:t>
      </w:r>
      <w:r>
        <w:rPr>
          <w:rFonts w:ascii="Times New Roman" w:hAnsi="Times New Roman" w:cs="Times New Roman"/>
          <w:lang w:val="en-US"/>
        </w:rPr>
        <w:t>.</w:t>
      </w:r>
    </w:p>
  </w:footnote>
  <w:footnote w:id="24">
    <w:p w14:paraId="7552DA05" w14:textId="7F9C37B6" w:rsidR="00933981" w:rsidRPr="004A69E2" w:rsidRDefault="00933981" w:rsidP="004A69E2">
      <w:pPr>
        <w:pStyle w:val="FootnoteText"/>
        <w:ind w:firstLine="720"/>
        <w:jc w:val="both"/>
        <w:rPr>
          <w:rFonts w:ascii="Times New Roman" w:hAnsi="Times New Roman" w:cs="Times New Roman"/>
          <w:lang w:val="en-US"/>
        </w:rPr>
      </w:pPr>
      <w:r w:rsidRPr="004A69E2">
        <w:rPr>
          <w:rStyle w:val="FootnoteReference"/>
          <w:rFonts w:ascii="Times New Roman" w:hAnsi="Times New Roman" w:cs="Times New Roman"/>
        </w:rPr>
        <w:footnoteRef/>
      </w:r>
      <w:r w:rsidRPr="004A69E2">
        <w:rPr>
          <w:rFonts w:ascii="Times New Roman" w:hAnsi="Times New Roman" w:cs="Times New Roman"/>
        </w:rPr>
        <w:t xml:space="preserve"> Habib Adjie, </w:t>
      </w:r>
      <w:r w:rsidRPr="004A69E2">
        <w:rPr>
          <w:rFonts w:ascii="Times New Roman" w:hAnsi="Times New Roman" w:cs="Times New Roman"/>
          <w:i/>
          <w:iCs/>
        </w:rPr>
        <w:t xml:space="preserve">Hukum </w:t>
      </w:r>
      <w:r>
        <w:rPr>
          <w:rFonts w:ascii="Times New Roman" w:hAnsi="Times New Roman" w:cs="Times New Roman"/>
          <w:i/>
          <w:iCs/>
        </w:rPr>
        <w:t>Notaris</w:t>
      </w:r>
      <w:r w:rsidRPr="004A69E2">
        <w:rPr>
          <w:rFonts w:ascii="Times New Roman" w:hAnsi="Times New Roman" w:cs="Times New Roman"/>
          <w:i/>
          <w:iCs/>
        </w:rPr>
        <w:t xml:space="preserve"> Indonesia (Tafsir Tematik Terhadap UU No. 30 Tahun 2004 Tentang Jabatan </w:t>
      </w:r>
      <w:r>
        <w:rPr>
          <w:rFonts w:ascii="Times New Roman" w:hAnsi="Times New Roman" w:cs="Times New Roman"/>
          <w:i/>
          <w:iCs/>
        </w:rPr>
        <w:t>Notaris</w:t>
      </w:r>
      <w:r w:rsidRPr="004A69E2">
        <w:rPr>
          <w:rFonts w:ascii="Times New Roman" w:hAnsi="Times New Roman" w:cs="Times New Roman"/>
          <w:i/>
          <w:iCs/>
        </w:rPr>
        <w:t>)</w:t>
      </w:r>
      <w:r w:rsidRPr="004A69E2">
        <w:rPr>
          <w:rFonts w:ascii="Times New Roman" w:hAnsi="Times New Roman" w:cs="Times New Roman"/>
        </w:rPr>
        <w:t xml:space="preserve">, </w:t>
      </w:r>
      <w:r>
        <w:rPr>
          <w:rFonts w:ascii="Times New Roman" w:hAnsi="Times New Roman" w:cs="Times New Roman"/>
          <w:lang w:val="en-US"/>
        </w:rPr>
        <w:t xml:space="preserve">Bandung: </w:t>
      </w:r>
      <w:r w:rsidRPr="004A69E2">
        <w:rPr>
          <w:rFonts w:ascii="Times New Roman" w:hAnsi="Times New Roman" w:cs="Times New Roman"/>
        </w:rPr>
        <w:t>Refika Aditama, 2008</w:t>
      </w:r>
      <w:r>
        <w:rPr>
          <w:rFonts w:ascii="Times New Roman" w:hAnsi="Times New Roman" w:cs="Times New Roman"/>
          <w:lang w:val="en-US"/>
        </w:rPr>
        <w:t>:</w:t>
      </w:r>
      <w:r w:rsidRPr="004A69E2">
        <w:rPr>
          <w:rFonts w:ascii="Times New Roman" w:hAnsi="Times New Roman" w:cs="Times New Roman"/>
        </w:rPr>
        <w:t>35</w:t>
      </w:r>
      <w:r>
        <w:rPr>
          <w:rFonts w:ascii="Times New Roman" w:hAnsi="Times New Roman" w:cs="Times New Roman"/>
          <w:lang w:val="en-US"/>
        </w:rPr>
        <w:t>.</w:t>
      </w:r>
    </w:p>
  </w:footnote>
  <w:footnote w:id="25">
    <w:p w14:paraId="70C74D08" w14:textId="76472478"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bookmarkStart w:id="64" w:name="_Hlk147093243"/>
      <w:r>
        <w:rPr>
          <w:rFonts w:ascii="Times New Roman" w:hAnsi="Times New Roman" w:cs="Times New Roman"/>
        </w:rPr>
        <w:t xml:space="preserve">Putu Adi Purnomo Djingga Wijaya, A. A. Andi Prajitno, “Tanggung Jawab Notaris Terhadap Kesalahan Dalam Pembuatan Akta Yang Dilakukan Oleh Notaris Penggantinya”, </w:t>
      </w:r>
      <w:r>
        <w:rPr>
          <w:rFonts w:ascii="Times New Roman" w:hAnsi="Times New Roman" w:cs="Times New Roman"/>
          <w:i/>
        </w:rPr>
        <w:t>Jurnal Perspektif</w:t>
      </w:r>
      <w:r>
        <w:rPr>
          <w:rFonts w:ascii="Times New Roman" w:hAnsi="Times New Roman" w:cs="Times New Roman"/>
        </w:rPr>
        <w:t>, 23 (2), 2018:113</w:t>
      </w:r>
      <w:bookmarkEnd w:id="64"/>
      <w:r>
        <w:rPr>
          <w:rFonts w:ascii="Times New Roman" w:hAnsi="Times New Roman" w:cs="Times New Roman"/>
        </w:rPr>
        <w:t xml:space="preserve">. </w:t>
      </w:r>
      <w:r>
        <w:rPr>
          <w:rFonts w:ascii="Times New Roman" w:hAnsi="Times New Roman" w:cs="Times New Roman"/>
          <w:u w:val="single"/>
        </w:rPr>
        <w:t xml:space="preserve">https://jurnalperspektif.org/index.php/perspektif/article /view/684. </w:t>
      </w:r>
      <w:r>
        <w:rPr>
          <w:rFonts w:ascii="Times New Roman" w:hAnsi="Times New Roman" w:cs="Times New Roman"/>
        </w:rPr>
        <w:t>Diakses Pada 7 Oktober 2023, Pukul 21.10 WIB.</w:t>
      </w:r>
    </w:p>
  </w:footnote>
  <w:footnote w:id="26">
    <w:p w14:paraId="28E31B40" w14:textId="49F086F7"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Marsya Afiatul Aisy, “Peran Notaris Dalam Memberikan Jasa Hukum Pada Masyarakat (Kajian Undang-Undang Nomor 2 Tahun 2014 Tentang Perubahan Atas Undang-Undang Nomor 30 Tahun 2004 Tentang Jabatan Notaris)”, </w:t>
      </w:r>
      <w:r>
        <w:rPr>
          <w:rFonts w:ascii="Times New Roman" w:hAnsi="Times New Roman" w:cs="Times New Roman"/>
          <w:i/>
        </w:rPr>
        <w:t>Signifikan</w:t>
      </w:r>
      <w:r>
        <w:rPr>
          <w:rFonts w:ascii="Times New Roman" w:hAnsi="Times New Roman" w:cs="Times New Roman"/>
        </w:rPr>
        <w:t xml:space="preserve">, 1 (1), 2020:9. </w:t>
      </w:r>
      <w:r>
        <w:rPr>
          <w:rFonts w:ascii="Times New Roman" w:hAnsi="Times New Roman" w:cs="Times New Roman"/>
          <w:u w:val="single"/>
        </w:rPr>
        <w:t>http://jim.unisma.ac.id /index.php/SIGN/article/view/7204.</w:t>
      </w:r>
      <w:r>
        <w:rPr>
          <w:rFonts w:ascii="Times New Roman" w:hAnsi="Times New Roman" w:cs="Times New Roman"/>
        </w:rPr>
        <w:t xml:space="preserve"> Diakses Pada 7 Oktober 2023, Pukul 21.40 WIB.</w:t>
      </w:r>
    </w:p>
  </w:footnote>
  <w:footnote w:id="27">
    <w:p w14:paraId="2B993D18" w14:textId="7E95C90B" w:rsidR="00933981"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66" w:name="_Hlk147069939"/>
      <w:r>
        <w:rPr>
          <w:rFonts w:ascii="Times New Roman" w:hAnsi="Times New Roman" w:cs="Times New Roman"/>
        </w:rPr>
        <w:t xml:space="preserve">Wiriya Adhy Utama, Ghansham Anand, “Perlindungan Hukum Terhadap Notaris Pengganti Dalam Pemanggilan Berkaitan Dengan Kepentingan Peradilan”, </w:t>
      </w:r>
      <w:r>
        <w:rPr>
          <w:rFonts w:ascii="Times New Roman" w:hAnsi="Times New Roman" w:cs="Times New Roman"/>
          <w:i/>
        </w:rPr>
        <w:t>Jurnal Panorama Hukum</w:t>
      </w:r>
      <w:r>
        <w:rPr>
          <w:rFonts w:ascii="Times New Roman" w:hAnsi="Times New Roman" w:cs="Times New Roman"/>
        </w:rPr>
        <w:t>, 3, (1), 2018:106</w:t>
      </w:r>
      <w:bookmarkEnd w:id="66"/>
      <w:r>
        <w:rPr>
          <w:rFonts w:ascii="Times New Roman" w:hAnsi="Times New Roman" w:cs="Times New Roman"/>
        </w:rPr>
        <w:t xml:space="preserve">. </w:t>
      </w:r>
      <w:r>
        <w:rPr>
          <w:rFonts w:ascii="Times New Roman" w:hAnsi="Times New Roman" w:cs="Times New Roman"/>
          <w:u w:val="single"/>
        </w:rPr>
        <w:t xml:space="preserve">https://ejournal.unikama.ac.id/index.php/jph/article/view/2344. </w:t>
      </w:r>
      <w:r>
        <w:rPr>
          <w:rFonts w:ascii="Times New Roman" w:hAnsi="Times New Roman" w:cs="Times New Roman"/>
        </w:rPr>
        <w:t>Diakses Pada 7 Oktober 2023, Pukul 22.50 WIB.</w:t>
      </w:r>
    </w:p>
  </w:footnote>
  <w:footnote w:id="28">
    <w:p w14:paraId="30C98934" w14:textId="0AD7030A"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bookmarkStart w:id="67" w:name="_Hlk147088312"/>
      <w:r>
        <w:rPr>
          <w:rFonts w:ascii="Times New Roman" w:hAnsi="Times New Roman" w:cs="Times New Roman"/>
        </w:rPr>
        <w:t xml:space="preserve">Henry Donald Lbn Toruan, “Legalitas Keberadaan Majelis Pengawas Notaris Dan Majelis KehormatanNotaris”, </w:t>
      </w:r>
      <w:r>
        <w:rPr>
          <w:rFonts w:ascii="Times New Roman" w:hAnsi="Times New Roman" w:cs="Times New Roman"/>
          <w:i/>
        </w:rPr>
        <w:t>Jurnal Penelitian Hukum De Jure</w:t>
      </w:r>
      <w:r>
        <w:rPr>
          <w:rFonts w:ascii="Times New Roman" w:hAnsi="Times New Roman" w:cs="Times New Roman"/>
        </w:rPr>
        <w:t>, 20 (3), 2020:441</w:t>
      </w:r>
      <w:bookmarkEnd w:id="67"/>
      <w:r>
        <w:rPr>
          <w:rFonts w:ascii="Times New Roman" w:hAnsi="Times New Roman" w:cs="Times New Roman"/>
        </w:rPr>
        <w:t xml:space="preserve">. </w:t>
      </w:r>
      <w:r>
        <w:rPr>
          <w:rFonts w:ascii="Times New Roman" w:hAnsi="Times New Roman" w:cs="Times New Roman"/>
          <w:u w:val="single"/>
        </w:rPr>
        <w:t xml:space="preserve">https://pdfs.semanticscholar.org/ 3122/3ba43fe15e6b1f4d277c93 66ac961241b97a.pdf. </w:t>
      </w:r>
      <w:r>
        <w:rPr>
          <w:rFonts w:ascii="Times New Roman" w:hAnsi="Times New Roman" w:cs="Times New Roman"/>
        </w:rPr>
        <w:t>Diakses Pada 7 Oktober 2023, Pukul 23.20 WIB.</w:t>
      </w:r>
    </w:p>
  </w:footnote>
  <w:footnote w:id="29">
    <w:p w14:paraId="34026EC4" w14:textId="17660B08" w:rsidR="00933981" w:rsidRPr="007B6069" w:rsidRDefault="00933981" w:rsidP="007B6069">
      <w:pPr>
        <w:pStyle w:val="FootnoteText"/>
        <w:ind w:firstLine="720"/>
        <w:jc w:val="both"/>
        <w:rPr>
          <w:rFonts w:ascii="Times New Roman" w:hAnsi="Times New Roman" w:cs="Times New Roman"/>
          <w:lang w:val="en-ID"/>
        </w:rPr>
      </w:pPr>
      <w:r w:rsidRPr="007B6069">
        <w:rPr>
          <w:rStyle w:val="FootnoteReference"/>
          <w:rFonts w:ascii="Times New Roman" w:hAnsi="Times New Roman" w:cs="Times New Roman"/>
          <w:highlight w:val="red"/>
        </w:rPr>
        <w:footnoteRef/>
      </w:r>
      <w:r w:rsidRPr="007B6069">
        <w:rPr>
          <w:rFonts w:ascii="Times New Roman" w:hAnsi="Times New Roman" w:cs="Times New Roman"/>
          <w:highlight w:val="red"/>
        </w:rPr>
        <w:t xml:space="preserve"> </w:t>
      </w:r>
      <w:r w:rsidRPr="007B6069">
        <w:rPr>
          <w:rFonts w:ascii="Times New Roman" w:hAnsi="Times New Roman" w:cs="Times New Roman"/>
          <w:highlight w:val="red"/>
          <w:lang w:val="en-ID"/>
        </w:rPr>
        <w:t>Jozan Adolf, Widhi Handoko, Muhamad Azhar, “Eksistensi Wewenang Notaris Dalam Pembuatan Akta Bidang Pertanahan</w:t>
      </w:r>
      <w:r w:rsidRPr="007B6069">
        <w:rPr>
          <w:rFonts w:ascii="Times New Roman" w:hAnsi="Times New Roman" w:cs="Times New Roman"/>
          <w:highlight w:val="red"/>
          <w:lang w:val="en-US"/>
        </w:rPr>
        <w:t xml:space="preserve">“, </w:t>
      </w:r>
      <w:r w:rsidRPr="007B6069">
        <w:rPr>
          <w:rFonts w:ascii="Times New Roman" w:hAnsi="Times New Roman" w:cs="Times New Roman"/>
          <w:i/>
          <w:highlight w:val="red"/>
        </w:rPr>
        <w:t>Notarius</w:t>
      </w:r>
      <w:r w:rsidRPr="007B6069">
        <w:rPr>
          <w:rFonts w:ascii="Times New Roman" w:hAnsi="Times New Roman" w:cs="Times New Roman"/>
          <w:highlight w:val="red"/>
          <w:lang w:val="en-US"/>
        </w:rPr>
        <w:t xml:space="preserve">, 13 (1), 2020:184. </w:t>
      </w:r>
      <w:r w:rsidRPr="007B6069">
        <w:rPr>
          <w:rFonts w:ascii="Times New Roman" w:hAnsi="Times New Roman" w:cs="Times New Roman"/>
          <w:highlight w:val="red"/>
          <w:u w:val="single"/>
          <w:lang w:val="en-US"/>
        </w:rPr>
        <w:t>https://ejournal.undip.ac.id/index.php/notarius/article/view/29313</w:t>
      </w:r>
      <w:r w:rsidRPr="007B6069">
        <w:rPr>
          <w:rFonts w:ascii="Times New Roman" w:hAnsi="Times New Roman" w:cs="Times New Roman"/>
          <w:highlight w:val="red"/>
          <w:lang w:val="en-US"/>
        </w:rPr>
        <w:t>. Diakses Pada 9 Agustus 2024, Pukul 21.43 WIB.</w:t>
      </w:r>
    </w:p>
  </w:footnote>
  <w:footnote w:id="30">
    <w:p w14:paraId="3EA14E4E" w14:textId="44B6A821"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Aris Yulia</w:t>
      </w:r>
      <w:r>
        <w:rPr>
          <w:rFonts w:ascii="Times New Roman" w:hAnsi="Times New Roman" w:cs="Times New Roman"/>
        </w:rPr>
        <w:t>, “</w:t>
      </w:r>
      <w:r>
        <w:rPr>
          <w:rFonts w:ascii="Times New Roman" w:hAnsi="Times New Roman" w:cs="Times New Roman"/>
          <w:bCs/>
        </w:rPr>
        <w:t>Profesi Notaris di Era Industrialisasi dalam Perspektif Transendensi Pancasila</w:t>
      </w:r>
      <w:r>
        <w:rPr>
          <w:rFonts w:ascii="Times New Roman" w:hAnsi="Times New Roman" w:cs="Times New Roman"/>
        </w:rPr>
        <w:t xml:space="preserve">”, </w:t>
      </w:r>
      <w:r>
        <w:rPr>
          <w:rFonts w:ascii="Times New Roman" w:hAnsi="Times New Roman" w:cs="Times New Roman"/>
          <w:i/>
        </w:rPr>
        <w:t>Jurnal Law and Justice</w:t>
      </w:r>
      <w:r>
        <w:rPr>
          <w:rFonts w:ascii="Times New Roman" w:hAnsi="Times New Roman" w:cs="Times New Roman"/>
        </w:rPr>
        <w:t>, 4 (1), 2019</w:t>
      </w:r>
      <w:r>
        <w:rPr>
          <w:rFonts w:ascii="Times New Roman" w:hAnsi="Times New Roman" w:cs="Times New Roman"/>
          <w:lang w:val="en-US"/>
        </w:rPr>
        <w:t>:</w:t>
      </w:r>
      <w:r>
        <w:rPr>
          <w:rFonts w:ascii="Times New Roman" w:hAnsi="Times New Roman" w:cs="Times New Roman"/>
        </w:rPr>
        <w:t xml:space="preserve">59. </w:t>
      </w:r>
      <w:r>
        <w:rPr>
          <w:rFonts w:ascii="Times New Roman" w:hAnsi="Times New Roman" w:cs="Times New Roman"/>
          <w:u w:val="single"/>
        </w:rPr>
        <w:t>https://journals.ums.ac.id/index.php/laj/ article/view/8045.</w:t>
      </w:r>
      <w:r>
        <w:rPr>
          <w:rFonts w:ascii="Times New Roman" w:hAnsi="Times New Roman" w:cs="Times New Roman"/>
        </w:rPr>
        <w:t xml:space="preserve"> Diakses Pada 8 Oktober 2023, Pukul 19.10 WIB.</w:t>
      </w:r>
    </w:p>
  </w:footnote>
  <w:footnote w:id="31">
    <w:p w14:paraId="4BFCB723" w14:textId="2C7218CB" w:rsidR="00933981" w:rsidRPr="00102755" w:rsidRDefault="00933981" w:rsidP="00102755">
      <w:pPr>
        <w:pStyle w:val="FootnoteText"/>
        <w:ind w:firstLine="720"/>
        <w:jc w:val="both"/>
        <w:rPr>
          <w:rFonts w:ascii="Times New Roman" w:hAnsi="Times New Roman" w:cs="Times New Roman"/>
          <w:lang w:val="en-US"/>
        </w:rPr>
      </w:pPr>
      <w:r w:rsidRPr="00652D0B">
        <w:rPr>
          <w:rStyle w:val="FootnoteReference"/>
          <w:rFonts w:ascii="Times New Roman" w:hAnsi="Times New Roman" w:cs="Times New Roman"/>
          <w:highlight w:val="red"/>
        </w:rPr>
        <w:footnoteRef/>
      </w:r>
      <w:r w:rsidRPr="00652D0B">
        <w:rPr>
          <w:rFonts w:ascii="Times New Roman" w:hAnsi="Times New Roman" w:cs="Times New Roman"/>
          <w:highlight w:val="red"/>
        </w:rPr>
        <w:t xml:space="preserve"> Jenifer Maria</w:t>
      </w:r>
      <w:r w:rsidRPr="00652D0B">
        <w:rPr>
          <w:rFonts w:ascii="Times New Roman" w:hAnsi="Times New Roman" w:cs="Times New Roman"/>
          <w:highlight w:val="red"/>
          <w:lang w:val="en-US"/>
        </w:rPr>
        <w:t>, “</w:t>
      </w:r>
      <w:r w:rsidRPr="00652D0B">
        <w:rPr>
          <w:rFonts w:ascii="Times New Roman" w:hAnsi="Times New Roman" w:cs="Times New Roman"/>
          <w:highlight w:val="red"/>
        </w:rPr>
        <w:t>Pembatalan Akta Notariil Oleh Notaris</w:t>
      </w:r>
      <w:r w:rsidRPr="00652D0B">
        <w:rPr>
          <w:rFonts w:ascii="Times New Roman" w:hAnsi="Times New Roman" w:cs="Times New Roman"/>
          <w:highlight w:val="red"/>
          <w:lang w:val="en-US"/>
        </w:rPr>
        <w:t xml:space="preserve">”, </w:t>
      </w:r>
      <w:r w:rsidRPr="00652D0B">
        <w:rPr>
          <w:rFonts w:ascii="Times New Roman" w:hAnsi="Times New Roman" w:cs="Times New Roman"/>
          <w:i/>
          <w:highlight w:val="red"/>
        </w:rPr>
        <w:t>Jurnal Ilmu Sosial dan Pendidikan</w:t>
      </w:r>
      <w:r w:rsidRPr="00652D0B">
        <w:rPr>
          <w:rFonts w:ascii="Times New Roman" w:hAnsi="Times New Roman" w:cs="Times New Roman"/>
          <w:highlight w:val="red"/>
          <w:lang w:val="en-US"/>
        </w:rPr>
        <w:t xml:space="preserve">, 4 (4), 2020:411. </w:t>
      </w:r>
      <w:r w:rsidRPr="00652D0B">
        <w:rPr>
          <w:rFonts w:ascii="Times New Roman" w:hAnsi="Times New Roman" w:cs="Times New Roman"/>
          <w:highlight w:val="red"/>
          <w:u w:val="single"/>
          <w:lang w:val="en-US"/>
        </w:rPr>
        <w:t>https://repository.ubaya.ac.id/38676/</w:t>
      </w:r>
      <w:r w:rsidRPr="00652D0B">
        <w:rPr>
          <w:rFonts w:ascii="Times New Roman" w:hAnsi="Times New Roman" w:cs="Times New Roman"/>
          <w:highlight w:val="red"/>
          <w:lang w:val="en-US"/>
        </w:rPr>
        <w:t>, Diakses Pada 9 Agustus 2024, Pukul 19.20 WIB.</w:t>
      </w:r>
    </w:p>
  </w:footnote>
  <w:footnote w:id="32">
    <w:p w14:paraId="4D45EBF0" w14:textId="0A99E5E7"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68" w:name="_Hlk147324024"/>
      <w:r>
        <w:rPr>
          <w:rFonts w:ascii="Times New Roman" w:hAnsi="Times New Roman" w:cs="Times New Roman"/>
        </w:rPr>
        <w:t xml:space="preserve">Eudea Adeli Arsy, Hanif Nur Widhiyanti, Patricia Audrey Ruslijanto, “Tanggung Jawab Notaris Terhadap Akta Yang Cacat Hukum Dan Tidak Sesuai Dengan Ketentuan Pembuatan Akta Dalam Undang-Undang Jabatan Notaris”, </w:t>
      </w:r>
      <w:r>
        <w:rPr>
          <w:rFonts w:ascii="Times New Roman" w:hAnsi="Times New Roman" w:cs="Times New Roman"/>
          <w:i/>
        </w:rPr>
        <w:t>Jurnal Bina Mulia Hukum</w:t>
      </w:r>
      <w:r>
        <w:rPr>
          <w:rFonts w:ascii="Times New Roman" w:hAnsi="Times New Roman" w:cs="Times New Roman"/>
        </w:rPr>
        <w:t>, 1 (1), 2021:134</w:t>
      </w:r>
      <w:bookmarkEnd w:id="68"/>
      <w:r>
        <w:rPr>
          <w:rFonts w:ascii="Times New Roman" w:hAnsi="Times New Roman" w:cs="Times New Roman"/>
        </w:rPr>
        <w:t xml:space="preserve">. </w:t>
      </w:r>
      <w:r>
        <w:rPr>
          <w:rFonts w:ascii="Times New Roman" w:hAnsi="Times New Roman" w:cs="Times New Roman"/>
          <w:u w:val="single"/>
        </w:rPr>
        <w:t xml:space="preserve">http://jurnal.fh.unpad.ac.id/index.php/jbmh/article/view/324. </w:t>
      </w:r>
      <w:r>
        <w:rPr>
          <w:rFonts w:ascii="Times New Roman" w:hAnsi="Times New Roman" w:cs="Times New Roman"/>
        </w:rPr>
        <w:t>Diakses Pada 8 Oktober 2023, Pukul 19.50 WIB.</w:t>
      </w:r>
    </w:p>
  </w:footnote>
  <w:footnote w:id="33">
    <w:p w14:paraId="0E793BB8" w14:textId="4FD8D01A"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Fatriansyah</w:t>
      </w:r>
      <w:r>
        <w:rPr>
          <w:rFonts w:ascii="Times New Roman" w:hAnsi="Times New Roman" w:cs="Times New Roman"/>
        </w:rPr>
        <w:t xml:space="preserve">, “Peran Majelis Pengawas Wilayah Notaris Dan Majelis Kehormatan Notaris Terhadap Pembinaan dan Pengawasan Notaris  Dalam Undang-Undang Nomor 2 Tahun 2014 Tentang Perubahan Atas Undang-Undang Nomor 30 Tahun 2004 Tentang Jabatan Notaris”, </w:t>
      </w:r>
      <w:r>
        <w:rPr>
          <w:rFonts w:ascii="Times New Roman" w:hAnsi="Times New Roman" w:cs="Times New Roman"/>
          <w:i/>
        </w:rPr>
        <w:t>Legalitas: Jurnal Hukum</w:t>
      </w:r>
      <w:r>
        <w:rPr>
          <w:rFonts w:ascii="Times New Roman" w:hAnsi="Times New Roman" w:cs="Times New Roman"/>
        </w:rPr>
        <w:t xml:space="preserve">, 14 (2), 2022:260. </w:t>
      </w:r>
      <w:r>
        <w:rPr>
          <w:rFonts w:ascii="Times New Roman" w:hAnsi="Times New Roman" w:cs="Times New Roman"/>
          <w:u w:val="single"/>
        </w:rPr>
        <w:t xml:space="preserve">http://legalitas.unbari.ac.id/index.php/Legalitas /article/view/370. </w:t>
      </w:r>
      <w:r>
        <w:rPr>
          <w:rFonts w:ascii="Times New Roman" w:hAnsi="Times New Roman" w:cs="Times New Roman"/>
        </w:rPr>
        <w:t>Diakses Pada 8 Oktober 2023, Pukul 20.25 WIB.</w:t>
      </w:r>
    </w:p>
  </w:footnote>
  <w:footnote w:id="34">
    <w:p w14:paraId="27457DBF" w14:textId="1B010B0C" w:rsidR="00933981" w:rsidRPr="00CF68C3" w:rsidRDefault="00933981" w:rsidP="001B27F3">
      <w:pPr>
        <w:pStyle w:val="FootnoteText"/>
        <w:ind w:firstLine="720"/>
        <w:jc w:val="both"/>
        <w:rPr>
          <w:rFonts w:ascii="Times New Roman" w:hAnsi="Times New Roman" w:cs="Times New Roman"/>
          <w:lang w:val="en-US"/>
        </w:rPr>
      </w:pPr>
      <w:r w:rsidRPr="001B27F3">
        <w:rPr>
          <w:rStyle w:val="FootnoteReference"/>
          <w:rFonts w:ascii="Times New Roman" w:hAnsi="Times New Roman" w:cs="Times New Roman"/>
          <w:highlight w:val="red"/>
        </w:rPr>
        <w:footnoteRef/>
      </w:r>
      <w:r w:rsidRPr="001B27F3">
        <w:rPr>
          <w:rFonts w:ascii="Times New Roman" w:hAnsi="Times New Roman" w:cs="Times New Roman"/>
          <w:highlight w:val="red"/>
        </w:rPr>
        <w:t xml:space="preserve"> Nur Aini</w:t>
      </w:r>
      <w:r w:rsidRPr="001B27F3">
        <w:rPr>
          <w:rFonts w:ascii="Times New Roman" w:hAnsi="Times New Roman" w:cs="Times New Roman"/>
          <w:highlight w:val="red"/>
          <w:lang w:val="en-US"/>
        </w:rPr>
        <w:t xml:space="preserve">, </w:t>
      </w:r>
      <w:r w:rsidRPr="001B27F3">
        <w:rPr>
          <w:rFonts w:ascii="Times New Roman" w:hAnsi="Times New Roman" w:cs="Times New Roman"/>
          <w:highlight w:val="red"/>
        </w:rPr>
        <w:t>Yoan Nursari Simanjuntak</w:t>
      </w:r>
      <w:r w:rsidRPr="001B27F3">
        <w:rPr>
          <w:rFonts w:ascii="Times New Roman" w:hAnsi="Times New Roman" w:cs="Times New Roman"/>
          <w:highlight w:val="red"/>
          <w:lang w:val="en-US"/>
        </w:rPr>
        <w:t>, “</w:t>
      </w:r>
      <w:r w:rsidRPr="001B27F3">
        <w:rPr>
          <w:rFonts w:ascii="Times New Roman" w:hAnsi="Times New Roman" w:cs="Times New Roman"/>
          <w:highlight w:val="red"/>
        </w:rPr>
        <w:t>Tanggung Jawab Notaris Atas Keterangan Palsu Yang Disampaikan Penghadap Dalam Akta Pendirian Perseroan Terbatas</w:t>
      </w:r>
      <w:r w:rsidRPr="001B27F3">
        <w:rPr>
          <w:rFonts w:ascii="Times New Roman" w:hAnsi="Times New Roman" w:cs="Times New Roman"/>
          <w:highlight w:val="red"/>
          <w:lang w:val="en-US"/>
        </w:rPr>
        <w:t xml:space="preserve">”, </w:t>
      </w:r>
      <w:r w:rsidRPr="001B27F3">
        <w:rPr>
          <w:rFonts w:ascii="Times New Roman" w:hAnsi="Times New Roman" w:cs="Times New Roman"/>
          <w:i/>
          <w:highlight w:val="red"/>
        </w:rPr>
        <w:t>Jurnal Komunikasi Hukum</w:t>
      </w:r>
      <w:r w:rsidRPr="001B27F3">
        <w:rPr>
          <w:rFonts w:ascii="Times New Roman" w:hAnsi="Times New Roman" w:cs="Times New Roman"/>
          <w:highlight w:val="red"/>
          <w:lang w:val="en-US"/>
        </w:rPr>
        <w:t xml:space="preserve">, 5 (2), 2019:109. </w:t>
      </w:r>
      <w:r w:rsidRPr="001B27F3">
        <w:rPr>
          <w:rFonts w:ascii="Times New Roman" w:hAnsi="Times New Roman" w:cs="Times New Roman"/>
          <w:highlight w:val="red"/>
          <w:u w:val="single"/>
          <w:lang w:val="en-US"/>
        </w:rPr>
        <w:t>https://repository.ubaya.ac.id/36576/</w:t>
      </w:r>
      <w:r w:rsidRPr="001B27F3">
        <w:rPr>
          <w:rFonts w:ascii="Times New Roman" w:hAnsi="Times New Roman" w:cs="Times New Roman"/>
          <w:highlight w:val="red"/>
          <w:lang w:val="en-US"/>
        </w:rPr>
        <w:t>. Diakses Pada 9 Agustus 2024, Pukul 21.55 WIB.</w:t>
      </w:r>
    </w:p>
  </w:footnote>
  <w:footnote w:id="35">
    <w:p w14:paraId="57C1B21C" w14:textId="1CE9F2DE" w:rsidR="00933981" w:rsidRPr="00D80801" w:rsidRDefault="00933981" w:rsidP="00D80801">
      <w:pPr>
        <w:pStyle w:val="FootnoteText"/>
        <w:ind w:firstLine="720"/>
        <w:jc w:val="both"/>
        <w:rPr>
          <w:rFonts w:ascii="Times New Roman" w:hAnsi="Times New Roman" w:cs="Times New Roman"/>
          <w:lang w:val="en-ID"/>
        </w:rPr>
      </w:pPr>
      <w:r w:rsidRPr="00D80801">
        <w:rPr>
          <w:rStyle w:val="FootnoteReference"/>
          <w:rFonts w:ascii="Times New Roman" w:hAnsi="Times New Roman" w:cs="Times New Roman"/>
          <w:highlight w:val="red"/>
        </w:rPr>
        <w:footnoteRef/>
      </w:r>
      <w:r w:rsidRPr="00D80801">
        <w:rPr>
          <w:rFonts w:ascii="Times New Roman" w:hAnsi="Times New Roman" w:cs="Times New Roman"/>
          <w:highlight w:val="red"/>
        </w:rPr>
        <w:t xml:space="preserve"> </w:t>
      </w:r>
      <w:r w:rsidRPr="00D80801">
        <w:rPr>
          <w:rFonts w:ascii="Times New Roman" w:hAnsi="Times New Roman" w:cs="Times New Roman"/>
          <w:highlight w:val="red"/>
          <w:lang w:val="en-ID"/>
        </w:rPr>
        <w:t>Sjaifurrachman, Aspek Pertanggungjawaban Notaris dalam Pembuatan Akta, Bandung: Mandar Maju, 2011:119.</w:t>
      </w:r>
    </w:p>
  </w:footnote>
  <w:footnote w:id="36">
    <w:p w14:paraId="42027C28" w14:textId="595700A7" w:rsidR="00933981" w:rsidRPr="00D80801" w:rsidRDefault="00933981" w:rsidP="00D80801">
      <w:pPr>
        <w:pStyle w:val="FootnoteText"/>
        <w:ind w:firstLine="720"/>
        <w:jc w:val="both"/>
        <w:rPr>
          <w:rFonts w:ascii="Times New Roman" w:hAnsi="Times New Roman" w:cs="Times New Roman"/>
          <w:lang w:val="en-ID"/>
        </w:rPr>
      </w:pPr>
      <w:r w:rsidRPr="00D80801">
        <w:rPr>
          <w:rStyle w:val="FootnoteReference"/>
          <w:rFonts w:ascii="Times New Roman" w:hAnsi="Times New Roman" w:cs="Times New Roman"/>
          <w:highlight w:val="red"/>
        </w:rPr>
        <w:footnoteRef/>
      </w:r>
      <w:r w:rsidRPr="00D80801">
        <w:rPr>
          <w:rFonts w:ascii="Times New Roman" w:hAnsi="Times New Roman" w:cs="Times New Roman"/>
          <w:highlight w:val="red"/>
        </w:rPr>
        <w:t xml:space="preserve"> </w:t>
      </w:r>
      <w:r w:rsidRPr="00D80801">
        <w:rPr>
          <w:rFonts w:ascii="Times New Roman" w:hAnsi="Times New Roman" w:cs="Times New Roman"/>
          <w:highlight w:val="red"/>
          <w:lang w:val="en-ID"/>
        </w:rPr>
        <w:t xml:space="preserve">Wanis Aisyah Oktavia, Anita Afriana, Tien Norman Lubis, “Kedudukan Akta Dan Akibat Hukum Terhadap Notaris Yang Melakukan Rangkap Jabatan”, </w:t>
      </w:r>
      <w:r w:rsidRPr="00D80801">
        <w:rPr>
          <w:rFonts w:ascii="Times New Roman" w:hAnsi="Times New Roman" w:cs="Times New Roman"/>
          <w:i/>
          <w:highlight w:val="red"/>
          <w:lang w:val="en-ID"/>
        </w:rPr>
        <w:t>Acta Diurnal</w:t>
      </w:r>
      <w:r w:rsidRPr="00D80801">
        <w:rPr>
          <w:rFonts w:ascii="Times New Roman" w:hAnsi="Times New Roman" w:cs="Times New Roman"/>
          <w:highlight w:val="red"/>
          <w:lang w:val="en-ID"/>
        </w:rPr>
        <w:t>, 3 (1), 2019:</w:t>
      </w:r>
      <w:r w:rsidRPr="00D80801">
        <w:rPr>
          <w:rFonts w:ascii="Times New Roman" w:hAnsi="Times New Roman" w:cs="Times New Roman"/>
          <w:highlight w:val="red"/>
          <w:lang w:val="en-US"/>
        </w:rPr>
        <w:t xml:space="preserve">30. </w:t>
      </w:r>
      <w:r w:rsidRPr="00D80801">
        <w:rPr>
          <w:rFonts w:ascii="Times New Roman" w:hAnsi="Times New Roman" w:cs="Times New Roman"/>
          <w:highlight w:val="red"/>
          <w:u w:val="single"/>
          <w:lang w:val="en-US"/>
        </w:rPr>
        <w:t>https://jurnal.fh.unpad.ac.id/index.php/acta/article/view/205</w:t>
      </w:r>
      <w:r w:rsidRPr="00D80801">
        <w:rPr>
          <w:rFonts w:ascii="Times New Roman" w:hAnsi="Times New Roman" w:cs="Times New Roman"/>
          <w:highlight w:val="red"/>
          <w:lang w:val="en-US"/>
        </w:rPr>
        <w:t>. Diakses Pada 9 Agustus 2024, Pukul 22.15 WIB.</w:t>
      </w:r>
    </w:p>
  </w:footnote>
  <w:footnote w:id="37">
    <w:p w14:paraId="5BF4BA0A" w14:textId="6E48AD9E"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Soerodjo, I, </w:t>
      </w:r>
      <w:r>
        <w:rPr>
          <w:rFonts w:ascii="Times New Roman" w:hAnsi="Times New Roman" w:cs="Times New Roman"/>
          <w:i/>
          <w:iCs/>
        </w:rPr>
        <w:t>Kepastian Hukum Hak Atas Tanah di Indonesia</w:t>
      </w:r>
      <w:r>
        <w:rPr>
          <w:rFonts w:ascii="Times New Roman" w:hAnsi="Times New Roman" w:cs="Times New Roman"/>
        </w:rPr>
        <w:t>, Surabaya: Arkola, 2003</w:t>
      </w:r>
      <w:r>
        <w:rPr>
          <w:rFonts w:ascii="Times New Roman" w:hAnsi="Times New Roman" w:cs="Times New Roman"/>
          <w:lang w:val="en-US"/>
        </w:rPr>
        <w:t>:</w:t>
      </w:r>
      <w:r>
        <w:rPr>
          <w:rFonts w:ascii="Times New Roman" w:hAnsi="Times New Roman" w:cs="Times New Roman"/>
        </w:rPr>
        <w:t>148.</w:t>
      </w:r>
    </w:p>
  </w:footnote>
  <w:footnote w:id="38">
    <w:p w14:paraId="5691F450" w14:textId="5E77FF05" w:rsidR="00933981" w:rsidRDefault="00933981">
      <w:pPr>
        <w:pStyle w:val="FootnoteText"/>
        <w:ind w:firstLine="720"/>
        <w:jc w:val="both"/>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Khafid Setiawan,</w:t>
      </w:r>
      <w:r>
        <w:rPr>
          <w:rFonts w:ascii="Times New Roman" w:hAnsi="Times New Roman" w:cs="Times New Roman"/>
        </w:rPr>
        <w:t xml:space="preserve"> </w:t>
      </w:r>
      <w:r>
        <w:rPr>
          <w:rFonts w:ascii="Times New Roman" w:hAnsi="Times New Roman" w:cs="Times New Roman"/>
          <w:bCs/>
        </w:rPr>
        <w:t>Bhim Prakoso,</w:t>
      </w:r>
      <w:r>
        <w:rPr>
          <w:rFonts w:ascii="Times New Roman" w:hAnsi="Times New Roman" w:cs="Times New Roman"/>
        </w:rPr>
        <w:t xml:space="preserve"> </w:t>
      </w:r>
      <w:r>
        <w:rPr>
          <w:rFonts w:ascii="Times New Roman" w:hAnsi="Times New Roman" w:cs="Times New Roman"/>
          <w:bCs/>
        </w:rPr>
        <w:t>Moh Ali</w:t>
      </w:r>
      <w:r>
        <w:rPr>
          <w:rFonts w:ascii="Times New Roman" w:hAnsi="Times New Roman" w:cs="Times New Roman"/>
        </w:rPr>
        <w:t>, “</w:t>
      </w:r>
      <w:r>
        <w:rPr>
          <w:rFonts w:ascii="Times New Roman" w:hAnsi="Times New Roman" w:cs="Times New Roman"/>
          <w:bCs/>
        </w:rPr>
        <w:t>Notaris Dalam Pembuatan Akta Kontrak Yang Berlandaskan Prinsip Kehati-hatian</w:t>
      </w:r>
      <w:r>
        <w:rPr>
          <w:rFonts w:ascii="Times New Roman" w:hAnsi="Times New Roman" w:cs="Times New Roman"/>
        </w:rPr>
        <w:t xml:space="preserve">”, </w:t>
      </w:r>
      <w:r>
        <w:rPr>
          <w:rFonts w:ascii="Times New Roman" w:hAnsi="Times New Roman" w:cs="Times New Roman"/>
          <w:i/>
          <w:iCs/>
        </w:rPr>
        <w:t>Jurnal Ilmu Kenotariatan</w:t>
      </w:r>
      <w:r>
        <w:rPr>
          <w:rFonts w:ascii="Times New Roman" w:hAnsi="Times New Roman" w:cs="Times New Roman"/>
        </w:rPr>
        <w:t xml:space="preserve">, 2 (2), 2021:46. </w:t>
      </w:r>
      <w:r>
        <w:rPr>
          <w:rFonts w:ascii="Times New Roman" w:hAnsi="Times New Roman" w:cs="Times New Roman"/>
          <w:u w:val="single"/>
        </w:rPr>
        <w:t xml:space="preserve">https://jurnal.unej.ac.id/index.php/JIK/article/view/20919. </w:t>
      </w:r>
      <w:r>
        <w:rPr>
          <w:rFonts w:ascii="Times New Roman" w:hAnsi="Times New Roman" w:cs="Times New Roman"/>
        </w:rPr>
        <w:t>Diakses Pada 8 Oktober 2023, Pukul 21.47 WIB.</w:t>
      </w:r>
    </w:p>
  </w:footnote>
  <w:footnote w:id="39">
    <w:p w14:paraId="3851BFED" w14:textId="54D3D8BF" w:rsidR="00933981" w:rsidRPr="000900A4" w:rsidRDefault="00933981" w:rsidP="000900A4">
      <w:pPr>
        <w:pStyle w:val="FootnoteText"/>
        <w:ind w:firstLine="720"/>
        <w:jc w:val="both"/>
        <w:rPr>
          <w:rFonts w:ascii="Times New Roman" w:hAnsi="Times New Roman" w:cs="Times New Roman"/>
          <w:lang w:val="en-ID"/>
        </w:rPr>
      </w:pPr>
      <w:r w:rsidRPr="000900A4">
        <w:rPr>
          <w:rStyle w:val="FootnoteReference"/>
          <w:rFonts w:ascii="Times New Roman" w:hAnsi="Times New Roman" w:cs="Times New Roman"/>
          <w:highlight w:val="red"/>
        </w:rPr>
        <w:footnoteRef/>
      </w:r>
      <w:r w:rsidRPr="000900A4">
        <w:rPr>
          <w:rFonts w:ascii="Times New Roman" w:hAnsi="Times New Roman" w:cs="Times New Roman"/>
          <w:highlight w:val="red"/>
        </w:rPr>
        <w:t xml:space="preserve"> </w:t>
      </w:r>
      <w:r w:rsidRPr="000900A4">
        <w:rPr>
          <w:rFonts w:ascii="Times New Roman" w:hAnsi="Times New Roman" w:cs="Times New Roman"/>
          <w:highlight w:val="red"/>
          <w:lang w:val="en-ID"/>
        </w:rPr>
        <w:t>Daniar Ramadhan, Ngadino, “Kewenangan Notaris Dalam Pembuatan Akta Yang Berhubungan Dengan Pertanahan”, 12 (2), 2019:</w:t>
      </w:r>
      <w:r w:rsidRPr="000900A4">
        <w:rPr>
          <w:rFonts w:ascii="Times New Roman" w:hAnsi="Times New Roman" w:cs="Times New Roman"/>
          <w:highlight w:val="red"/>
          <w:lang w:val="en-US"/>
        </w:rPr>
        <w:t xml:space="preserve">686. </w:t>
      </w:r>
      <w:r w:rsidRPr="000900A4">
        <w:rPr>
          <w:rFonts w:ascii="Times New Roman" w:hAnsi="Times New Roman" w:cs="Times New Roman"/>
          <w:highlight w:val="red"/>
          <w:u w:val="single"/>
          <w:lang w:val="en-US"/>
        </w:rPr>
        <w:t>https://ejournal.undip.ac.id/index.php/notarius/article/view/29006</w:t>
      </w:r>
      <w:r w:rsidRPr="000900A4">
        <w:rPr>
          <w:rFonts w:ascii="Times New Roman" w:hAnsi="Times New Roman" w:cs="Times New Roman"/>
          <w:highlight w:val="red"/>
          <w:lang w:val="en-US"/>
        </w:rPr>
        <w:t>, Diakses Pada 9 Agustus 2024, Pukul 21.18 WIB.</w:t>
      </w:r>
    </w:p>
  </w:footnote>
  <w:footnote w:id="40">
    <w:p w14:paraId="21024BC2" w14:textId="53D2ED9E" w:rsidR="00933981" w:rsidRPr="00D33AE1" w:rsidRDefault="00933981" w:rsidP="00D33AE1">
      <w:pPr>
        <w:pStyle w:val="FootnoteText"/>
        <w:ind w:firstLine="720"/>
        <w:jc w:val="both"/>
        <w:rPr>
          <w:rFonts w:ascii="Times New Roman" w:hAnsi="Times New Roman" w:cs="Times New Roman"/>
          <w:lang w:val="en-US"/>
        </w:rPr>
      </w:pPr>
      <w:r w:rsidRPr="0074484A">
        <w:rPr>
          <w:rStyle w:val="FootnoteReference"/>
          <w:rFonts w:ascii="Times New Roman" w:hAnsi="Times New Roman" w:cs="Times New Roman"/>
          <w:highlight w:val="red"/>
        </w:rPr>
        <w:footnoteRef/>
      </w:r>
      <w:r w:rsidRPr="0074484A">
        <w:rPr>
          <w:rFonts w:ascii="Times New Roman" w:hAnsi="Times New Roman" w:cs="Times New Roman"/>
          <w:highlight w:val="red"/>
        </w:rPr>
        <w:t xml:space="preserve"> Ida Bagus Paramaningrat Manuaba</w:t>
      </w:r>
      <w:r w:rsidRPr="0074484A">
        <w:rPr>
          <w:rFonts w:ascii="Times New Roman" w:hAnsi="Times New Roman" w:cs="Times New Roman"/>
          <w:highlight w:val="red"/>
          <w:lang w:val="en-US"/>
        </w:rPr>
        <w:t xml:space="preserve">, </w:t>
      </w:r>
      <w:r w:rsidRPr="0074484A">
        <w:rPr>
          <w:rFonts w:ascii="Times New Roman" w:hAnsi="Times New Roman" w:cs="Times New Roman"/>
          <w:highlight w:val="red"/>
        </w:rPr>
        <w:t>I Wayan Parsa</w:t>
      </w:r>
      <w:r w:rsidRPr="0074484A">
        <w:rPr>
          <w:rFonts w:ascii="Times New Roman" w:hAnsi="Times New Roman" w:cs="Times New Roman"/>
          <w:highlight w:val="red"/>
          <w:lang w:val="en-US"/>
        </w:rPr>
        <w:t xml:space="preserve">, </w:t>
      </w:r>
      <w:r w:rsidRPr="0074484A">
        <w:rPr>
          <w:rFonts w:ascii="Times New Roman" w:hAnsi="Times New Roman" w:cs="Times New Roman"/>
          <w:highlight w:val="red"/>
        </w:rPr>
        <w:t>I Gusti Ketut Ariawan</w:t>
      </w:r>
      <w:r w:rsidRPr="0074484A">
        <w:rPr>
          <w:rFonts w:ascii="Times New Roman" w:hAnsi="Times New Roman" w:cs="Times New Roman"/>
          <w:highlight w:val="red"/>
          <w:lang w:val="en-US"/>
        </w:rPr>
        <w:t>, “</w:t>
      </w:r>
      <w:r w:rsidRPr="0074484A">
        <w:rPr>
          <w:rFonts w:ascii="Times New Roman" w:hAnsi="Times New Roman" w:cs="Times New Roman"/>
          <w:highlight w:val="red"/>
        </w:rPr>
        <w:t>Prinsip Kehati-Hatian Notaris Dalam Membuat Akta Autentik</w:t>
      </w:r>
      <w:r w:rsidRPr="0074484A">
        <w:rPr>
          <w:rFonts w:ascii="Times New Roman" w:hAnsi="Times New Roman" w:cs="Times New Roman"/>
          <w:highlight w:val="red"/>
          <w:lang w:val="en-US"/>
        </w:rPr>
        <w:t xml:space="preserve">”, </w:t>
      </w:r>
      <w:r w:rsidRPr="0074484A">
        <w:rPr>
          <w:rFonts w:ascii="Times New Roman" w:hAnsi="Times New Roman" w:cs="Times New Roman"/>
          <w:highlight w:val="red"/>
        </w:rPr>
        <w:t>Jurnal Ilmiah Prodi Magister Kenot ariatan</w:t>
      </w:r>
      <w:r w:rsidRPr="0074484A">
        <w:rPr>
          <w:rFonts w:ascii="Times New Roman" w:hAnsi="Times New Roman" w:cs="Times New Roman"/>
          <w:highlight w:val="red"/>
          <w:lang w:val="en-US"/>
        </w:rPr>
        <w:t xml:space="preserve">, 1 (1), 2018:66. </w:t>
      </w:r>
      <w:r w:rsidRPr="0074484A">
        <w:rPr>
          <w:rFonts w:ascii="Times New Roman" w:hAnsi="Times New Roman" w:cs="Times New Roman"/>
          <w:highlight w:val="red"/>
          <w:u w:val="single"/>
          <w:lang w:val="en-US"/>
        </w:rPr>
        <w:t>https://www.neliti.com/publications/241261/prinsip-kehati-hatian-notaris-dalam-membuat-akta-autentik</w:t>
      </w:r>
      <w:r w:rsidRPr="0074484A">
        <w:rPr>
          <w:rFonts w:ascii="Times New Roman" w:hAnsi="Times New Roman" w:cs="Times New Roman"/>
          <w:highlight w:val="red"/>
          <w:lang w:val="en-US"/>
        </w:rPr>
        <w:t>, Diakses Pada 9 Agustus 2024, Pukul 19.48 WIB.</w:t>
      </w:r>
    </w:p>
  </w:footnote>
  <w:footnote w:id="41">
    <w:p w14:paraId="3856835F" w14:textId="41095677"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Vennie Yunita Laytno, I Ketut Rai Setiabudhi</w:t>
      </w:r>
      <w:r>
        <w:rPr>
          <w:rFonts w:ascii="Times New Roman" w:hAnsi="Times New Roman" w:cs="Times New Roman"/>
        </w:rPr>
        <w:t>, “</w:t>
      </w:r>
      <w:r>
        <w:rPr>
          <w:rFonts w:ascii="Times New Roman" w:hAnsi="Times New Roman" w:cs="Times New Roman"/>
          <w:bCs/>
        </w:rPr>
        <w:t>Sinkronisasi Pengaturan Honorarium Jasa Notaris antara UUJN dengan Kode Etik Notaris</w:t>
      </w:r>
      <w:r>
        <w:rPr>
          <w:rFonts w:ascii="Times New Roman" w:hAnsi="Times New Roman" w:cs="Times New Roman"/>
        </w:rPr>
        <w:t xml:space="preserve">”, </w:t>
      </w:r>
      <w:r>
        <w:rPr>
          <w:rFonts w:ascii="Times New Roman" w:hAnsi="Times New Roman" w:cs="Times New Roman"/>
          <w:i/>
          <w:iCs/>
        </w:rPr>
        <w:t>Acta Comitas : Jurnal Hukum Kenotariatan</w:t>
      </w:r>
      <w:r>
        <w:rPr>
          <w:rFonts w:ascii="Times New Roman" w:hAnsi="Times New Roman" w:cs="Times New Roman"/>
        </w:rPr>
        <w:t>, 4 (1), 2019</w:t>
      </w:r>
      <w:r>
        <w:rPr>
          <w:rFonts w:ascii="Times New Roman" w:hAnsi="Times New Roman" w:cs="Times New Roman"/>
          <w:lang w:val="en-US"/>
        </w:rPr>
        <w:t>:</w:t>
      </w:r>
      <w:r>
        <w:rPr>
          <w:rFonts w:ascii="Times New Roman" w:hAnsi="Times New Roman" w:cs="Times New Roman"/>
        </w:rPr>
        <w:t xml:space="preserve"> 25. </w:t>
      </w:r>
      <w:r>
        <w:rPr>
          <w:rFonts w:ascii="Times New Roman" w:hAnsi="Times New Roman" w:cs="Times New Roman"/>
          <w:u w:val="single"/>
        </w:rPr>
        <w:t xml:space="preserve">https://ojs.unud.ac.id/index.php/ actacomitas/article/download/48953/29162. </w:t>
      </w:r>
      <w:r>
        <w:rPr>
          <w:rFonts w:ascii="Times New Roman" w:hAnsi="Times New Roman" w:cs="Times New Roman"/>
        </w:rPr>
        <w:t>Diakses Pada 8 Oktober 2023, Pukul 22.21 WIB.</w:t>
      </w:r>
    </w:p>
  </w:footnote>
  <w:footnote w:id="42">
    <w:p w14:paraId="62D9072C" w14:textId="485660AC" w:rsidR="00933981" w:rsidRPr="006D51F5" w:rsidRDefault="00933981" w:rsidP="006D51F5">
      <w:pPr>
        <w:pStyle w:val="FootnoteText"/>
        <w:ind w:firstLine="720"/>
        <w:jc w:val="both"/>
        <w:rPr>
          <w:rFonts w:ascii="Times New Roman" w:hAnsi="Times New Roman" w:cs="Times New Roman"/>
          <w:lang w:val="en-US"/>
        </w:rPr>
      </w:pPr>
      <w:r w:rsidRPr="006D51F5">
        <w:rPr>
          <w:rStyle w:val="FootnoteReference"/>
          <w:rFonts w:ascii="Times New Roman" w:hAnsi="Times New Roman" w:cs="Times New Roman"/>
          <w:highlight w:val="red"/>
        </w:rPr>
        <w:footnoteRef/>
      </w:r>
      <w:r w:rsidRPr="006D51F5">
        <w:rPr>
          <w:rFonts w:ascii="Times New Roman" w:hAnsi="Times New Roman" w:cs="Times New Roman"/>
          <w:highlight w:val="red"/>
        </w:rPr>
        <w:t xml:space="preserve"> Ratih Novitasari, Yetniwati, Dwi Suryahartati</w:t>
      </w:r>
      <w:r w:rsidRPr="006D51F5">
        <w:rPr>
          <w:rFonts w:ascii="Times New Roman" w:hAnsi="Times New Roman" w:cs="Times New Roman"/>
          <w:highlight w:val="red"/>
          <w:lang w:val="en-US"/>
        </w:rPr>
        <w:t>, “</w:t>
      </w:r>
      <w:r w:rsidRPr="006D51F5">
        <w:rPr>
          <w:rFonts w:ascii="Times New Roman" w:hAnsi="Times New Roman" w:cs="Times New Roman"/>
          <w:highlight w:val="red"/>
        </w:rPr>
        <w:t>Pengaturan Penjatuhan Sanksi terhadap Pelanggaran Berat Yang Dilakukan oleh Notaris dalam Perspektif Peraturan Perundang-Undangan</w:t>
      </w:r>
      <w:r w:rsidRPr="006D51F5">
        <w:rPr>
          <w:rFonts w:ascii="Times New Roman" w:hAnsi="Times New Roman" w:cs="Times New Roman"/>
          <w:highlight w:val="red"/>
          <w:lang w:val="en-US"/>
        </w:rPr>
        <w:t xml:space="preserve">”, </w:t>
      </w:r>
      <w:r w:rsidRPr="006D51F5">
        <w:rPr>
          <w:rFonts w:ascii="Times New Roman" w:hAnsi="Times New Roman" w:cs="Times New Roman"/>
          <w:i/>
          <w:highlight w:val="red"/>
          <w:lang w:val="en-US"/>
        </w:rPr>
        <w:t>Wajah Hukum</w:t>
      </w:r>
      <w:r w:rsidRPr="006D51F5">
        <w:rPr>
          <w:rFonts w:ascii="Times New Roman" w:hAnsi="Times New Roman" w:cs="Times New Roman"/>
          <w:highlight w:val="red"/>
          <w:lang w:val="en-US"/>
        </w:rPr>
        <w:t xml:space="preserve">, 6 (2), 2022:216. </w:t>
      </w:r>
      <w:r w:rsidRPr="006D51F5">
        <w:rPr>
          <w:rFonts w:ascii="Times New Roman" w:hAnsi="Times New Roman" w:cs="Times New Roman"/>
          <w:highlight w:val="red"/>
          <w:u w:val="single"/>
          <w:lang w:val="en-US"/>
        </w:rPr>
        <w:t>http://wajahhukum.unbari.ac.id/index.php/wjhkm/article/view/821</w:t>
      </w:r>
      <w:r w:rsidRPr="006D51F5">
        <w:rPr>
          <w:rFonts w:ascii="Times New Roman" w:hAnsi="Times New Roman" w:cs="Times New Roman"/>
          <w:highlight w:val="red"/>
          <w:lang w:val="en-US"/>
        </w:rPr>
        <w:t>. Diakses Pada 9 Agustus 2024, Pukul 22.45 WIB.</w:t>
      </w:r>
    </w:p>
  </w:footnote>
  <w:footnote w:id="43">
    <w:p w14:paraId="6D721F24" w14:textId="688C21D1" w:rsidR="00933981" w:rsidRPr="00B17071" w:rsidRDefault="00933981" w:rsidP="00B17071">
      <w:pPr>
        <w:pStyle w:val="FootnoteText"/>
        <w:ind w:firstLine="720"/>
        <w:jc w:val="both"/>
        <w:rPr>
          <w:rFonts w:ascii="Times New Roman" w:hAnsi="Times New Roman" w:cs="Times New Roman"/>
          <w:lang w:val="en-US"/>
        </w:rPr>
      </w:pPr>
      <w:r w:rsidRPr="00B17071">
        <w:rPr>
          <w:rStyle w:val="FootnoteReference"/>
          <w:rFonts w:ascii="Times New Roman" w:hAnsi="Times New Roman" w:cs="Times New Roman"/>
          <w:highlight w:val="red"/>
        </w:rPr>
        <w:footnoteRef/>
      </w:r>
      <w:r w:rsidRPr="00B17071">
        <w:rPr>
          <w:rFonts w:ascii="Times New Roman" w:hAnsi="Times New Roman" w:cs="Times New Roman"/>
          <w:highlight w:val="red"/>
        </w:rPr>
        <w:t xml:space="preserve"> Brilian Pratama, Happy Warsito, Herman Adriansyah</w:t>
      </w:r>
      <w:r w:rsidRPr="00B17071">
        <w:rPr>
          <w:rFonts w:ascii="Times New Roman" w:hAnsi="Times New Roman" w:cs="Times New Roman"/>
          <w:highlight w:val="red"/>
          <w:lang w:val="en-US"/>
        </w:rPr>
        <w:t>, “</w:t>
      </w:r>
      <w:r w:rsidRPr="00B17071">
        <w:rPr>
          <w:rFonts w:ascii="Times New Roman" w:hAnsi="Times New Roman" w:cs="Times New Roman"/>
          <w:highlight w:val="red"/>
        </w:rPr>
        <w:t>Prinsip Kehati-Hatian Dalam Membuat Akta Oleh Notaris</w:t>
      </w:r>
      <w:r w:rsidRPr="00B17071">
        <w:rPr>
          <w:rFonts w:ascii="Times New Roman" w:hAnsi="Times New Roman" w:cs="Times New Roman"/>
          <w:highlight w:val="red"/>
          <w:lang w:val="en-US"/>
        </w:rPr>
        <w:t xml:space="preserve">”, </w:t>
      </w:r>
      <w:r w:rsidRPr="00B17071">
        <w:rPr>
          <w:rFonts w:ascii="Times New Roman" w:hAnsi="Times New Roman" w:cs="Times New Roman"/>
          <w:i/>
          <w:highlight w:val="red"/>
        </w:rPr>
        <w:t>Repertorium: Jurnal Ilmiah Hukum Kenotariata</w:t>
      </w:r>
      <w:r w:rsidRPr="00B17071">
        <w:rPr>
          <w:rFonts w:ascii="Times New Roman" w:hAnsi="Times New Roman" w:cs="Times New Roman"/>
          <w:i/>
          <w:highlight w:val="red"/>
          <w:lang w:val="en-US"/>
        </w:rPr>
        <w:t>n</w:t>
      </w:r>
      <w:r w:rsidRPr="00B17071">
        <w:rPr>
          <w:rFonts w:ascii="Times New Roman" w:hAnsi="Times New Roman" w:cs="Times New Roman"/>
          <w:highlight w:val="red"/>
          <w:lang w:val="en-US"/>
        </w:rPr>
        <w:t xml:space="preserve">, 11 (1), 2022:29. </w:t>
      </w:r>
      <w:r w:rsidRPr="00B17071">
        <w:rPr>
          <w:rFonts w:ascii="Times New Roman" w:hAnsi="Times New Roman" w:cs="Times New Roman"/>
          <w:highlight w:val="red"/>
          <w:u w:val="single"/>
          <w:lang w:val="en-US"/>
        </w:rPr>
        <w:t>http://journal.fh.unsri.ac.id/index.php/repertorium/article/view/1640/488</w:t>
      </w:r>
      <w:r w:rsidRPr="00B17071">
        <w:rPr>
          <w:rFonts w:ascii="Times New Roman" w:hAnsi="Times New Roman" w:cs="Times New Roman"/>
          <w:highlight w:val="red"/>
          <w:lang w:val="en-US"/>
        </w:rPr>
        <w:t>, Diakses Pada 9 Agustus 2024, Pukul 20.34 WIB.</w:t>
      </w:r>
    </w:p>
  </w:footnote>
  <w:footnote w:id="44">
    <w:p w14:paraId="69FA92F9" w14:textId="24D9087C"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 Ghofur, </w:t>
      </w:r>
      <w:r>
        <w:rPr>
          <w:rFonts w:ascii="Times New Roman" w:hAnsi="Times New Roman" w:cs="Times New Roman"/>
          <w:i/>
          <w:iCs/>
        </w:rPr>
        <w:t>Lembaga Kenotariatan Indonesia: Perspektif Hukum dan Etika</w:t>
      </w:r>
      <w:r>
        <w:rPr>
          <w:rFonts w:ascii="Times New Roman" w:hAnsi="Times New Roman" w:cs="Times New Roman"/>
        </w:rPr>
        <w:t>, UII Press: Yogyakarta, 2009</w:t>
      </w:r>
      <w:r>
        <w:rPr>
          <w:rFonts w:ascii="Times New Roman" w:hAnsi="Times New Roman" w:cs="Times New Roman"/>
          <w:lang w:val="en-US"/>
        </w:rPr>
        <w:t>:</w:t>
      </w:r>
      <w:r>
        <w:rPr>
          <w:rFonts w:ascii="Times New Roman" w:hAnsi="Times New Roman" w:cs="Times New Roman"/>
        </w:rPr>
        <w:t xml:space="preserve"> 34.</w:t>
      </w:r>
    </w:p>
  </w:footnote>
  <w:footnote w:id="45">
    <w:p w14:paraId="1FB6A14B" w14:textId="698D85E5" w:rsidR="00933981" w:rsidRPr="00547064" w:rsidRDefault="00933981" w:rsidP="00547064">
      <w:pPr>
        <w:pStyle w:val="FootnoteText"/>
        <w:ind w:firstLine="720"/>
        <w:jc w:val="both"/>
        <w:rPr>
          <w:rFonts w:ascii="Times New Roman" w:hAnsi="Times New Roman" w:cs="Times New Roman"/>
          <w:lang w:val="en-ID"/>
        </w:rPr>
      </w:pPr>
      <w:r w:rsidRPr="00585766">
        <w:rPr>
          <w:rStyle w:val="FootnoteReference"/>
          <w:rFonts w:ascii="Times New Roman" w:hAnsi="Times New Roman" w:cs="Times New Roman"/>
          <w:highlight w:val="red"/>
        </w:rPr>
        <w:footnoteRef/>
      </w:r>
      <w:r w:rsidRPr="00585766">
        <w:rPr>
          <w:rFonts w:ascii="Times New Roman" w:hAnsi="Times New Roman" w:cs="Times New Roman"/>
          <w:highlight w:val="red"/>
        </w:rPr>
        <w:t xml:space="preserve"> Othman Ballan</w:t>
      </w:r>
      <w:r w:rsidRPr="00585766">
        <w:rPr>
          <w:rFonts w:ascii="Times New Roman" w:hAnsi="Times New Roman" w:cs="Times New Roman"/>
          <w:highlight w:val="red"/>
          <w:lang w:val="en-US"/>
        </w:rPr>
        <w:t>, “</w:t>
      </w:r>
      <w:r w:rsidRPr="00585766">
        <w:rPr>
          <w:rFonts w:ascii="Times New Roman" w:hAnsi="Times New Roman" w:cs="Times New Roman"/>
          <w:highlight w:val="red"/>
          <w:lang w:val="en-ID"/>
        </w:rPr>
        <w:t>Tanggung Jawab Notaris Terhadap Rusaknya Minuta Akta Yang Disimpan Oleh Notaris</w:t>
      </w:r>
      <w:r w:rsidRPr="00585766">
        <w:rPr>
          <w:rFonts w:ascii="Times New Roman" w:hAnsi="Times New Roman" w:cs="Times New Roman"/>
          <w:highlight w:val="red"/>
          <w:lang w:val="en-US"/>
        </w:rPr>
        <w:t xml:space="preserve">“, </w:t>
      </w:r>
      <w:r w:rsidRPr="00585766">
        <w:rPr>
          <w:rFonts w:ascii="Times New Roman" w:hAnsi="Times New Roman" w:cs="Times New Roman"/>
          <w:i/>
          <w:highlight w:val="red"/>
        </w:rPr>
        <w:t>Wacana Paramarta Jurnal Ilmu Hukum</w:t>
      </w:r>
      <w:r w:rsidRPr="00585766">
        <w:rPr>
          <w:rFonts w:ascii="Times New Roman" w:hAnsi="Times New Roman" w:cs="Times New Roman"/>
          <w:highlight w:val="red"/>
          <w:lang w:val="en-US"/>
        </w:rPr>
        <w:t xml:space="preserve">, 21 (1), 2022:62. </w:t>
      </w:r>
      <w:r w:rsidRPr="00585766">
        <w:rPr>
          <w:rFonts w:ascii="Times New Roman" w:hAnsi="Times New Roman" w:cs="Times New Roman"/>
          <w:highlight w:val="red"/>
          <w:u w:val="single"/>
          <w:lang w:val="en-US"/>
        </w:rPr>
        <w:t>http://www.paramarta.web.id/index.php/paramarta/article/view/171</w:t>
      </w:r>
      <w:r w:rsidRPr="00585766">
        <w:rPr>
          <w:rFonts w:ascii="Times New Roman" w:hAnsi="Times New Roman" w:cs="Times New Roman"/>
          <w:highlight w:val="red"/>
          <w:lang w:val="en-US"/>
        </w:rPr>
        <w:t>, Diakses Pada 9 Agustus 2024, Pukul 19.52 WIB.</w:t>
      </w:r>
    </w:p>
  </w:footnote>
  <w:footnote w:id="46">
    <w:p w14:paraId="4CE554E4" w14:textId="62FA2CF5"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Habib  Adjie, </w:t>
      </w:r>
      <w:r>
        <w:rPr>
          <w:rFonts w:ascii="Times New Roman" w:hAnsi="Times New Roman" w:cs="Times New Roman"/>
          <w:i/>
        </w:rPr>
        <w:t>Sanksi  Perdata  dan  Administratif  Terhadap  Notaris  Sebagai  Pejabat  Publik</w:t>
      </w:r>
      <w:r>
        <w:rPr>
          <w:rFonts w:ascii="Times New Roman" w:hAnsi="Times New Roman" w:cs="Times New Roman"/>
        </w:rPr>
        <w:t>,  Bandung: Refika Aditama,  2017</w:t>
      </w:r>
      <w:r>
        <w:rPr>
          <w:rFonts w:ascii="Times New Roman" w:hAnsi="Times New Roman" w:cs="Times New Roman"/>
          <w:lang w:val="en-US"/>
        </w:rPr>
        <w:t>:</w:t>
      </w:r>
      <w:r>
        <w:rPr>
          <w:rFonts w:ascii="Times New Roman" w:hAnsi="Times New Roman" w:cs="Times New Roman"/>
        </w:rPr>
        <w:t>97.</w:t>
      </w:r>
    </w:p>
  </w:footnote>
  <w:footnote w:id="47">
    <w:p w14:paraId="05D73BA8" w14:textId="60B76428" w:rsidR="00933981" w:rsidRPr="000566BD" w:rsidRDefault="00933981" w:rsidP="000566BD">
      <w:pPr>
        <w:pStyle w:val="FootnoteText"/>
        <w:ind w:firstLine="720"/>
        <w:jc w:val="both"/>
        <w:rPr>
          <w:rFonts w:ascii="Times New Roman" w:hAnsi="Times New Roman" w:cs="Times New Roman"/>
          <w:lang w:val="en-US"/>
        </w:rPr>
      </w:pPr>
      <w:r w:rsidRPr="000566BD">
        <w:rPr>
          <w:rStyle w:val="FootnoteReference"/>
          <w:rFonts w:ascii="Times New Roman" w:hAnsi="Times New Roman" w:cs="Times New Roman"/>
          <w:highlight w:val="red"/>
        </w:rPr>
        <w:footnoteRef/>
      </w:r>
      <w:r w:rsidRPr="000566BD">
        <w:rPr>
          <w:rFonts w:ascii="Times New Roman" w:hAnsi="Times New Roman" w:cs="Times New Roman"/>
          <w:highlight w:val="red"/>
        </w:rPr>
        <w:t xml:space="preserve"> Magnalia Devita Nadine</w:t>
      </w:r>
      <w:r w:rsidRPr="000566BD">
        <w:rPr>
          <w:rFonts w:ascii="Times New Roman" w:hAnsi="Times New Roman" w:cs="Times New Roman"/>
          <w:highlight w:val="red"/>
          <w:lang w:val="en-US"/>
        </w:rPr>
        <w:t>, “</w:t>
      </w:r>
      <w:r w:rsidRPr="000566BD">
        <w:rPr>
          <w:rFonts w:ascii="Times New Roman" w:hAnsi="Times New Roman" w:cs="Times New Roman"/>
          <w:highlight w:val="red"/>
        </w:rPr>
        <w:t>Bentuk Tanggung Jawabnotaris Atas Penyalahgunaan Tugas Olehoknumpegawai Notaris</w:t>
      </w:r>
      <w:r w:rsidRPr="000566BD">
        <w:rPr>
          <w:rFonts w:ascii="Times New Roman" w:hAnsi="Times New Roman" w:cs="Times New Roman"/>
          <w:highlight w:val="red"/>
          <w:lang w:val="en-US"/>
        </w:rPr>
        <w:t xml:space="preserve">”, </w:t>
      </w:r>
      <w:r w:rsidRPr="000566BD">
        <w:rPr>
          <w:rFonts w:ascii="Times New Roman" w:hAnsi="Times New Roman" w:cs="Times New Roman"/>
          <w:i/>
          <w:highlight w:val="red"/>
        </w:rPr>
        <w:t>Jurnal Multidisiplin Indonesia</w:t>
      </w:r>
      <w:r w:rsidRPr="000566BD">
        <w:rPr>
          <w:rFonts w:ascii="Times New Roman" w:hAnsi="Times New Roman" w:cs="Times New Roman"/>
          <w:highlight w:val="red"/>
          <w:lang w:val="en-US"/>
        </w:rPr>
        <w:t xml:space="preserve">, 1 (4), 2022:1175. </w:t>
      </w:r>
      <w:r w:rsidRPr="000566BD">
        <w:rPr>
          <w:rFonts w:ascii="Times New Roman" w:hAnsi="Times New Roman" w:cs="Times New Roman"/>
          <w:highlight w:val="red"/>
          <w:u w:val="single"/>
          <w:lang w:val="en-US"/>
        </w:rPr>
        <w:t>https://jmi.rivierapublishing.id/index.php/rp/article/view/115</w:t>
      </w:r>
      <w:r w:rsidRPr="000566BD">
        <w:rPr>
          <w:rFonts w:ascii="Times New Roman" w:hAnsi="Times New Roman" w:cs="Times New Roman"/>
          <w:highlight w:val="red"/>
          <w:lang w:val="en-US"/>
        </w:rPr>
        <w:t>. Diakses Pada 9 Agustus 2024, Pukul 22.03 WIB.</w:t>
      </w:r>
    </w:p>
  </w:footnote>
  <w:footnote w:id="48">
    <w:p w14:paraId="14F68107" w14:textId="77777777"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p>
  </w:footnote>
  <w:footnote w:id="49">
    <w:p w14:paraId="4FC0A6FC" w14:textId="19FA6CA5"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Heni Kartikosari, Rusdianto Sesung , “Pembatasan Jumlah Pembuatan Akta Notaris Oleh Dewan Kehormatan Pusat Ikatan Notaris Indonesia”, </w:t>
      </w:r>
      <w:r>
        <w:rPr>
          <w:rFonts w:ascii="Times New Roman" w:hAnsi="Times New Roman" w:cs="Times New Roman"/>
          <w:i/>
        </w:rPr>
        <w:t>Jurnal Legality</w:t>
      </w:r>
      <w:r>
        <w:rPr>
          <w:rFonts w:ascii="Times New Roman" w:hAnsi="Times New Roman" w:cs="Times New Roman"/>
        </w:rPr>
        <w:t>, 25 (2), 2017</w:t>
      </w:r>
      <w:r>
        <w:rPr>
          <w:rFonts w:ascii="Times New Roman" w:hAnsi="Times New Roman" w:cs="Times New Roman"/>
          <w:lang w:val="en-US"/>
        </w:rPr>
        <w:t>:</w:t>
      </w:r>
      <w:r>
        <w:rPr>
          <w:rFonts w:ascii="Times New Roman" w:hAnsi="Times New Roman" w:cs="Times New Roman"/>
        </w:rPr>
        <w:t xml:space="preserve">159. </w:t>
      </w:r>
      <w:r>
        <w:rPr>
          <w:rFonts w:ascii="Times New Roman" w:hAnsi="Times New Roman" w:cs="Times New Roman"/>
          <w:u w:val="single"/>
        </w:rPr>
        <w:t xml:space="preserve">http://202.52.52.6/index.php/legality/article/view/5999. </w:t>
      </w:r>
      <w:r>
        <w:rPr>
          <w:rFonts w:ascii="Times New Roman" w:hAnsi="Times New Roman" w:cs="Times New Roman"/>
        </w:rPr>
        <w:t>Diakses Pada 9 Oktober 2023, Pukul 01.10 WIB.</w:t>
      </w:r>
    </w:p>
  </w:footnote>
  <w:footnote w:id="50">
    <w:p w14:paraId="3146F42A" w14:textId="71296C1A" w:rsidR="00933981" w:rsidRPr="00D63713" w:rsidRDefault="00933981" w:rsidP="00D63713">
      <w:pPr>
        <w:pStyle w:val="FootnoteText"/>
        <w:ind w:firstLine="720"/>
        <w:jc w:val="both"/>
        <w:rPr>
          <w:rFonts w:ascii="Times New Roman" w:hAnsi="Times New Roman" w:cs="Times New Roman"/>
          <w:lang w:val="en-US"/>
        </w:rPr>
      </w:pPr>
      <w:r w:rsidRPr="00B109CC">
        <w:rPr>
          <w:rStyle w:val="FootnoteReference"/>
          <w:rFonts w:ascii="Times New Roman" w:hAnsi="Times New Roman" w:cs="Times New Roman"/>
          <w:highlight w:val="red"/>
        </w:rPr>
        <w:footnoteRef/>
      </w:r>
      <w:r w:rsidRPr="00B109CC">
        <w:rPr>
          <w:rFonts w:ascii="Times New Roman" w:hAnsi="Times New Roman" w:cs="Times New Roman"/>
          <w:highlight w:val="red"/>
        </w:rPr>
        <w:t xml:space="preserve"> Muhammad Ricky Ilham Chalid</w:t>
      </w:r>
      <w:r w:rsidRPr="00B109CC">
        <w:rPr>
          <w:rFonts w:ascii="Times New Roman" w:hAnsi="Times New Roman" w:cs="Times New Roman"/>
          <w:highlight w:val="red"/>
          <w:lang w:val="en-US"/>
        </w:rPr>
        <w:t>, “</w:t>
      </w:r>
      <w:r w:rsidRPr="00B109CC">
        <w:rPr>
          <w:rFonts w:ascii="Times New Roman" w:hAnsi="Times New Roman" w:cs="Times New Roman"/>
          <w:highlight w:val="red"/>
        </w:rPr>
        <w:t>Hambatan Dan Prospek Hukum Pen An Prospek Hukum Penyelenggaraan Jasa Notaris Secara Elektronik Di Indonesia Memasuki Era Society 5.0</w:t>
      </w:r>
      <w:r w:rsidRPr="00B109CC">
        <w:rPr>
          <w:rFonts w:ascii="Times New Roman" w:hAnsi="Times New Roman" w:cs="Times New Roman"/>
          <w:highlight w:val="red"/>
          <w:lang w:val="en-US"/>
        </w:rPr>
        <w:t xml:space="preserve">”, </w:t>
      </w:r>
      <w:r w:rsidRPr="00B109CC">
        <w:rPr>
          <w:rFonts w:ascii="Times New Roman" w:hAnsi="Times New Roman" w:cs="Times New Roman"/>
          <w:i/>
          <w:highlight w:val="red"/>
        </w:rPr>
        <w:t>Jurnal Hukum &amp; Pembangunan</w:t>
      </w:r>
      <w:r w:rsidRPr="00B109CC">
        <w:rPr>
          <w:rFonts w:ascii="Times New Roman" w:hAnsi="Times New Roman" w:cs="Times New Roman"/>
          <w:highlight w:val="red"/>
          <w:lang w:val="en-US"/>
        </w:rPr>
        <w:t xml:space="preserve">, 52 (1), 2022:254. </w:t>
      </w:r>
      <w:r w:rsidRPr="00B109CC">
        <w:rPr>
          <w:rFonts w:ascii="Times New Roman" w:hAnsi="Times New Roman" w:cs="Times New Roman"/>
          <w:highlight w:val="red"/>
          <w:u w:val="single"/>
          <w:lang w:val="en-US"/>
        </w:rPr>
        <w:t>https://scholarhub.ui.ac.id/jhp/vol52/iss1/12/</w:t>
      </w:r>
      <w:r w:rsidRPr="00B109CC">
        <w:rPr>
          <w:rFonts w:ascii="Times New Roman" w:hAnsi="Times New Roman" w:cs="Times New Roman"/>
          <w:highlight w:val="red"/>
          <w:lang w:val="en-US"/>
        </w:rPr>
        <w:t>, Diakses Pada 9 Agustus 2024, Pukul 20.03 WIB.</w:t>
      </w:r>
    </w:p>
  </w:footnote>
  <w:footnote w:id="51">
    <w:p w14:paraId="37380BDE" w14:textId="690BB817" w:rsidR="00933981" w:rsidRPr="00540EEE" w:rsidRDefault="00933981" w:rsidP="00540EEE">
      <w:pPr>
        <w:pStyle w:val="FootnoteText"/>
        <w:ind w:firstLine="720"/>
        <w:jc w:val="both"/>
        <w:rPr>
          <w:rFonts w:ascii="Times New Roman" w:hAnsi="Times New Roman" w:cs="Times New Roman"/>
          <w:lang w:val="en-US"/>
        </w:rPr>
      </w:pPr>
      <w:r w:rsidRPr="00540EEE">
        <w:rPr>
          <w:rStyle w:val="FootnoteReference"/>
          <w:rFonts w:ascii="Times New Roman" w:hAnsi="Times New Roman" w:cs="Times New Roman"/>
          <w:highlight w:val="red"/>
        </w:rPr>
        <w:footnoteRef/>
      </w:r>
      <w:r w:rsidRPr="00540EEE">
        <w:rPr>
          <w:rFonts w:ascii="Times New Roman" w:hAnsi="Times New Roman" w:cs="Times New Roman"/>
          <w:highlight w:val="red"/>
        </w:rPr>
        <w:t xml:space="preserve"> </w:t>
      </w:r>
      <w:r w:rsidRPr="00540EEE">
        <w:rPr>
          <w:rFonts w:ascii="Times New Roman" w:hAnsi="Times New Roman" w:cs="Times New Roman"/>
          <w:i/>
          <w:highlight w:val="red"/>
          <w:lang w:val="en-US"/>
        </w:rPr>
        <w:t>Ibid.</w:t>
      </w:r>
      <w:r w:rsidRPr="00540EEE">
        <w:rPr>
          <w:rFonts w:ascii="Times New Roman" w:hAnsi="Times New Roman" w:cs="Times New Roman"/>
          <w:highlight w:val="red"/>
          <w:lang w:val="en-US"/>
        </w:rPr>
        <w:t xml:space="preserve"> hlm. 255</w:t>
      </w:r>
    </w:p>
  </w:footnote>
  <w:footnote w:id="52">
    <w:p w14:paraId="2CD2E94A" w14:textId="62A58F60"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bookmarkStart w:id="71" w:name="_Hlk147327202"/>
      <w:r>
        <w:rPr>
          <w:rFonts w:ascii="Times New Roman" w:hAnsi="Times New Roman" w:cs="Times New Roman"/>
          <w:bCs/>
        </w:rPr>
        <w:t>Yofi Permana. R</w:t>
      </w:r>
      <w:r>
        <w:rPr>
          <w:rFonts w:ascii="Times New Roman" w:hAnsi="Times New Roman" w:cs="Times New Roman"/>
        </w:rPr>
        <w:t>, “</w:t>
      </w:r>
      <w:r>
        <w:rPr>
          <w:rFonts w:ascii="Times New Roman" w:hAnsi="Times New Roman" w:cs="Times New Roman"/>
          <w:bCs/>
        </w:rPr>
        <w:t>Pengaturan Penyerahan Protokol Notaris Yang Telah Meninggal Dunia Dan Prakteknya Di Provinsi Sumatera Barat</w:t>
      </w:r>
      <w:r>
        <w:rPr>
          <w:rFonts w:ascii="Times New Roman" w:hAnsi="Times New Roman" w:cs="Times New Roman"/>
        </w:rPr>
        <w:t xml:space="preserve">”, </w:t>
      </w:r>
      <w:r>
        <w:rPr>
          <w:rFonts w:ascii="Times New Roman" w:hAnsi="Times New Roman" w:cs="Times New Roman"/>
          <w:i/>
        </w:rPr>
        <w:t>Jurnal Cendekia Hukum</w:t>
      </w:r>
      <w:r>
        <w:rPr>
          <w:rFonts w:ascii="Times New Roman" w:hAnsi="Times New Roman" w:cs="Times New Roman"/>
        </w:rPr>
        <w:t>, 5 (1), 2019</w:t>
      </w:r>
      <w:r>
        <w:rPr>
          <w:rFonts w:ascii="Times New Roman" w:hAnsi="Times New Roman" w:cs="Times New Roman"/>
          <w:lang w:val="en-US"/>
        </w:rPr>
        <w:t>:</w:t>
      </w:r>
      <w:r>
        <w:rPr>
          <w:rFonts w:ascii="Times New Roman" w:hAnsi="Times New Roman" w:cs="Times New Roman"/>
        </w:rPr>
        <w:t>2</w:t>
      </w:r>
      <w:bookmarkEnd w:id="71"/>
      <w:r>
        <w:rPr>
          <w:rFonts w:ascii="Times New Roman" w:hAnsi="Times New Roman" w:cs="Times New Roman"/>
        </w:rPr>
        <w:t xml:space="preserve">, </w:t>
      </w:r>
      <w:r>
        <w:rPr>
          <w:rFonts w:ascii="Times New Roman" w:hAnsi="Times New Roman" w:cs="Times New Roman"/>
          <w:u w:val="single"/>
        </w:rPr>
        <w:t xml:space="preserve">https://www.e-jurnal.stih-pm.ac.id/index.php/cendekeahukum/article/ view/120. </w:t>
      </w:r>
      <w:r>
        <w:rPr>
          <w:rFonts w:ascii="Times New Roman" w:hAnsi="Times New Roman" w:cs="Times New Roman"/>
        </w:rPr>
        <w:t>Diakses Pada 9 Oktober 2023, Pukul 01.27 WIB.</w:t>
      </w:r>
    </w:p>
  </w:footnote>
  <w:footnote w:id="53">
    <w:p w14:paraId="3395F710" w14:textId="7D33E3D9" w:rsidR="001455AD" w:rsidRPr="00037281" w:rsidRDefault="001455AD" w:rsidP="001455AD">
      <w:pPr>
        <w:pStyle w:val="FootnoteText"/>
        <w:ind w:firstLine="720"/>
        <w:jc w:val="both"/>
        <w:rPr>
          <w:rFonts w:ascii="Times New Roman" w:hAnsi="Times New Roman" w:cs="Times New Roman"/>
          <w:highlight w:val="red"/>
          <w:lang w:val="en-US"/>
        </w:rPr>
      </w:pPr>
      <w:r w:rsidRPr="001455AD">
        <w:rPr>
          <w:rStyle w:val="FootnoteReference"/>
          <w:rFonts w:ascii="Times New Roman" w:hAnsi="Times New Roman" w:cs="Times New Roman"/>
          <w:highlight w:val="red"/>
        </w:rPr>
        <w:footnoteRef/>
      </w:r>
      <w:r w:rsidRPr="001455AD">
        <w:rPr>
          <w:rFonts w:ascii="Times New Roman" w:hAnsi="Times New Roman" w:cs="Times New Roman"/>
          <w:highlight w:val="red"/>
        </w:rPr>
        <w:t xml:space="preserve"> Brahma Putra Perkasa</w:t>
      </w:r>
      <w:r w:rsidRPr="001455AD">
        <w:rPr>
          <w:rFonts w:ascii="Times New Roman" w:hAnsi="Times New Roman" w:cs="Times New Roman"/>
          <w:highlight w:val="red"/>
          <w:lang w:val="en-US"/>
        </w:rPr>
        <w:t xml:space="preserve">, “Peranan Dan Tanggung Jawab Notaris Dalam Memberikan Penyuluhan Hukum Terhadap Para Pihak Di Kota Pekanbaru”, </w:t>
      </w:r>
      <w:r w:rsidRPr="001455AD">
        <w:rPr>
          <w:rFonts w:ascii="Times New Roman" w:hAnsi="Times New Roman" w:cs="Times New Roman"/>
          <w:i/>
          <w:highlight w:val="red"/>
        </w:rPr>
        <w:t>Jurnal Hukum Kaidah</w:t>
      </w:r>
      <w:r w:rsidRPr="001455AD">
        <w:rPr>
          <w:rFonts w:ascii="Times New Roman" w:hAnsi="Times New Roman" w:cs="Times New Roman"/>
          <w:highlight w:val="red"/>
          <w:lang w:val="en-US"/>
        </w:rPr>
        <w:t xml:space="preserve">, 20 (2), 2021:227. </w:t>
      </w:r>
      <w:r w:rsidRPr="001455AD">
        <w:rPr>
          <w:rFonts w:ascii="Times New Roman" w:hAnsi="Times New Roman" w:cs="Times New Roman"/>
          <w:highlight w:val="red"/>
          <w:u w:val="single"/>
          <w:lang w:val="en-US"/>
        </w:rPr>
        <w:t>http://jurnal.uisu.ac.id/index.php/jhk/article/view/3659/2558</w:t>
      </w:r>
      <w:r w:rsidRPr="001455AD">
        <w:rPr>
          <w:rFonts w:ascii="Times New Roman" w:hAnsi="Times New Roman" w:cs="Times New Roman"/>
          <w:highlight w:val="red"/>
          <w:lang w:val="en-US"/>
        </w:rPr>
        <w:t xml:space="preserve">. Diakses Pada 9 Agustus </w:t>
      </w:r>
      <w:r w:rsidRPr="00037281">
        <w:rPr>
          <w:rFonts w:ascii="Times New Roman" w:hAnsi="Times New Roman" w:cs="Times New Roman"/>
          <w:highlight w:val="red"/>
          <w:lang w:val="en-US"/>
        </w:rPr>
        <w:t>2024, Pukul 22.52 WIB.</w:t>
      </w:r>
    </w:p>
  </w:footnote>
  <w:footnote w:id="54">
    <w:p w14:paraId="11EA2A90" w14:textId="102A4B8D" w:rsidR="00104153" w:rsidRPr="00037281" w:rsidRDefault="00104153" w:rsidP="00104153">
      <w:pPr>
        <w:pStyle w:val="FootnoteText"/>
        <w:jc w:val="both"/>
        <w:rPr>
          <w:rFonts w:ascii="Times New Roman" w:hAnsi="Times New Roman" w:cs="Times New Roman"/>
          <w:lang w:val="en-US"/>
        </w:rPr>
      </w:pPr>
      <w:r w:rsidRPr="00037281">
        <w:rPr>
          <w:rStyle w:val="FootnoteReference"/>
          <w:rFonts w:ascii="Times New Roman" w:hAnsi="Times New Roman" w:cs="Times New Roman"/>
          <w:highlight w:val="red"/>
        </w:rPr>
        <w:footnoteRef/>
      </w:r>
      <w:r w:rsidRPr="00037281">
        <w:rPr>
          <w:rFonts w:ascii="Times New Roman" w:hAnsi="Times New Roman" w:cs="Times New Roman"/>
          <w:highlight w:val="red"/>
        </w:rPr>
        <w:t xml:space="preserve"> </w:t>
      </w:r>
      <w:r w:rsidR="00037281" w:rsidRPr="00037281">
        <w:rPr>
          <w:rFonts w:ascii="Times New Roman" w:hAnsi="Times New Roman" w:cs="Times New Roman"/>
          <w:i/>
          <w:highlight w:val="red"/>
          <w:lang w:val="en-US"/>
        </w:rPr>
        <w:t>Ibid.</w:t>
      </w:r>
    </w:p>
  </w:footnote>
  <w:footnote w:id="55">
    <w:p w14:paraId="3C820ABE" w14:textId="54F53ED4" w:rsidR="00933981" w:rsidRPr="000E3F99" w:rsidRDefault="00933981" w:rsidP="000E3F99">
      <w:pPr>
        <w:pStyle w:val="FootnoteText"/>
        <w:ind w:firstLine="720"/>
        <w:jc w:val="both"/>
        <w:rPr>
          <w:rFonts w:ascii="Times New Roman" w:hAnsi="Times New Roman" w:cs="Times New Roman"/>
          <w:lang w:val="en-US"/>
        </w:rPr>
      </w:pPr>
      <w:r w:rsidRPr="000E3F99">
        <w:rPr>
          <w:rStyle w:val="FootnoteReference"/>
          <w:rFonts w:ascii="Times New Roman" w:hAnsi="Times New Roman" w:cs="Times New Roman"/>
          <w:highlight w:val="red"/>
        </w:rPr>
        <w:footnoteRef/>
      </w:r>
      <w:r w:rsidRPr="000E3F99">
        <w:rPr>
          <w:rFonts w:ascii="Times New Roman" w:hAnsi="Times New Roman" w:cs="Times New Roman"/>
          <w:highlight w:val="red"/>
        </w:rPr>
        <w:t xml:space="preserve"> Syifa Aisyah, R. Ismala Dewi, Enny Koeswarni</w:t>
      </w:r>
      <w:r w:rsidRPr="000E3F99">
        <w:rPr>
          <w:rFonts w:ascii="Times New Roman" w:hAnsi="Times New Roman" w:cs="Times New Roman"/>
          <w:highlight w:val="red"/>
          <w:lang w:val="en-US"/>
        </w:rPr>
        <w:t>, “</w:t>
      </w:r>
      <w:r w:rsidRPr="000E3F99">
        <w:rPr>
          <w:rFonts w:ascii="Times New Roman" w:hAnsi="Times New Roman" w:cs="Times New Roman"/>
          <w:highlight w:val="red"/>
        </w:rPr>
        <w:t>Akibat Hukum Terhadap Akta Notaris Yang Tidak Sesuai Dengan Fakta Hukum</w:t>
      </w:r>
      <w:r w:rsidRPr="000E3F99">
        <w:rPr>
          <w:rFonts w:ascii="Times New Roman" w:hAnsi="Times New Roman" w:cs="Times New Roman"/>
          <w:highlight w:val="red"/>
          <w:lang w:val="en-US"/>
        </w:rPr>
        <w:t xml:space="preserve">”, </w:t>
      </w:r>
      <w:r w:rsidRPr="000E3F99">
        <w:rPr>
          <w:rFonts w:ascii="Times New Roman" w:hAnsi="Times New Roman" w:cs="Times New Roman"/>
          <w:i/>
          <w:highlight w:val="red"/>
        </w:rPr>
        <w:t>Repertorium: Jurnal Ilmiah Hukum Kenotariata</w:t>
      </w:r>
      <w:r w:rsidRPr="000E3F99">
        <w:rPr>
          <w:rFonts w:ascii="Times New Roman" w:hAnsi="Times New Roman" w:cs="Times New Roman"/>
          <w:highlight w:val="red"/>
          <w:lang w:val="en-US"/>
        </w:rPr>
        <w:t xml:space="preserve">, 10 (2), 2021:151. </w:t>
      </w:r>
      <w:r w:rsidRPr="000E3F99">
        <w:rPr>
          <w:rFonts w:ascii="Times New Roman" w:hAnsi="Times New Roman" w:cs="Times New Roman"/>
          <w:highlight w:val="red"/>
          <w:u w:val="single"/>
          <w:lang w:val="en-US"/>
        </w:rPr>
        <w:t>http://journal.fh.unsri.ac.id/index.php/repertorium/article/view/1439/433</w:t>
      </w:r>
      <w:r w:rsidRPr="000E3F99">
        <w:rPr>
          <w:rFonts w:ascii="Times New Roman" w:hAnsi="Times New Roman" w:cs="Times New Roman"/>
          <w:highlight w:val="red"/>
          <w:lang w:val="en-US"/>
        </w:rPr>
        <w:t>. Diakses Pada 9 Agustus 2024, Pukul 22.15 WIB.</w:t>
      </w:r>
    </w:p>
  </w:footnote>
  <w:footnote w:id="56">
    <w:p w14:paraId="324C8A42" w14:textId="5C77D52D" w:rsidR="00933981"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74" w:name="_Hlk147353488"/>
      <w:r>
        <w:rPr>
          <w:rFonts w:ascii="Times New Roman" w:hAnsi="Times New Roman" w:cs="Times New Roman"/>
          <w:bCs/>
        </w:rPr>
        <w:t>Syahrul Sitorus</w:t>
      </w:r>
      <w:r>
        <w:rPr>
          <w:rFonts w:ascii="Times New Roman" w:hAnsi="Times New Roman" w:cs="Times New Roman"/>
        </w:rPr>
        <w:t>, “</w:t>
      </w:r>
      <w:r>
        <w:rPr>
          <w:rFonts w:ascii="Times New Roman" w:hAnsi="Times New Roman" w:cs="Times New Roman"/>
          <w:bCs/>
        </w:rPr>
        <w:t xml:space="preserve">Pendapat Hukum (Legal Opinion) Danuji Kepatutan Dari Segi Hukum (Legal </w:t>
      </w:r>
      <w:r w:rsidRPr="00F50553">
        <w:rPr>
          <w:rFonts w:ascii="Times New Roman" w:hAnsi="Times New Roman" w:cs="Times New Roman"/>
          <w:bCs/>
          <w:i/>
          <w:iCs/>
        </w:rPr>
        <w:t>Due diligence</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i/>
        </w:rPr>
        <w:t>Jurnal Hikmah</w:t>
      </w:r>
      <w:r>
        <w:rPr>
          <w:rFonts w:ascii="Times New Roman" w:hAnsi="Times New Roman" w:cs="Times New Roman"/>
        </w:rPr>
        <w:t>, 15 (2), 2018</w:t>
      </w:r>
      <w:r>
        <w:rPr>
          <w:rFonts w:ascii="Times New Roman" w:hAnsi="Times New Roman" w:cs="Times New Roman"/>
          <w:lang w:val="en-US"/>
        </w:rPr>
        <w:t>:</w:t>
      </w:r>
      <w:r>
        <w:rPr>
          <w:rFonts w:ascii="Times New Roman" w:hAnsi="Times New Roman" w:cs="Times New Roman"/>
        </w:rPr>
        <w:t>174</w:t>
      </w:r>
      <w:bookmarkEnd w:id="74"/>
      <w:r>
        <w:rPr>
          <w:rFonts w:ascii="Times New Roman" w:hAnsi="Times New Roman" w:cs="Times New Roman"/>
        </w:rPr>
        <w:t xml:space="preserve">. </w:t>
      </w:r>
      <w:r>
        <w:rPr>
          <w:rFonts w:ascii="Times New Roman" w:hAnsi="Times New Roman" w:cs="Times New Roman"/>
          <w:u w:val="single"/>
        </w:rPr>
        <w:t xml:space="preserve">http://e-jurnal.staisumatera-medan.ac.id/index.php/hikmah/article/view/38. </w:t>
      </w:r>
      <w:r>
        <w:rPr>
          <w:rFonts w:ascii="Times New Roman" w:hAnsi="Times New Roman" w:cs="Times New Roman"/>
        </w:rPr>
        <w:t>Diakses Pada 9 Oktober 2023, Pukul 01.51 WIB.</w:t>
      </w:r>
    </w:p>
  </w:footnote>
  <w:footnote w:id="57">
    <w:p w14:paraId="3D60DFAB" w14:textId="59F95700" w:rsidR="00933981" w:rsidRDefault="00933981">
      <w:pPr>
        <w:pStyle w:val="FootnoteText"/>
        <w:ind w:firstLine="720"/>
        <w:jc w:val="both"/>
        <w:rPr>
          <w:rFonts w:ascii="Times New Roman" w:hAnsi="Times New Roman" w:cs="Times New Roman"/>
          <w:u w:val="single"/>
          <w:lang w:val="en-US"/>
        </w:rPr>
      </w:pPr>
      <w:r>
        <w:rPr>
          <w:rStyle w:val="FootnoteReference"/>
          <w:rFonts w:ascii="Times New Roman" w:hAnsi="Times New Roman" w:cs="Times New Roman"/>
        </w:rPr>
        <w:footnoteRef/>
      </w:r>
      <w:r>
        <w:rPr>
          <w:rFonts w:ascii="Times New Roman" w:hAnsi="Times New Roman" w:cs="Times New Roman"/>
        </w:rPr>
        <w:t xml:space="preserve"> Teguh Rizkiawan, “Kekayaan Intelektual Sebagai Objek Jaminan Kredit Perbankan: Prospek dan Kendala”, </w:t>
      </w:r>
      <w:r>
        <w:rPr>
          <w:rFonts w:ascii="Times New Roman" w:hAnsi="Times New Roman" w:cs="Times New Roman"/>
          <w:i/>
        </w:rPr>
        <w:t>Lex Renaissance</w:t>
      </w:r>
      <w:r>
        <w:rPr>
          <w:rFonts w:ascii="Times New Roman" w:hAnsi="Times New Roman" w:cs="Times New Roman"/>
        </w:rPr>
        <w:t>, 4 (7), 2022</w:t>
      </w:r>
      <w:r>
        <w:rPr>
          <w:rFonts w:ascii="Times New Roman" w:hAnsi="Times New Roman" w:cs="Times New Roman"/>
          <w:lang w:val="en-US"/>
        </w:rPr>
        <w:t>:</w:t>
      </w:r>
      <w:r>
        <w:rPr>
          <w:rFonts w:ascii="Times New Roman" w:hAnsi="Times New Roman" w:cs="Times New Roman"/>
        </w:rPr>
        <w:t xml:space="preserve">891. </w:t>
      </w:r>
      <w:r>
        <w:rPr>
          <w:rFonts w:ascii="Times New Roman" w:hAnsi="Times New Roman" w:cs="Times New Roman"/>
          <w:u w:val="single"/>
        </w:rPr>
        <w:t xml:space="preserve">https://journal.uii.ac.id/Lex-Renaissance/article/view/28155. </w:t>
      </w:r>
      <w:r>
        <w:rPr>
          <w:rFonts w:ascii="Times New Roman" w:hAnsi="Times New Roman" w:cs="Times New Roman"/>
        </w:rPr>
        <w:t>Diakses Pada 9 Oktober 2023, Pukul 18.50 WIB..</w:t>
      </w:r>
    </w:p>
  </w:footnote>
  <w:footnote w:id="58">
    <w:p w14:paraId="487166DB" w14:textId="3AD7D9E4" w:rsidR="00933981" w:rsidRDefault="00933981">
      <w:pPr>
        <w:pStyle w:val="FootnoteText"/>
        <w:ind w:firstLine="720"/>
        <w:jc w:val="both"/>
        <w:rPr>
          <w:rFonts w:ascii="Times New Roman" w:hAnsi="Times New Roman" w:cs="Times New Roman"/>
          <w:u w:val="single"/>
          <w:lang w:eastAsia="zh-CN"/>
        </w:rPr>
      </w:pPr>
      <w:r>
        <w:rPr>
          <w:rStyle w:val="FootnoteReference"/>
          <w:rFonts w:ascii="Times New Roman" w:hAnsi="Times New Roman" w:cs="Times New Roman"/>
        </w:rPr>
        <w:footnoteRef/>
      </w:r>
      <w:r>
        <w:rPr>
          <w:rFonts w:ascii="Times New Roman" w:hAnsi="Times New Roman" w:cs="Times New Roman"/>
        </w:rPr>
        <w:t xml:space="preserve"> Inez Kurnia, </w:t>
      </w:r>
      <w:r>
        <w:rPr>
          <w:rFonts w:ascii="Times New Roman" w:hAnsi="Times New Roman" w:cs="Times New Roman"/>
          <w:color w:val="000000"/>
        </w:rPr>
        <w:t>Etty Mulyati, Nanda Anisa Lubis</w:t>
      </w:r>
      <w:r>
        <w:rPr>
          <w:rFonts w:ascii="Times New Roman" w:hAnsi="Times New Roman" w:cs="Times New Roman"/>
        </w:rPr>
        <w:t xml:space="preserve">, “Penerapan </w:t>
      </w:r>
      <w:r w:rsidRPr="00F50553">
        <w:rPr>
          <w:rFonts w:ascii="Times New Roman" w:hAnsi="Times New Roman" w:cs="Times New Roman"/>
          <w:i/>
          <w:iCs/>
        </w:rPr>
        <w:t>Due diligence</w:t>
      </w:r>
      <w:r>
        <w:rPr>
          <w:rFonts w:ascii="Times New Roman" w:hAnsi="Times New Roman" w:cs="Times New Roman"/>
        </w:rPr>
        <w:t xml:space="preserve"> Oleh Notaris Selaku Kuasa Dalam Permohonan Pendaftaran Atas Perubahan Sertifikat Jaminan Fidusia </w:t>
      </w:r>
      <w:r w:rsidRPr="00F50553">
        <w:rPr>
          <w:rFonts w:ascii="Times New Roman" w:hAnsi="Times New Roman" w:cs="Times New Roman"/>
          <w:i/>
          <w:iCs/>
        </w:rPr>
        <w:t>Online</w:t>
      </w:r>
      <w:r>
        <w:rPr>
          <w:rFonts w:ascii="Times New Roman" w:hAnsi="Times New Roman" w:cs="Times New Roman"/>
        </w:rPr>
        <w:t xml:space="preserve">”, </w:t>
      </w:r>
      <w:r>
        <w:rPr>
          <w:rFonts w:ascii="Times New Roman" w:hAnsi="Times New Roman" w:cs="Times New Roman"/>
          <w:i/>
        </w:rPr>
        <w:t>ACTA DIURNAL Jurnal Ilmu Hukum Kenotariatan</w:t>
      </w:r>
      <w:r>
        <w:rPr>
          <w:rFonts w:ascii="Times New Roman" w:hAnsi="Times New Roman" w:cs="Times New Roman"/>
        </w:rPr>
        <w:t>, 5 (2), 2022</w:t>
      </w:r>
      <w:r>
        <w:rPr>
          <w:rFonts w:ascii="Times New Roman" w:hAnsi="Times New Roman" w:cs="Times New Roman"/>
          <w:lang w:val="en-US"/>
        </w:rPr>
        <w:t>:</w:t>
      </w:r>
      <w:r>
        <w:rPr>
          <w:rFonts w:ascii="Times New Roman" w:hAnsi="Times New Roman" w:cs="Times New Roman"/>
        </w:rPr>
        <w:t xml:space="preserve">240. </w:t>
      </w:r>
      <w:r>
        <w:rPr>
          <w:rFonts w:ascii="Times New Roman" w:hAnsi="Times New Roman" w:cs="Times New Roman"/>
          <w:u w:val="single"/>
        </w:rPr>
        <w:t xml:space="preserve">https://jurnal.fh.unpad.ac.id/index.php/acta/article/download/920/518. </w:t>
      </w:r>
      <w:r>
        <w:rPr>
          <w:rFonts w:ascii="Times New Roman" w:hAnsi="Times New Roman" w:cs="Times New Roman"/>
        </w:rPr>
        <w:t>Diakses Pada 9 Oktober 2023, Pukul 19.30 WIB.</w:t>
      </w:r>
    </w:p>
  </w:footnote>
  <w:footnote w:id="59">
    <w:p w14:paraId="4183C131" w14:textId="77777777"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r>
        <w:rPr>
          <w:rFonts w:ascii="Times New Roman" w:hAnsi="Times New Roman" w:cs="Times New Roman"/>
          <w:lang w:val="en-US"/>
        </w:rPr>
        <w:t xml:space="preserve"> hlm. 240.</w:t>
      </w:r>
    </w:p>
  </w:footnote>
  <w:footnote w:id="60">
    <w:p w14:paraId="76974246" w14:textId="45574A5D"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Luthfan Hadi Darus, </w:t>
      </w:r>
      <w:r>
        <w:rPr>
          <w:rFonts w:ascii="Times New Roman" w:hAnsi="Times New Roman" w:cs="Times New Roman"/>
          <w:i/>
        </w:rPr>
        <w:t>Hukum Notariat dan Tanggungjawab Jabatan Notaris</w:t>
      </w:r>
      <w:r>
        <w:rPr>
          <w:rFonts w:ascii="Times New Roman" w:hAnsi="Times New Roman" w:cs="Times New Roman"/>
        </w:rPr>
        <w:t>, Yogyakarta: UII Press, 2017</w:t>
      </w:r>
      <w:r>
        <w:rPr>
          <w:rFonts w:ascii="Times New Roman" w:hAnsi="Times New Roman" w:cs="Times New Roman"/>
          <w:lang w:val="en-US"/>
        </w:rPr>
        <w:t>:</w:t>
      </w:r>
      <w:r>
        <w:rPr>
          <w:rFonts w:ascii="Times New Roman" w:hAnsi="Times New Roman" w:cs="Times New Roman"/>
        </w:rPr>
        <w:t>39.</w:t>
      </w:r>
    </w:p>
  </w:footnote>
  <w:footnote w:id="61">
    <w:p w14:paraId="23D67097" w14:textId="48EC1F99"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Yovita Arie Mangesti, Slamet Suhartono, Gregorius Yoga Panji Asmara, </w:t>
      </w:r>
      <w:r>
        <w:rPr>
          <w:rFonts w:ascii="Times New Roman" w:hAnsi="Times New Roman" w:cs="Times New Roman"/>
          <w:i/>
        </w:rPr>
        <w:t>Mengenal Audit Hukum (Legal Audit)</w:t>
      </w:r>
      <w:r>
        <w:rPr>
          <w:rFonts w:ascii="Times New Roman" w:hAnsi="Times New Roman" w:cs="Times New Roman"/>
        </w:rPr>
        <w:t>, Karanganyar: CV. Cipta Mandiri Solusindo, 2021</w:t>
      </w:r>
      <w:r>
        <w:rPr>
          <w:rFonts w:ascii="Times New Roman" w:hAnsi="Times New Roman" w:cs="Times New Roman"/>
          <w:lang w:val="en-US"/>
        </w:rPr>
        <w:t>:11.</w:t>
      </w:r>
    </w:p>
  </w:footnote>
  <w:footnote w:id="62">
    <w:p w14:paraId="74AA1FC1" w14:textId="05CEC1D8"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76" w:name="_Hlk149480724"/>
      <w:r>
        <w:rPr>
          <w:rFonts w:ascii="Times New Roman" w:hAnsi="Times New Roman" w:cs="Times New Roman"/>
        </w:rPr>
        <w:t>Alisatul Aini, “</w:t>
      </w:r>
      <w:r w:rsidRPr="00F50553">
        <w:rPr>
          <w:rFonts w:ascii="Times New Roman" w:hAnsi="Times New Roman" w:cs="Times New Roman"/>
          <w:i/>
          <w:iCs/>
        </w:rPr>
        <w:t>Due diligence</w:t>
      </w:r>
      <w:r>
        <w:rPr>
          <w:rFonts w:ascii="Times New Roman" w:hAnsi="Times New Roman" w:cs="Times New Roman"/>
        </w:rPr>
        <w:t xml:space="preserve">: Pengertian, Jenis, dan Bedanya dengan Audit”, </w:t>
      </w:r>
      <w:r>
        <w:rPr>
          <w:rFonts w:ascii="Times New Roman" w:hAnsi="Times New Roman" w:cs="Times New Roman"/>
          <w:i/>
        </w:rPr>
        <w:t>Glints</w:t>
      </w:r>
      <w:r>
        <w:rPr>
          <w:rFonts w:ascii="Times New Roman" w:hAnsi="Times New Roman" w:cs="Times New Roman"/>
        </w:rPr>
        <w:t xml:space="preserve">, 13 November 2022, </w:t>
      </w:r>
      <w:r>
        <w:rPr>
          <w:rFonts w:ascii="Times New Roman" w:hAnsi="Times New Roman" w:cs="Times New Roman"/>
          <w:u w:val="single"/>
        </w:rPr>
        <w:t>https://glints.com/id/lowongan/due-diligence-adalah/</w:t>
      </w:r>
      <w:r>
        <w:rPr>
          <w:rFonts w:ascii="Times New Roman" w:hAnsi="Times New Roman" w:cs="Times New Roman"/>
        </w:rPr>
        <w:t xml:space="preserve">, Diakses Pada 10 Oktober 2023, Pukul 04.07 </w:t>
      </w:r>
      <w:bookmarkEnd w:id="76"/>
      <w:r>
        <w:rPr>
          <w:rFonts w:ascii="Times New Roman" w:hAnsi="Times New Roman" w:cs="Times New Roman"/>
        </w:rPr>
        <w:t>WIB.</w:t>
      </w:r>
    </w:p>
  </w:footnote>
  <w:footnote w:id="63">
    <w:p w14:paraId="3D911338" w14:textId="67EF2FEB"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77" w:name="_Hlk149480732"/>
      <w:r>
        <w:rPr>
          <w:rFonts w:ascii="Times New Roman" w:hAnsi="Times New Roman" w:cs="Times New Roman"/>
        </w:rPr>
        <w:t>Meirza Anggakara, “</w:t>
      </w:r>
      <w:r w:rsidRPr="00F50553">
        <w:rPr>
          <w:rFonts w:ascii="Times New Roman" w:hAnsi="Times New Roman" w:cs="Times New Roman"/>
          <w:i/>
          <w:iCs/>
        </w:rPr>
        <w:t>Due diligence</w:t>
      </w:r>
      <w:r>
        <w:rPr>
          <w:rFonts w:ascii="Times New Roman" w:hAnsi="Times New Roman" w:cs="Times New Roman"/>
        </w:rPr>
        <w:t xml:space="preserve">: Pengertian, Jenis, Tujuan, Manfaat”, LinovHR, 13 Desember 2022, </w:t>
      </w:r>
      <w:r>
        <w:rPr>
          <w:rFonts w:ascii="Times New Roman" w:hAnsi="Times New Roman" w:cs="Times New Roman"/>
          <w:u w:val="single"/>
        </w:rPr>
        <w:t>https://www.linovhr.com/due-diligence/</w:t>
      </w:r>
      <w:r>
        <w:rPr>
          <w:rFonts w:ascii="Times New Roman" w:hAnsi="Times New Roman" w:cs="Times New Roman"/>
        </w:rPr>
        <w:t xml:space="preserve">, Diakses Pada 10 Oktober 2023, Pukul 04.22 </w:t>
      </w:r>
      <w:bookmarkEnd w:id="77"/>
      <w:r>
        <w:rPr>
          <w:rFonts w:ascii="Times New Roman" w:hAnsi="Times New Roman" w:cs="Times New Roman"/>
        </w:rPr>
        <w:t>WIB.</w:t>
      </w:r>
    </w:p>
  </w:footnote>
  <w:footnote w:id="64">
    <w:p w14:paraId="019B1899" w14:textId="3AD77D42"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80" w:name="_Hlk149480738"/>
      <w:r>
        <w:rPr>
          <w:rFonts w:ascii="Times New Roman" w:hAnsi="Times New Roman" w:cs="Times New Roman"/>
        </w:rPr>
        <w:t xml:space="preserve">Nanda Dwi Rizkia, Hardi Fardiansyah, </w:t>
      </w:r>
      <w:r>
        <w:rPr>
          <w:rFonts w:ascii="Times New Roman" w:hAnsi="Times New Roman" w:cs="Times New Roman"/>
          <w:i/>
        </w:rPr>
        <w:t>Perkembangan Hukum Jaminan Di Indonesia</w:t>
      </w:r>
      <w:r>
        <w:rPr>
          <w:rFonts w:ascii="Times New Roman" w:hAnsi="Times New Roman" w:cs="Times New Roman"/>
        </w:rPr>
        <w:t>, Bandung: Widina Bhakti Persada Bandung, 2022</w:t>
      </w:r>
      <w:r>
        <w:rPr>
          <w:rFonts w:ascii="Times New Roman" w:hAnsi="Times New Roman" w:cs="Times New Roman"/>
          <w:lang w:val="en-US"/>
        </w:rPr>
        <w:t>:23.</w:t>
      </w:r>
      <w:bookmarkEnd w:id="80"/>
    </w:p>
  </w:footnote>
  <w:footnote w:id="65">
    <w:p w14:paraId="360B6379" w14:textId="1A20B353"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81" w:name="_Hlk149480749"/>
      <w:r>
        <w:rPr>
          <w:rFonts w:ascii="Times New Roman" w:hAnsi="Times New Roman" w:cs="Times New Roman"/>
        </w:rPr>
        <w:t xml:space="preserve">H.S. Salim, </w:t>
      </w:r>
      <w:r>
        <w:rPr>
          <w:rFonts w:ascii="Times New Roman" w:hAnsi="Times New Roman" w:cs="Times New Roman"/>
          <w:i/>
        </w:rPr>
        <w:t>Perkembangan Hukum Jaminan DI Indonesia</w:t>
      </w:r>
      <w:r>
        <w:rPr>
          <w:rFonts w:ascii="Times New Roman" w:hAnsi="Times New Roman" w:cs="Times New Roman"/>
        </w:rPr>
        <w:t>, Jakarta:  Rajagrafindo, 2004</w:t>
      </w:r>
      <w:r>
        <w:rPr>
          <w:rFonts w:ascii="Times New Roman" w:hAnsi="Times New Roman" w:cs="Times New Roman"/>
          <w:lang w:val="en-US"/>
        </w:rPr>
        <w:t>:</w:t>
      </w:r>
      <w:r>
        <w:rPr>
          <w:rFonts w:ascii="Times New Roman" w:hAnsi="Times New Roman" w:cs="Times New Roman"/>
        </w:rPr>
        <w:t>56.</w:t>
      </w:r>
      <w:bookmarkEnd w:id="81"/>
    </w:p>
  </w:footnote>
  <w:footnote w:id="66">
    <w:p w14:paraId="68ABB00C" w14:textId="522B03DF" w:rsidR="00933981" w:rsidRPr="000C108B" w:rsidRDefault="00933981" w:rsidP="000C108B">
      <w:pPr>
        <w:pStyle w:val="FootnoteText"/>
        <w:ind w:firstLine="720"/>
        <w:jc w:val="both"/>
        <w:rPr>
          <w:rFonts w:ascii="Times New Roman" w:hAnsi="Times New Roman" w:cs="Times New Roman"/>
          <w:lang w:val="en-US"/>
        </w:rPr>
      </w:pPr>
      <w:r w:rsidRPr="000C108B">
        <w:rPr>
          <w:rStyle w:val="FootnoteReference"/>
          <w:rFonts w:ascii="Times New Roman" w:hAnsi="Times New Roman" w:cs="Times New Roman"/>
        </w:rPr>
        <w:footnoteRef/>
      </w:r>
      <w:r w:rsidRPr="000C108B">
        <w:rPr>
          <w:rFonts w:ascii="Times New Roman" w:hAnsi="Times New Roman" w:cs="Times New Roman"/>
        </w:rPr>
        <w:t xml:space="preserve"> Dominikus Rato, </w:t>
      </w:r>
      <w:r w:rsidRPr="000C108B">
        <w:rPr>
          <w:rFonts w:ascii="Times New Roman" w:hAnsi="Times New Roman" w:cs="Times New Roman"/>
          <w:i/>
          <w:iCs/>
        </w:rPr>
        <w:t>Dunia Hukum Orang Osing</w:t>
      </w:r>
      <w:r w:rsidRPr="000C108B">
        <w:rPr>
          <w:rFonts w:ascii="Times New Roman" w:hAnsi="Times New Roman" w:cs="Times New Roman"/>
        </w:rPr>
        <w:t>, Yogyakarta</w:t>
      </w:r>
      <w:r>
        <w:rPr>
          <w:rFonts w:ascii="Times New Roman" w:hAnsi="Times New Roman" w:cs="Times New Roman"/>
          <w:lang w:val="en-US"/>
        </w:rPr>
        <w:t xml:space="preserve">: </w:t>
      </w:r>
      <w:r w:rsidRPr="000C108B">
        <w:rPr>
          <w:rFonts w:ascii="Times New Roman" w:hAnsi="Times New Roman" w:cs="Times New Roman"/>
        </w:rPr>
        <w:t>LaksBang Mediatama</w:t>
      </w:r>
      <w:r>
        <w:rPr>
          <w:rFonts w:ascii="Times New Roman" w:hAnsi="Times New Roman" w:cs="Times New Roman"/>
          <w:lang w:val="en-US"/>
        </w:rPr>
        <w:t>, 2009:</w:t>
      </w:r>
      <w:r w:rsidRPr="000C108B">
        <w:rPr>
          <w:rFonts w:ascii="Times New Roman" w:hAnsi="Times New Roman" w:cs="Times New Roman"/>
        </w:rPr>
        <w:t xml:space="preserve"> 168</w:t>
      </w:r>
      <w:r>
        <w:rPr>
          <w:rFonts w:ascii="Times New Roman" w:hAnsi="Times New Roman" w:cs="Times New Roman"/>
          <w:lang w:val="en-US"/>
        </w:rPr>
        <w:t>.</w:t>
      </w:r>
    </w:p>
  </w:footnote>
  <w:footnote w:id="67">
    <w:p w14:paraId="6DF3F425" w14:textId="4F98B04D" w:rsidR="00933981" w:rsidRDefault="00933981">
      <w:pPr>
        <w:pStyle w:val="FootnoteText"/>
        <w:ind w:firstLine="720"/>
        <w:jc w:val="both"/>
        <w:rPr>
          <w:rFonts w:ascii="Times New Roman" w:hAnsi="Times New Roman" w:cs="Times New Roman"/>
          <w:bCs/>
          <w:lang w:eastAsia="zh-CN"/>
        </w:rPr>
      </w:pPr>
      <w:r>
        <w:rPr>
          <w:rStyle w:val="FootnoteReference"/>
          <w:rFonts w:ascii="Times New Roman" w:hAnsi="Times New Roman" w:cs="Times New Roman"/>
        </w:rPr>
        <w:footnoteRef/>
      </w:r>
      <w:r>
        <w:rPr>
          <w:rFonts w:ascii="Times New Roman" w:hAnsi="Times New Roman" w:cs="Times New Roman"/>
        </w:rPr>
        <w:t xml:space="preserve"> </w:t>
      </w:r>
      <w:bookmarkStart w:id="82" w:name="_Hlk149480758"/>
      <w:r>
        <w:rPr>
          <w:rFonts w:ascii="Times New Roman" w:hAnsi="Times New Roman" w:cs="Times New Roman"/>
        </w:rPr>
        <w:t>Ni Putu Theresa Putri Nusantara, “</w:t>
      </w:r>
      <w:r>
        <w:rPr>
          <w:rFonts w:ascii="Times New Roman" w:hAnsi="Times New Roman" w:cs="Times New Roman"/>
          <w:bCs/>
        </w:rPr>
        <w:t>Eksekusi Dan Pendaftaran Objek Jaminan Fidusia Berdasarkan Undang-Undang Nomor 42 Tahun 1999 Tentang Jaminan Fidusia</w:t>
      </w:r>
      <w:r>
        <w:rPr>
          <w:rFonts w:ascii="Times New Roman" w:hAnsi="Times New Roman" w:cs="Times New Roman"/>
        </w:rPr>
        <w:t xml:space="preserve">, </w:t>
      </w:r>
      <w:r>
        <w:rPr>
          <w:rFonts w:ascii="Times New Roman" w:hAnsi="Times New Roman" w:cs="Times New Roman"/>
          <w:i/>
        </w:rPr>
        <w:t>Jurnal Fakultas Hukum Universitas Udayana</w:t>
      </w:r>
      <w:r>
        <w:rPr>
          <w:rFonts w:ascii="Times New Roman" w:hAnsi="Times New Roman" w:cs="Times New Roman"/>
        </w:rPr>
        <w:t>, 2 (2), 2018</w:t>
      </w:r>
      <w:r>
        <w:rPr>
          <w:rFonts w:ascii="Times New Roman" w:hAnsi="Times New Roman" w:cs="Times New Roman"/>
          <w:lang w:val="en-US"/>
        </w:rPr>
        <w:t>:</w:t>
      </w:r>
      <w:r>
        <w:rPr>
          <w:rFonts w:ascii="Times New Roman" w:hAnsi="Times New Roman" w:cs="Times New Roman"/>
        </w:rPr>
        <w:t xml:space="preserve">6. </w:t>
      </w:r>
      <w:r>
        <w:rPr>
          <w:rFonts w:ascii="Times New Roman" w:hAnsi="Times New Roman" w:cs="Times New Roman"/>
          <w:u w:val="single"/>
        </w:rPr>
        <w:t>https://ojs.unud.ac.id/index.php/kerthasemaya /article/download/38517/23382.</w:t>
      </w:r>
      <w:bookmarkEnd w:id="82"/>
      <w:r>
        <w:rPr>
          <w:rFonts w:ascii="Times New Roman" w:hAnsi="Times New Roman" w:cs="Times New Roman"/>
          <w:u w:val="single"/>
        </w:rPr>
        <w:t xml:space="preserve"> </w:t>
      </w:r>
      <w:r>
        <w:rPr>
          <w:rFonts w:ascii="Times New Roman" w:hAnsi="Times New Roman" w:cs="Times New Roman"/>
        </w:rPr>
        <w:t>Diakses Pada 10 Oktober 2023, Pukul 14.20 WIB.</w:t>
      </w:r>
    </w:p>
  </w:footnote>
  <w:footnote w:id="68">
    <w:p w14:paraId="42EA16EB" w14:textId="0500AC4B" w:rsidR="00933981" w:rsidRDefault="00933981">
      <w:pPr>
        <w:pStyle w:val="FootnoteText"/>
        <w:ind w:firstLine="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bookmarkStart w:id="83" w:name="_Hlk149480773"/>
      <w:r>
        <w:rPr>
          <w:rFonts w:ascii="Times New Roman" w:hAnsi="Times New Roman" w:cs="Times New Roman"/>
        </w:rPr>
        <w:t>Wiwin Dwi Ratna Febriyanti, “</w:t>
      </w:r>
      <w:r>
        <w:rPr>
          <w:rFonts w:ascii="Times New Roman" w:hAnsi="Times New Roman" w:cs="Times New Roman"/>
          <w:bCs/>
        </w:rPr>
        <w:t>Eksekusi Objek Jaminan Fidusia Pasca Putusan Mahkamah Konstitusi Nomor 18/PUU-XVII/2019</w:t>
      </w:r>
      <w:r>
        <w:rPr>
          <w:rFonts w:ascii="Times New Roman" w:hAnsi="Times New Roman" w:cs="Times New Roman"/>
        </w:rPr>
        <w:t xml:space="preserve">”, </w:t>
      </w:r>
      <w:r>
        <w:rPr>
          <w:rFonts w:ascii="Times New Roman" w:hAnsi="Times New Roman" w:cs="Times New Roman"/>
          <w:i/>
        </w:rPr>
        <w:t>Jurnal Hukum Acara PerdataADHAPER</w:t>
      </w:r>
      <w:r>
        <w:rPr>
          <w:rFonts w:ascii="Times New Roman" w:hAnsi="Times New Roman" w:cs="Times New Roman"/>
        </w:rPr>
        <w:t>, 6 (2), Desember, 2020</w:t>
      </w:r>
      <w:r>
        <w:rPr>
          <w:rFonts w:ascii="Times New Roman" w:hAnsi="Times New Roman" w:cs="Times New Roman"/>
          <w:lang w:val="en-US"/>
        </w:rPr>
        <w:t>:</w:t>
      </w:r>
      <w:r>
        <w:rPr>
          <w:rFonts w:ascii="Times New Roman" w:hAnsi="Times New Roman" w:cs="Times New Roman"/>
        </w:rPr>
        <w:t xml:space="preserve">40. </w:t>
      </w:r>
      <w:r>
        <w:rPr>
          <w:rFonts w:ascii="Times New Roman" w:hAnsi="Times New Roman" w:cs="Times New Roman"/>
          <w:u w:val="single"/>
        </w:rPr>
        <w:t>http://jhaper.org/index.php /JHAPER/article/view/128.</w:t>
      </w:r>
      <w:bookmarkEnd w:id="83"/>
      <w:r>
        <w:rPr>
          <w:rFonts w:ascii="Times New Roman" w:hAnsi="Times New Roman" w:cs="Times New Roman"/>
          <w:u w:val="single"/>
        </w:rPr>
        <w:t xml:space="preserve"> </w:t>
      </w:r>
      <w:r>
        <w:rPr>
          <w:rFonts w:ascii="Times New Roman" w:hAnsi="Times New Roman" w:cs="Times New Roman"/>
        </w:rPr>
        <w:t>Diakses Pada 11 Oktober 2023, Pukul 14.40 WIB..</w:t>
      </w:r>
    </w:p>
  </w:footnote>
  <w:footnote w:id="69">
    <w:p w14:paraId="297E095E" w14:textId="41906049"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84" w:name="_Hlk147631221"/>
      <w:bookmarkStart w:id="85" w:name="_Hlk149480781"/>
      <w:r>
        <w:rPr>
          <w:rFonts w:ascii="Times New Roman" w:hAnsi="Times New Roman" w:cs="Times New Roman"/>
        </w:rPr>
        <w:t xml:space="preserve">Gentur Cahyo Setiono, Herry Sulistyo, Satriyani Cahyo Widayati, “Cidera Janji Dalam Perjanjian Kredit Jaminan Fidusia”, </w:t>
      </w:r>
      <w:r>
        <w:rPr>
          <w:rFonts w:ascii="Times New Roman" w:hAnsi="Times New Roman" w:cs="Times New Roman"/>
          <w:i/>
        </w:rPr>
        <w:t>Jurnal Transparansi Hukum</w:t>
      </w:r>
      <w:r>
        <w:rPr>
          <w:rFonts w:ascii="Times New Roman" w:hAnsi="Times New Roman" w:cs="Times New Roman"/>
        </w:rPr>
        <w:t>, 4 (1), 2021:69</w:t>
      </w:r>
      <w:bookmarkEnd w:id="84"/>
      <w:r>
        <w:rPr>
          <w:rFonts w:ascii="Times New Roman" w:hAnsi="Times New Roman" w:cs="Times New Roman"/>
        </w:rPr>
        <w:t xml:space="preserve">. </w:t>
      </w:r>
      <w:r>
        <w:rPr>
          <w:rFonts w:ascii="Times New Roman" w:hAnsi="Times New Roman" w:cs="Times New Roman"/>
          <w:u w:val="single"/>
        </w:rPr>
        <w:t>https://ojs.unik-kediri.ac.id/index.php/transparansihukum/article/view/1510</w:t>
      </w:r>
      <w:bookmarkEnd w:id="85"/>
      <w:r>
        <w:rPr>
          <w:rFonts w:ascii="Times New Roman" w:hAnsi="Times New Roman" w:cs="Times New Roman"/>
          <w:u w:val="single"/>
        </w:rPr>
        <w:t xml:space="preserve">. </w:t>
      </w:r>
      <w:r>
        <w:rPr>
          <w:rFonts w:ascii="Times New Roman" w:hAnsi="Times New Roman" w:cs="Times New Roman"/>
        </w:rPr>
        <w:t>Diakses Pada 11 Oktober 2023, Pukul 15.20 WIB..</w:t>
      </w:r>
    </w:p>
  </w:footnote>
  <w:footnote w:id="70">
    <w:p w14:paraId="633A2660" w14:textId="2924DD8E" w:rsidR="00933981" w:rsidRDefault="00933981">
      <w:pPr>
        <w:pStyle w:val="FootnoteText"/>
        <w:ind w:firstLine="720"/>
        <w:jc w:val="both"/>
        <w:rPr>
          <w:rFonts w:ascii="Times New Roman" w:hAnsi="Times New Roman" w:cs="Times New Roman"/>
          <w:u w:val="single"/>
          <w:lang w:val="en-US"/>
        </w:rPr>
      </w:pPr>
      <w:bookmarkStart w:id="86" w:name="_Hlk147681712"/>
      <w:r>
        <w:rPr>
          <w:rStyle w:val="FootnoteReference"/>
          <w:rFonts w:ascii="Times New Roman" w:hAnsi="Times New Roman" w:cs="Times New Roman"/>
        </w:rPr>
        <w:footnoteRef/>
      </w:r>
      <w:r>
        <w:rPr>
          <w:rFonts w:ascii="Times New Roman" w:hAnsi="Times New Roman" w:cs="Times New Roman"/>
        </w:rPr>
        <w:t xml:space="preserve"> </w:t>
      </w:r>
      <w:bookmarkStart w:id="87" w:name="_Hlk149480797"/>
      <w:r>
        <w:rPr>
          <w:rFonts w:ascii="Times New Roman" w:hAnsi="Times New Roman" w:cs="Times New Roman"/>
        </w:rPr>
        <w:t xml:space="preserve">Khifni Kafa Rufaida, Rian Sacipto, “Tinjauan Hukum Terhadap Eksekusi Objek Jaminan Fidusia Tanpa Titel Eksekutorial Yang Sah”, </w:t>
      </w:r>
      <w:r>
        <w:rPr>
          <w:rFonts w:ascii="Times New Roman" w:hAnsi="Times New Roman" w:cs="Times New Roman"/>
          <w:i/>
        </w:rPr>
        <w:t>Refleksi Hukum</w:t>
      </w:r>
      <w:r>
        <w:rPr>
          <w:rFonts w:ascii="Times New Roman" w:hAnsi="Times New Roman" w:cs="Times New Roman"/>
        </w:rPr>
        <w:t>, 4 (1), 2019:23</w:t>
      </w:r>
      <w:bookmarkEnd w:id="86"/>
      <w:r>
        <w:rPr>
          <w:rFonts w:ascii="Times New Roman" w:hAnsi="Times New Roman" w:cs="Times New Roman"/>
        </w:rPr>
        <w:t xml:space="preserve">. </w:t>
      </w:r>
      <w:r>
        <w:rPr>
          <w:rFonts w:ascii="Times New Roman" w:hAnsi="Times New Roman" w:cs="Times New Roman"/>
          <w:u w:val="single"/>
        </w:rPr>
        <w:t>https://ejournal.uksw.edu/refleksihukum/article/view/2777.</w:t>
      </w:r>
      <w:bookmarkEnd w:id="87"/>
      <w:r>
        <w:rPr>
          <w:rFonts w:ascii="Times New Roman" w:hAnsi="Times New Roman" w:cs="Times New Roman"/>
          <w:u w:val="single"/>
        </w:rPr>
        <w:t xml:space="preserve"> </w:t>
      </w:r>
      <w:r>
        <w:rPr>
          <w:rFonts w:ascii="Times New Roman" w:hAnsi="Times New Roman" w:cs="Times New Roman"/>
        </w:rPr>
        <w:t>Diakses Pada 12 Oktober 2023, Pukul 11.00 WIB..</w:t>
      </w:r>
    </w:p>
  </w:footnote>
  <w:footnote w:id="71">
    <w:p w14:paraId="48DF18CD" w14:textId="6F3BCC80" w:rsidR="00933981" w:rsidRDefault="00933981">
      <w:pPr>
        <w:spacing w:after="0"/>
        <w:ind w:firstLine="720"/>
        <w:jc w:val="both"/>
        <w:rPr>
          <w:rFonts w:ascii="Times New Roman" w:eastAsia="Times New Roman" w:hAnsi="Times New Roman" w:cs="Times New Roman"/>
          <w:sz w:val="24"/>
          <w:szCs w:val="24"/>
          <w:lang w:eastAsia="zh-CN"/>
        </w:rPr>
      </w:pPr>
      <w:r>
        <w:rPr>
          <w:rStyle w:val="FootnoteReference"/>
        </w:rPr>
        <w:footnoteRef/>
      </w:r>
      <w:r>
        <w:t xml:space="preserve"> </w:t>
      </w:r>
      <w:bookmarkStart w:id="89" w:name="_Hlk149480850"/>
      <w:r>
        <w:rPr>
          <w:rFonts w:ascii="Times New Roman" w:hAnsi="Times New Roman" w:cs="Times New Roman"/>
          <w:color w:val="000000"/>
          <w:sz w:val="20"/>
          <w:szCs w:val="20"/>
        </w:rPr>
        <w:t>Dwi Tatak Subagiyo</w:t>
      </w:r>
      <w:r>
        <w:rPr>
          <w:rFonts w:ascii="Times New Roman" w:eastAsia="Times New Roman" w:hAnsi="Times New Roman" w:cs="Times New Roman"/>
          <w:i/>
          <w:color w:val="000000"/>
          <w:sz w:val="20"/>
          <w:szCs w:val="20"/>
          <w:lang w:eastAsia="zh-CN"/>
        </w:rPr>
        <w:t>, Hukum Jaminan Dalam Perspektif Undang Undang Jaminan Fidusia (Suatu Pengantar)</w:t>
      </w:r>
      <w:r>
        <w:rPr>
          <w:rFonts w:ascii="Times New Roman" w:hAnsi="Times New Roman" w:cs="Times New Roman"/>
          <w:sz w:val="20"/>
          <w:szCs w:val="20"/>
        </w:rPr>
        <w:t>, Surabaya: UWKS Press, 2018:</w:t>
      </w:r>
      <w:r>
        <w:rPr>
          <w:rFonts w:ascii="Times New Roman" w:hAnsi="Times New Roman" w:cs="Times New Roman"/>
          <w:sz w:val="20"/>
          <w:szCs w:val="20"/>
          <w:lang w:val="en-US"/>
        </w:rPr>
        <w:t xml:space="preserve">31, </w:t>
      </w:r>
      <w:r w:rsidRPr="00933981">
        <w:rPr>
          <w:rFonts w:ascii="Times New Roman" w:hAnsi="Times New Roman" w:cs="Times New Roman"/>
          <w:sz w:val="20"/>
          <w:szCs w:val="20"/>
          <w:u w:val="single"/>
          <w:lang w:val="en-US"/>
        </w:rPr>
        <w:t>https://www.academia. edu/download/76436786/Buku_Jaminan_Fidusia_Dwi_Tatak_Subagiyo_ISBN.pdf</w:t>
      </w:r>
      <w:r>
        <w:rPr>
          <w:rFonts w:ascii="Times New Roman" w:hAnsi="Times New Roman" w:cs="Times New Roman"/>
          <w:sz w:val="20"/>
          <w:szCs w:val="20"/>
          <w:lang w:val="en-US"/>
        </w:rPr>
        <w:t>.</w:t>
      </w:r>
      <w:bookmarkEnd w:id="89"/>
      <w:r>
        <w:rPr>
          <w:rFonts w:ascii="Times New Roman" w:hAnsi="Times New Roman" w:cs="Times New Roman"/>
          <w:sz w:val="20"/>
          <w:szCs w:val="20"/>
          <w:lang w:val="en-US"/>
        </w:rPr>
        <w:t xml:space="preserve"> </w:t>
      </w:r>
      <w:r>
        <w:rPr>
          <w:rFonts w:ascii="Times New Roman" w:hAnsi="Times New Roman" w:cs="Times New Roman"/>
          <w:sz w:val="20"/>
          <w:szCs w:val="20"/>
        </w:rPr>
        <w:t>Diakses Pada 12 Oktober 2023, Pukul 13.50 WIB..</w:t>
      </w:r>
    </w:p>
  </w:footnote>
  <w:footnote w:id="72">
    <w:p w14:paraId="79A1E2B5" w14:textId="57782BC3" w:rsidR="00933981" w:rsidRPr="00244207" w:rsidRDefault="00933981" w:rsidP="00602E82">
      <w:pPr>
        <w:pStyle w:val="FootnoteText"/>
        <w:ind w:firstLine="720"/>
        <w:jc w:val="both"/>
        <w:rPr>
          <w:rFonts w:ascii="Times New Roman" w:hAnsi="Times New Roman" w:cs="Times New Roman"/>
          <w:lang w:val="en-US"/>
        </w:rPr>
      </w:pPr>
      <w:r w:rsidRPr="00244207">
        <w:rPr>
          <w:rStyle w:val="FootnoteReference"/>
          <w:rFonts w:ascii="Times New Roman" w:hAnsi="Times New Roman" w:cs="Times New Roman"/>
        </w:rPr>
        <w:footnoteRef/>
      </w:r>
      <w:r w:rsidRPr="00244207">
        <w:rPr>
          <w:rFonts w:ascii="Times New Roman" w:hAnsi="Times New Roman" w:cs="Times New Roman"/>
        </w:rPr>
        <w:t xml:space="preserve"> </w:t>
      </w:r>
      <w:bookmarkStart w:id="90" w:name="_Hlk173396537"/>
      <w:r w:rsidRPr="00244207">
        <w:rPr>
          <w:rFonts w:ascii="Times New Roman" w:hAnsi="Times New Roman" w:cs="Times New Roman"/>
        </w:rPr>
        <w:t xml:space="preserve">M.  Yahya  Harahap, </w:t>
      </w:r>
      <w:r w:rsidRPr="00244207">
        <w:rPr>
          <w:rFonts w:ascii="Times New Roman" w:hAnsi="Times New Roman" w:cs="Times New Roman"/>
          <w:i/>
          <w:iCs/>
        </w:rPr>
        <w:t>Ruang  Lingkup  Permasalahan  Eksekusi  Bidang Perdata</w:t>
      </w:r>
      <w:r w:rsidRPr="00244207">
        <w:rPr>
          <w:rFonts w:ascii="Times New Roman" w:hAnsi="Times New Roman" w:cs="Times New Roman"/>
        </w:rPr>
        <w:t xml:space="preserve">,  </w:t>
      </w:r>
      <w:r>
        <w:rPr>
          <w:rFonts w:ascii="Times New Roman" w:hAnsi="Times New Roman" w:cs="Times New Roman"/>
          <w:lang w:val="en-US"/>
        </w:rPr>
        <w:t xml:space="preserve">Jakarta: </w:t>
      </w:r>
      <w:r w:rsidRPr="00244207">
        <w:rPr>
          <w:rFonts w:ascii="Times New Roman" w:hAnsi="Times New Roman" w:cs="Times New Roman"/>
        </w:rPr>
        <w:t>Sinar Grafika, 2009</w:t>
      </w:r>
      <w:r>
        <w:rPr>
          <w:rFonts w:ascii="Times New Roman" w:hAnsi="Times New Roman" w:cs="Times New Roman"/>
          <w:lang w:val="en-US"/>
        </w:rPr>
        <w:t>:</w:t>
      </w:r>
      <w:r w:rsidRPr="00244207">
        <w:rPr>
          <w:rFonts w:ascii="Times New Roman" w:hAnsi="Times New Roman" w:cs="Times New Roman"/>
        </w:rPr>
        <w:t>215.</w:t>
      </w:r>
      <w:bookmarkEnd w:id="90"/>
    </w:p>
  </w:footnote>
  <w:footnote w:id="73">
    <w:p w14:paraId="31C747D7" w14:textId="6A5BA2A8"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91" w:name="_Hlk149480861"/>
      <w:r>
        <w:rPr>
          <w:rFonts w:ascii="Times New Roman" w:hAnsi="Times New Roman" w:cs="Times New Roman"/>
        </w:rPr>
        <w:t xml:space="preserve">Syafrida, Ralang Hartati, “Eksekusi Jaminan Fidusia Setelah Putusan Mahkamah Konstitusi Nomor 18/PUU/XVII/2019)”, ADIL: Jurnal Hukum, 11 (1), 2020:109, </w:t>
      </w:r>
      <w:r w:rsidRPr="00933981">
        <w:rPr>
          <w:rFonts w:ascii="Times New Roman" w:hAnsi="Times New Roman" w:cs="Times New Roman"/>
          <w:u w:val="single"/>
        </w:rPr>
        <w:t>https://system4.yarsi.ac.id/index.php/Jurnal-ADIL/article/view/1447</w:t>
      </w:r>
      <w:r>
        <w:rPr>
          <w:rFonts w:ascii="Times New Roman" w:hAnsi="Times New Roman" w:cs="Times New Roman"/>
        </w:rPr>
        <w:t>.</w:t>
      </w:r>
      <w:bookmarkEnd w:id="91"/>
      <w:r>
        <w:rPr>
          <w:rFonts w:ascii="Times New Roman" w:hAnsi="Times New Roman" w:cs="Times New Roman"/>
        </w:rPr>
        <w:t xml:space="preserve"> Diakses Pada 13 Oktober 2023, Pukul 18.50 WIB..</w:t>
      </w:r>
    </w:p>
  </w:footnote>
  <w:footnote w:id="74">
    <w:p w14:paraId="451BD501" w14:textId="3C7F4280" w:rsidR="00933981" w:rsidRDefault="00933981">
      <w:pPr>
        <w:pStyle w:val="FootnoteText"/>
        <w:ind w:firstLine="720"/>
        <w:jc w:val="both"/>
        <w:rPr>
          <w:rFonts w:ascii="Times New Roman" w:hAnsi="Times New Roman" w:cs="Times New Roman"/>
          <w:lang w:eastAsia="zh-CN"/>
        </w:rPr>
      </w:pPr>
      <w:r>
        <w:rPr>
          <w:rStyle w:val="FootnoteReference"/>
          <w:rFonts w:ascii="Times New Roman" w:hAnsi="Times New Roman" w:cs="Times New Roman"/>
        </w:rPr>
        <w:footnoteRef/>
      </w:r>
      <w:r>
        <w:rPr>
          <w:rFonts w:ascii="Times New Roman" w:hAnsi="Times New Roman" w:cs="Times New Roman"/>
        </w:rPr>
        <w:t xml:space="preserve"> </w:t>
      </w:r>
      <w:bookmarkStart w:id="92" w:name="_Hlk147634525"/>
      <w:bookmarkStart w:id="93" w:name="_Hlk149480868"/>
      <w:r>
        <w:rPr>
          <w:rFonts w:ascii="Times New Roman" w:hAnsi="Times New Roman" w:cs="Times New Roman"/>
        </w:rPr>
        <w:t>Andi Wahyu Agung Nugraha, “Prinsip-Prinsip Hukum Jaminan Fidusiadalam Perspektif Undang-Undang Nomor 42 Tahun 1999 Tentang Jaminan Fidusia”, Lex Privatum, 6 (10), 2018:108</w:t>
      </w:r>
      <w:bookmarkEnd w:id="92"/>
      <w:r>
        <w:rPr>
          <w:rFonts w:ascii="Times New Roman" w:hAnsi="Times New Roman" w:cs="Times New Roman"/>
        </w:rPr>
        <w:t xml:space="preserve">. </w:t>
      </w:r>
      <w:r w:rsidRPr="00933981">
        <w:rPr>
          <w:rFonts w:ascii="Times New Roman" w:hAnsi="Times New Roman" w:cs="Times New Roman"/>
          <w:u w:val="single"/>
        </w:rPr>
        <w:t>https://ejournal.unsrat.ac.id/v3 /index.php/lexprivatum/article/view/25850</w:t>
      </w:r>
      <w:r>
        <w:rPr>
          <w:rFonts w:ascii="Times New Roman" w:hAnsi="Times New Roman" w:cs="Times New Roman"/>
        </w:rPr>
        <w:t>.</w:t>
      </w:r>
      <w:bookmarkEnd w:id="93"/>
      <w:r>
        <w:rPr>
          <w:rFonts w:ascii="Times New Roman" w:hAnsi="Times New Roman" w:cs="Times New Roman"/>
        </w:rPr>
        <w:t xml:space="preserve"> Diakses Pada 13 Oktober 2023, Pukul 20.21 WIB.</w:t>
      </w:r>
    </w:p>
  </w:footnote>
  <w:footnote w:id="75">
    <w:p w14:paraId="57C74F4B" w14:textId="7927009D"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94" w:name="_Hlk149480883"/>
      <w:r>
        <w:rPr>
          <w:rFonts w:ascii="Times New Roman" w:hAnsi="Times New Roman" w:cs="Times New Roman"/>
        </w:rPr>
        <w:t xml:space="preserve">Abiandri Fikri Akbar, Riani Talitha Nazhiif Soemadji, “Peran Notaris Pada Pembuatan Akta Jaminan Fidusia Dengan Objek Jaminan Berupa Hak Cipta”, </w:t>
      </w:r>
      <w:r>
        <w:rPr>
          <w:rFonts w:ascii="Times New Roman" w:hAnsi="Times New Roman" w:cs="Times New Roman"/>
          <w:i/>
          <w:color w:val="000000"/>
        </w:rPr>
        <w:t>Indonesian Notary</w:t>
      </w:r>
      <w:r>
        <w:rPr>
          <w:rFonts w:ascii="Times New Roman" w:hAnsi="Times New Roman" w:cs="Times New Roman"/>
        </w:rPr>
        <w:t xml:space="preserve">, 3 (2), 2023. hlm. 43, </w:t>
      </w:r>
      <w:r w:rsidRPr="00933981">
        <w:rPr>
          <w:rFonts w:ascii="Times New Roman" w:hAnsi="Times New Roman" w:cs="Times New Roman"/>
          <w:u w:val="single"/>
        </w:rPr>
        <w:t>https://scholarhub.ui.ac.id/notary/vol3/iss2/2/</w:t>
      </w:r>
      <w:r>
        <w:rPr>
          <w:rFonts w:ascii="Times New Roman" w:hAnsi="Times New Roman" w:cs="Times New Roman"/>
        </w:rPr>
        <w:t>.</w:t>
      </w:r>
      <w:bookmarkEnd w:id="94"/>
      <w:r>
        <w:rPr>
          <w:rFonts w:ascii="Times New Roman" w:hAnsi="Times New Roman" w:cs="Times New Roman"/>
        </w:rPr>
        <w:t xml:space="preserve"> Diakses Pada 13 Oktober 2023, Pukul 21.35 WIB.</w:t>
      </w:r>
    </w:p>
  </w:footnote>
  <w:footnote w:id="76">
    <w:p w14:paraId="1439D879" w14:textId="42ACA845"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95" w:name="_Hlk149480893"/>
      <w:r>
        <w:rPr>
          <w:rFonts w:ascii="Times New Roman" w:hAnsi="Times New Roman" w:cs="Times New Roman"/>
        </w:rPr>
        <w:t xml:space="preserve">Mhd. Yadi Harahap, “Pengaturan Lembaga Jaminan Fidusia Di Indonesia Perspektif Undang-Undang No. 42 Tahun 1999 Tentang Jaminan Fidusia”, Lex Privatum, 4 (3), 2016:109-110. </w:t>
      </w:r>
      <w:r w:rsidRPr="00933981">
        <w:rPr>
          <w:rFonts w:ascii="Times New Roman" w:hAnsi="Times New Roman" w:cs="Times New Roman"/>
          <w:u w:val="single"/>
        </w:rPr>
        <w:t>https://ejournal.unsrat.ac.id/index.php/lexprivatum/article/view/11644</w:t>
      </w:r>
      <w:r>
        <w:rPr>
          <w:rFonts w:ascii="Times New Roman" w:hAnsi="Times New Roman" w:cs="Times New Roman"/>
        </w:rPr>
        <w:t>.</w:t>
      </w:r>
      <w:bookmarkEnd w:id="95"/>
      <w:r>
        <w:rPr>
          <w:rFonts w:ascii="Times New Roman" w:hAnsi="Times New Roman" w:cs="Times New Roman"/>
        </w:rPr>
        <w:t xml:space="preserve"> Diakses Pada 13 Oktober 2023, Pukul 22.15 WIB..</w:t>
      </w:r>
    </w:p>
  </w:footnote>
  <w:footnote w:id="77">
    <w:p w14:paraId="0A3266D6" w14:textId="684F7840"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97" w:name="_Hlk149480806"/>
      <w:r>
        <w:rPr>
          <w:rFonts w:ascii="Times New Roman" w:hAnsi="Times New Roman" w:cs="Times New Roman"/>
        </w:rPr>
        <w:t xml:space="preserve">Nurwati,Adi Sulistiyono ,Martin Roestamy , “Model Pengembangan Jaminan Fidusia Bagi Pemilik Hak Cipta Karya Musik Dan Lagu Sebagai Objek Jaminan Untuk Mendapatkan Kredit Perbankan Di Indonesia”, </w:t>
      </w:r>
      <w:r>
        <w:rPr>
          <w:rFonts w:ascii="Times New Roman" w:hAnsi="Times New Roman" w:cs="Times New Roman"/>
          <w:i/>
        </w:rPr>
        <w:t>Jurnal Sosial Humaniora</w:t>
      </w:r>
      <w:r>
        <w:rPr>
          <w:rFonts w:ascii="Times New Roman" w:hAnsi="Times New Roman" w:cs="Times New Roman"/>
        </w:rPr>
        <w:t xml:space="preserve">, 11 (2), 2020:192, </w:t>
      </w:r>
      <w:r>
        <w:rPr>
          <w:rFonts w:ascii="Times New Roman" w:hAnsi="Times New Roman" w:cs="Times New Roman"/>
          <w:u w:val="single"/>
        </w:rPr>
        <w:t>http://repository.unida.ac.id/1576/23/Model%20Pengembangan%20Jaminan%20Fidusia.pdf.</w:t>
      </w:r>
      <w:bookmarkEnd w:id="97"/>
      <w:r>
        <w:rPr>
          <w:rFonts w:ascii="Times New Roman" w:hAnsi="Times New Roman" w:cs="Times New Roman"/>
          <w:u w:val="single"/>
        </w:rPr>
        <w:t xml:space="preserve"> </w:t>
      </w:r>
      <w:r>
        <w:rPr>
          <w:rFonts w:ascii="Times New Roman" w:hAnsi="Times New Roman" w:cs="Times New Roman"/>
        </w:rPr>
        <w:t>Diakses Pada 14 Oktober 2023, Pukul 22.00 WIB.</w:t>
      </w:r>
    </w:p>
  </w:footnote>
  <w:footnote w:id="78">
    <w:p w14:paraId="4A9FE127" w14:textId="2D87BFF2" w:rsidR="00933981" w:rsidRDefault="00933981">
      <w:pPr>
        <w:pStyle w:val="FootnoteText"/>
        <w:ind w:firstLine="720"/>
        <w:jc w:val="both"/>
        <w:rPr>
          <w:rFonts w:ascii="Times New Roman" w:hAnsi="Times New Roman" w:cs="Times New Roman"/>
          <w:lang w:val="en-US"/>
        </w:rPr>
      </w:pPr>
      <w:r>
        <w:rPr>
          <w:rStyle w:val="FootnoteReference"/>
        </w:rPr>
        <w:footnoteRef/>
      </w:r>
      <w:r>
        <w:t xml:space="preserve"> </w:t>
      </w:r>
      <w:bookmarkStart w:id="98" w:name="_Hlk149480817"/>
      <w:r>
        <w:rPr>
          <w:rFonts w:ascii="Times New Roman" w:hAnsi="Times New Roman" w:cs="Times New Roman"/>
        </w:rPr>
        <w:t xml:space="preserve">Sutarno, </w:t>
      </w:r>
      <w:r>
        <w:rPr>
          <w:rFonts w:ascii="Times New Roman" w:hAnsi="Times New Roman" w:cs="Times New Roman"/>
          <w:i/>
          <w:iCs/>
        </w:rPr>
        <w:t xml:space="preserve">Aspek-aspek Hukum Perkreditan pada Bank, </w:t>
      </w:r>
      <w:r>
        <w:rPr>
          <w:rFonts w:ascii="Times New Roman" w:hAnsi="Times New Roman" w:cs="Times New Roman"/>
        </w:rPr>
        <w:t>Bandung: Alpabeta, 2009</w:t>
      </w:r>
      <w:r>
        <w:rPr>
          <w:rFonts w:ascii="Times New Roman" w:hAnsi="Times New Roman" w:cs="Times New Roman"/>
          <w:lang w:val="en-US"/>
        </w:rPr>
        <w:t>:</w:t>
      </w:r>
      <w:r>
        <w:rPr>
          <w:rFonts w:ascii="Times New Roman" w:hAnsi="Times New Roman" w:cs="Times New Roman"/>
        </w:rPr>
        <w:t>212-213.</w:t>
      </w:r>
      <w:bookmarkEnd w:id="98"/>
    </w:p>
  </w:footnote>
  <w:footnote w:id="79">
    <w:p w14:paraId="728D84F5" w14:textId="0185479C" w:rsidR="00933981" w:rsidRDefault="00933981">
      <w:pPr>
        <w:pStyle w:val="FootnoteText"/>
        <w:ind w:firstLine="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bookmarkStart w:id="99" w:name="_Hlk149480828"/>
      <w:r>
        <w:rPr>
          <w:rFonts w:ascii="Times New Roman" w:hAnsi="Times New Roman" w:cs="Times New Roman"/>
        </w:rPr>
        <w:t xml:space="preserve">Agustianto, Yeny Sartika, “Analisis Yuridis Terhadap Penerapan Hak Cipta Sebagai Objek Jaminan Fidusia Dalam Pemberian Fasilitaskredit Padaperbankan Di Kota Batam”, Journal of Judicial Review, 21 (2), 2019:130, </w:t>
      </w:r>
      <w:r>
        <w:rPr>
          <w:rFonts w:ascii="Times New Roman" w:hAnsi="Times New Roman" w:cs="Times New Roman"/>
          <w:u w:val="single"/>
        </w:rPr>
        <w:t>https://journal.uib.ac.id/index.php/jjr/article/view /674/579.</w:t>
      </w:r>
      <w:bookmarkEnd w:id="99"/>
      <w:r>
        <w:rPr>
          <w:rFonts w:ascii="Times New Roman" w:hAnsi="Times New Roman" w:cs="Times New Roman"/>
          <w:u w:val="single"/>
        </w:rPr>
        <w:t xml:space="preserve">  </w:t>
      </w:r>
      <w:r>
        <w:rPr>
          <w:rFonts w:ascii="Times New Roman" w:hAnsi="Times New Roman" w:cs="Times New Roman"/>
        </w:rPr>
        <w:t>Diakses Pada 14 Oktober 2023, Pukul 23.20 WIB..</w:t>
      </w:r>
    </w:p>
  </w:footnote>
  <w:footnote w:id="80">
    <w:p w14:paraId="3A32AB82" w14:textId="63AB35AA"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00" w:name="_Hlk147696210"/>
      <w:bookmarkStart w:id="101" w:name="_Hlk149480837"/>
      <w:r>
        <w:rPr>
          <w:rFonts w:ascii="Times New Roman" w:hAnsi="Times New Roman" w:cs="Times New Roman"/>
        </w:rPr>
        <w:t xml:space="preserve">Erich Kurniawan Widjaja, William Tandya Putra, “Karakteristik Hak Kebendaan pada Objek Jaminan Fidusia Berupa Benda Persediaan”, </w:t>
      </w:r>
      <w:r>
        <w:rPr>
          <w:rFonts w:ascii="Times New Roman" w:hAnsi="Times New Roman" w:cs="Times New Roman"/>
          <w:i/>
        </w:rPr>
        <w:t>Jurnal Mercatoria</w:t>
      </w:r>
      <w:r>
        <w:rPr>
          <w:rFonts w:ascii="Times New Roman" w:hAnsi="Times New Roman" w:cs="Times New Roman"/>
        </w:rPr>
        <w:t>, 12 (1), 2019:15</w:t>
      </w:r>
      <w:bookmarkEnd w:id="100"/>
      <w:r>
        <w:rPr>
          <w:rFonts w:ascii="Times New Roman" w:hAnsi="Times New Roman" w:cs="Times New Roman"/>
        </w:rPr>
        <w:t xml:space="preserve">, </w:t>
      </w:r>
      <w:r w:rsidRPr="00DC755E">
        <w:rPr>
          <w:rFonts w:ascii="Times New Roman" w:hAnsi="Times New Roman" w:cs="Times New Roman"/>
          <w:u w:val="single"/>
        </w:rPr>
        <w:t>https://ojs.uma.ac.id/index.php/mercatoria/article/view/2316/2108</w:t>
      </w:r>
      <w:r>
        <w:rPr>
          <w:rFonts w:ascii="Times New Roman" w:hAnsi="Times New Roman" w:cs="Times New Roman"/>
        </w:rPr>
        <w:t>.</w:t>
      </w:r>
      <w:bookmarkEnd w:id="101"/>
      <w:r>
        <w:rPr>
          <w:rFonts w:ascii="Times New Roman" w:hAnsi="Times New Roman" w:cs="Times New Roman"/>
        </w:rPr>
        <w:t xml:space="preserve"> Diakses Pada 14 Oktober 2023, Pukul 23.50 WIB..</w:t>
      </w:r>
    </w:p>
  </w:footnote>
  <w:footnote w:id="81">
    <w:p w14:paraId="44EA617C" w14:textId="5CCCADC9"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04" w:name="_Hlk149480902"/>
      <w:r>
        <w:rPr>
          <w:rFonts w:ascii="Times New Roman" w:hAnsi="Times New Roman" w:cs="Times New Roman"/>
        </w:rPr>
        <w:t>Aninda Adistyana Dewi, “Akibat Hukum Perampasan Objek Jaminan Fidusia Oleh Negara Tinjauan Konsep  Rahn  (Gadai)  dan  Undang-Undang Nomor 42 Tahun 1999 tentang Jaminan Fidusia”, Skripsi Sarjana Hukum, Malang: Universitas    Islam    Negeri    Maulana    Malik    Ibrahim,    2017):52, http://etheses.uin-malang.ac.id/11155.</w:t>
      </w:r>
      <w:bookmarkEnd w:id="104"/>
      <w:r>
        <w:rPr>
          <w:rFonts w:ascii="Times New Roman" w:hAnsi="Times New Roman" w:cs="Times New Roman"/>
        </w:rPr>
        <w:t xml:space="preserve"> Diakses Pada 15 Oktober 2023, Pukul 15.20 WIB..</w:t>
      </w:r>
    </w:p>
  </w:footnote>
  <w:footnote w:id="82">
    <w:p w14:paraId="6EAAA1EB" w14:textId="66ECAC3F"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05" w:name="_Hlk149480930"/>
      <w:r>
        <w:rPr>
          <w:rFonts w:ascii="Times New Roman" w:hAnsi="Times New Roman" w:cs="Times New Roman"/>
        </w:rPr>
        <w:t>Tari Kharisma Handayani, Sanusi, “</w:t>
      </w:r>
      <w:r>
        <w:rPr>
          <w:rFonts w:ascii="Times New Roman" w:hAnsi="Times New Roman" w:cs="Times New Roman"/>
          <w:iCs/>
        </w:rPr>
        <w:t>Ketepatan Waktu Notaris dalam Pendaftaran Jaminan Fidusia Secara Elektronik Pada Lembaga Pembiayaan”</w:t>
      </w:r>
      <w:r>
        <w:rPr>
          <w:rFonts w:ascii="Times New Roman" w:hAnsi="Times New Roman" w:cs="Times New Roman"/>
          <w:i/>
          <w:iCs/>
        </w:rPr>
        <w:t xml:space="preserve">, </w:t>
      </w:r>
      <w:r>
        <w:rPr>
          <w:rFonts w:ascii="Times New Roman" w:hAnsi="Times New Roman" w:cs="Times New Roman"/>
          <w:i/>
        </w:rPr>
        <w:t>Jurnal hukum Magister Udayana</w:t>
      </w:r>
      <w:r>
        <w:rPr>
          <w:rFonts w:ascii="Times New Roman" w:hAnsi="Times New Roman" w:cs="Times New Roman"/>
        </w:rPr>
        <w:t>, 8 (2), 2019:222.</w:t>
      </w:r>
      <w:bookmarkEnd w:id="105"/>
      <w:r>
        <w:rPr>
          <w:rFonts w:ascii="Times New Roman" w:hAnsi="Times New Roman" w:cs="Times New Roman"/>
        </w:rPr>
        <w:t xml:space="preserve"> Diakses Pada 15 Oktober 2023, Pukul 15.52 WIB..</w:t>
      </w:r>
    </w:p>
  </w:footnote>
  <w:footnote w:id="83">
    <w:p w14:paraId="2312A657" w14:textId="2251451F"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06" w:name="_Hlk149480942"/>
      <w:r>
        <w:rPr>
          <w:rFonts w:ascii="Times New Roman" w:hAnsi="Times New Roman" w:cs="Times New Roman"/>
        </w:rPr>
        <w:t xml:space="preserve">Ni Wayan Erna Sari, AA. Ketut Sukranath, “Pendaftaran Fidusia </w:t>
      </w:r>
      <w:r w:rsidRPr="00F50553">
        <w:rPr>
          <w:rFonts w:ascii="Times New Roman" w:hAnsi="Times New Roman" w:cs="Times New Roman"/>
          <w:i/>
          <w:iCs/>
        </w:rPr>
        <w:t>Online</w:t>
      </w:r>
      <w:r>
        <w:rPr>
          <w:rFonts w:ascii="Times New Roman" w:hAnsi="Times New Roman" w:cs="Times New Roman"/>
        </w:rPr>
        <w:t xml:space="preserve"> Pada Kantor Wilayah Hukum dan Ham Provinsi Bali“, </w:t>
      </w:r>
      <w:r>
        <w:rPr>
          <w:rFonts w:ascii="Times New Roman" w:hAnsi="Times New Roman" w:cs="Times New Roman"/>
          <w:i/>
        </w:rPr>
        <w:t>Jurnal Universitas Udayana</w:t>
      </w:r>
      <w:r>
        <w:rPr>
          <w:rFonts w:ascii="Times New Roman" w:hAnsi="Times New Roman" w:cs="Times New Roman"/>
        </w:rPr>
        <w:t>, 6 (4), 2018:2. https://ojs.unud.ac.id/index.php/kerthasemaya/article/view/29570/18267.</w:t>
      </w:r>
      <w:bookmarkEnd w:id="106"/>
      <w:r>
        <w:rPr>
          <w:rFonts w:ascii="Times New Roman" w:hAnsi="Times New Roman" w:cs="Times New Roman"/>
        </w:rPr>
        <w:t xml:space="preserve"> Diakses Pada 15 Oktober 2023, Pukul 16.21 WIB..</w:t>
      </w:r>
    </w:p>
  </w:footnote>
  <w:footnote w:id="84">
    <w:p w14:paraId="1D8415B9" w14:textId="71EFB630"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07" w:name="_Hlk149480958"/>
      <w:r>
        <w:rPr>
          <w:rFonts w:ascii="Times New Roman" w:hAnsi="Times New Roman" w:cs="Times New Roman"/>
        </w:rPr>
        <w:t>Lambang Aji Pradana, Suharto, Karim, “Studi Analisis Atas Permenkumham No 10 Tahun 2013 Mengenai Pendaftaran Jaminan Fidusia Secara Elektronik (</w:t>
      </w:r>
      <w:r w:rsidRPr="00F50553">
        <w:rPr>
          <w:rFonts w:ascii="Times New Roman" w:hAnsi="Times New Roman" w:cs="Times New Roman"/>
          <w:i/>
          <w:iCs/>
        </w:rPr>
        <w:t>Online</w:t>
      </w:r>
      <w:r>
        <w:rPr>
          <w:rFonts w:ascii="Times New Roman" w:hAnsi="Times New Roman" w:cs="Times New Roman"/>
        </w:rPr>
        <w:t xml:space="preserve">)“, </w:t>
      </w:r>
      <w:r>
        <w:rPr>
          <w:rFonts w:ascii="Times New Roman" w:hAnsi="Times New Roman" w:cs="Times New Roman"/>
          <w:i/>
        </w:rPr>
        <w:t>Jurnal  Judiciary</w:t>
      </w:r>
      <w:r>
        <w:rPr>
          <w:rFonts w:ascii="Times New Roman" w:hAnsi="Times New Roman" w:cs="Times New Roman"/>
        </w:rPr>
        <w:t>, 10 (1), 2021:55. https://jurnal.fhubhara.com/index.php/judiciary /article/view/99/87.</w:t>
      </w:r>
      <w:bookmarkEnd w:id="107"/>
      <w:r>
        <w:rPr>
          <w:rFonts w:ascii="Times New Roman" w:hAnsi="Times New Roman" w:cs="Times New Roman"/>
        </w:rPr>
        <w:t xml:space="preserve"> Diakses Pada 15 Oktober 2023, Pukul 17.11 WIB..</w:t>
      </w:r>
    </w:p>
  </w:footnote>
  <w:footnote w:id="85">
    <w:p w14:paraId="6F4223EF" w14:textId="29D95261"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09" w:name="_Hlk149480994"/>
      <w:r>
        <w:rPr>
          <w:rFonts w:ascii="Times New Roman" w:hAnsi="Times New Roman" w:cs="Times New Roman"/>
        </w:rPr>
        <w:t xml:space="preserve">Supianto, Nanang Tri Budiman, “Pendaftaran Jaminan Fidusia Sebagai Pemenuhan Asas Publisitas “, </w:t>
      </w:r>
      <w:r>
        <w:rPr>
          <w:rFonts w:ascii="Times New Roman" w:hAnsi="Times New Roman" w:cs="Times New Roman"/>
          <w:i/>
        </w:rPr>
        <w:t>IJLIL: Indonesian Journal Of Law And Islamic Law</w:t>
      </w:r>
      <w:r>
        <w:rPr>
          <w:rFonts w:ascii="Times New Roman" w:hAnsi="Times New Roman" w:cs="Times New Roman"/>
        </w:rPr>
        <w:t>, 2 (2), 2020:207, https://ijlil.uinkhas.ac.id/index.php/ijl/article/view/84/28.</w:t>
      </w:r>
      <w:bookmarkEnd w:id="109"/>
      <w:r>
        <w:rPr>
          <w:rFonts w:ascii="Times New Roman" w:hAnsi="Times New Roman" w:cs="Times New Roman"/>
        </w:rPr>
        <w:t xml:space="preserve"> Diakses Pada 15 Oktober 2023, Pukul 21.00 WIB..</w:t>
      </w:r>
    </w:p>
  </w:footnote>
  <w:footnote w:id="86">
    <w:p w14:paraId="57697DD6" w14:textId="7B70BD05"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10" w:name="_Hlk149481001"/>
      <w:r>
        <w:rPr>
          <w:rFonts w:ascii="Times New Roman" w:hAnsi="Times New Roman" w:cs="Times New Roman"/>
        </w:rPr>
        <w:t xml:space="preserve">Dofi Yos Hermawan, “Implikasi Hukum Pendaftaran Jaminan Fidusia </w:t>
      </w:r>
      <w:r w:rsidRPr="00F50553">
        <w:rPr>
          <w:rFonts w:ascii="Times New Roman" w:hAnsi="Times New Roman" w:cs="Times New Roman"/>
          <w:i/>
          <w:iCs/>
        </w:rPr>
        <w:t>Online</w:t>
      </w:r>
      <w:r>
        <w:rPr>
          <w:rFonts w:ascii="Times New Roman" w:hAnsi="Times New Roman" w:cs="Times New Roman"/>
        </w:rPr>
        <w:t xml:space="preserve"> Terhadap Asas Publisitas Sebagai Salah Satu Ciri Hak Jaminan Kebendaan“, </w:t>
      </w:r>
      <w:r>
        <w:rPr>
          <w:rFonts w:ascii="Times New Roman" w:hAnsi="Times New Roman" w:cs="Times New Roman"/>
          <w:i/>
        </w:rPr>
        <w:t>Jurnal Media Hukum dan Peradilan</w:t>
      </w:r>
      <w:r>
        <w:rPr>
          <w:rFonts w:ascii="Times New Roman" w:hAnsi="Times New Roman" w:cs="Times New Roman"/>
        </w:rPr>
        <w:t>, 5 (1), 2019:83, http://repository.ubaya.ac.id/35398/.</w:t>
      </w:r>
      <w:bookmarkEnd w:id="110"/>
      <w:r>
        <w:rPr>
          <w:rFonts w:ascii="Times New Roman" w:hAnsi="Times New Roman" w:cs="Times New Roman"/>
        </w:rPr>
        <w:t xml:space="preserve"> Diakses Pada 16 Oktober 2023, Pukul 18.40 WIB..</w:t>
      </w:r>
    </w:p>
  </w:footnote>
  <w:footnote w:id="87">
    <w:p w14:paraId="050D57E2" w14:textId="2043FD0D"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bookmarkStart w:id="111" w:name="_Hlk149481022"/>
      <w:r>
        <w:rPr>
          <w:rFonts w:ascii="Times New Roman" w:hAnsi="Times New Roman" w:cs="Times New Roman"/>
        </w:rPr>
        <w:t xml:space="preserve">Junaidi Abdullah, “Jaminan Fidusia Di Indonesia (Tata Cara Pendaftaran Dan Eksekusi)“, </w:t>
      </w:r>
      <w:r>
        <w:rPr>
          <w:rFonts w:ascii="Times New Roman" w:hAnsi="Times New Roman" w:cs="Times New Roman"/>
          <w:i/>
        </w:rPr>
        <w:t>BISNIS</w:t>
      </w:r>
      <w:r>
        <w:rPr>
          <w:rFonts w:ascii="Times New Roman" w:hAnsi="Times New Roman" w:cs="Times New Roman"/>
        </w:rPr>
        <w:t>, 4 (2), 2016:119. https://journal.iainkudus.ac.id/index.php/Bisnis/article/viewFile /2693/2035.</w:t>
      </w:r>
      <w:bookmarkEnd w:id="111"/>
      <w:r>
        <w:rPr>
          <w:rFonts w:ascii="Times New Roman" w:hAnsi="Times New Roman" w:cs="Times New Roman"/>
        </w:rPr>
        <w:t xml:space="preserve"> Diakses Pada 16 Oktober 2023, Pukul 20.00 WIB..</w:t>
      </w:r>
    </w:p>
  </w:footnote>
  <w:footnote w:id="88">
    <w:p w14:paraId="6BF1241C" w14:textId="67ADF841"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12" w:name="_Hlk148145715"/>
      <w:bookmarkStart w:id="113" w:name="_Hlk149481033"/>
      <w:r>
        <w:rPr>
          <w:rFonts w:ascii="Times New Roman" w:hAnsi="Times New Roman" w:cs="Times New Roman"/>
        </w:rPr>
        <w:t xml:space="preserve">Najla Aulia Ufatih, “Pendaftaran Akta Jaminan Fidusia Secara </w:t>
      </w:r>
      <w:r w:rsidRPr="00F50553">
        <w:rPr>
          <w:rFonts w:ascii="Times New Roman" w:hAnsi="Times New Roman" w:cs="Times New Roman"/>
          <w:i/>
          <w:iCs/>
        </w:rPr>
        <w:t>Online</w:t>
      </w:r>
      <w:r>
        <w:rPr>
          <w:rFonts w:ascii="Times New Roman" w:hAnsi="Times New Roman" w:cs="Times New Roman"/>
        </w:rPr>
        <w:t xml:space="preserve">“, </w:t>
      </w:r>
      <w:r>
        <w:rPr>
          <w:rFonts w:ascii="Times New Roman" w:hAnsi="Times New Roman" w:cs="Times New Roman"/>
          <w:i/>
        </w:rPr>
        <w:t>Al Qodiri: Jurnal Pendidikan, Sosial dan Keagamaan</w:t>
      </w:r>
      <w:r>
        <w:rPr>
          <w:rFonts w:ascii="Times New Roman" w:hAnsi="Times New Roman" w:cs="Times New Roman"/>
        </w:rPr>
        <w:t>, 18 (3), 2021:627-628</w:t>
      </w:r>
      <w:bookmarkEnd w:id="112"/>
      <w:r>
        <w:rPr>
          <w:rFonts w:ascii="Times New Roman" w:hAnsi="Times New Roman" w:cs="Times New Roman"/>
        </w:rPr>
        <w:t>, http://ejournal.kopertais4 .or.id/tapalkuda/index.php/qodiri/article/view/4059/2903.</w:t>
      </w:r>
      <w:bookmarkEnd w:id="113"/>
      <w:r>
        <w:rPr>
          <w:rFonts w:ascii="Times New Roman" w:hAnsi="Times New Roman" w:cs="Times New Roman"/>
        </w:rPr>
        <w:t xml:space="preserve"> Diakses Pada 16 Oktober 2023, Pukul 21.00 WIB..</w:t>
      </w:r>
    </w:p>
  </w:footnote>
  <w:footnote w:id="89">
    <w:p w14:paraId="1D032A0E" w14:textId="31B3CA08"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Junaidi Abdullah, </w:t>
      </w:r>
      <w:r>
        <w:rPr>
          <w:rFonts w:ascii="Times New Roman" w:hAnsi="Times New Roman" w:cs="Times New Roman"/>
          <w:i/>
        </w:rPr>
        <w:t>Op.Cit.:</w:t>
      </w:r>
      <w:r>
        <w:rPr>
          <w:rFonts w:ascii="Times New Roman" w:hAnsi="Times New Roman" w:cs="Times New Roman"/>
        </w:rPr>
        <w:t>121.</w:t>
      </w:r>
    </w:p>
  </w:footnote>
  <w:footnote w:id="90">
    <w:p w14:paraId="1D711382" w14:textId="7A77882A" w:rsidR="00933981" w:rsidRDefault="00933981">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14" w:name="_Hlk149481043"/>
      <w:r>
        <w:rPr>
          <w:rFonts w:ascii="Times New Roman" w:hAnsi="Times New Roman" w:cs="Times New Roman"/>
        </w:rPr>
        <w:t>Hasan Baihaqi, Fatma Ayu Jati Putri, Febri Atikawati Wiseno Putri, “Mekanisme Pendaftaran Akta Jaminan Fidusia Di Kantor Notaris Andreas Prasetyo Senoadji, S.H., M.KN “, JPDSH: Jurnal Pendidikan Dasar Dan Sosial Humaniora, 2 (7), 2023:758, https://bajangjournal.com/index.php/JPDSH/article/view/5697/4289.</w:t>
      </w:r>
      <w:bookmarkEnd w:id="114"/>
      <w:r>
        <w:rPr>
          <w:rFonts w:ascii="Times New Roman" w:hAnsi="Times New Roman" w:cs="Times New Roman"/>
        </w:rPr>
        <w:t xml:space="preserve"> Diakses Pada 17 Oktober 2023, Pukul 11.30 WIB..</w:t>
      </w:r>
    </w:p>
  </w:footnote>
  <w:footnote w:id="91">
    <w:p w14:paraId="16063374" w14:textId="2A936980"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16" w:name="_Hlk149481064"/>
      <w:r>
        <w:rPr>
          <w:rFonts w:ascii="Times New Roman" w:hAnsi="Times New Roman" w:cs="Times New Roman"/>
        </w:rPr>
        <w:t xml:space="preserve">Eriana Salsabila, “Tanggung Jawab Notaris Terhadap Kreditur Pada Pendaftaran Jaminan Fidusia </w:t>
      </w:r>
      <w:r w:rsidRPr="00F50553">
        <w:rPr>
          <w:rFonts w:ascii="Times New Roman" w:hAnsi="Times New Roman" w:cs="Times New Roman"/>
          <w:i/>
          <w:iCs/>
        </w:rPr>
        <w:t>Online</w:t>
      </w:r>
      <w:r>
        <w:rPr>
          <w:rFonts w:ascii="Times New Roman" w:hAnsi="Times New Roman" w:cs="Times New Roman"/>
        </w:rPr>
        <w:t>”, Skripsi Sarjana Hukum, Yogyakarta: Universitas Islam Indonesia, 2018:78-79, https://dspace.uii.ac.id/bitstream/handle/123456789/6743/SKRIPSI%20ERIANA%20 SALSABILA.pdf?sequence=1.</w:t>
      </w:r>
      <w:bookmarkEnd w:id="116"/>
      <w:r>
        <w:rPr>
          <w:rFonts w:ascii="Times New Roman" w:hAnsi="Times New Roman" w:cs="Times New Roman"/>
        </w:rPr>
        <w:t xml:space="preserve"> Diakses Pada 17 Oktober 2023, Pukul 12.50 WIB..</w:t>
      </w:r>
    </w:p>
  </w:footnote>
  <w:footnote w:id="92">
    <w:p w14:paraId="06F098B9" w14:textId="4C3E41AC"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17" w:name="_Hlk149481075"/>
      <w:r>
        <w:rPr>
          <w:rFonts w:ascii="Times New Roman" w:hAnsi="Times New Roman" w:cs="Times New Roman"/>
        </w:rPr>
        <w:t xml:space="preserve">Diva Safna Putri, </w:t>
      </w:r>
      <w:r>
        <w:rPr>
          <w:rFonts w:ascii="Times New Roman" w:hAnsi="Times New Roman" w:cs="Times New Roman"/>
          <w:i/>
        </w:rPr>
        <w:t>et.al</w:t>
      </w:r>
      <w:r>
        <w:rPr>
          <w:rFonts w:ascii="Times New Roman" w:hAnsi="Times New Roman" w:cs="Times New Roman"/>
        </w:rPr>
        <w:t xml:space="preserve">, “Fungsi Notaris Pada Jaminan Fidusia </w:t>
      </w:r>
      <w:r w:rsidRPr="00F50553">
        <w:rPr>
          <w:rFonts w:ascii="Times New Roman" w:hAnsi="Times New Roman" w:cs="Times New Roman"/>
          <w:i/>
          <w:iCs/>
        </w:rPr>
        <w:t>Online</w:t>
      </w:r>
      <w:r>
        <w:rPr>
          <w:rFonts w:ascii="Times New Roman" w:hAnsi="Times New Roman" w:cs="Times New Roman"/>
        </w:rPr>
        <w:t xml:space="preserve"> Dikaitkan Dengan Prespektif Hukum Di Indonesia“, Civilia : Jurnal KajianHukum dan Pendidikan Kewarganegaraan, 3 (2), 2023:7, http://jurnal.anfa.co.id/index.php/civilia/article/view/462/447.</w:t>
      </w:r>
      <w:bookmarkEnd w:id="117"/>
      <w:r>
        <w:rPr>
          <w:rFonts w:ascii="Times New Roman" w:hAnsi="Times New Roman" w:cs="Times New Roman"/>
        </w:rPr>
        <w:t xml:space="preserve"> Diakses Pada 17 Oktober 2023, Pukul 14.00 WIB..</w:t>
      </w:r>
    </w:p>
  </w:footnote>
  <w:footnote w:id="93">
    <w:p w14:paraId="571FB1CB" w14:textId="03FEFF01"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18" w:name="_Hlk149481087"/>
      <w:r>
        <w:rPr>
          <w:rFonts w:ascii="Times New Roman" w:hAnsi="Times New Roman" w:cs="Times New Roman"/>
        </w:rPr>
        <w:t xml:space="preserve">Astuti Widyawati, Suharno, Ariy Khaerudin, “Hambatan dalam Pelaksanaan Pendaftaran Jaminan Fidusia pada Masa Pandemi Covid-19 (Studi pada Kantor Notaris Nuraini, S.H.,M.Kn) “, </w:t>
      </w:r>
      <w:r>
        <w:rPr>
          <w:rFonts w:ascii="Times New Roman" w:hAnsi="Times New Roman" w:cs="Times New Roman"/>
          <w:i/>
        </w:rPr>
        <w:t>Jurnal Serambi Hukum</w:t>
      </w:r>
      <w:r>
        <w:rPr>
          <w:rFonts w:ascii="Times New Roman" w:hAnsi="Times New Roman" w:cs="Times New Roman"/>
        </w:rPr>
        <w:t>, 15 (2), 2022:5, https://www.journal.uniba.ac.id/index.php/SH/ article/view/569/357.</w:t>
      </w:r>
      <w:bookmarkEnd w:id="118"/>
      <w:r>
        <w:rPr>
          <w:rFonts w:ascii="Times New Roman" w:hAnsi="Times New Roman" w:cs="Times New Roman"/>
        </w:rPr>
        <w:t xml:space="preserve"> Diakses Pada 18 Oktober 2023, Pukul 11.00 WIB..</w:t>
      </w:r>
    </w:p>
  </w:footnote>
  <w:footnote w:id="94">
    <w:p w14:paraId="75F4A89C" w14:textId="7C116696" w:rsidR="00933981" w:rsidRDefault="00933981">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119" w:name="_Hlk149481095"/>
      <w:r>
        <w:rPr>
          <w:rFonts w:ascii="Times New Roman" w:hAnsi="Times New Roman" w:cs="Times New Roman"/>
        </w:rPr>
        <w:t xml:space="preserve">Oryza Justisia Rizqy Winata, Yunanto, Mujiono Hafidh Prasetyo, “Gaji Sebagai Objek Jaminan Utang di Bank Menurut Undang-Undang Jaminan Fidusia“, </w:t>
      </w:r>
      <w:r>
        <w:rPr>
          <w:rFonts w:ascii="Times New Roman" w:hAnsi="Times New Roman" w:cs="Times New Roman"/>
          <w:i/>
        </w:rPr>
        <w:t>NOTARIUS</w:t>
      </w:r>
      <w:r>
        <w:rPr>
          <w:rFonts w:ascii="Times New Roman" w:hAnsi="Times New Roman" w:cs="Times New Roman"/>
        </w:rPr>
        <w:t>, 14 (2), 2021:602-603. https://ejournal.undip.ac.id/index.php/notarius/article/view/43789.</w:t>
      </w:r>
      <w:bookmarkEnd w:id="119"/>
      <w:r>
        <w:rPr>
          <w:rFonts w:ascii="Times New Roman" w:hAnsi="Times New Roman" w:cs="Times New Roman"/>
        </w:rPr>
        <w:t xml:space="preserve"> Diakses Pada 18 Oktober 2023, Pukul 11.50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D75" w14:textId="77777777" w:rsidR="00933981" w:rsidRDefault="00933981">
    <w:pPr>
      <w:pStyle w:val="Header"/>
      <w:jc w:val="right"/>
    </w:pPr>
  </w:p>
  <w:p w14:paraId="39AA88A7" w14:textId="77777777" w:rsidR="00933981" w:rsidRDefault="00933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4BE2" w14:textId="77777777" w:rsidR="00933981" w:rsidRDefault="00933981">
    <w:pPr>
      <w:pStyle w:val="Header"/>
      <w:jc w:val="right"/>
      <w:rPr>
        <w:rFonts w:ascii="Times New Roman" w:hAnsi="Times New Roman" w:cs="Times New Roman"/>
        <w:sz w:val="24"/>
        <w:szCs w:val="24"/>
      </w:rPr>
    </w:pPr>
  </w:p>
  <w:p w14:paraId="5F23EDF3" w14:textId="77777777" w:rsidR="00933981" w:rsidRDefault="00933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00958"/>
    </w:sdtPr>
    <w:sdtEndPr>
      <w:rPr>
        <w:rFonts w:ascii="Times New Roman" w:hAnsi="Times New Roman" w:cs="Times New Roman"/>
        <w:sz w:val="24"/>
        <w:szCs w:val="24"/>
      </w:rPr>
    </w:sdtEndPr>
    <w:sdtContent>
      <w:p w14:paraId="1ED61105" w14:textId="77777777" w:rsidR="00933981" w:rsidRDefault="00933981">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557ADC8" w14:textId="77777777" w:rsidR="00933981" w:rsidRDefault="009339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26614"/>
    </w:sdtPr>
    <w:sdtEndPr>
      <w:rPr>
        <w:rFonts w:ascii="Times New Roman" w:hAnsi="Times New Roman" w:cs="Times New Roman"/>
        <w:sz w:val="24"/>
        <w:szCs w:val="24"/>
      </w:rPr>
    </w:sdtEndPr>
    <w:sdtContent>
      <w:p w14:paraId="0FFDAD06" w14:textId="4968F285" w:rsidR="00933981" w:rsidRDefault="00766B25">
        <w:pPr>
          <w:pStyle w:val="Header"/>
          <w:jc w:val="right"/>
          <w:rPr>
            <w:rFonts w:ascii="Times New Roman" w:hAnsi="Times New Roman" w:cs="Times New Roman"/>
            <w:sz w:val="24"/>
            <w:szCs w:val="24"/>
          </w:rPr>
        </w:pPr>
      </w:p>
    </w:sdtContent>
  </w:sdt>
  <w:p w14:paraId="11E37941" w14:textId="77777777" w:rsidR="00933981" w:rsidRDefault="009339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88965"/>
    </w:sdtPr>
    <w:sdtEndPr>
      <w:rPr>
        <w:rFonts w:ascii="Times New Roman" w:hAnsi="Times New Roman" w:cs="Times New Roman"/>
        <w:sz w:val="24"/>
        <w:szCs w:val="24"/>
      </w:rPr>
    </w:sdtEndPr>
    <w:sdtContent>
      <w:p w14:paraId="3A213F68" w14:textId="77777777" w:rsidR="00A2401F" w:rsidRDefault="00A2401F">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288A3E77" w14:textId="77777777" w:rsidR="00A2401F" w:rsidRDefault="00A240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05567"/>
    </w:sdtPr>
    <w:sdtEndPr>
      <w:rPr>
        <w:rFonts w:ascii="Times New Roman" w:hAnsi="Times New Roman" w:cs="Times New Roman"/>
        <w:sz w:val="24"/>
        <w:szCs w:val="24"/>
      </w:rPr>
    </w:sdtEndPr>
    <w:sdtContent>
      <w:p w14:paraId="67C6F056" w14:textId="77777777" w:rsidR="00933981" w:rsidRDefault="00933981">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55FF0F79" w14:textId="77777777" w:rsidR="00933981" w:rsidRDefault="00933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FE829"/>
    <w:multiLevelType w:val="singleLevel"/>
    <w:tmpl w:val="B04FE829"/>
    <w:lvl w:ilvl="0">
      <w:start w:val="1"/>
      <w:numFmt w:val="decimal"/>
      <w:suff w:val="space"/>
      <w:lvlText w:val="%1."/>
      <w:lvlJc w:val="left"/>
    </w:lvl>
  </w:abstractNum>
  <w:abstractNum w:abstractNumId="1" w15:restartNumberingAfterBreak="0">
    <w:nsid w:val="05D208FA"/>
    <w:multiLevelType w:val="multilevel"/>
    <w:tmpl w:val="05D2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C077E"/>
    <w:multiLevelType w:val="multilevel"/>
    <w:tmpl w:val="07FC07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11D2A"/>
    <w:multiLevelType w:val="multilevel"/>
    <w:tmpl w:val="09A11D2A"/>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 w15:restartNumberingAfterBreak="0">
    <w:nsid w:val="0A8303AD"/>
    <w:multiLevelType w:val="multilevel"/>
    <w:tmpl w:val="0A8303AD"/>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15:restartNumberingAfterBreak="0">
    <w:nsid w:val="171A0720"/>
    <w:multiLevelType w:val="multilevel"/>
    <w:tmpl w:val="171A0720"/>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 w15:restartNumberingAfterBreak="0">
    <w:nsid w:val="173D283B"/>
    <w:multiLevelType w:val="multilevel"/>
    <w:tmpl w:val="173D283B"/>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7" w15:restartNumberingAfterBreak="0">
    <w:nsid w:val="19F7589C"/>
    <w:multiLevelType w:val="multilevel"/>
    <w:tmpl w:val="19F7589C"/>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 w15:restartNumberingAfterBreak="0">
    <w:nsid w:val="1D254DEB"/>
    <w:multiLevelType w:val="multilevel"/>
    <w:tmpl w:val="1D254DEB"/>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 w15:restartNumberingAfterBreak="0">
    <w:nsid w:val="20DD6A63"/>
    <w:multiLevelType w:val="multilevel"/>
    <w:tmpl w:val="20DD6A6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F0BD2"/>
    <w:multiLevelType w:val="multilevel"/>
    <w:tmpl w:val="22CF0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6178C6"/>
    <w:multiLevelType w:val="multilevel"/>
    <w:tmpl w:val="236178C6"/>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2" w15:restartNumberingAfterBreak="0">
    <w:nsid w:val="26FD7D2D"/>
    <w:multiLevelType w:val="multilevel"/>
    <w:tmpl w:val="26FD7D2D"/>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32176"/>
    <w:multiLevelType w:val="multilevel"/>
    <w:tmpl w:val="2A332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6D583E"/>
    <w:multiLevelType w:val="multilevel"/>
    <w:tmpl w:val="2A6D583E"/>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5" w15:restartNumberingAfterBreak="0">
    <w:nsid w:val="2B28511F"/>
    <w:multiLevelType w:val="multilevel"/>
    <w:tmpl w:val="2B28511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C0D2C92"/>
    <w:multiLevelType w:val="multilevel"/>
    <w:tmpl w:val="2C0D2C92"/>
    <w:lvl w:ilvl="0">
      <w:start w:val="4"/>
      <w:numFmt w:val="lowerLetter"/>
      <w:lvlText w:val="%1."/>
      <w:lvlJc w:val="left"/>
      <w:pPr>
        <w:ind w:left="2279"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A1007"/>
    <w:multiLevelType w:val="multilevel"/>
    <w:tmpl w:val="2CCA1007"/>
    <w:lvl w:ilvl="0">
      <w:start w:val="1"/>
      <w:numFmt w:val="lowerLetter"/>
      <w:lvlText w:val="%1."/>
      <w:lvlJc w:val="lef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18" w15:restartNumberingAfterBreak="0">
    <w:nsid w:val="32995D19"/>
    <w:multiLevelType w:val="multilevel"/>
    <w:tmpl w:val="32995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5A0F87"/>
    <w:multiLevelType w:val="multilevel"/>
    <w:tmpl w:val="385A0F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E2505E"/>
    <w:multiLevelType w:val="multilevel"/>
    <w:tmpl w:val="39E2505E"/>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1" w15:restartNumberingAfterBreak="0">
    <w:nsid w:val="3A953121"/>
    <w:multiLevelType w:val="hybridMultilevel"/>
    <w:tmpl w:val="E98C3B0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2" w15:restartNumberingAfterBreak="0">
    <w:nsid w:val="50102F1D"/>
    <w:multiLevelType w:val="multilevel"/>
    <w:tmpl w:val="50102F1D"/>
    <w:lvl w:ilvl="0">
      <w:start w:val="1"/>
      <w:numFmt w:val="lowerLetter"/>
      <w:lvlText w:val="%1."/>
      <w:lvlJc w:val="left"/>
      <w:pPr>
        <w:ind w:left="2280" w:hanging="360"/>
      </w:pPr>
      <w:rPr>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3" w15:restartNumberingAfterBreak="0">
    <w:nsid w:val="51446E78"/>
    <w:multiLevelType w:val="multilevel"/>
    <w:tmpl w:val="51446E78"/>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DD26B2"/>
    <w:multiLevelType w:val="hybridMultilevel"/>
    <w:tmpl w:val="4E3EF30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5" w15:restartNumberingAfterBreak="0">
    <w:nsid w:val="53F76A5A"/>
    <w:multiLevelType w:val="multilevel"/>
    <w:tmpl w:val="53F76A5A"/>
    <w:lvl w:ilvl="0">
      <w:start w:val="1"/>
      <w:numFmt w:val="lowerLetter"/>
      <w:lvlText w:val="%1."/>
      <w:lvlJc w:val="left"/>
      <w:pPr>
        <w:ind w:left="2586" w:hanging="360"/>
      </w:pPr>
    </w:lvl>
    <w:lvl w:ilvl="1">
      <w:start w:val="1"/>
      <w:numFmt w:val="lowerLetter"/>
      <w:lvlText w:val="%2."/>
      <w:lvlJc w:val="left"/>
      <w:pPr>
        <w:ind w:left="3306" w:hanging="360"/>
      </w:pPr>
    </w:lvl>
    <w:lvl w:ilvl="2">
      <w:start w:val="1"/>
      <w:numFmt w:val="lowerRoman"/>
      <w:lvlText w:val="%3."/>
      <w:lvlJc w:val="right"/>
      <w:pPr>
        <w:ind w:left="4026" w:hanging="180"/>
      </w:pPr>
    </w:lvl>
    <w:lvl w:ilvl="3">
      <w:start w:val="1"/>
      <w:numFmt w:val="decimal"/>
      <w:lvlText w:val="%4."/>
      <w:lvlJc w:val="left"/>
      <w:pPr>
        <w:ind w:left="4746" w:hanging="360"/>
      </w:pPr>
    </w:lvl>
    <w:lvl w:ilvl="4">
      <w:start w:val="1"/>
      <w:numFmt w:val="lowerLetter"/>
      <w:lvlText w:val="%5."/>
      <w:lvlJc w:val="left"/>
      <w:pPr>
        <w:ind w:left="5466" w:hanging="360"/>
      </w:pPr>
    </w:lvl>
    <w:lvl w:ilvl="5">
      <w:start w:val="1"/>
      <w:numFmt w:val="lowerRoman"/>
      <w:lvlText w:val="%6."/>
      <w:lvlJc w:val="right"/>
      <w:pPr>
        <w:ind w:left="6186" w:hanging="180"/>
      </w:pPr>
    </w:lvl>
    <w:lvl w:ilvl="6">
      <w:start w:val="1"/>
      <w:numFmt w:val="decimal"/>
      <w:lvlText w:val="%7."/>
      <w:lvlJc w:val="left"/>
      <w:pPr>
        <w:ind w:left="6906" w:hanging="360"/>
      </w:pPr>
    </w:lvl>
    <w:lvl w:ilvl="7">
      <w:start w:val="1"/>
      <w:numFmt w:val="lowerLetter"/>
      <w:lvlText w:val="%8."/>
      <w:lvlJc w:val="left"/>
      <w:pPr>
        <w:ind w:left="7626" w:hanging="360"/>
      </w:pPr>
    </w:lvl>
    <w:lvl w:ilvl="8">
      <w:start w:val="1"/>
      <w:numFmt w:val="lowerRoman"/>
      <w:lvlText w:val="%9."/>
      <w:lvlJc w:val="right"/>
      <w:pPr>
        <w:ind w:left="8346" w:hanging="180"/>
      </w:pPr>
    </w:lvl>
  </w:abstractNum>
  <w:abstractNum w:abstractNumId="26" w15:restartNumberingAfterBreak="0">
    <w:nsid w:val="543E0414"/>
    <w:multiLevelType w:val="multilevel"/>
    <w:tmpl w:val="543E04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D93D58"/>
    <w:multiLevelType w:val="multilevel"/>
    <w:tmpl w:val="54D93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F60687"/>
    <w:multiLevelType w:val="multilevel"/>
    <w:tmpl w:val="55F6068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662425E"/>
    <w:multiLevelType w:val="multilevel"/>
    <w:tmpl w:val="5662425E"/>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0" w15:restartNumberingAfterBreak="0">
    <w:nsid w:val="57E0703C"/>
    <w:multiLevelType w:val="multilevel"/>
    <w:tmpl w:val="57E070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85E582B"/>
    <w:multiLevelType w:val="multilevel"/>
    <w:tmpl w:val="585E582B"/>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32" w15:restartNumberingAfterBreak="0">
    <w:nsid w:val="5A177C56"/>
    <w:multiLevelType w:val="multilevel"/>
    <w:tmpl w:val="5A177C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1C2223"/>
    <w:multiLevelType w:val="multilevel"/>
    <w:tmpl w:val="5A1C2223"/>
    <w:lvl w:ilvl="0">
      <w:start w:val="1"/>
      <w:numFmt w:val="lowerLetter"/>
      <w:lvlText w:val="%1."/>
      <w:lvlJc w:val="left"/>
      <w:pPr>
        <w:ind w:left="2586" w:hanging="360"/>
      </w:pPr>
    </w:lvl>
    <w:lvl w:ilvl="1">
      <w:start w:val="1"/>
      <w:numFmt w:val="lowerLetter"/>
      <w:lvlText w:val="%2."/>
      <w:lvlJc w:val="left"/>
      <w:pPr>
        <w:ind w:left="3306" w:hanging="360"/>
      </w:pPr>
    </w:lvl>
    <w:lvl w:ilvl="2">
      <w:start w:val="1"/>
      <w:numFmt w:val="lowerRoman"/>
      <w:lvlText w:val="%3."/>
      <w:lvlJc w:val="right"/>
      <w:pPr>
        <w:ind w:left="4026" w:hanging="180"/>
      </w:pPr>
    </w:lvl>
    <w:lvl w:ilvl="3">
      <w:start w:val="1"/>
      <w:numFmt w:val="decimal"/>
      <w:lvlText w:val="%4."/>
      <w:lvlJc w:val="left"/>
      <w:pPr>
        <w:ind w:left="4746" w:hanging="360"/>
      </w:pPr>
    </w:lvl>
    <w:lvl w:ilvl="4">
      <w:start w:val="1"/>
      <w:numFmt w:val="lowerLetter"/>
      <w:lvlText w:val="%5."/>
      <w:lvlJc w:val="left"/>
      <w:pPr>
        <w:ind w:left="5466" w:hanging="360"/>
      </w:pPr>
    </w:lvl>
    <w:lvl w:ilvl="5">
      <w:start w:val="1"/>
      <w:numFmt w:val="lowerRoman"/>
      <w:lvlText w:val="%6."/>
      <w:lvlJc w:val="right"/>
      <w:pPr>
        <w:ind w:left="6186" w:hanging="180"/>
      </w:pPr>
    </w:lvl>
    <w:lvl w:ilvl="6">
      <w:start w:val="1"/>
      <w:numFmt w:val="decimal"/>
      <w:lvlText w:val="%7."/>
      <w:lvlJc w:val="left"/>
      <w:pPr>
        <w:ind w:left="6906" w:hanging="360"/>
      </w:pPr>
    </w:lvl>
    <w:lvl w:ilvl="7">
      <w:start w:val="1"/>
      <w:numFmt w:val="lowerLetter"/>
      <w:lvlText w:val="%8."/>
      <w:lvlJc w:val="left"/>
      <w:pPr>
        <w:ind w:left="7626" w:hanging="360"/>
      </w:pPr>
    </w:lvl>
    <w:lvl w:ilvl="8">
      <w:start w:val="1"/>
      <w:numFmt w:val="lowerRoman"/>
      <w:lvlText w:val="%9."/>
      <w:lvlJc w:val="right"/>
      <w:pPr>
        <w:ind w:left="8346" w:hanging="180"/>
      </w:pPr>
    </w:lvl>
  </w:abstractNum>
  <w:abstractNum w:abstractNumId="34" w15:restartNumberingAfterBreak="0">
    <w:nsid w:val="5A9C6A05"/>
    <w:multiLevelType w:val="multilevel"/>
    <w:tmpl w:val="5A9C6A05"/>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5" w15:restartNumberingAfterBreak="0">
    <w:nsid w:val="5C94573D"/>
    <w:multiLevelType w:val="multilevel"/>
    <w:tmpl w:val="5C9457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165659"/>
    <w:multiLevelType w:val="multilevel"/>
    <w:tmpl w:val="5D1656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092CD8"/>
    <w:multiLevelType w:val="multilevel"/>
    <w:tmpl w:val="63092CD8"/>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8" w15:restartNumberingAfterBreak="0">
    <w:nsid w:val="643F03EB"/>
    <w:multiLevelType w:val="multilevel"/>
    <w:tmpl w:val="643F03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180B5F"/>
    <w:multiLevelType w:val="hybridMultilevel"/>
    <w:tmpl w:val="BBCE506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657D2F1A"/>
    <w:multiLevelType w:val="multilevel"/>
    <w:tmpl w:val="657D2F1A"/>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1" w15:restartNumberingAfterBreak="0">
    <w:nsid w:val="69FF16F4"/>
    <w:multiLevelType w:val="multilevel"/>
    <w:tmpl w:val="69FF1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C252DD"/>
    <w:multiLevelType w:val="multilevel"/>
    <w:tmpl w:val="6EC252DD"/>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09837EF"/>
    <w:multiLevelType w:val="multilevel"/>
    <w:tmpl w:val="709837E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15:restartNumberingAfterBreak="0">
    <w:nsid w:val="72E63183"/>
    <w:multiLevelType w:val="multilevel"/>
    <w:tmpl w:val="72E63183"/>
    <w:lvl w:ilvl="0">
      <w:start w:val="3"/>
      <w:numFmt w:val="lowerLetter"/>
      <w:lvlText w:val="%1."/>
      <w:lvlJc w:val="left"/>
      <w:pPr>
        <w:ind w:left="2279"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957A6D"/>
    <w:multiLevelType w:val="multilevel"/>
    <w:tmpl w:val="76957A6D"/>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6" w15:restartNumberingAfterBreak="0">
    <w:nsid w:val="78B22080"/>
    <w:multiLevelType w:val="multilevel"/>
    <w:tmpl w:val="78B22080"/>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7" w15:restartNumberingAfterBreak="0">
    <w:nsid w:val="7CCA1569"/>
    <w:multiLevelType w:val="multilevel"/>
    <w:tmpl w:val="7CCA1569"/>
    <w:lvl w:ilvl="0">
      <w:start w:val="1"/>
      <w:numFmt w:val="decimal"/>
      <w:lvlText w:val="%1)"/>
      <w:lvlJc w:val="left"/>
      <w:pPr>
        <w:ind w:left="3000" w:hanging="360"/>
      </w:pPr>
      <w:rPr>
        <w:i w:val="0"/>
      </w:r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num w:numId="1">
    <w:abstractNumId w:val="0"/>
  </w:num>
  <w:num w:numId="2">
    <w:abstractNumId w:val="23"/>
  </w:num>
  <w:num w:numId="3">
    <w:abstractNumId w:val="32"/>
  </w:num>
  <w:num w:numId="4">
    <w:abstractNumId w:val="11"/>
  </w:num>
  <w:num w:numId="5">
    <w:abstractNumId w:val="40"/>
  </w:num>
  <w:num w:numId="6">
    <w:abstractNumId w:val="18"/>
  </w:num>
  <w:num w:numId="7">
    <w:abstractNumId w:val="30"/>
  </w:num>
  <w:num w:numId="8">
    <w:abstractNumId w:val="15"/>
  </w:num>
  <w:num w:numId="9">
    <w:abstractNumId w:val="28"/>
  </w:num>
  <w:num w:numId="10">
    <w:abstractNumId w:val="42"/>
  </w:num>
  <w:num w:numId="11">
    <w:abstractNumId w:val="34"/>
  </w:num>
  <w:num w:numId="12">
    <w:abstractNumId w:val="19"/>
  </w:num>
  <w:num w:numId="13">
    <w:abstractNumId w:val="27"/>
  </w:num>
  <w:num w:numId="14">
    <w:abstractNumId w:val="9"/>
  </w:num>
  <w:num w:numId="15">
    <w:abstractNumId w:val="36"/>
  </w:num>
  <w:num w:numId="16">
    <w:abstractNumId w:val="4"/>
  </w:num>
  <w:num w:numId="17">
    <w:abstractNumId w:val="46"/>
  </w:num>
  <w:num w:numId="18">
    <w:abstractNumId w:val="37"/>
  </w:num>
  <w:num w:numId="19">
    <w:abstractNumId w:val="7"/>
  </w:num>
  <w:num w:numId="20">
    <w:abstractNumId w:val="29"/>
  </w:num>
  <w:num w:numId="21">
    <w:abstractNumId w:val="35"/>
  </w:num>
  <w:num w:numId="22">
    <w:abstractNumId w:val="17"/>
  </w:num>
  <w:num w:numId="23">
    <w:abstractNumId w:val="22"/>
  </w:num>
  <w:num w:numId="24">
    <w:abstractNumId w:val="47"/>
  </w:num>
  <w:num w:numId="25">
    <w:abstractNumId w:val="6"/>
  </w:num>
  <w:num w:numId="26">
    <w:abstractNumId w:val="44"/>
  </w:num>
  <w:num w:numId="27">
    <w:abstractNumId w:val="16"/>
  </w:num>
  <w:num w:numId="28">
    <w:abstractNumId w:val="1"/>
  </w:num>
  <w:num w:numId="29">
    <w:abstractNumId w:val="10"/>
  </w:num>
  <w:num w:numId="30">
    <w:abstractNumId w:val="8"/>
  </w:num>
  <w:num w:numId="31">
    <w:abstractNumId w:val="5"/>
  </w:num>
  <w:num w:numId="32">
    <w:abstractNumId w:val="2"/>
  </w:num>
  <w:num w:numId="33">
    <w:abstractNumId w:val="12"/>
  </w:num>
  <w:num w:numId="34">
    <w:abstractNumId w:val="33"/>
  </w:num>
  <w:num w:numId="35">
    <w:abstractNumId w:val="25"/>
  </w:num>
  <w:num w:numId="36">
    <w:abstractNumId w:val="45"/>
  </w:num>
  <w:num w:numId="37">
    <w:abstractNumId w:val="31"/>
  </w:num>
  <w:num w:numId="38">
    <w:abstractNumId w:val="20"/>
  </w:num>
  <w:num w:numId="39">
    <w:abstractNumId w:val="38"/>
  </w:num>
  <w:num w:numId="40">
    <w:abstractNumId w:val="14"/>
  </w:num>
  <w:num w:numId="41">
    <w:abstractNumId w:val="43"/>
  </w:num>
  <w:num w:numId="42">
    <w:abstractNumId w:val="3"/>
  </w:num>
  <w:num w:numId="43">
    <w:abstractNumId w:val="26"/>
  </w:num>
  <w:num w:numId="44">
    <w:abstractNumId w:val="13"/>
  </w:num>
  <w:num w:numId="45">
    <w:abstractNumId w:val="41"/>
  </w:num>
  <w:num w:numId="46">
    <w:abstractNumId w:val="24"/>
  </w:num>
  <w:num w:numId="47">
    <w:abstractNumId w:val="2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63"/>
    <w:rsid w:val="00002E2C"/>
    <w:rsid w:val="00004C5A"/>
    <w:rsid w:val="00012C0A"/>
    <w:rsid w:val="000131F6"/>
    <w:rsid w:val="000204E9"/>
    <w:rsid w:val="00021A78"/>
    <w:rsid w:val="00022D7B"/>
    <w:rsid w:val="0002338D"/>
    <w:rsid w:val="00026C86"/>
    <w:rsid w:val="0002791E"/>
    <w:rsid w:val="000341F8"/>
    <w:rsid w:val="00037281"/>
    <w:rsid w:val="00037B9D"/>
    <w:rsid w:val="00040486"/>
    <w:rsid w:val="0005020C"/>
    <w:rsid w:val="00051582"/>
    <w:rsid w:val="000566BD"/>
    <w:rsid w:val="000654E5"/>
    <w:rsid w:val="00070429"/>
    <w:rsid w:val="00070B12"/>
    <w:rsid w:val="00071E79"/>
    <w:rsid w:val="00072541"/>
    <w:rsid w:val="00074770"/>
    <w:rsid w:val="00074B55"/>
    <w:rsid w:val="000810F6"/>
    <w:rsid w:val="000814D3"/>
    <w:rsid w:val="00083820"/>
    <w:rsid w:val="000850CB"/>
    <w:rsid w:val="00085F8F"/>
    <w:rsid w:val="000900A4"/>
    <w:rsid w:val="00095B63"/>
    <w:rsid w:val="000A2DC3"/>
    <w:rsid w:val="000A4284"/>
    <w:rsid w:val="000A7EF8"/>
    <w:rsid w:val="000B07D0"/>
    <w:rsid w:val="000B0DE2"/>
    <w:rsid w:val="000B27A3"/>
    <w:rsid w:val="000B382C"/>
    <w:rsid w:val="000B484D"/>
    <w:rsid w:val="000B6B7C"/>
    <w:rsid w:val="000B7618"/>
    <w:rsid w:val="000C108B"/>
    <w:rsid w:val="000C361B"/>
    <w:rsid w:val="000C5405"/>
    <w:rsid w:val="000C6EF1"/>
    <w:rsid w:val="000D137E"/>
    <w:rsid w:val="000D1681"/>
    <w:rsid w:val="000E14B7"/>
    <w:rsid w:val="000E3F99"/>
    <w:rsid w:val="000F174F"/>
    <w:rsid w:val="000F64BC"/>
    <w:rsid w:val="00101C04"/>
    <w:rsid w:val="00102755"/>
    <w:rsid w:val="00104153"/>
    <w:rsid w:val="001050B6"/>
    <w:rsid w:val="00125B8A"/>
    <w:rsid w:val="001274F9"/>
    <w:rsid w:val="00127E22"/>
    <w:rsid w:val="00131FA9"/>
    <w:rsid w:val="001455AD"/>
    <w:rsid w:val="001609E0"/>
    <w:rsid w:val="001647E5"/>
    <w:rsid w:val="0016640C"/>
    <w:rsid w:val="00173F51"/>
    <w:rsid w:val="00174174"/>
    <w:rsid w:val="00183738"/>
    <w:rsid w:val="001974D1"/>
    <w:rsid w:val="001A0F38"/>
    <w:rsid w:val="001A161A"/>
    <w:rsid w:val="001A1C6A"/>
    <w:rsid w:val="001A389A"/>
    <w:rsid w:val="001A4BB8"/>
    <w:rsid w:val="001A6A6A"/>
    <w:rsid w:val="001B27F3"/>
    <w:rsid w:val="001C09A9"/>
    <w:rsid w:val="001C29A9"/>
    <w:rsid w:val="001D035D"/>
    <w:rsid w:val="001D2C57"/>
    <w:rsid w:val="001D6150"/>
    <w:rsid w:val="001E40CC"/>
    <w:rsid w:val="001F3224"/>
    <w:rsid w:val="001F7A4D"/>
    <w:rsid w:val="00201ED0"/>
    <w:rsid w:val="00201FBA"/>
    <w:rsid w:val="0020317F"/>
    <w:rsid w:val="00203ABD"/>
    <w:rsid w:val="00204662"/>
    <w:rsid w:val="002072AF"/>
    <w:rsid w:val="00226932"/>
    <w:rsid w:val="00226AB8"/>
    <w:rsid w:val="00230A41"/>
    <w:rsid w:val="00235A25"/>
    <w:rsid w:val="00235BD5"/>
    <w:rsid w:val="00242ACF"/>
    <w:rsid w:val="00244207"/>
    <w:rsid w:val="002460B5"/>
    <w:rsid w:val="00246673"/>
    <w:rsid w:val="0024679D"/>
    <w:rsid w:val="00246B6A"/>
    <w:rsid w:val="0025076F"/>
    <w:rsid w:val="00255072"/>
    <w:rsid w:val="00262274"/>
    <w:rsid w:val="00262857"/>
    <w:rsid w:val="00270C75"/>
    <w:rsid w:val="00271577"/>
    <w:rsid w:val="00276D96"/>
    <w:rsid w:val="00283811"/>
    <w:rsid w:val="00283AF2"/>
    <w:rsid w:val="00284AEE"/>
    <w:rsid w:val="00295C87"/>
    <w:rsid w:val="002A0D35"/>
    <w:rsid w:val="002A3A59"/>
    <w:rsid w:val="002B1A75"/>
    <w:rsid w:val="002C5D8E"/>
    <w:rsid w:val="002C7860"/>
    <w:rsid w:val="002D4CED"/>
    <w:rsid w:val="002E0CAD"/>
    <w:rsid w:val="002E1F2F"/>
    <w:rsid w:val="002E3B08"/>
    <w:rsid w:val="002E627E"/>
    <w:rsid w:val="002E6C96"/>
    <w:rsid w:val="002F6225"/>
    <w:rsid w:val="002F741E"/>
    <w:rsid w:val="00313519"/>
    <w:rsid w:val="00323FE9"/>
    <w:rsid w:val="00325DE8"/>
    <w:rsid w:val="00326427"/>
    <w:rsid w:val="00331AB2"/>
    <w:rsid w:val="00332F57"/>
    <w:rsid w:val="003347D1"/>
    <w:rsid w:val="003426B6"/>
    <w:rsid w:val="003515E5"/>
    <w:rsid w:val="00352C39"/>
    <w:rsid w:val="00366E4C"/>
    <w:rsid w:val="003674CB"/>
    <w:rsid w:val="00367EDD"/>
    <w:rsid w:val="003716F2"/>
    <w:rsid w:val="00372E04"/>
    <w:rsid w:val="003765C2"/>
    <w:rsid w:val="00382FAD"/>
    <w:rsid w:val="003926D4"/>
    <w:rsid w:val="00394B60"/>
    <w:rsid w:val="00395902"/>
    <w:rsid w:val="003972C5"/>
    <w:rsid w:val="003A4408"/>
    <w:rsid w:val="003A4EBB"/>
    <w:rsid w:val="003A681F"/>
    <w:rsid w:val="003B0C0E"/>
    <w:rsid w:val="003C28F5"/>
    <w:rsid w:val="003C38E4"/>
    <w:rsid w:val="003C3B3F"/>
    <w:rsid w:val="003C4355"/>
    <w:rsid w:val="003C4600"/>
    <w:rsid w:val="003D3378"/>
    <w:rsid w:val="003D6CE9"/>
    <w:rsid w:val="003D7389"/>
    <w:rsid w:val="003E57AD"/>
    <w:rsid w:val="003F020F"/>
    <w:rsid w:val="003F5E2C"/>
    <w:rsid w:val="003F6D64"/>
    <w:rsid w:val="00400CC6"/>
    <w:rsid w:val="0040560F"/>
    <w:rsid w:val="004062FD"/>
    <w:rsid w:val="00406E0D"/>
    <w:rsid w:val="00412E3E"/>
    <w:rsid w:val="004149CC"/>
    <w:rsid w:val="00415D7C"/>
    <w:rsid w:val="00417D06"/>
    <w:rsid w:val="00425FCD"/>
    <w:rsid w:val="00433C22"/>
    <w:rsid w:val="00435985"/>
    <w:rsid w:val="00443C8B"/>
    <w:rsid w:val="00444BA9"/>
    <w:rsid w:val="00447F58"/>
    <w:rsid w:val="004504C3"/>
    <w:rsid w:val="0045239E"/>
    <w:rsid w:val="004567B1"/>
    <w:rsid w:val="00472C7B"/>
    <w:rsid w:val="00476A70"/>
    <w:rsid w:val="00484105"/>
    <w:rsid w:val="00487B1F"/>
    <w:rsid w:val="0049132C"/>
    <w:rsid w:val="004A0940"/>
    <w:rsid w:val="004A383D"/>
    <w:rsid w:val="004A69E2"/>
    <w:rsid w:val="004A7B0A"/>
    <w:rsid w:val="004B2F06"/>
    <w:rsid w:val="004B7353"/>
    <w:rsid w:val="004C7922"/>
    <w:rsid w:val="004D3289"/>
    <w:rsid w:val="004D36EF"/>
    <w:rsid w:val="004D3DAE"/>
    <w:rsid w:val="004D743E"/>
    <w:rsid w:val="004D7F6C"/>
    <w:rsid w:val="004E07F0"/>
    <w:rsid w:val="004E1D96"/>
    <w:rsid w:val="004E4DC8"/>
    <w:rsid w:val="004E6BE1"/>
    <w:rsid w:val="004F264A"/>
    <w:rsid w:val="004F453A"/>
    <w:rsid w:val="0050675C"/>
    <w:rsid w:val="00514F98"/>
    <w:rsid w:val="00522336"/>
    <w:rsid w:val="00523D1B"/>
    <w:rsid w:val="00540EEE"/>
    <w:rsid w:val="0054392C"/>
    <w:rsid w:val="00547064"/>
    <w:rsid w:val="005517A4"/>
    <w:rsid w:val="005611F2"/>
    <w:rsid w:val="00565564"/>
    <w:rsid w:val="00572FE8"/>
    <w:rsid w:val="00575596"/>
    <w:rsid w:val="00583511"/>
    <w:rsid w:val="00585766"/>
    <w:rsid w:val="005902CD"/>
    <w:rsid w:val="00592E14"/>
    <w:rsid w:val="005A13F5"/>
    <w:rsid w:val="005A1959"/>
    <w:rsid w:val="005A27E1"/>
    <w:rsid w:val="005C61C1"/>
    <w:rsid w:val="005D02DF"/>
    <w:rsid w:val="005D5C0D"/>
    <w:rsid w:val="005F6A6E"/>
    <w:rsid w:val="00602E82"/>
    <w:rsid w:val="00604871"/>
    <w:rsid w:val="006348C3"/>
    <w:rsid w:val="00652D0B"/>
    <w:rsid w:val="00653DB6"/>
    <w:rsid w:val="006579A9"/>
    <w:rsid w:val="00660818"/>
    <w:rsid w:val="00661870"/>
    <w:rsid w:val="006668AB"/>
    <w:rsid w:val="0067487A"/>
    <w:rsid w:val="006751AD"/>
    <w:rsid w:val="00675AC2"/>
    <w:rsid w:val="00683823"/>
    <w:rsid w:val="00684C0D"/>
    <w:rsid w:val="006913A0"/>
    <w:rsid w:val="006A53BB"/>
    <w:rsid w:val="006A6CF2"/>
    <w:rsid w:val="006B444B"/>
    <w:rsid w:val="006C0FDB"/>
    <w:rsid w:val="006C2B72"/>
    <w:rsid w:val="006C4BA6"/>
    <w:rsid w:val="006C74BA"/>
    <w:rsid w:val="006C7847"/>
    <w:rsid w:val="006D3F89"/>
    <w:rsid w:val="006D51F5"/>
    <w:rsid w:val="006E5415"/>
    <w:rsid w:val="006E798F"/>
    <w:rsid w:val="006F0ADE"/>
    <w:rsid w:val="006F7FFB"/>
    <w:rsid w:val="00700590"/>
    <w:rsid w:val="007102BC"/>
    <w:rsid w:val="007150A4"/>
    <w:rsid w:val="00720EA4"/>
    <w:rsid w:val="0072193A"/>
    <w:rsid w:val="00723DF5"/>
    <w:rsid w:val="0072720A"/>
    <w:rsid w:val="00743A87"/>
    <w:rsid w:val="0074484A"/>
    <w:rsid w:val="007607FE"/>
    <w:rsid w:val="00766B25"/>
    <w:rsid w:val="007670FF"/>
    <w:rsid w:val="00777F00"/>
    <w:rsid w:val="00781C99"/>
    <w:rsid w:val="00781E6F"/>
    <w:rsid w:val="00782886"/>
    <w:rsid w:val="007851D2"/>
    <w:rsid w:val="00785725"/>
    <w:rsid w:val="00792AFC"/>
    <w:rsid w:val="007959B7"/>
    <w:rsid w:val="007A1FF1"/>
    <w:rsid w:val="007A51EF"/>
    <w:rsid w:val="007A7026"/>
    <w:rsid w:val="007A71EB"/>
    <w:rsid w:val="007A76CA"/>
    <w:rsid w:val="007B54CA"/>
    <w:rsid w:val="007B6069"/>
    <w:rsid w:val="007C0AD9"/>
    <w:rsid w:val="007C24B8"/>
    <w:rsid w:val="007C2590"/>
    <w:rsid w:val="007D0465"/>
    <w:rsid w:val="007D5410"/>
    <w:rsid w:val="007D630F"/>
    <w:rsid w:val="007E583B"/>
    <w:rsid w:val="007F6F66"/>
    <w:rsid w:val="007F7A8D"/>
    <w:rsid w:val="00803974"/>
    <w:rsid w:val="00804176"/>
    <w:rsid w:val="00810110"/>
    <w:rsid w:val="0082201C"/>
    <w:rsid w:val="008274FC"/>
    <w:rsid w:val="00831D27"/>
    <w:rsid w:val="00833764"/>
    <w:rsid w:val="00840BE1"/>
    <w:rsid w:val="00842C14"/>
    <w:rsid w:val="0084709C"/>
    <w:rsid w:val="00853974"/>
    <w:rsid w:val="00857646"/>
    <w:rsid w:val="00861ACB"/>
    <w:rsid w:val="0086218A"/>
    <w:rsid w:val="00866907"/>
    <w:rsid w:val="0086693D"/>
    <w:rsid w:val="00867428"/>
    <w:rsid w:val="0088417A"/>
    <w:rsid w:val="00887D7A"/>
    <w:rsid w:val="00887DF8"/>
    <w:rsid w:val="008A5816"/>
    <w:rsid w:val="008B6DAF"/>
    <w:rsid w:val="008C318D"/>
    <w:rsid w:val="008D239E"/>
    <w:rsid w:val="008D2769"/>
    <w:rsid w:val="008D27AE"/>
    <w:rsid w:val="008D349E"/>
    <w:rsid w:val="008D5C25"/>
    <w:rsid w:val="008D6153"/>
    <w:rsid w:val="008D7775"/>
    <w:rsid w:val="008E2FBB"/>
    <w:rsid w:val="008E4358"/>
    <w:rsid w:val="008E6104"/>
    <w:rsid w:val="008F35C6"/>
    <w:rsid w:val="0090452C"/>
    <w:rsid w:val="00911926"/>
    <w:rsid w:val="00930903"/>
    <w:rsid w:val="00930C1A"/>
    <w:rsid w:val="009328A7"/>
    <w:rsid w:val="00933981"/>
    <w:rsid w:val="00935C5D"/>
    <w:rsid w:val="009414FC"/>
    <w:rsid w:val="0095189F"/>
    <w:rsid w:val="00951DF4"/>
    <w:rsid w:val="00955C6D"/>
    <w:rsid w:val="00960F1D"/>
    <w:rsid w:val="00960FA4"/>
    <w:rsid w:val="009628DE"/>
    <w:rsid w:val="0096543C"/>
    <w:rsid w:val="00966F90"/>
    <w:rsid w:val="0098599C"/>
    <w:rsid w:val="0099513D"/>
    <w:rsid w:val="009A0EBA"/>
    <w:rsid w:val="009A4879"/>
    <w:rsid w:val="009B089E"/>
    <w:rsid w:val="009B1A38"/>
    <w:rsid w:val="009B35C4"/>
    <w:rsid w:val="009B6DB6"/>
    <w:rsid w:val="009C02E2"/>
    <w:rsid w:val="009C4A7C"/>
    <w:rsid w:val="009D0665"/>
    <w:rsid w:val="009D6B72"/>
    <w:rsid w:val="009D7081"/>
    <w:rsid w:val="009D7A8E"/>
    <w:rsid w:val="009E318E"/>
    <w:rsid w:val="009E3273"/>
    <w:rsid w:val="009E33CF"/>
    <w:rsid w:val="009E41CD"/>
    <w:rsid w:val="009E6A53"/>
    <w:rsid w:val="009F00F6"/>
    <w:rsid w:val="00A0195F"/>
    <w:rsid w:val="00A024E6"/>
    <w:rsid w:val="00A0537B"/>
    <w:rsid w:val="00A067E3"/>
    <w:rsid w:val="00A16897"/>
    <w:rsid w:val="00A223BB"/>
    <w:rsid w:val="00A2401F"/>
    <w:rsid w:val="00A27A2E"/>
    <w:rsid w:val="00A30148"/>
    <w:rsid w:val="00A31E9D"/>
    <w:rsid w:val="00A42DE8"/>
    <w:rsid w:val="00A43608"/>
    <w:rsid w:val="00A54B2A"/>
    <w:rsid w:val="00A8483A"/>
    <w:rsid w:val="00A900B6"/>
    <w:rsid w:val="00A90634"/>
    <w:rsid w:val="00A93C42"/>
    <w:rsid w:val="00A93FE5"/>
    <w:rsid w:val="00A96210"/>
    <w:rsid w:val="00A9781A"/>
    <w:rsid w:val="00AA0ABD"/>
    <w:rsid w:val="00AA1085"/>
    <w:rsid w:val="00AA3C0A"/>
    <w:rsid w:val="00AB032F"/>
    <w:rsid w:val="00AB3E47"/>
    <w:rsid w:val="00AB60AD"/>
    <w:rsid w:val="00AC2AD3"/>
    <w:rsid w:val="00AC566F"/>
    <w:rsid w:val="00AC7A3C"/>
    <w:rsid w:val="00AC7C77"/>
    <w:rsid w:val="00AE5A97"/>
    <w:rsid w:val="00AF138C"/>
    <w:rsid w:val="00B05F11"/>
    <w:rsid w:val="00B109CC"/>
    <w:rsid w:val="00B17071"/>
    <w:rsid w:val="00B4069A"/>
    <w:rsid w:val="00B41D5B"/>
    <w:rsid w:val="00B55348"/>
    <w:rsid w:val="00B563AD"/>
    <w:rsid w:val="00B67A63"/>
    <w:rsid w:val="00B75DAE"/>
    <w:rsid w:val="00B77020"/>
    <w:rsid w:val="00B80EDE"/>
    <w:rsid w:val="00B86E94"/>
    <w:rsid w:val="00B925CC"/>
    <w:rsid w:val="00BA10A2"/>
    <w:rsid w:val="00BA2964"/>
    <w:rsid w:val="00BA54DD"/>
    <w:rsid w:val="00BB3674"/>
    <w:rsid w:val="00BB701B"/>
    <w:rsid w:val="00BC05D2"/>
    <w:rsid w:val="00BC4FC6"/>
    <w:rsid w:val="00BC6F3B"/>
    <w:rsid w:val="00BE0DEB"/>
    <w:rsid w:val="00BE1C85"/>
    <w:rsid w:val="00BE1F61"/>
    <w:rsid w:val="00BF478B"/>
    <w:rsid w:val="00BF4E75"/>
    <w:rsid w:val="00C01F8C"/>
    <w:rsid w:val="00C14553"/>
    <w:rsid w:val="00C20B38"/>
    <w:rsid w:val="00C20CC8"/>
    <w:rsid w:val="00C21F50"/>
    <w:rsid w:val="00C330E3"/>
    <w:rsid w:val="00C4472A"/>
    <w:rsid w:val="00C54689"/>
    <w:rsid w:val="00C54AB0"/>
    <w:rsid w:val="00C57EE7"/>
    <w:rsid w:val="00C64FB8"/>
    <w:rsid w:val="00C7157A"/>
    <w:rsid w:val="00C74342"/>
    <w:rsid w:val="00C84601"/>
    <w:rsid w:val="00C876C8"/>
    <w:rsid w:val="00C93DB3"/>
    <w:rsid w:val="00C943E8"/>
    <w:rsid w:val="00CA213F"/>
    <w:rsid w:val="00CA4723"/>
    <w:rsid w:val="00CB5C82"/>
    <w:rsid w:val="00CB63BD"/>
    <w:rsid w:val="00CC0718"/>
    <w:rsid w:val="00CC0E2B"/>
    <w:rsid w:val="00CC13F7"/>
    <w:rsid w:val="00CC3330"/>
    <w:rsid w:val="00CC735B"/>
    <w:rsid w:val="00CD30D6"/>
    <w:rsid w:val="00CE10D2"/>
    <w:rsid w:val="00CE24A4"/>
    <w:rsid w:val="00CF1152"/>
    <w:rsid w:val="00CF1D60"/>
    <w:rsid w:val="00CF4A4B"/>
    <w:rsid w:val="00CF5FE6"/>
    <w:rsid w:val="00CF665D"/>
    <w:rsid w:val="00CF66F4"/>
    <w:rsid w:val="00CF68C3"/>
    <w:rsid w:val="00CF6FE5"/>
    <w:rsid w:val="00D06336"/>
    <w:rsid w:val="00D17A64"/>
    <w:rsid w:val="00D227DF"/>
    <w:rsid w:val="00D2484F"/>
    <w:rsid w:val="00D3152B"/>
    <w:rsid w:val="00D31A17"/>
    <w:rsid w:val="00D33AE1"/>
    <w:rsid w:val="00D33E4E"/>
    <w:rsid w:val="00D35216"/>
    <w:rsid w:val="00D6004C"/>
    <w:rsid w:val="00D61579"/>
    <w:rsid w:val="00D63713"/>
    <w:rsid w:val="00D64AF3"/>
    <w:rsid w:val="00D66C77"/>
    <w:rsid w:val="00D80801"/>
    <w:rsid w:val="00D82279"/>
    <w:rsid w:val="00D863F2"/>
    <w:rsid w:val="00D87489"/>
    <w:rsid w:val="00D91657"/>
    <w:rsid w:val="00D92AF5"/>
    <w:rsid w:val="00D97375"/>
    <w:rsid w:val="00DA19C0"/>
    <w:rsid w:val="00DC168C"/>
    <w:rsid w:val="00DC4377"/>
    <w:rsid w:val="00DC755E"/>
    <w:rsid w:val="00DD07ED"/>
    <w:rsid w:val="00DD0C90"/>
    <w:rsid w:val="00DE0DF5"/>
    <w:rsid w:val="00DE10B2"/>
    <w:rsid w:val="00DE1D01"/>
    <w:rsid w:val="00DE5FD8"/>
    <w:rsid w:val="00DE683C"/>
    <w:rsid w:val="00DF0624"/>
    <w:rsid w:val="00DF2B9F"/>
    <w:rsid w:val="00DF466B"/>
    <w:rsid w:val="00DF4903"/>
    <w:rsid w:val="00DF5164"/>
    <w:rsid w:val="00DF645C"/>
    <w:rsid w:val="00DF7FF6"/>
    <w:rsid w:val="00E005A3"/>
    <w:rsid w:val="00E02CAF"/>
    <w:rsid w:val="00E04891"/>
    <w:rsid w:val="00E062F0"/>
    <w:rsid w:val="00E1497E"/>
    <w:rsid w:val="00E16C68"/>
    <w:rsid w:val="00E27D13"/>
    <w:rsid w:val="00E27EC2"/>
    <w:rsid w:val="00E36302"/>
    <w:rsid w:val="00E4011F"/>
    <w:rsid w:val="00E40B3B"/>
    <w:rsid w:val="00E4165D"/>
    <w:rsid w:val="00E44B7D"/>
    <w:rsid w:val="00E56023"/>
    <w:rsid w:val="00E56739"/>
    <w:rsid w:val="00E567C4"/>
    <w:rsid w:val="00E61719"/>
    <w:rsid w:val="00E63FCB"/>
    <w:rsid w:val="00E708F4"/>
    <w:rsid w:val="00E71A15"/>
    <w:rsid w:val="00E73266"/>
    <w:rsid w:val="00E73ED1"/>
    <w:rsid w:val="00E76235"/>
    <w:rsid w:val="00E81A40"/>
    <w:rsid w:val="00E82483"/>
    <w:rsid w:val="00E836B5"/>
    <w:rsid w:val="00E9290F"/>
    <w:rsid w:val="00E96CDB"/>
    <w:rsid w:val="00E96FF2"/>
    <w:rsid w:val="00EA11C0"/>
    <w:rsid w:val="00EA1619"/>
    <w:rsid w:val="00EA1794"/>
    <w:rsid w:val="00EA30A7"/>
    <w:rsid w:val="00EA7026"/>
    <w:rsid w:val="00EB40BD"/>
    <w:rsid w:val="00EB4A6F"/>
    <w:rsid w:val="00EB5B25"/>
    <w:rsid w:val="00EC4FFA"/>
    <w:rsid w:val="00ED2994"/>
    <w:rsid w:val="00ED71C5"/>
    <w:rsid w:val="00EF7313"/>
    <w:rsid w:val="00F15E94"/>
    <w:rsid w:val="00F160FC"/>
    <w:rsid w:val="00F178EA"/>
    <w:rsid w:val="00F20161"/>
    <w:rsid w:val="00F212B0"/>
    <w:rsid w:val="00F21DCC"/>
    <w:rsid w:val="00F2513F"/>
    <w:rsid w:val="00F27328"/>
    <w:rsid w:val="00F336C4"/>
    <w:rsid w:val="00F3486C"/>
    <w:rsid w:val="00F3592F"/>
    <w:rsid w:val="00F36768"/>
    <w:rsid w:val="00F40D0E"/>
    <w:rsid w:val="00F40F13"/>
    <w:rsid w:val="00F41935"/>
    <w:rsid w:val="00F42A81"/>
    <w:rsid w:val="00F42BCB"/>
    <w:rsid w:val="00F4344A"/>
    <w:rsid w:val="00F43F16"/>
    <w:rsid w:val="00F45EDD"/>
    <w:rsid w:val="00F461B8"/>
    <w:rsid w:val="00F472B5"/>
    <w:rsid w:val="00F50553"/>
    <w:rsid w:val="00F52BB1"/>
    <w:rsid w:val="00F53FFB"/>
    <w:rsid w:val="00F57D06"/>
    <w:rsid w:val="00F645DF"/>
    <w:rsid w:val="00F647E0"/>
    <w:rsid w:val="00F70F78"/>
    <w:rsid w:val="00F73216"/>
    <w:rsid w:val="00F73B24"/>
    <w:rsid w:val="00F762F9"/>
    <w:rsid w:val="00F76420"/>
    <w:rsid w:val="00F86556"/>
    <w:rsid w:val="00F94BB9"/>
    <w:rsid w:val="00F96A0D"/>
    <w:rsid w:val="00FA1003"/>
    <w:rsid w:val="00FA1CF7"/>
    <w:rsid w:val="00FA6F68"/>
    <w:rsid w:val="00FB036D"/>
    <w:rsid w:val="00FB42D3"/>
    <w:rsid w:val="00FB5A79"/>
    <w:rsid w:val="00FD024F"/>
    <w:rsid w:val="00FD20E4"/>
    <w:rsid w:val="00FD2DE7"/>
    <w:rsid w:val="00FE6E38"/>
    <w:rsid w:val="00FE76DD"/>
    <w:rsid w:val="00FF053D"/>
    <w:rsid w:val="00FF30B1"/>
    <w:rsid w:val="00FF428C"/>
    <w:rsid w:val="256E4623"/>
    <w:rsid w:val="48C11BF7"/>
    <w:rsid w:val="7D4917C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29DD4F"/>
  <w15:docId w15:val="{821D28D7-0ED0-4259-8901-04B0116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left" w:pos="660"/>
        <w:tab w:val="right" w:leader="dot" w:pos="7927"/>
      </w:tabs>
      <w:spacing w:before="240" w:after="100" w:line="360" w:lineRule="auto"/>
      <w:ind w:left="709" w:hanging="489"/>
      <w:jc w:val="both"/>
    </w:pPr>
  </w:style>
  <w:style w:type="paragraph" w:styleId="TOC3">
    <w:name w:val="toc 3"/>
    <w:basedOn w:val="Normal"/>
    <w:next w:val="Normal"/>
    <w:uiPriority w:val="39"/>
    <w:unhideWhenUsed/>
    <w:pPr>
      <w:tabs>
        <w:tab w:val="left" w:pos="880"/>
        <w:tab w:val="right" w:leader="dot" w:pos="7927"/>
      </w:tabs>
      <w:spacing w:before="240" w:after="100" w:line="360" w:lineRule="auto"/>
      <w:ind w:left="851" w:hanging="284"/>
      <w:jc w:val="both"/>
    </w:pPr>
  </w:style>
  <w:style w:type="paragraph" w:styleId="NoSpacing">
    <w:name w:val="No Spacing"/>
    <w:uiPriority w:val="1"/>
    <w:qFormat/>
    <w:rPr>
      <w:rFonts w:eastAsia="Calibri"/>
      <w:sz w:val="22"/>
      <w:szCs w:val="22"/>
      <w:lang w:val="en-US" w:eastAsia="en-US"/>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rFonts w:asciiTheme="minorHAnsi" w:eastAsiaTheme="minorHAnsi" w:hAnsiTheme="minorHAnsi" w:cstheme="minorBidi"/>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 w:val="24"/>
      <w:szCs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Heading1">
    <w:name w:val="TOC Heading1"/>
    <w:basedOn w:val="Heading1"/>
    <w:next w:val="Normal"/>
    <w:uiPriority w:val="39"/>
    <w:unhideWhenUsed/>
    <w:qFormat/>
    <w:pPr>
      <w:outlineLvl w:val="9"/>
    </w:pPr>
    <w:rPr>
      <w:rFonts w:asciiTheme="majorHAnsi" w:hAnsiTheme="majorHAnsi"/>
      <w:b w:val="0"/>
      <w:color w:val="2F5496" w:themeColor="accent1" w:themeShade="BF"/>
      <w:sz w:val="32"/>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6897"/>
    <w:pPr>
      <w:spacing w:line="240" w:lineRule="auto"/>
    </w:pPr>
    <w:rPr>
      <w:b/>
      <w:bCs/>
      <w:sz w:val="20"/>
      <w:szCs w:val="20"/>
    </w:rPr>
  </w:style>
  <w:style w:type="character" w:customStyle="1" w:styleId="CommentTextChar">
    <w:name w:val="Comment Text Char"/>
    <w:basedOn w:val="DefaultParagraphFont"/>
    <w:link w:val="CommentText"/>
    <w:uiPriority w:val="99"/>
    <w:semiHidden/>
    <w:rsid w:val="00A16897"/>
    <w:rPr>
      <w:rFonts w:asciiTheme="minorHAnsi" w:eastAsiaTheme="minorHAnsi" w:hAnsiTheme="minorHAnsi" w:cstheme="minorBidi"/>
      <w:sz w:val="22"/>
      <w:szCs w:val="22"/>
      <w:lang w:val="zh-CN" w:eastAsia="en-US"/>
    </w:rPr>
  </w:style>
  <w:style w:type="character" w:customStyle="1" w:styleId="CommentSubjectChar">
    <w:name w:val="Comment Subject Char"/>
    <w:basedOn w:val="CommentTextChar"/>
    <w:link w:val="CommentSubject"/>
    <w:uiPriority w:val="99"/>
    <w:semiHidden/>
    <w:rsid w:val="00A16897"/>
    <w:rPr>
      <w:rFonts w:asciiTheme="minorHAnsi" w:eastAsiaTheme="minorHAnsi" w:hAnsiTheme="minorHAnsi" w:cstheme="minorBidi"/>
      <w:b/>
      <w:bCs/>
      <w:sz w:val="22"/>
      <w:szCs w:val="22"/>
      <w:lang w:val="zh-CN" w:eastAsia="en-US"/>
    </w:rPr>
  </w:style>
  <w:style w:type="character" w:styleId="UnresolvedMention">
    <w:name w:val="Unresolved Mention"/>
    <w:basedOn w:val="DefaultParagraphFont"/>
    <w:uiPriority w:val="99"/>
    <w:semiHidden/>
    <w:unhideWhenUsed/>
    <w:rsid w:val="00F21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737">
      <w:bodyDiv w:val="1"/>
      <w:marLeft w:val="0"/>
      <w:marRight w:val="0"/>
      <w:marTop w:val="0"/>
      <w:marBottom w:val="0"/>
      <w:divBdr>
        <w:top w:val="none" w:sz="0" w:space="0" w:color="auto"/>
        <w:left w:val="none" w:sz="0" w:space="0" w:color="auto"/>
        <w:bottom w:val="none" w:sz="0" w:space="0" w:color="auto"/>
        <w:right w:val="none" w:sz="0" w:space="0" w:color="auto"/>
      </w:divBdr>
      <w:divsChild>
        <w:div w:id="1344476060">
          <w:marLeft w:val="0"/>
          <w:marRight w:val="0"/>
          <w:marTop w:val="0"/>
          <w:marBottom w:val="0"/>
          <w:divBdr>
            <w:top w:val="none" w:sz="0" w:space="0" w:color="auto"/>
            <w:left w:val="none" w:sz="0" w:space="0" w:color="auto"/>
            <w:bottom w:val="none" w:sz="0" w:space="0" w:color="auto"/>
            <w:right w:val="none" w:sz="0" w:space="0" w:color="auto"/>
          </w:divBdr>
        </w:div>
        <w:div w:id="1384524008">
          <w:marLeft w:val="0"/>
          <w:marRight w:val="0"/>
          <w:marTop w:val="0"/>
          <w:marBottom w:val="0"/>
          <w:divBdr>
            <w:top w:val="none" w:sz="0" w:space="0" w:color="auto"/>
            <w:left w:val="none" w:sz="0" w:space="0" w:color="auto"/>
            <w:bottom w:val="none" w:sz="0" w:space="0" w:color="auto"/>
            <w:right w:val="none" w:sz="0" w:space="0" w:color="auto"/>
          </w:divBdr>
        </w:div>
        <w:div w:id="1455559268">
          <w:marLeft w:val="0"/>
          <w:marRight w:val="0"/>
          <w:marTop w:val="0"/>
          <w:marBottom w:val="0"/>
          <w:divBdr>
            <w:top w:val="none" w:sz="0" w:space="0" w:color="auto"/>
            <w:left w:val="none" w:sz="0" w:space="0" w:color="auto"/>
            <w:bottom w:val="none" w:sz="0" w:space="0" w:color="auto"/>
            <w:right w:val="none" w:sz="0" w:space="0" w:color="auto"/>
          </w:divBdr>
        </w:div>
      </w:divsChild>
    </w:div>
    <w:div w:id="371880157">
      <w:bodyDiv w:val="1"/>
      <w:marLeft w:val="0"/>
      <w:marRight w:val="0"/>
      <w:marTop w:val="0"/>
      <w:marBottom w:val="0"/>
      <w:divBdr>
        <w:top w:val="none" w:sz="0" w:space="0" w:color="auto"/>
        <w:left w:val="none" w:sz="0" w:space="0" w:color="auto"/>
        <w:bottom w:val="none" w:sz="0" w:space="0" w:color="auto"/>
        <w:right w:val="none" w:sz="0" w:space="0" w:color="auto"/>
      </w:divBdr>
      <w:divsChild>
        <w:div w:id="1504051937">
          <w:marLeft w:val="0"/>
          <w:marRight w:val="0"/>
          <w:marTop w:val="0"/>
          <w:marBottom w:val="0"/>
          <w:divBdr>
            <w:top w:val="none" w:sz="0" w:space="0" w:color="auto"/>
            <w:left w:val="none" w:sz="0" w:space="0" w:color="auto"/>
            <w:bottom w:val="none" w:sz="0" w:space="0" w:color="auto"/>
            <w:right w:val="none" w:sz="0" w:space="0" w:color="auto"/>
          </w:divBdr>
        </w:div>
        <w:div w:id="1945577275">
          <w:marLeft w:val="0"/>
          <w:marRight w:val="0"/>
          <w:marTop w:val="0"/>
          <w:marBottom w:val="0"/>
          <w:divBdr>
            <w:top w:val="none" w:sz="0" w:space="0" w:color="auto"/>
            <w:left w:val="none" w:sz="0" w:space="0" w:color="auto"/>
            <w:bottom w:val="none" w:sz="0" w:space="0" w:color="auto"/>
            <w:right w:val="none" w:sz="0" w:space="0" w:color="auto"/>
          </w:divBdr>
        </w:div>
        <w:div w:id="490484139">
          <w:marLeft w:val="0"/>
          <w:marRight w:val="0"/>
          <w:marTop w:val="0"/>
          <w:marBottom w:val="0"/>
          <w:divBdr>
            <w:top w:val="none" w:sz="0" w:space="0" w:color="auto"/>
            <w:left w:val="none" w:sz="0" w:space="0" w:color="auto"/>
            <w:bottom w:val="none" w:sz="0" w:space="0" w:color="auto"/>
            <w:right w:val="none" w:sz="0" w:space="0" w:color="auto"/>
          </w:divBdr>
        </w:div>
      </w:divsChild>
    </w:div>
    <w:div w:id="597836859">
      <w:bodyDiv w:val="1"/>
      <w:marLeft w:val="0"/>
      <w:marRight w:val="0"/>
      <w:marTop w:val="0"/>
      <w:marBottom w:val="0"/>
      <w:divBdr>
        <w:top w:val="none" w:sz="0" w:space="0" w:color="auto"/>
        <w:left w:val="none" w:sz="0" w:space="0" w:color="auto"/>
        <w:bottom w:val="none" w:sz="0" w:space="0" w:color="auto"/>
        <w:right w:val="none" w:sz="0" w:space="0" w:color="auto"/>
      </w:divBdr>
      <w:divsChild>
        <w:div w:id="1280529842">
          <w:marLeft w:val="0"/>
          <w:marRight w:val="0"/>
          <w:marTop w:val="0"/>
          <w:marBottom w:val="0"/>
          <w:divBdr>
            <w:top w:val="none" w:sz="0" w:space="0" w:color="auto"/>
            <w:left w:val="none" w:sz="0" w:space="0" w:color="auto"/>
            <w:bottom w:val="none" w:sz="0" w:space="0" w:color="auto"/>
            <w:right w:val="none" w:sz="0" w:space="0" w:color="auto"/>
          </w:divBdr>
        </w:div>
        <w:div w:id="691958419">
          <w:marLeft w:val="0"/>
          <w:marRight w:val="0"/>
          <w:marTop w:val="0"/>
          <w:marBottom w:val="0"/>
          <w:divBdr>
            <w:top w:val="none" w:sz="0" w:space="0" w:color="auto"/>
            <w:left w:val="none" w:sz="0" w:space="0" w:color="auto"/>
            <w:bottom w:val="none" w:sz="0" w:space="0" w:color="auto"/>
            <w:right w:val="none" w:sz="0" w:space="0" w:color="auto"/>
          </w:divBdr>
        </w:div>
        <w:div w:id="645747811">
          <w:marLeft w:val="0"/>
          <w:marRight w:val="0"/>
          <w:marTop w:val="0"/>
          <w:marBottom w:val="0"/>
          <w:divBdr>
            <w:top w:val="none" w:sz="0" w:space="0" w:color="auto"/>
            <w:left w:val="none" w:sz="0" w:space="0" w:color="auto"/>
            <w:bottom w:val="none" w:sz="0" w:space="0" w:color="auto"/>
            <w:right w:val="none" w:sz="0" w:space="0" w:color="auto"/>
          </w:divBdr>
        </w:div>
        <w:div w:id="23868286">
          <w:marLeft w:val="0"/>
          <w:marRight w:val="0"/>
          <w:marTop w:val="0"/>
          <w:marBottom w:val="0"/>
          <w:divBdr>
            <w:top w:val="none" w:sz="0" w:space="0" w:color="auto"/>
            <w:left w:val="none" w:sz="0" w:space="0" w:color="auto"/>
            <w:bottom w:val="none" w:sz="0" w:space="0" w:color="auto"/>
            <w:right w:val="none" w:sz="0" w:space="0" w:color="auto"/>
          </w:divBdr>
        </w:div>
        <w:div w:id="1843232032">
          <w:marLeft w:val="0"/>
          <w:marRight w:val="0"/>
          <w:marTop w:val="0"/>
          <w:marBottom w:val="0"/>
          <w:divBdr>
            <w:top w:val="none" w:sz="0" w:space="0" w:color="auto"/>
            <w:left w:val="none" w:sz="0" w:space="0" w:color="auto"/>
            <w:bottom w:val="none" w:sz="0" w:space="0" w:color="auto"/>
            <w:right w:val="none" w:sz="0" w:space="0" w:color="auto"/>
          </w:divBdr>
        </w:div>
        <w:div w:id="1435397673">
          <w:marLeft w:val="0"/>
          <w:marRight w:val="0"/>
          <w:marTop w:val="0"/>
          <w:marBottom w:val="0"/>
          <w:divBdr>
            <w:top w:val="none" w:sz="0" w:space="0" w:color="auto"/>
            <w:left w:val="none" w:sz="0" w:space="0" w:color="auto"/>
            <w:bottom w:val="none" w:sz="0" w:space="0" w:color="auto"/>
            <w:right w:val="none" w:sz="0" w:space="0" w:color="auto"/>
          </w:divBdr>
        </w:div>
        <w:div w:id="954599706">
          <w:marLeft w:val="0"/>
          <w:marRight w:val="0"/>
          <w:marTop w:val="0"/>
          <w:marBottom w:val="0"/>
          <w:divBdr>
            <w:top w:val="none" w:sz="0" w:space="0" w:color="auto"/>
            <w:left w:val="none" w:sz="0" w:space="0" w:color="auto"/>
            <w:bottom w:val="none" w:sz="0" w:space="0" w:color="auto"/>
            <w:right w:val="none" w:sz="0" w:space="0" w:color="auto"/>
          </w:divBdr>
        </w:div>
        <w:div w:id="853149569">
          <w:marLeft w:val="0"/>
          <w:marRight w:val="0"/>
          <w:marTop w:val="0"/>
          <w:marBottom w:val="0"/>
          <w:divBdr>
            <w:top w:val="none" w:sz="0" w:space="0" w:color="auto"/>
            <w:left w:val="none" w:sz="0" w:space="0" w:color="auto"/>
            <w:bottom w:val="none" w:sz="0" w:space="0" w:color="auto"/>
            <w:right w:val="none" w:sz="0" w:space="0" w:color="auto"/>
          </w:divBdr>
        </w:div>
        <w:div w:id="1654866940">
          <w:marLeft w:val="0"/>
          <w:marRight w:val="0"/>
          <w:marTop w:val="0"/>
          <w:marBottom w:val="0"/>
          <w:divBdr>
            <w:top w:val="none" w:sz="0" w:space="0" w:color="auto"/>
            <w:left w:val="none" w:sz="0" w:space="0" w:color="auto"/>
            <w:bottom w:val="none" w:sz="0" w:space="0" w:color="auto"/>
            <w:right w:val="none" w:sz="0" w:space="0" w:color="auto"/>
          </w:divBdr>
        </w:div>
      </w:divsChild>
    </w:div>
    <w:div w:id="670721434">
      <w:bodyDiv w:val="1"/>
      <w:marLeft w:val="0"/>
      <w:marRight w:val="0"/>
      <w:marTop w:val="0"/>
      <w:marBottom w:val="0"/>
      <w:divBdr>
        <w:top w:val="none" w:sz="0" w:space="0" w:color="auto"/>
        <w:left w:val="none" w:sz="0" w:space="0" w:color="auto"/>
        <w:bottom w:val="none" w:sz="0" w:space="0" w:color="auto"/>
        <w:right w:val="none" w:sz="0" w:space="0" w:color="auto"/>
      </w:divBdr>
    </w:div>
    <w:div w:id="813644702">
      <w:bodyDiv w:val="1"/>
      <w:marLeft w:val="0"/>
      <w:marRight w:val="0"/>
      <w:marTop w:val="0"/>
      <w:marBottom w:val="0"/>
      <w:divBdr>
        <w:top w:val="none" w:sz="0" w:space="0" w:color="auto"/>
        <w:left w:val="none" w:sz="0" w:space="0" w:color="auto"/>
        <w:bottom w:val="none" w:sz="0" w:space="0" w:color="auto"/>
        <w:right w:val="none" w:sz="0" w:space="0" w:color="auto"/>
      </w:divBdr>
      <w:divsChild>
        <w:div w:id="288241706">
          <w:marLeft w:val="0"/>
          <w:marRight w:val="0"/>
          <w:marTop w:val="0"/>
          <w:marBottom w:val="0"/>
          <w:divBdr>
            <w:top w:val="none" w:sz="0" w:space="0" w:color="auto"/>
            <w:left w:val="none" w:sz="0" w:space="0" w:color="auto"/>
            <w:bottom w:val="none" w:sz="0" w:space="0" w:color="auto"/>
            <w:right w:val="none" w:sz="0" w:space="0" w:color="auto"/>
          </w:divBdr>
        </w:div>
      </w:divsChild>
    </w:div>
    <w:div w:id="822696593">
      <w:bodyDiv w:val="1"/>
      <w:marLeft w:val="0"/>
      <w:marRight w:val="0"/>
      <w:marTop w:val="0"/>
      <w:marBottom w:val="0"/>
      <w:divBdr>
        <w:top w:val="none" w:sz="0" w:space="0" w:color="auto"/>
        <w:left w:val="none" w:sz="0" w:space="0" w:color="auto"/>
        <w:bottom w:val="none" w:sz="0" w:space="0" w:color="auto"/>
        <w:right w:val="none" w:sz="0" w:space="0" w:color="auto"/>
      </w:divBdr>
      <w:divsChild>
        <w:div w:id="2098669771">
          <w:marLeft w:val="0"/>
          <w:marRight w:val="0"/>
          <w:marTop w:val="0"/>
          <w:marBottom w:val="0"/>
          <w:divBdr>
            <w:top w:val="none" w:sz="0" w:space="0" w:color="auto"/>
            <w:left w:val="none" w:sz="0" w:space="0" w:color="auto"/>
            <w:bottom w:val="none" w:sz="0" w:space="0" w:color="auto"/>
            <w:right w:val="none" w:sz="0" w:space="0" w:color="auto"/>
          </w:divBdr>
        </w:div>
        <w:div w:id="295839427">
          <w:marLeft w:val="0"/>
          <w:marRight w:val="0"/>
          <w:marTop w:val="0"/>
          <w:marBottom w:val="0"/>
          <w:divBdr>
            <w:top w:val="none" w:sz="0" w:space="0" w:color="auto"/>
            <w:left w:val="none" w:sz="0" w:space="0" w:color="auto"/>
            <w:bottom w:val="none" w:sz="0" w:space="0" w:color="auto"/>
            <w:right w:val="none" w:sz="0" w:space="0" w:color="auto"/>
          </w:divBdr>
        </w:div>
        <w:div w:id="386341249">
          <w:marLeft w:val="0"/>
          <w:marRight w:val="0"/>
          <w:marTop w:val="0"/>
          <w:marBottom w:val="0"/>
          <w:divBdr>
            <w:top w:val="none" w:sz="0" w:space="0" w:color="auto"/>
            <w:left w:val="none" w:sz="0" w:space="0" w:color="auto"/>
            <w:bottom w:val="none" w:sz="0" w:space="0" w:color="auto"/>
            <w:right w:val="none" w:sz="0" w:space="0" w:color="auto"/>
          </w:divBdr>
        </w:div>
        <w:div w:id="1956474055">
          <w:marLeft w:val="0"/>
          <w:marRight w:val="0"/>
          <w:marTop w:val="0"/>
          <w:marBottom w:val="0"/>
          <w:divBdr>
            <w:top w:val="none" w:sz="0" w:space="0" w:color="auto"/>
            <w:left w:val="none" w:sz="0" w:space="0" w:color="auto"/>
            <w:bottom w:val="none" w:sz="0" w:space="0" w:color="auto"/>
            <w:right w:val="none" w:sz="0" w:space="0" w:color="auto"/>
          </w:divBdr>
        </w:div>
      </w:divsChild>
    </w:div>
    <w:div w:id="1134719626">
      <w:bodyDiv w:val="1"/>
      <w:marLeft w:val="0"/>
      <w:marRight w:val="0"/>
      <w:marTop w:val="0"/>
      <w:marBottom w:val="0"/>
      <w:divBdr>
        <w:top w:val="none" w:sz="0" w:space="0" w:color="auto"/>
        <w:left w:val="none" w:sz="0" w:space="0" w:color="auto"/>
        <w:bottom w:val="none" w:sz="0" w:space="0" w:color="auto"/>
        <w:right w:val="none" w:sz="0" w:space="0" w:color="auto"/>
      </w:divBdr>
      <w:divsChild>
        <w:div w:id="1955667323">
          <w:marLeft w:val="0"/>
          <w:marRight w:val="0"/>
          <w:marTop w:val="0"/>
          <w:marBottom w:val="0"/>
          <w:divBdr>
            <w:top w:val="none" w:sz="0" w:space="0" w:color="auto"/>
            <w:left w:val="none" w:sz="0" w:space="0" w:color="auto"/>
            <w:bottom w:val="none" w:sz="0" w:space="0" w:color="auto"/>
            <w:right w:val="none" w:sz="0" w:space="0" w:color="auto"/>
          </w:divBdr>
        </w:div>
        <w:div w:id="315887219">
          <w:marLeft w:val="0"/>
          <w:marRight w:val="0"/>
          <w:marTop w:val="0"/>
          <w:marBottom w:val="0"/>
          <w:divBdr>
            <w:top w:val="none" w:sz="0" w:space="0" w:color="auto"/>
            <w:left w:val="none" w:sz="0" w:space="0" w:color="auto"/>
            <w:bottom w:val="none" w:sz="0" w:space="0" w:color="auto"/>
            <w:right w:val="none" w:sz="0" w:space="0" w:color="auto"/>
          </w:divBdr>
        </w:div>
        <w:div w:id="1859275678">
          <w:marLeft w:val="0"/>
          <w:marRight w:val="0"/>
          <w:marTop w:val="0"/>
          <w:marBottom w:val="0"/>
          <w:divBdr>
            <w:top w:val="none" w:sz="0" w:space="0" w:color="auto"/>
            <w:left w:val="none" w:sz="0" w:space="0" w:color="auto"/>
            <w:bottom w:val="none" w:sz="0" w:space="0" w:color="auto"/>
            <w:right w:val="none" w:sz="0" w:space="0" w:color="auto"/>
          </w:divBdr>
        </w:div>
        <w:div w:id="2030058787">
          <w:marLeft w:val="0"/>
          <w:marRight w:val="0"/>
          <w:marTop w:val="0"/>
          <w:marBottom w:val="0"/>
          <w:divBdr>
            <w:top w:val="none" w:sz="0" w:space="0" w:color="auto"/>
            <w:left w:val="none" w:sz="0" w:space="0" w:color="auto"/>
            <w:bottom w:val="none" w:sz="0" w:space="0" w:color="auto"/>
            <w:right w:val="none" w:sz="0" w:space="0" w:color="auto"/>
          </w:divBdr>
        </w:div>
        <w:div w:id="72823973">
          <w:marLeft w:val="0"/>
          <w:marRight w:val="0"/>
          <w:marTop w:val="0"/>
          <w:marBottom w:val="0"/>
          <w:divBdr>
            <w:top w:val="none" w:sz="0" w:space="0" w:color="auto"/>
            <w:left w:val="none" w:sz="0" w:space="0" w:color="auto"/>
            <w:bottom w:val="none" w:sz="0" w:space="0" w:color="auto"/>
            <w:right w:val="none" w:sz="0" w:space="0" w:color="auto"/>
          </w:divBdr>
        </w:div>
      </w:divsChild>
    </w:div>
    <w:div w:id="1526017524">
      <w:bodyDiv w:val="1"/>
      <w:marLeft w:val="0"/>
      <w:marRight w:val="0"/>
      <w:marTop w:val="0"/>
      <w:marBottom w:val="0"/>
      <w:divBdr>
        <w:top w:val="none" w:sz="0" w:space="0" w:color="auto"/>
        <w:left w:val="none" w:sz="0" w:space="0" w:color="auto"/>
        <w:bottom w:val="none" w:sz="0" w:space="0" w:color="auto"/>
        <w:right w:val="none" w:sz="0" w:space="0" w:color="auto"/>
      </w:divBdr>
      <w:divsChild>
        <w:div w:id="1369795273">
          <w:marLeft w:val="0"/>
          <w:marRight w:val="0"/>
          <w:marTop w:val="0"/>
          <w:marBottom w:val="0"/>
          <w:divBdr>
            <w:top w:val="none" w:sz="0" w:space="0" w:color="auto"/>
            <w:left w:val="none" w:sz="0" w:space="0" w:color="auto"/>
            <w:bottom w:val="none" w:sz="0" w:space="0" w:color="auto"/>
            <w:right w:val="none" w:sz="0" w:space="0" w:color="auto"/>
          </w:divBdr>
        </w:div>
        <w:div w:id="1074283094">
          <w:marLeft w:val="0"/>
          <w:marRight w:val="0"/>
          <w:marTop w:val="0"/>
          <w:marBottom w:val="0"/>
          <w:divBdr>
            <w:top w:val="none" w:sz="0" w:space="0" w:color="auto"/>
            <w:left w:val="none" w:sz="0" w:space="0" w:color="auto"/>
            <w:bottom w:val="none" w:sz="0" w:space="0" w:color="auto"/>
            <w:right w:val="none" w:sz="0" w:space="0" w:color="auto"/>
          </w:divBdr>
        </w:div>
        <w:div w:id="13964325">
          <w:marLeft w:val="0"/>
          <w:marRight w:val="0"/>
          <w:marTop w:val="0"/>
          <w:marBottom w:val="0"/>
          <w:divBdr>
            <w:top w:val="none" w:sz="0" w:space="0" w:color="auto"/>
            <w:left w:val="none" w:sz="0" w:space="0" w:color="auto"/>
            <w:bottom w:val="none" w:sz="0" w:space="0" w:color="auto"/>
            <w:right w:val="none" w:sz="0" w:space="0" w:color="auto"/>
          </w:divBdr>
        </w:div>
      </w:divsChild>
    </w:div>
    <w:div w:id="2095778168">
      <w:bodyDiv w:val="1"/>
      <w:marLeft w:val="0"/>
      <w:marRight w:val="0"/>
      <w:marTop w:val="0"/>
      <w:marBottom w:val="0"/>
      <w:divBdr>
        <w:top w:val="none" w:sz="0" w:space="0" w:color="auto"/>
        <w:left w:val="none" w:sz="0" w:space="0" w:color="auto"/>
        <w:bottom w:val="none" w:sz="0" w:space="0" w:color="auto"/>
        <w:right w:val="none" w:sz="0" w:space="0" w:color="auto"/>
      </w:divBdr>
      <w:divsChild>
        <w:div w:id="132798274">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C7E3D-5739-4377-B4A2-492CCEA6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12530</Words>
  <Characters>71424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Rizqy Ali</dc:creator>
  <cp:lastModifiedBy>faqih gustianto</cp:lastModifiedBy>
  <cp:revision>12</cp:revision>
  <cp:lastPrinted>2024-08-19T17:50:00Z</cp:lastPrinted>
  <dcterms:created xsi:type="dcterms:W3CDTF">2024-08-19T17:45:00Z</dcterms:created>
  <dcterms:modified xsi:type="dcterms:W3CDTF">2024-08-22T23:27:00Z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1033-12.2.0.13214</vt:lpwstr>
  </property>
  <property fmtid="{D5CDD505-2E9C-101B-9397-08002B2CF9AE}" pid="3" name="ICV">
    <vt:lpwstr>449FD4979F6B406DA529ECE0F1D60E91_13</vt:lpwstr>
  </property>
</Properties>
</file>