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B13FFA" w14:textId="45E45AC4" w:rsidR="0005113C" w:rsidRDefault="006045C8">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PERBUATAN</w:t>
      </w:r>
      <w:r>
        <w:rPr>
          <w:rFonts w:ascii="Times New Roman" w:hAnsi="Times New Roman" w:cs="Times New Roman"/>
          <w:b/>
          <w:bCs/>
          <w:spacing w:val="-13"/>
          <w:sz w:val="24"/>
          <w:szCs w:val="24"/>
        </w:rPr>
        <w:t xml:space="preserve"> </w:t>
      </w:r>
      <w:r>
        <w:rPr>
          <w:rFonts w:ascii="Times New Roman" w:hAnsi="Times New Roman" w:cs="Times New Roman"/>
          <w:b/>
          <w:bCs/>
          <w:sz w:val="24"/>
          <w:szCs w:val="24"/>
        </w:rPr>
        <w:t>MELAWAN</w:t>
      </w:r>
      <w:r>
        <w:rPr>
          <w:rFonts w:ascii="Times New Roman" w:hAnsi="Times New Roman" w:cs="Times New Roman"/>
          <w:b/>
          <w:bCs/>
          <w:spacing w:val="-13"/>
          <w:sz w:val="24"/>
          <w:szCs w:val="24"/>
        </w:rPr>
        <w:t xml:space="preserve"> </w:t>
      </w:r>
      <w:r>
        <w:rPr>
          <w:rFonts w:ascii="Times New Roman" w:hAnsi="Times New Roman" w:cs="Times New Roman"/>
          <w:b/>
          <w:bCs/>
          <w:sz w:val="24"/>
          <w:szCs w:val="24"/>
        </w:rPr>
        <w:t>HUKUM PERALIHAN HAK ATAS TANAH DAN BANGUNAN</w:t>
      </w:r>
      <w:r>
        <w:rPr>
          <w:rFonts w:ascii="Times New Roman" w:hAnsi="Times New Roman" w:cs="Times New Roman"/>
          <w:b/>
          <w:bCs/>
          <w:sz w:val="24"/>
          <w:szCs w:val="24"/>
          <w:lang w:val="en-US"/>
        </w:rPr>
        <w:t xml:space="preserve"> SERTIFIKAT HAK MILIK</w:t>
      </w:r>
    </w:p>
    <w:p w14:paraId="48F026EC" w14:textId="77777777" w:rsidR="0005113C" w:rsidRDefault="006045C8">
      <w:pPr>
        <w:spacing w:line="480" w:lineRule="auto"/>
        <w:jc w:val="center"/>
        <w:rPr>
          <w:rFonts w:ascii="Times New Roman" w:hAnsi="Times New Roman" w:cs="Times New Roman"/>
          <w:b/>
          <w:bCs/>
          <w:sz w:val="24"/>
          <w:szCs w:val="24"/>
        </w:rPr>
      </w:pPr>
      <w:r>
        <w:rPr>
          <w:rFonts w:ascii="Times New Roman" w:eastAsia="SimSun" w:hAnsi="Times New Roman" w:cs="Times New Roman"/>
          <w:noProof/>
          <w:lang w:val="en-US"/>
        </w:rPr>
        <w:drawing>
          <wp:inline distT="0" distB="0" distL="0" distR="0" wp14:anchorId="03D5417E" wp14:editId="273E2178">
            <wp:extent cx="1789428" cy="1781175"/>
            <wp:effectExtent l="0" t="0" r="1270" b="9525"/>
            <wp:docPr id="1026" name="Picture 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1789428" cy="1781175"/>
                    </a:xfrm>
                    <a:prstGeom prst="rect">
                      <a:avLst/>
                    </a:prstGeom>
                    <a:ln>
                      <a:noFill/>
                    </a:ln>
                  </pic:spPr>
                </pic:pic>
              </a:graphicData>
            </a:graphic>
          </wp:inline>
        </w:drawing>
      </w:r>
    </w:p>
    <w:p w14:paraId="4012020D" w14:textId="77777777" w:rsidR="0005113C" w:rsidRDefault="0005113C">
      <w:pPr>
        <w:spacing w:line="480" w:lineRule="auto"/>
        <w:jc w:val="center"/>
        <w:rPr>
          <w:rFonts w:ascii="Times New Roman" w:hAnsi="Times New Roman" w:cs="Times New Roman"/>
          <w:b/>
          <w:bCs/>
          <w:sz w:val="24"/>
          <w:szCs w:val="24"/>
        </w:rPr>
      </w:pPr>
    </w:p>
    <w:p w14:paraId="0DE59028" w14:textId="77777777" w:rsidR="0005113C" w:rsidRDefault="006045C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3AD8036E" w14:textId="77777777" w:rsidR="0005113C" w:rsidRDefault="006045C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Memenuhi Tugas dan Melengkapi Syarat Guna</w:t>
      </w:r>
      <w:r>
        <w:rPr>
          <w:rFonts w:ascii="Times New Roman" w:hAnsi="Times New Roman" w:cs="Times New Roman"/>
          <w:b/>
          <w:bCs/>
          <w:sz w:val="24"/>
          <w:szCs w:val="24"/>
        </w:rPr>
        <w:br/>
        <w:t>Memperoleh Gelar Sarjana Strata 1 dalam Ilmu Hukum</w:t>
      </w:r>
    </w:p>
    <w:p w14:paraId="0C0875F2" w14:textId="77777777" w:rsidR="0005113C" w:rsidRDefault="0005113C">
      <w:pPr>
        <w:spacing w:line="480" w:lineRule="auto"/>
        <w:jc w:val="center"/>
        <w:rPr>
          <w:rFonts w:ascii="Times New Roman" w:hAnsi="Times New Roman" w:cs="Times New Roman"/>
          <w:b/>
          <w:bCs/>
          <w:sz w:val="24"/>
          <w:szCs w:val="24"/>
        </w:rPr>
      </w:pPr>
    </w:p>
    <w:p w14:paraId="3BA1765E" w14:textId="77777777" w:rsidR="0005113C" w:rsidRDefault="006045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Oleh:</w:t>
      </w:r>
    </w:p>
    <w:p w14:paraId="3C46C97E" w14:textId="77777777" w:rsidR="0005113C" w:rsidRDefault="006045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INDRAWAN RAMADHAN</w:t>
      </w:r>
    </w:p>
    <w:p w14:paraId="02ACBC58" w14:textId="77777777" w:rsidR="0005113C" w:rsidRDefault="006045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NPM 5117500029</w:t>
      </w:r>
    </w:p>
    <w:p w14:paraId="37C24014" w14:textId="77777777" w:rsidR="0005113C" w:rsidRDefault="0005113C">
      <w:pPr>
        <w:spacing w:line="360" w:lineRule="auto"/>
        <w:jc w:val="center"/>
        <w:rPr>
          <w:rFonts w:ascii="Times New Roman" w:hAnsi="Times New Roman" w:cs="Times New Roman"/>
          <w:b/>
          <w:bCs/>
          <w:sz w:val="24"/>
          <w:szCs w:val="24"/>
        </w:rPr>
      </w:pPr>
    </w:p>
    <w:p w14:paraId="32211D61" w14:textId="77777777" w:rsidR="0005113C" w:rsidRDefault="0005113C">
      <w:pPr>
        <w:spacing w:line="360" w:lineRule="auto"/>
        <w:jc w:val="center"/>
        <w:rPr>
          <w:rFonts w:ascii="Times New Roman" w:hAnsi="Times New Roman" w:cs="Times New Roman"/>
          <w:b/>
          <w:bCs/>
          <w:sz w:val="24"/>
          <w:szCs w:val="24"/>
        </w:rPr>
      </w:pPr>
    </w:p>
    <w:p w14:paraId="3B70E21D" w14:textId="77777777" w:rsidR="0005113C" w:rsidRDefault="006045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HUKUM</w:t>
      </w:r>
    </w:p>
    <w:p w14:paraId="749F3E23" w14:textId="77777777" w:rsidR="0005113C" w:rsidRDefault="006045C8">
      <w:pPr>
        <w:spacing w:line="360" w:lineRule="auto"/>
        <w:jc w:val="center"/>
        <w:rPr>
          <w:rFonts w:ascii="Times New Roman" w:hAnsi="Times New Roman" w:cs="Times New Roman"/>
          <w:b/>
          <w:sz w:val="24"/>
        </w:rPr>
      </w:pPr>
      <w:r>
        <w:rPr>
          <w:rFonts w:ascii="Times New Roman" w:hAnsi="Times New Roman" w:cs="Times New Roman"/>
          <w:b/>
          <w:bCs/>
          <w:sz w:val="24"/>
          <w:szCs w:val="24"/>
        </w:rPr>
        <w:t xml:space="preserve">UNIVERSITAS </w:t>
      </w:r>
      <w:r>
        <w:rPr>
          <w:rFonts w:ascii="Times New Roman" w:hAnsi="Times New Roman" w:cs="Times New Roman"/>
          <w:b/>
          <w:sz w:val="24"/>
        </w:rPr>
        <w:t>PANCASAKTI</w:t>
      </w:r>
      <w:r>
        <w:rPr>
          <w:rFonts w:ascii="Times New Roman" w:hAnsi="Times New Roman" w:cs="Times New Roman"/>
          <w:b/>
          <w:spacing w:val="-15"/>
          <w:sz w:val="24"/>
        </w:rPr>
        <w:t xml:space="preserve"> </w:t>
      </w:r>
      <w:r>
        <w:rPr>
          <w:rFonts w:ascii="Times New Roman" w:hAnsi="Times New Roman" w:cs="Times New Roman"/>
          <w:b/>
          <w:sz w:val="24"/>
        </w:rPr>
        <w:t>TEGAL</w:t>
      </w:r>
    </w:p>
    <w:p w14:paraId="1C1FA91F" w14:textId="77777777" w:rsidR="0005113C" w:rsidRDefault="006045C8">
      <w:pPr>
        <w:spacing w:line="360" w:lineRule="auto"/>
        <w:jc w:val="center"/>
        <w:rPr>
          <w:rFonts w:ascii="Times New Roman" w:hAnsi="Times New Roman" w:cs="Times New Roman"/>
          <w:b/>
          <w:sz w:val="24"/>
        </w:rPr>
        <w:sectPr w:rsidR="0005113C">
          <w:headerReference w:type="even" r:id="rId10"/>
          <w:footerReference w:type="even" r:id="rId11"/>
          <w:footerReference w:type="default" r:id="rId12"/>
          <w:pgSz w:w="11906" w:h="16838" w:code="9"/>
          <w:pgMar w:top="2268" w:right="1701" w:bottom="1701" w:left="2268" w:header="709" w:footer="709" w:gutter="0"/>
          <w:cols w:space="708"/>
          <w:titlePg/>
          <w:docGrid w:linePitch="360"/>
        </w:sectPr>
      </w:pPr>
      <w:r>
        <w:rPr>
          <w:rFonts w:ascii="Times New Roman" w:hAnsi="Times New Roman" w:cs="Times New Roman"/>
          <w:b/>
          <w:sz w:val="24"/>
        </w:rPr>
        <w:t>2024</w:t>
      </w:r>
    </w:p>
    <w:p w14:paraId="05A7CD07" w14:textId="647AF947" w:rsidR="0005113C" w:rsidRDefault="00730391">
      <w:pPr>
        <w:pStyle w:val="Heading1"/>
        <w:spacing w:line="480" w:lineRule="auto"/>
        <w:jc w:val="center"/>
        <w:rPr>
          <w:rFonts w:ascii="Times New Roman" w:hAnsi="Times New Roman"/>
          <w:b/>
          <w:bCs/>
          <w:color w:val="auto"/>
          <w:sz w:val="24"/>
          <w:szCs w:val="24"/>
        </w:rPr>
      </w:pPr>
      <w:bookmarkStart w:id="0" w:name="_Toc173356076"/>
      <w:r>
        <w:rPr>
          <w:rFonts w:ascii="Times New Roman" w:hAnsi="Times New Roman"/>
          <w:b/>
          <w:bCs/>
          <w:noProof/>
          <w:sz w:val="24"/>
          <w:szCs w:val="24"/>
          <w:lang w:val="en-US"/>
        </w:rPr>
        <w:lastRenderedPageBreak/>
        <w:drawing>
          <wp:anchor distT="0" distB="0" distL="114300" distR="114300" simplePos="0" relativeHeight="251659264" behindDoc="0" locked="0" layoutInCell="1" allowOverlap="1" wp14:anchorId="1B240A6A" wp14:editId="105F1023">
            <wp:simplePos x="0" y="0"/>
            <wp:positionH relativeFrom="column">
              <wp:posOffset>-1211581</wp:posOffset>
            </wp:positionH>
            <wp:positionV relativeFrom="paragraph">
              <wp:posOffset>-944881</wp:posOffset>
            </wp:positionV>
            <wp:extent cx="7124700" cy="983181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7128422" cy="9836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5C8">
        <w:rPr>
          <w:rFonts w:ascii="Times New Roman" w:hAnsi="Times New Roman"/>
          <w:b/>
          <w:bCs/>
          <w:color w:val="auto"/>
          <w:sz w:val="24"/>
          <w:szCs w:val="24"/>
        </w:rPr>
        <w:t>LEMBAR PERSETUJUAN PEMBIMBING</w:t>
      </w:r>
      <w:bookmarkEnd w:id="0"/>
    </w:p>
    <w:p w14:paraId="117132F4" w14:textId="77777777" w:rsidR="0005113C" w:rsidRDefault="006045C8">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PERBUATAN MELAWAN HUKUM PERALIHAN HAK ATAS TANAH DAN BANGUNAN SERTIFIKAT HAK MILIK</w:t>
      </w:r>
    </w:p>
    <w:p w14:paraId="3EBC70F7" w14:textId="3EA5B869" w:rsidR="0005113C" w:rsidRDefault="0005113C">
      <w:pPr>
        <w:spacing w:line="480" w:lineRule="auto"/>
        <w:jc w:val="center"/>
        <w:rPr>
          <w:rFonts w:ascii="Times New Roman" w:hAnsi="Times New Roman" w:cs="Times New Roman"/>
          <w:b/>
          <w:bCs/>
          <w:sz w:val="24"/>
          <w:szCs w:val="24"/>
          <w:lang w:val="en-US"/>
        </w:rPr>
      </w:pPr>
    </w:p>
    <w:p w14:paraId="5E4681A8" w14:textId="052DAFF1" w:rsidR="0005113C" w:rsidRDefault="006045C8">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INDRAWAN RAMADHAN</w:t>
      </w:r>
    </w:p>
    <w:p w14:paraId="51E8E046" w14:textId="604B8AE9" w:rsidR="0005113C" w:rsidRDefault="006045C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 xml:space="preserve">NPM. </w:t>
      </w:r>
      <w:r>
        <w:rPr>
          <w:rFonts w:ascii="Times New Roman" w:hAnsi="Times New Roman" w:cs="Times New Roman"/>
          <w:b/>
          <w:bCs/>
          <w:sz w:val="24"/>
          <w:szCs w:val="24"/>
        </w:rPr>
        <w:t>5117500029</w:t>
      </w:r>
    </w:p>
    <w:p w14:paraId="6DF0B9E4" w14:textId="74D5DAD9" w:rsidR="0005113C" w:rsidRDefault="006045C8">
      <w:pPr>
        <w:spacing w:line="360" w:lineRule="auto"/>
        <w:jc w:val="center"/>
        <w:rPr>
          <w:rFonts w:ascii="Times New Roman" w:hAnsi="Times New Roman" w:cs="Times New Roman"/>
          <w:sz w:val="24"/>
          <w:szCs w:val="24"/>
        </w:rPr>
      </w:pPr>
      <w:r>
        <w:rPr>
          <w:rFonts w:ascii="Times New Roman" w:hAnsi="Times New Roman" w:cs="Times New Roman"/>
          <w:sz w:val="24"/>
          <w:szCs w:val="24"/>
        </w:rPr>
        <w:t>Telah Diperiksa dan Disetujui oleh Dosen Pembimbing</w:t>
      </w:r>
    </w:p>
    <w:p w14:paraId="47183F36" w14:textId="77777777" w:rsidR="0005113C" w:rsidRDefault="0005113C">
      <w:pPr>
        <w:spacing w:line="360" w:lineRule="auto"/>
        <w:jc w:val="center"/>
        <w:rPr>
          <w:rFonts w:ascii="Times New Roman" w:hAnsi="Times New Roman" w:cs="Times New Roman"/>
          <w:sz w:val="24"/>
          <w:szCs w:val="24"/>
        </w:rPr>
      </w:pPr>
    </w:p>
    <w:tbl>
      <w:tblPr>
        <w:tblStyle w:val="TableGrid"/>
        <w:tblpPr w:leftFromText="180" w:rightFromText="180" w:vertAnchor="text" w:horzAnchor="margin" w:tblpX="-318" w:tblpY="7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05113C" w14:paraId="485F8EEA" w14:textId="77777777">
        <w:trPr>
          <w:trHeight w:val="463"/>
        </w:trPr>
        <w:tc>
          <w:tcPr>
            <w:tcW w:w="4219" w:type="dxa"/>
            <w:vAlign w:val="center"/>
          </w:tcPr>
          <w:p w14:paraId="083DDD4D" w14:textId="77777777" w:rsidR="0005113C" w:rsidRDefault="006045C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Pembimbing I</w:t>
            </w:r>
            <w:r>
              <w:rPr>
                <w:rFonts w:ascii="Times New Roman" w:hAnsi="Times New Roman" w:cs="Times New Roman"/>
                <w:sz w:val="24"/>
                <w:szCs w:val="24"/>
                <w:lang w:val="en-US"/>
              </w:rPr>
              <w:t>I</w:t>
            </w:r>
          </w:p>
        </w:tc>
      </w:tr>
      <w:tr w:rsidR="0005113C" w14:paraId="0DFB565B" w14:textId="77777777">
        <w:trPr>
          <w:trHeight w:val="463"/>
        </w:trPr>
        <w:tc>
          <w:tcPr>
            <w:tcW w:w="4219" w:type="dxa"/>
          </w:tcPr>
          <w:p w14:paraId="14FA8CD7" w14:textId="03CDB6AE" w:rsidR="0005113C" w:rsidRDefault="0005113C">
            <w:pPr>
              <w:spacing w:line="276" w:lineRule="auto"/>
              <w:rPr>
                <w:rFonts w:ascii="Times New Roman" w:hAnsi="Times New Roman" w:cs="Times New Roman"/>
                <w:b/>
                <w:bCs/>
                <w:sz w:val="24"/>
                <w:szCs w:val="24"/>
                <w:u w:val="single"/>
              </w:rPr>
            </w:pPr>
          </w:p>
          <w:p w14:paraId="6AF9C1CF" w14:textId="77777777" w:rsidR="0005113C" w:rsidRDefault="0005113C">
            <w:pPr>
              <w:spacing w:line="276" w:lineRule="auto"/>
              <w:rPr>
                <w:rFonts w:ascii="Times New Roman" w:hAnsi="Times New Roman" w:cs="Times New Roman"/>
                <w:b/>
                <w:bCs/>
                <w:sz w:val="24"/>
                <w:szCs w:val="24"/>
                <w:u w:val="single"/>
              </w:rPr>
            </w:pPr>
          </w:p>
          <w:p w14:paraId="0A8D1AC3" w14:textId="77777777" w:rsidR="0005113C" w:rsidRDefault="0005113C">
            <w:pPr>
              <w:spacing w:line="276" w:lineRule="auto"/>
              <w:rPr>
                <w:rFonts w:ascii="Times New Roman" w:hAnsi="Times New Roman" w:cs="Times New Roman"/>
                <w:b/>
                <w:bCs/>
                <w:sz w:val="24"/>
                <w:szCs w:val="24"/>
                <w:u w:val="single"/>
                <w:lang w:val="en-US"/>
              </w:rPr>
            </w:pPr>
          </w:p>
          <w:p w14:paraId="6248685B" w14:textId="77777777" w:rsidR="0005113C" w:rsidRDefault="006045C8">
            <w:pPr>
              <w:spacing w:line="276" w:lineRule="auto"/>
              <w:jc w:val="center"/>
              <w:rPr>
                <w:rFonts w:ascii="Times New Roman" w:eastAsia="Times New Roman" w:hAnsi="Times New Roman" w:cs="Times New Roman"/>
                <w:b/>
                <w:bCs/>
                <w:kern w:val="0"/>
                <w:sz w:val="24"/>
                <w:szCs w:val="24"/>
                <w:lang w:val="en-US"/>
                <w14:ligatures w14:val="none"/>
              </w:rPr>
            </w:pPr>
            <w:r>
              <w:rPr>
                <w:rFonts w:ascii="Times New Roman" w:eastAsia="Times New Roman" w:hAnsi="Times New Roman" w:cs="Times New Roman"/>
                <w:b/>
                <w:bCs/>
                <w:kern w:val="0"/>
                <w:sz w:val="24"/>
                <w:szCs w:val="24"/>
                <w:lang w:val="en-US"/>
                <w14:ligatures w14:val="none"/>
              </w:rPr>
              <w:t>Bha’iq RozaRakhmatullah,S.H.,M.Kn</w:t>
            </w:r>
          </w:p>
          <w:p w14:paraId="0ED849C5" w14:textId="77777777" w:rsidR="0005113C" w:rsidRDefault="006045C8">
            <w:pPr>
              <w:widowControl w:val="0"/>
              <w:autoSpaceDE w:val="0"/>
              <w:autoSpaceDN w:val="0"/>
              <w:jc w:val="center"/>
              <w:rPr>
                <w:rFonts w:ascii="Times New Roman" w:eastAsia="Times New Roman" w:hAnsi="Times New Roman" w:cs="Times New Roman"/>
                <w:kern w:val="0"/>
                <w:sz w:val="26"/>
                <w:szCs w:val="24"/>
                <w:lang w:val="en-US"/>
                <w14:ligatures w14:val="none"/>
              </w:rPr>
            </w:pPr>
            <w:r>
              <w:rPr>
                <w:rFonts w:ascii="Times New Roman" w:eastAsia="Times New Roman" w:hAnsi="Times New Roman" w:cs="Times New Roman"/>
                <w:kern w:val="0"/>
                <w:sz w:val="24"/>
                <w:szCs w:val="24"/>
                <w14:ligatures w14:val="none"/>
              </w:rPr>
              <w:t>NIDN.</w:t>
            </w:r>
            <w:r>
              <w:rPr>
                <w:rFonts w:ascii="Times New Roman" w:eastAsia="Times New Roman" w:hAnsi="Times New Roman" w:cs="Times New Roman"/>
                <w:spacing w:val="4"/>
                <w:kern w:val="0"/>
                <w:sz w:val="24"/>
                <w:szCs w:val="24"/>
                <w14:ligatures w14:val="none"/>
              </w:rPr>
              <w:t xml:space="preserve"> </w:t>
            </w:r>
            <w:r>
              <w:rPr>
                <w:rFonts w:ascii="Times New Roman" w:eastAsia="Times New Roman" w:hAnsi="Times New Roman" w:cs="Times New Roman"/>
                <w:kern w:val="0"/>
                <w:sz w:val="24"/>
                <w:szCs w:val="24"/>
                <w:lang w:val="en-US"/>
                <w14:ligatures w14:val="none"/>
              </w:rPr>
              <w:t>0623039301</w:t>
            </w:r>
          </w:p>
          <w:p w14:paraId="1A92D4D3" w14:textId="77777777" w:rsidR="0005113C" w:rsidRDefault="0005113C">
            <w:pPr>
              <w:spacing w:line="276" w:lineRule="auto"/>
              <w:rPr>
                <w:rFonts w:ascii="Times New Roman" w:hAnsi="Times New Roman" w:cs="Times New Roman"/>
                <w:sz w:val="24"/>
                <w:szCs w:val="24"/>
              </w:rPr>
            </w:pPr>
          </w:p>
        </w:tc>
      </w:tr>
    </w:tbl>
    <w:p w14:paraId="7E2CA145" w14:textId="77777777" w:rsidR="0005113C" w:rsidRDefault="006045C8">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Tegal,</w:t>
      </w:r>
      <w:r>
        <w:rPr>
          <w:rFonts w:ascii="Times New Roman" w:hAnsi="Times New Roman" w:cs="Times New Roman"/>
          <w:sz w:val="24"/>
          <w:szCs w:val="24"/>
          <w:lang w:val="en-US"/>
        </w:rPr>
        <w:t>05</w:t>
      </w:r>
      <w:r>
        <w:rPr>
          <w:rFonts w:ascii="Times New Roman" w:hAnsi="Times New Roman" w:cs="Times New Roman"/>
          <w:sz w:val="24"/>
          <w:szCs w:val="24"/>
        </w:rPr>
        <w:t xml:space="preserve"> </w:t>
      </w:r>
      <w:r>
        <w:rPr>
          <w:rFonts w:ascii="Times New Roman" w:hAnsi="Times New Roman" w:cs="Times New Roman"/>
          <w:sz w:val="24"/>
          <w:szCs w:val="24"/>
          <w:lang w:val="en-ID"/>
        </w:rPr>
        <w:t xml:space="preserve">Agustus </w:t>
      </w:r>
      <w:r>
        <w:rPr>
          <w:rFonts w:ascii="Times New Roman" w:hAnsi="Times New Roman" w:cs="Times New Roman"/>
          <w:sz w:val="24"/>
          <w:szCs w:val="24"/>
        </w:rPr>
        <w:t>2024</w:t>
      </w:r>
    </w:p>
    <w:tbl>
      <w:tblPr>
        <w:tblStyle w:val="TableGrid"/>
        <w:tblpPr w:leftFromText="180" w:rightFromText="180" w:vertAnchor="text" w:horzAnchor="margin" w:tblpXSpec="right" w:tblpY="196"/>
        <w:tblW w:w="0" w:type="auto"/>
        <w:tblLook w:val="04A0" w:firstRow="1" w:lastRow="0" w:firstColumn="1" w:lastColumn="0" w:noHBand="0" w:noVBand="1"/>
      </w:tblPr>
      <w:tblGrid>
        <w:gridCol w:w="3961"/>
      </w:tblGrid>
      <w:tr w:rsidR="0005113C" w14:paraId="0A77A2DB" w14:textId="77777777">
        <w:trPr>
          <w:trHeight w:val="463"/>
        </w:trPr>
        <w:tc>
          <w:tcPr>
            <w:tcW w:w="3961" w:type="dxa"/>
            <w:tcBorders>
              <w:top w:val="nil"/>
              <w:left w:val="nil"/>
              <w:bottom w:val="nil"/>
              <w:right w:val="nil"/>
            </w:tcBorders>
            <w:vAlign w:val="center"/>
          </w:tcPr>
          <w:p w14:paraId="1133C776" w14:textId="77777777" w:rsidR="0005113C" w:rsidRDefault="006045C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Pembimbing I</w:t>
            </w:r>
          </w:p>
        </w:tc>
      </w:tr>
      <w:tr w:rsidR="0005113C" w14:paraId="4DB96037" w14:textId="77777777">
        <w:trPr>
          <w:trHeight w:val="1826"/>
        </w:trPr>
        <w:tc>
          <w:tcPr>
            <w:tcW w:w="3961" w:type="dxa"/>
            <w:tcBorders>
              <w:top w:val="nil"/>
              <w:left w:val="nil"/>
              <w:bottom w:val="nil"/>
              <w:right w:val="nil"/>
            </w:tcBorders>
          </w:tcPr>
          <w:p w14:paraId="2AAF6CBF" w14:textId="2E22EB48" w:rsidR="0005113C" w:rsidRDefault="0005113C">
            <w:pPr>
              <w:spacing w:line="276" w:lineRule="auto"/>
              <w:jc w:val="center"/>
              <w:rPr>
                <w:rFonts w:ascii="Times New Roman" w:hAnsi="Times New Roman" w:cs="Times New Roman"/>
                <w:b/>
                <w:bCs/>
                <w:sz w:val="24"/>
                <w:szCs w:val="24"/>
                <w:u w:val="single"/>
              </w:rPr>
            </w:pPr>
          </w:p>
          <w:p w14:paraId="26EBB647" w14:textId="77777777" w:rsidR="0005113C" w:rsidRDefault="0005113C">
            <w:pPr>
              <w:spacing w:line="276" w:lineRule="auto"/>
              <w:jc w:val="center"/>
              <w:rPr>
                <w:rFonts w:ascii="Times New Roman" w:hAnsi="Times New Roman" w:cs="Times New Roman"/>
                <w:b/>
                <w:bCs/>
                <w:sz w:val="24"/>
                <w:szCs w:val="24"/>
                <w:u w:val="single"/>
              </w:rPr>
            </w:pPr>
          </w:p>
          <w:p w14:paraId="3BBC81EF" w14:textId="77777777" w:rsidR="0005113C" w:rsidRDefault="0005113C">
            <w:pPr>
              <w:tabs>
                <w:tab w:val="center" w:pos="2018"/>
              </w:tabs>
              <w:spacing w:line="276" w:lineRule="auto"/>
              <w:rPr>
                <w:rFonts w:ascii="Times New Roman" w:hAnsi="Times New Roman" w:cs="Times New Roman"/>
                <w:b/>
                <w:bCs/>
                <w:sz w:val="24"/>
                <w:szCs w:val="24"/>
                <w:u w:val="single"/>
                <w:lang w:val="en-US"/>
              </w:rPr>
            </w:pPr>
          </w:p>
          <w:p w14:paraId="49D173E2" w14:textId="77777777" w:rsidR="0005113C" w:rsidRDefault="006045C8">
            <w:pPr>
              <w:tabs>
                <w:tab w:val="center" w:pos="2018"/>
              </w:tabs>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Dr. Soesi Idayanti, S.H., M.H</w:t>
            </w:r>
          </w:p>
          <w:p w14:paraId="03577893" w14:textId="77777777" w:rsidR="0005113C" w:rsidRDefault="006045C8">
            <w:pPr>
              <w:spacing w:line="276" w:lineRule="auto"/>
              <w:jc w:val="center"/>
              <w:rPr>
                <w:rFonts w:ascii="Times New Roman" w:hAnsi="Times New Roman" w:cs="Times New Roman"/>
                <w:sz w:val="24"/>
                <w:szCs w:val="24"/>
              </w:rPr>
            </w:pPr>
            <w:r>
              <w:rPr>
                <w:rFonts w:ascii="Times New Roman" w:hAnsi="Times New Roman" w:cs="Times New Roman"/>
                <w:sz w:val="24"/>
                <w:szCs w:val="24"/>
              </w:rPr>
              <w:t>NIDN. 0627086403</w:t>
            </w:r>
          </w:p>
        </w:tc>
      </w:tr>
    </w:tbl>
    <w:p w14:paraId="5BACFC64" w14:textId="77777777" w:rsidR="0005113C" w:rsidRDefault="0005113C">
      <w:pPr>
        <w:spacing w:line="360" w:lineRule="auto"/>
        <w:jc w:val="right"/>
        <w:rPr>
          <w:rFonts w:ascii="Times New Roman" w:hAnsi="Times New Roman" w:cs="Times New Roman"/>
          <w:sz w:val="24"/>
          <w:szCs w:val="24"/>
        </w:rPr>
      </w:pPr>
    </w:p>
    <w:p w14:paraId="165B5D13" w14:textId="77777777" w:rsidR="0005113C" w:rsidRDefault="0005113C">
      <w:pPr>
        <w:spacing w:line="360" w:lineRule="auto"/>
        <w:jc w:val="center"/>
        <w:rPr>
          <w:rFonts w:ascii="Times New Roman" w:hAnsi="Times New Roman" w:cs="Times New Roman"/>
          <w:sz w:val="24"/>
          <w:szCs w:val="24"/>
          <w:lang w:val="en-US"/>
        </w:rPr>
      </w:pPr>
    </w:p>
    <w:tbl>
      <w:tblPr>
        <w:tblStyle w:val="TableGrid"/>
        <w:tblpPr w:leftFromText="180" w:rightFromText="180" w:vertAnchor="text" w:horzAnchor="margin" w:tblpY="1055"/>
        <w:tblW w:w="8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05113C" w14:paraId="45958BB6" w14:textId="77777777">
        <w:trPr>
          <w:trHeight w:val="463"/>
        </w:trPr>
        <w:tc>
          <w:tcPr>
            <w:tcW w:w="8154" w:type="dxa"/>
          </w:tcPr>
          <w:p w14:paraId="4A0E6616" w14:textId="77777777" w:rsidR="0005113C" w:rsidRDefault="006045C8">
            <w:pPr>
              <w:pStyle w:val="BodyText"/>
              <w:ind w:right="3"/>
              <w:jc w:val="center"/>
            </w:pPr>
            <w:r>
              <w:rPr>
                <w:w w:val="95"/>
              </w:rPr>
              <w:t>Mengetahui</w:t>
            </w:r>
            <w:r>
              <w:rPr>
                <w:spacing w:val="36"/>
              </w:rPr>
              <w:t xml:space="preserve"> </w:t>
            </w:r>
            <w:r>
              <w:rPr>
                <w:spacing w:val="-10"/>
                <w:w w:val="95"/>
              </w:rPr>
              <w:t>:</w:t>
            </w:r>
          </w:p>
          <w:p w14:paraId="256F3F13" w14:textId="77777777" w:rsidR="0005113C" w:rsidRDefault="0005113C">
            <w:pPr>
              <w:pStyle w:val="BodyText"/>
              <w:spacing w:before="4"/>
              <w:ind w:right="3"/>
              <w:jc w:val="center"/>
              <w:rPr>
                <w:sz w:val="22"/>
              </w:rPr>
            </w:pPr>
          </w:p>
          <w:p w14:paraId="37D370A7" w14:textId="77777777" w:rsidR="0005113C" w:rsidRDefault="006045C8">
            <w:pPr>
              <w:pStyle w:val="BodyText"/>
              <w:ind w:right="3"/>
              <w:jc w:val="center"/>
            </w:pPr>
            <w:r>
              <w:t>Wakil</w:t>
            </w:r>
            <w:r>
              <w:rPr>
                <w:spacing w:val="-15"/>
              </w:rPr>
              <w:t xml:space="preserve"> </w:t>
            </w:r>
            <w:r>
              <w:t>Dekan</w:t>
            </w:r>
            <w:r>
              <w:rPr>
                <w:spacing w:val="-12"/>
              </w:rPr>
              <w:t xml:space="preserve"> </w:t>
            </w:r>
            <w:r>
              <w:t>Bidang</w:t>
            </w:r>
            <w:r>
              <w:rPr>
                <w:spacing w:val="5"/>
              </w:rPr>
              <w:t xml:space="preserve"> </w:t>
            </w:r>
            <w:r>
              <w:t>Akademik/Ketua</w:t>
            </w:r>
            <w:r>
              <w:rPr>
                <w:spacing w:val="-5"/>
              </w:rPr>
              <w:t xml:space="preserve"> </w:t>
            </w:r>
            <w:r>
              <w:t>Program</w:t>
            </w:r>
            <w:r>
              <w:rPr>
                <w:spacing w:val="-15"/>
              </w:rPr>
              <w:t xml:space="preserve"> </w:t>
            </w:r>
            <w:r>
              <w:rPr>
                <w:spacing w:val="-4"/>
              </w:rPr>
              <w:t>Studi</w:t>
            </w:r>
          </w:p>
        </w:tc>
      </w:tr>
      <w:tr w:rsidR="0005113C" w14:paraId="63349B00" w14:textId="77777777">
        <w:trPr>
          <w:trHeight w:val="463"/>
        </w:trPr>
        <w:tc>
          <w:tcPr>
            <w:tcW w:w="8154" w:type="dxa"/>
          </w:tcPr>
          <w:p w14:paraId="151DA52E" w14:textId="77777777" w:rsidR="0005113C" w:rsidRDefault="0005113C">
            <w:pPr>
              <w:pStyle w:val="BodyText"/>
              <w:spacing w:line="276" w:lineRule="auto"/>
              <w:ind w:right="3"/>
              <w:jc w:val="center"/>
              <w:rPr>
                <w:b/>
                <w:bCs/>
                <w:w w:val="95"/>
                <w:u w:val="single"/>
              </w:rPr>
            </w:pPr>
          </w:p>
          <w:p w14:paraId="2D5683F1" w14:textId="77777777" w:rsidR="0005113C" w:rsidRDefault="0005113C">
            <w:pPr>
              <w:pStyle w:val="BodyText"/>
              <w:spacing w:line="276" w:lineRule="auto"/>
              <w:ind w:right="3"/>
              <w:jc w:val="center"/>
              <w:rPr>
                <w:b/>
                <w:bCs/>
                <w:w w:val="95"/>
                <w:u w:val="single"/>
              </w:rPr>
            </w:pPr>
          </w:p>
          <w:p w14:paraId="6B109129" w14:textId="77777777" w:rsidR="0005113C" w:rsidRDefault="0005113C">
            <w:pPr>
              <w:pStyle w:val="BodyText"/>
              <w:spacing w:line="276" w:lineRule="auto"/>
              <w:ind w:right="3"/>
              <w:jc w:val="center"/>
              <w:rPr>
                <w:b/>
                <w:bCs/>
                <w:w w:val="95"/>
                <w:u w:val="single"/>
              </w:rPr>
            </w:pPr>
          </w:p>
          <w:p w14:paraId="759DBF36" w14:textId="77777777" w:rsidR="0005113C" w:rsidRDefault="006045C8">
            <w:pPr>
              <w:pStyle w:val="BodyText"/>
              <w:spacing w:line="276" w:lineRule="auto"/>
              <w:ind w:right="3"/>
              <w:jc w:val="center"/>
              <w:rPr>
                <w:b/>
                <w:bCs/>
                <w:w w:val="95"/>
              </w:rPr>
            </w:pPr>
            <w:r>
              <w:rPr>
                <w:b/>
                <w:bCs/>
                <w:w w:val="95"/>
              </w:rPr>
              <w:t>Dr. Soesi Idayanti, S.H., M.H.</w:t>
            </w:r>
          </w:p>
          <w:p w14:paraId="3FBD7B6B" w14:textId="77777777" w:rsidR="0005113C" w:rsidRDefault="006045C8">
            <w:pPr>
              <w:pStyle w:val="BodyText"/>
              <w:spacing w:line="276" w:lineRule="auto"/>
              <w:jc w:val="center"/>
              <w:rPr>
                <w:w w:val="95"/>
              </w:rPr>
            </w:pPr>
            <w:r>
              <w:rPr>
                <w:w w:val="95"/>
              </w:rPr>
              <w:t>NIDN. 0627086403</w:t>
            </w:r>
          </w:p>
        </w:tc>
      </w:tr>
    </w:tbl>
    <w:p w14:paraId="742B34C0" w14:textId="77777777" w:rsidR="0005113C" w:rsidRDefault="006045C8">
      <w:pPr>
        <w:spacing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47F0278" w14:textId="6BDCCD8E" w:rsidR="00706956" w:rsidRDefault="00706956" w:rsidP="00706956">
      <w:pPr>
        <w:widowControl w:val="0"/>
        <w:autoSpaceDE w:val="0"/>
        <w:autoSpaceDN w:val="0"/>
        <w:spacing w:before="78" w:after="0" w:line="480" w:lineRule="auto"/>
        <w:ind w:right="16" w:hanging="1418"/>
        <w:jc w:val="center"/>
        <w:outlineLvl w:val="0"/>
        <w:rPr>
          <w:rFonts w:ascii="Times New Roman" w:eastAsia="Times New Roman" w:hAnsi="Times New Roman" w:cs="Times New Roman"/>
          <w:b/>
          <w:kern w:val="0"/>
          <w:sz w:val="24"/>
          <w:lang w:val="en-US"/>
          <w14:ligatures w14:val="none"/>
        </w:rPr>
      </w:pPr>
      <w:bookmarkStart w:id="1" w:name="_Toc173356077"/>
      <w:r>
        <w:rPr>
          <w:noProof/>
          <w:lang w:val="en-US"/>
        </w:rPr>
        <w:lastRenderedPageBreak/>
        <w:drawing>
          <wp:inline distT="0" distB="0" distL="0" distR="0" wp14:anchorId="44B354B7" wp14:editId="37CDAC86">
            <wp:extent cx="6248400" cy="7794172"/>
            <wp:effectExtent l="0" t="0" r="0" b="0"/>
            <wp:docPr id="3" name="Picture 3" descr="C:\Users\ACER\AppData\Local\Microsoft\Windows\INetCache\Content.Word\IMG-202408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40823-WA0008.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241547" cy="7785624"/>
                    </a:xfrm>
                    <a:prstGeom prst="rect">
                      <a:avLst/>
                    </a:prstGeom>
                    <a:noFill/>
                    <a:ln>
                      <a:noFill/>
                    </a:ln>
                  </pic:spPr>
                </pic:pic>
              </a:graphicData>
            </a:graphic>
          </wp:inline>
        </w:drawing>
      </w:r>
    </w:p>
    <w:p w14:paraId="378E6DCA" w14:textId="77777777" w:rsidR="00706956" w:rsidRDefault="00706956" w:rsidP="00706956">
      <w:pPr>
        <w:widowControl w:val="0"/>
        <w:autoSpaceDE w:val="0"/>
        <w:autoSpaceDN w:val="0"/>
        <w:spacing w:before="78" w:after="0" w:line="480" w:lineRule="auto"/>
        <w:ind w:right="16"/>
        <w:jc w:val="center"/>
        <w:outlineLvl w:val="0"/>
        <w:rPr>
          <w:rFonts w:ascii="Times New Roman" w:eastAsia="Times New Roman" w:hAnsi="Times New Roman" w:cs="Times New Roman"/>
          <w:b/>
          <w:kern w:val="0"/>
          <w:sz w:val="24"/>
          <w:lang w:val="en-US"/>
          <w14:ligatures w14:val="none"/>
        </w:rPr>
      </w:pPr>
    </w:p>
    <w:p w14:paraId="65F7D5E4" w14:textId="22D5C38A" w:rsidR="0005113C" w:rsidRDefault="00706956">
      <w:pPr>
        <w:widowControl w:val="0"/>
        <w:autoSpaceDE w:val="0"/>
        <w:autoSpaceDN w:val="0"/>
        <w:spacing w:after="0" w:line="240" w:lineRule="auto"/>
        <w:jc w:val="center"/>
        <w:rPr>
          <w:rFonts w:ascii="Times New Roman" w:eastAsia="Times New Roman" w:hAnsi="Times New Roman" w:cs="Times New Roman"/>
          <w:spacing w:val="-10"/>
          <w:kern w:val="0"/>
          <w:sz w:val="24"/>
          <w:szCs w:val="24"/>
          <w:lang w:val="en-US"/>
          <w14:ligatures w14:val="none"/>
        </w:rPr>
      </w:pPr>
      <w:r>
        <w:rPr>
          <w:rFonts w:ascii="Times New Roman" w:hAnsi="Times New Roman"/>
          <w:noProof/>
          <w:sz w:val="24"/>
          <w:szCs w:val="24"/>
          <w:lang w:val="en-US"/>
        </w:rPr>
        <w:drawing>
          <wp:anchor distT="0" distB="0" distL="114300" distR="114300" simplePos="0" relativeHeight="251658240" behindDoc="0" locked="0" layoutInCell="1" allowOverlap="1" wp14:anchorId="78A716C8" wp14:editId="7DBB4F29">
            <wp:simplePos x="0" y="0"/>
            <wp:positionH relativeFrom="column">
              <wp:posOffset>-1135380</wp:posOffset>
            </wp:positionH>
            <wp:positionV relativeFrom="paragraph">
              <wp:posOffset>-782955</wp:posOffset>
            </wp:positionV>
            <wp:extent cx="6929120" cy="95440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29120" cy="954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57FE4" w14:textId="77777777" w:rsidR="0005113C" w:rsidRDefault="0005113C">
      <w:pPr>
        <w:widowControl w:val="0"/>
        <w:autoSpaceDE w:val="0"/>
        <w:autoSpaceDN w:val="0"/>
        <w:spacing w:after="0" w:line="240" w:lineRule="auto"/>
        <w:rPr>
          <w:rFonts w:ascii="Times New Roman" w:eastAsia="Times New Roman" w:hAnsi="Times New Roman" w:cs="Times New Roman"/>
          <w:spacing w:val="-10"/>
          <w:kern w:val="0"/>
          <w:sz w:val="24"/>
          <w:szCs w:val="24"/>
          <w:lang w:val="en-US"/>
          <w14:ligatures w14:val="none"/>
        </w:rPr>
      </w:pPr>
    </w:p>
    <w:p w14:paraId="6C983587" w14:textId="77777777" w:rsidR="0005113C" w:rsidRDefault="006045C8">
      <w:pPr>
        <w:widowControl w:val="0"/>
        <w:autoSpaceDE w:val="0"/>
        <w:autoSpaceDN w:val="0"/>
        <w:spacing w:after="0" w:line="240" w:lineRule="auto"/>
        <w:jc w:val="center"/>
        <w:rPr>
          <w:rFonts w:ascii="Times New Roman" w:eastAsia="Times New Roman" w:hAnsi="Times New Roman" w:cs="Times New Roman"/>
          <w:b/>
          <w:spacing w:val="-10"/>
          <w:kern w:val="0"/>
          <w:sz w:val="24"/>
          <w:szCs w:val="24"/>
          <w:lang w:val="en-US"/>
          <w14:ligatures w14:val="none"/>
        </w:rPr>
      </w:pPr>
      <w:r>
        <w:rPr>
          <w:rFonts w:ascii="Times New Roman" w:eastAsia="Times New Roman" w:hAnsi="Times New Roman" w:cs="Times New Roman"/>
          <w:b/>
          <w:spacing w:val="-10"/>
          <w:kern w:val="0"/>
          <w:sz w:val="24"/>
          <w:szCs w:val="24"/>
          <w:lang w:val="en-US"/>
          <w14:ligatures w14:val="none"/>
        </w:rPr>
        <w:t>Dr. H. Achmad Irwan Hamzani, S.H.I., M.Ag.</w:t>
      </w:r>
    </w:p>
    <w:p w14:paraId="264A64DF" w14:textId="77777777" w:rsidR="0005113C" w:rsidRDefault="006045C8">
      <w:pPr>
        <w:widowControl w:val="0"/>
        <w:autoSpaceDE w:val="0"/>
        <w:autoSpaceDN w:val="0"/>
        <w:spacing w:after="0" w:line="240" w:lineRule="auto"/>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spacing w:val="-10"/>
          <w:kern w:val="0"/>
          <w:sz w:val="24"/>
          <w:szCs w:val="24"/>
          <w:lang w:val="en-US"/>
          <w14:ligatures w14:val="none"/>
        </w:rPr>
        <w:t>NIDN. 0615067604</w:t>
      </w:r>
    </w:p>
    <w:p w14:paraId="7EB35D6B" w14:textId="51A43017" w:rsidR="00EB3F46" w:rsidRDefault="00EB3F46" w:rsidP="00EB3F46">
      <w:pPr>
        <w:pStyle w:val="Heading1"/>
        <w:jc w:val="center"/>
        <w:rPr>
          <w:rFonts w:ascii="Times New Roman" w:hAnsi="Times New Roman"/>
          <w:b/>
          <w:bCs/>
          <w:color w:val="auto"/>
          <w:sz w:val="24"/>
          <w:szCs w:val="24"/>
          <w:lang w:val="en-US"/>
        </w:rPr>
      </w:pPr>
      <w:r>
        <w:rPr>
          <w:rFonts w:ascii="Times New Roman" w:hAnsi="Times New Roman"/>
          <w:b/>
          <w:bCs/>
          <w:color w:val="auto"/>
          <w:sz w:val="24"/>
          <w:szCs w:val="24"/>
          <w:lang w:val="en-US"/>
        </w:rPr>
        <w:t>PERNYATAAN</w:t>
      </w:r>
    </w:p>
    <w:p w14:paraId="69A6E60C" w14:textId="77777777" w:rsidR="008F2776" w:rsidRDefault="008F2776" w:rsidP="008F2776">
      <w:pPr>
        <w:pStyle w:val="NoSpacing"/>
        <w:spacing w:after="240" w:line="360" w:lineRule="auto"/>
        <w:rPr>
          <w:rFonts w:ascii="Times New Roman" w:hAnsi="Times New Roman"/>
          <w:sz w:val="24"/>
          <w:szCs w:val="24"/>
        </w:rPr>
      </w:pPr>
    </w:p>
    <w:p w14:paraId="26411DE2" w14:textId="0503249D" w:rsidR="008F2776" w:rsidRDefault="008F2776" w:rsidP="008F2776">
      <w:pPr>
        <w:pStyle w:val="NoSpacing"/>
        <w:spacing w:after="240" w:line="360" w:lineRule="auto"/>
        <w:rPr>
          <w:rFonts w:ascii="Times New Roman" w:hAnsi="Times New Roman"/>
          <w:sz w:val="24"/>
          <w:szCs w:val="24"/>
        </w:rPr>
      </w:pPr>
      <w:r>
        <w:rPr>
          <w:rFonts w:ascii="Times New Roman" w:hAnsi="Times New Roman"/>
          <w:sz w:val="24"/>
          <w:szCs w:val="24"/>
        </w:rPr>
        <w:t>Yang bertanda tangan dibawah ini :</w:t>
      </w:r>
    </w:p>
    <w:p w14:paraId="2B242645" w14:textId="02A3315F" w:rsidR="008F2776" w:rsidRDefault="008F2776" w:rsidP="008F2776">
      <w:pPr>
        <w:pStyle w:val="NoSpacing"/>
        <w:spacing w:line="360" w:lineRule="auto"/>
        <w:ind w:left="426"/>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Indrawan Ramadhan</w:t>
      </w:r>
    </w:p>
    <w:p w14:paraId="24DCDD44" w14:textId="213F598F" w:rsidR="008F2776" w:rsidRDefault="008F2776" w:rsidP="008F2776">
      <w:pPr>
        <w:pStyle w:val="NoSpacing"/>
        <w:spacing w:line="360" w:lineRule="auto"/>
        <w:ind w:left="426"/>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5117500029</w:t>
      </w:r>
    </w:p>
    <w:p w14:paraId="48213605" w14:textId="77777777" w:rsidR="008F2776" w:rsidRDefault="008F2776" w:rsidP="008F2776">
      <w:pPr>
        <w:pStyle w:val="NoSpacing"/>
        <w:spacing w:line="360" w:lineRule="auto"/>
        <w:ind w:left="426"/>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Ilmu Hukum</w:t>
      </w:r>
    </w:p>
    <w:p w14:paraId="3D22401F" w14:textId="1ACAF437" w:rsidR="008F2776" w:rsidRDefault="008F2776" w:rsidP="008F2776">
      <w:pPr>
        <w:pStyle w:val="NoSpacing"/>
        <w:spacing w:line="360" w:lineRule="auto"/>
        <w:ind w:left="426"/>
        <w:rPr>
          <w:rFonts w:ascii="Times New Roman" w:hAnsi="Times New Roman"/>
          <w:sz w:val="24"/>
          <w:szCs w:val="24"/>
        </w:rPr>
      </w:pPr>
      <w:r>
        <w:rPr>
          <w:rFonts w:ascii="Times New Roman" w:hAnsi="Times New Roman"/>
          <w:sz w:val="24"/>
          <w:szCs w:val="24"/>
        </w:rPr>
        <w:t>Tempat / Tanggal Lahir</w:t>
      </w:r>
      <w:r>
        <w:rPr>
          <w:rFonts w:ascii="Times New Roman" w:hAnsi="Times New Roman"/>
          <w:sz w:val="24"/>
          <w:szCs w:val="24"/>
        </w:rPr>
        <w:tab/>
        <w:t>: Tegal, 10 Desember 1999</w:t>
      </w:r>
    </w:p>
    <w:p w14:paraId="1436056E" w14:textId="7F6C272A" w:rsidR="008F2776" w:rsidRDefault="008F2776" w:rsidP="008F2776">
      <w:pPr>
        <w:pStyle w:val="NoSpacing"/>
        <w:spacing w:line="360" w:lineRule="auto"/>
        <w:ind w:left="2835" w:hanging="2409"/>
        <w:jc w:val="both"/>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rPr>
        <w:tab/>
      </w:r>
      <w:r>
        <w:rPr>
          <w:rFonts w:ascii="Times New Roman" w:hAnsi="Times New Roman"/>
          <w:sz w:val="24"/>
          <w:szCs w:val="24"/>
        </w:rPr>
        <w:tab/>
        <w:t>:</w:t>
      </w:r>
      <w:r w:rsidR="006A249D">
        <w:rPr>
          <w:rFonts w:ascii="Times New Roman" w:hAnsi="Times New Roman"/>
          <w:sz w:val="24"/>
          <w:szCs w:val="24"/>
        </w:rPr>
        <w:t xml:space="preserve"> </w:t>
      </w:r>
      <w:r w:rsidRPr="006A249D">
        <w:rPr>
          <w:rFonts w:ascii="Times New Roman" w:hAnsi="Times New Roman"/>
          <w:b/>
          <w:bCs/>
          <w:sz w:val="24"/>
          <w:szCs w:val="24"/>
        </w:rPr>
        <w:t>PER</w:t>
      </w:r>
      <w:r w:rsidR="006A249D" w:rsidRPr="006A249D">
        <w:rPr>
          <w:rFonts w:ascii="Times New Roman" w:hAnsi="Times New Roman"/>
          <w:b/>
          <w:bCs/>
          <w:sz w:val="24"/>
          <w:szCs w:val="24"/>
        </w:rPr>
        <w:t>BUATAN MELAWAN HUKUM PERALIHAN HAK ATAS TANAH DAN BANGUNAN SERTIFIKAT HAK MILIK.</w:t>
      </w:r>
    </w:p>
    <w:p w14:paraId="4B93C311" w14:textId="77777777" w:rsidR="006A249D" w:rsidRDefault="006A249D" w:rsidP="008F2776">
      <w:pPr>
        <w:pStyle w:val="NoSpacing"/>
        <w:spacing w:line="360" w:lineRule="auto"/>
        <w:ind w:firstLine="426"/>
        <w:jc w:val="both"/>
        <w:rPr>
          <w:rFonts w:ascii="Times New Roman" w:hAnsi="Times New Roman"/>
          <w:sz w:val="24"/>
          <w:szCs w:val="24"/>
        </w:rPr>
      </w:pPr>
    </w:p>
    <w:p w14:paraId="777AF8CA" w14:textId="732773D6" w:rsidR="008F2776" w:rsidRDefault="008F2776" w:rsidP="008F2776">
      <w:pPr>
        <w:pStyle w:val="NoSpacing"/>
        <w:spacing w:line="360" w:lineRule="auto"/>
        <w:ind w:firstLine="426"/>
        <w:jc w:val="both"/>
        <w:rPr>
          <w:rFonts w:ascii="Times New Roman" w:hAnsi="Times New Roman"/>
          <w:sz w:val="24"/>
          <w:szCs w:val="24"/>
        </w:rPr>
      </w:pPr>
      <w:r>
        <w:rPr>
          <w:rFonts w:ascii="Times New Roman" w:hAnsi="Times New Roman"/>
          <w:sz w:val="24"/>
          <w:szCs w:val="24"/>
        </w:rPr>
        <w:t xml:space="preserve">Dengan ini menyatakan bahwa Skripsi ini merupakan hasil karya penulis sendiri dan orisinil yang disusun selama proses penyelesaian di Program Studi Ilmu Hukum, Fakultas Hukum, Universitas Pancasakti Tegal dan tidak dibuatkan oleh orang lain serta belum pernah ditulis oleh orang lain. </w:t>
      </w:r>
    </w:p>
    <w:p w14:paraId="43A7678D" w14:textId="77777777" w:rsidR="008F2776" w:rsidRDefault="008F2776" w:rsidP="008F2776">
      <w:pPr>
        <w:pStyle w:val="NoSpacing"/>
        <w:spacing w:line="360" w:lineRule="auto"/>
        <w:jc w:val="both"/>
        <w:rPr>
          <w:rFonts w:ascii="Times New Roman" w:hAnsi="Times New Roman"/>
          <w:sz w:val="24"/>
          <w:szCs w:val="24"/>
        </w:rPr>
      </w:pPr>
      <w:r>
        <w:rPr>
          <w:rFonts w:ascii="Times New Roman" w:hAnsi="Times New Roman"/>
          <w:sz w:val="24"/>
          <w:szCs w:val="24"/>
        </w:rPr>
        <w:t>Demikian pernyataan ini penulis sampaikan sebagai pedoman apabila dikemudian hari tersebukti pernyataan penulis ini tidak benar, maka penulis bersedia untuk mempertanggungjawabkannya.</w:t>
      </w:r>
    </w:p>
    <w:p w14:paraId="083C63F8" w14:textId="77777777" w:rsidR="008F2776" w:rsidRDefault="008F2776" w:rsidP="008F2776">
      <w:pPr>
        <w:pStyle w:val="NoSpacing"/>
        <w:spacing w:line="360" w:lineRule="auto"/>
        <w:jc w:val="both"/>
        <w:rPr>
          <w:rFonts w:ascii="Times New Roman" w:hAnsi="Times New Roman"/>
          <w:sz w:val="24"/>
          <w:szCs w:val="24"/>
        </w:rPr>
      </w:pPr>
    </w:p>
    <w:p w14:paraId="0FD3C91C" w14:textId="7E3A02F4" w:rsidR="008F2776" w:rsidRDefault="008F2776" w:rsidP="008F2776">
      <w:pPr>
        <w:pStyle w:val="NoSpacing"/>
        <w:spacing w:line="360" w:lineRule="auto"/>
        <w:ind w:left="5103"/>
        <w:jc w:val="both"/>
        <w:rPr>
          <w:rFonts w:ascii="Times New Roman" w:hAnsi="Times New Roman"/>
          <w:sz w:val="24"/>
          <w:szCs w:val="24"/>
        </w:rPr>
      </w:pPr>
      <w:r>
        <w:rPr>
          <w:rFonts w:ascii="Times New Roman" w:hAnsi="Times New Roman"/>
          <w:sz w:val="24"/>
          <w:szCs w:val="24"/>
        </w:rPr>
        <w:t>Tegal,</w:t>
      </w:r>
      <w:r w:rsidR="0022481D">
        <w:rPr>
          <w:rFonts w:ascii="Times New Roman" w:hAnsi="Times New Roman"/>
          <w:sz w:val="24"/>
          <w:szCs w:val="24"/>
        </w:rPr>
        <w:t xml:space="preserve"> 20 Agustus</w:t>
      </w:r>
      <w:r>
        <w:rPr>
          <w:rFonts w:ascii="Times New Roman" w:hAnsi="Times New Roman"/>
          <w:sz w:val="24"/>
          <w:szCs w:val="24"/>
        </w:rPr>
        <w:t xml:space="preserve"> 2024</w:t>
      </w:r>
    </w:p>
    <w:p w14:paraId="4AD6EA7F" w14:textId="77777777" w:rsidR="008F2776" w:rsidRDefault="008F2776" w:rsidP="008F2776">
      <w:pPr>
        <w:pStyle w:val="NoSpacing"/>
        <w:spacing w:line="360" w:lineRule="auto"/>
        <w:ind w:left="5103"/>
        <w:jc w:val="both"/>
        <w:rPr>
          <w:rFonts w:ascii="Times New Roman" w:hAnsi="Times New Roman"/>
          <w:sz w:val="24"/>
          <w:szCs w:val="24"/>
        </w:rPr>
      </w:pPr>
      <w:r>
        <w:rPr>
          <w:rFonts w:ascii="Times New Roman" w:hAnsi="Times New Roman"/>
          <w:sz w:val="24"/>
          <w:szCs w:val="24"/>
        </w:rPr>
        <w:t>Yang menyatakan,</w:t>
      </w:r>
    </w:p>
    <w:p w14:paraId="31EEF43D" w14:textId="77777777" w:rsidR="008F2776" w:rsidRDefault="008F2776" w:rsidP="008F2776">
      <w:pPr>
        <w:pStyle w:val="NoSpacing"/>
        <w:spacing w:line="360" w:lineRule="auto"/>
        <w:ind w:left="5245"/>
        <w:jc w:val="both"/>
        <w:rPr>
          <w:rFonts w:ascii="Times New Roman" w:hAnsi="Times New Roman"/>
          <w:sz w:val="24"/>
          <w:szCs w:val="24"/>
        </w:rPr>
      </w:pPr>
    </w:p>
    <w:p w14:paraId="371C836E" w14:textId="77777777" w:rsidR="008F2776" w:rsidRDefault="008F2776" w:rsidP="008F2776">
      <w:pPr>
        <w:pStyle w:val="NoSpacing"/>
        <w:spacing w:line="360" w:lineRule="auto"/>
        <w:ind w:left="5245"/>
        <w:jc w:val="both"/>
        <w:rPr>
          <w:rFonts w:ascii="Times New Roman" w:hAnsi="Times New Roman"/>
          <w:sz w:val="24"/>
          <w:szCs w:val="24"/>
        </w:rPr>
      </w:pPr>
    </w:p>
    <w:p w14:paraId="5BEAE06F" w14:textId="77777777" w:rsidR="008F2776" w:rsidRDefault="008F2776" w:rsidP="008F2776">
      <w:pPr>
        <w:pStyle w:val="NoSpacing"/>
        <w:spacing w:line="360" w:lineRule="auto"/>
        <w:ind w:left="5245"/>
        <w:jc w:val="both"/>
        <w:rPr>
          <w:rFonts w:ascii="Times New Roman" w:hAnsi="Times New Roman"/>
          <w:sz w:val="24"/>
          <w:szCs w:val="24"/>
        </w:rPr>
      </w:pPr>
    </w:p>
    <w:p w14:paraId="0BD9A6F6" w14:textId="375F2D96" w:rsidR="00EB3F46" w:rsidRDefault="006A249D" w:rsidP="008F2776">
      <w:pPr>
        <w:pStyle w:val="NoSpacing"/>
        <w:ind w:left="5103"/>
        <w:rPr>
          <w:rFonts w:ascii="Times New Roman" w:hAnsi="Times New Roman"/>
          <w:sz w:val="24"/>
          <w:szCs w:val="24"/>
        </w:rPr>
      </w:pPr>
      <w:r>
        <w:rPr>
          <w:rFonts w:ascii="Times New Roman" w:hAnsi="Times New Roman"/>
          <w:sz w:val="24"/>
          <w:szCs w:val="24"/>
        </w:rPr>
        <w:t>Indrawan Ramadhan</w:t>
      </w:r>
    </w:p>
    <w:p w14:paraId="596495CD" w14:textId="34AD092F" w:rsidR="006A249D" w:rsidRPr="008F2776" w:rsidRDefault="006A249D" w:rsidP="006A249D">
      <w:pPr>
        <w:pStyle w:val="NoSpacing"/>
        <w:ind w:left="5103"/>
        <w:jc w:val="both"/>
        <w:rPr>
          <w:rFonts w:ascii="Times New Roman" w:hAnsi="Times New Roman"/>
          <w:sz w:val="24"/>
          <w:szCs w:val="24"/>
        </w:rPr>
      </w:pPr>
      <w:r>
        <w:rPr>
          <w:rFonts w:ascii="Times New Roman" w:hAnsi="Times New Roman"/>
          <w:sz w:val="24"/>
          <w:szCs w:val="24"/>
        </w:rPr>
        <w:t xml:space="preserve">    </w:t>
      </w:r>
    </w:p>
    <w:p w14:paraId="0216B0B3" w14:textId="1F7FAF9F" w:rsidR="00EB3F46" w:rsidRDefault="00EB3F46" w:rsidP="008F2776">
      <w:pPr>
        <w:pStyle w:val="Heading1"/>
        <w:rPr>
          <w:rFonts w:ascii="Times New Roman" w:hAnsi="Times New Roman"/>
          <w:b/>
          <w:bCs/>
          <w:color w:val="auto"/>
          <w:sz w:val="24"/>
          <w:szCs w:val="24"/>
        </w:rPr>
      </w:pPr>
    </w:p>
    <w:p w14:paraId="0F0C76FD" w14:textId="3B08501C" w:rsidR="0005113C" w:rsidRDefault="006045C8">
      <w:pPr>
        <w:pStyle w:val="Heading1"/>
        <w:jc w:val="center"/>
        <w:rPr>
          <w:rFonts w:ascii="Times New Roman" w:hAnsi="Times New Roman"/>
          <w:b/>
          <w:bCs/>
          <w:color w:val="auto"/>
          <w:sz w:val="24"/>
          <w:szCs w:val="24"/>
        </w:rPr>
      </w:pPr>
      <w:r>
        <w:rPr>
          <w:rFonts w:ascii="Times New Roman" w:hAnsi="Times New Roman"/>
          <w:b/>
          <w:bCs/>
          <w:color w:val="auto"/>
          <w:sz w:val="24"/>
          <w:szCs w:val="24"/>
        </w:rPr>
        <w:t>ABSTRAK</w:t>
      </w:r>
      <w:bookmarkEnd w:id="1"/>
    </w:p>
    <w:p w14:paraId="6C3D6F52" w14:textId="77777777" w:rsidR="0005113C" w:rsidRDefault="006045C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w:t>
      </w:r>
      <w:r>
        <w:rPr>
          <w:rFonts w:ascii="Times New Roman" w:hAnsi="Times New Roman" w:cs="Times New Roman"/>
          <w:sz w:val="24"/>
          <w:szCs w:val="24"/>
          <w:lang w:val="en-US"/>
        </w:rPr>
        <w:t>bermaksud</w:t>
      </w:r>
      <w:r>
        <w:rPr>
          <w:rFonts w:ascii="Times New Roman" w:hAnsi="Times New Roman" w:cs="Times New Roman"/>
          <w:sz w:val="24"/>
          <w:szCs w:val="24"/>
        </w:rPr>
        <w:t xml:space="preserve"> a</w:t>
      </w:r>
      <w:r>
        <w:rPr>
          <w:rFonts w:ascii="Times New Roman" w:hAnsi="Times New Roman" w:cs="Times New Roman"/>
          <w:sz w:val="24"/>
          <w:szCs w:val="24"/>
          <w:lang w:val="en-US"/>
        </w:rPr>
        <w:t>gar</w:t>
      </w:r>
      <w:r>
        <w:rPr>
          <w:rFonts w:ascii="Times New Roman" w:hAnsi="Times New Roman" w:cs="Times New Roman"/>
          <w:sz w:val="24"/>
          <w:szCs w:val="24"/>
        </w:rPr>
        <w:t xml:space="preserve"> m</w:t>
      </w:r>
      <w:r>
        <w:rPr>
          <w:rFonts w:ascii="Times New Roman" w:hAnsi="Times New Roman" w:cs="Times New Roman"/>
          <w:sz w:val="24"/>
          <w:szCs w:val="24"/>
          <w:lang w:val="en-US"/>
        </w:rPr>
        <w:t>endapatkan</w:t>
      </w:r>
      <w:r>
        <w:rPr>
          <w:rFonts w:ascii="Times New Roman" w:hAnsi="Times New Roman" w:cs="Times New Roman"/>
          <w:sz w:val="24"/>
          <w:szCs w:val="24"/>
        </w:rPr>
        <w:t xml:space="preserve"> penyelesaian peralihan hak atas tanah s</w:t>
      </w:r>
      <w:r>
        <w:rPr>
          <w:rFonts w:ascii="Times New Roman" w:hAnsi="Times New Roman" w:cs="Times New Roman"/>
          <w:sz w:val="24"/>
          <w:szCs w:val="24"/>
          <w:lang w:val="en-US"/>
        </w:rPr>
        <w:t>erta</w:t>
      </w:r>
      <w:r>
        <w:rPr>
          <w:rFonts w:ascii="Times New Roman" w:hAnsi="Times New Roman" w:cs="Times New Roman"/>
          <w:sz w:val="24"/>
          <w:szCs w:val="24"/>
        </w:rPr>
        <w:t xml:space="preserve"> bangunan hak milik yang d</w:t>
      </w:r>
      <w:r>
        <w:rPr>
          <w:rFonts w:ascii="Times New Roman" w:hAnsi="Times New Roman" w:cs="Times New Roman"/>
          <w:sz w:val="24"/>
          <w:szCs w:val="24"/>
          <w:lang w:val="en-US"/>
        </w:rPr>
        <w:t>ilaksanakan</w:t>
      </w:r>
      <w:r>
        <w:rPr>
          <w:rFonts w:ascii="Times New Roman" w:hAnsi="Times New Roman" w:cs="Times New Roman"/>
          <w:sz w:val="24"/>
          <w:szCs w:val="24"/>
        </w:rPr>
        <w:t xml:space="preserve"> d</w:t>
      </w:r>
      <w:r>
        <w:rPr>
          <w:rFonts w:ascii="Times New Roman" w:hAnsi="Times New Roman" w:cs="Times New Roman"/>
          <w:sz w:val="24"/>
          <w:szCs w:val="24"/>
          <w:lang w:val="en-US"/>
        </w:rPr>
        <w:t>engan</w:t>
      </w:r>
      <w:r>
        <w:rPr>
          <w:rFonts w:ascii="Times New Roman" w:hAnsi="Times New Roman" w:cs="Times New Roman"/>
          <w:sz w:val="24"/>
          <w:szCs w:val="24"/>
        </w:rPr>
        <w:t xml:space="preserve"> dibawah tangan dan pertimbangan dan putusan hakim p</w:t>
      </w:r>
      <w:r>
        <w:rPr>
          <w:rFonts w:ascii="Times New Roman" w:hAnsi="Times New Roman" w:cs="Times New Roman"/>
          <w:sz w:val="24"/>
          <w:szCs w:val="24"/>
          <w:lang w:val="en-US"/>
        </w:rPr>
        <w:t>ada</w:t>
      </w:r>
      <w:r>
        <w:rPr>
          <w:rFonts w:ascii="Times New Roman" w:hAnsi="Times New Roman" w:cs="Times New Roman"/>
          <w:sz w:val="24"/>
          <w:szCs w:val="24"/>
        </w:rPr>
        <w:t xml:space="preserve"> kasus perbuatan melawan hukum dalam perkara peralihan hak tanah s</w:t>
      </w:r>
      <w:r>
        <w:rPr>
          <w:rFonts w:ascii="Times New Roman" w:hAnsi="Times New Roman" w:cs="Times New Roman"/>
          <w:sz w:val="24"/>
          <w:szCs w:val="24"/>
          <w:lang w:val="en-US"/>
        </w:rPr>
        <w:t>erta</w:t>
      </w:r>
      <w:r>
        <w:rPr>
          <w:rFonts w:ascii="Times New Roman" w:hAnsi="Times New Roman" w:cs="Times New Roman"/>
          <w:sz w:val="24"/>
          <w:szCs w:val="24"/>
        </w:rPr>
        <w:t xml:space="preserve"> bagunan hak milik. Jenis o</w:t>
      </w:r>
      <w:r>
        <w:rPr>
          <w:rFonts w:ascii="Times New Roman" w:hAnsi="Times New Roman" w:cs="Times New Roman"/>
          <w:sz w:val="24"/>
          <w:szCs w:val="24"/>
          <w:lang w:val="en-US"/>
        </w:rPr>
        <w:t>bservasi</w:t>
      </w:r>
      <w:r>
        <w:rPr>
          <w:rFonts w:ascii="Times New Roman" w:hAnsi="Times New Roman" w:cs="Times New Roman"/>
          <w:sz w:val="24"/>
          <w:szCs w:val="24"/>
        </w:rPr>
        <w:t xml:space="preserve"> yang di pakai p</w:t>
      </w:r>
      <w:r>
        <w:rPr>
          <w:rFonts w:ascii="Times New Roman" w:hAnsi="Times New Roman" w:cs="Times New Roman"/>
          <w:sz w:val="24"/>
          <w:szCs w:val="24"/>
          <w:lang w:val="en-US"/>
        </w:rPr>
        <w:t>ada</w:t>
      </w:r>
      <w:r>
        <w:rPr>
          <w:rFonts w:ascii="Times New Roman" w:hAnsi="Times New Roman" w:cs="Times New Roman"/>
          <w:sz w:val="24"/>
          <w:szCs w:val="24"/>
        </w:rPr>
        <w:t xml:space="preserve"> o</w:t>
      </w:r>
      <w:r>
        <w:rPr>
          <w:rFonts w:ascii="Times New Roman" w:hAnsi="Times New Roman" w:cs="Times New Roman"/>
          <w:sz w:val="24"/>
          <w:szCs w:val="24"/>
          <w:lang w:val="en-US"/>
        </w:rPr>
        <w:t>bservasi</w:t>
      </w:r>
      <w:r>
        <w:rPr>
          <w:rFonts w:ascii="Times New Roman" w:hAnsi="Times New Roman" w:cs="Times New Roman"/>
          <w:sz w:val="24"/>
          <w:szCs w:val="24"/>
        </w:rPr>
        <w:t xml:space="preserve"> ini i</w:t>
      </w:r>
      <w:r>
        <w:rPr>
          <w:rFonts w:ascii="Times New Roman" w:hAnsi="Times New Roman" w:cs="Times New Roman"/>
          <w:sz w:val="24"/>
          <w:szCs w:val="24"/>
          <w:lang w:val="en-US"/>
        </w:rPr>
        <w:t>alah</w:t>
      </w:r>
      <w:r>
        <w:rPr>
          <w:rFonts w:ascii="Times New Roman" w:hAnsi="Times New Roman" w:cs="Times New Roman"/>
          <w:sz w:val="24"/>
          <w:szCs w:val="24"/>
        </w:rPr>
        <w:t xml:space="preserve"> yuridis normative. Adapun pendekatan yang digunakan yaitu pendekatan perundang-undangan s</w:t>
      </w:r>
      <w:r>
        <w:rPr>
          <w:rFonts w:ascii="Times New Roman" w:hAnsi="Times New Roman" w:cs="Times New Roman"/>
          <w:sz w:val="24"/>
          <w:szCs w:val="24"/>
          <w:lang w:val="en-US"/>
        </w:rPr>
        <w:t>erta</w:t>
      </w:r>
      <w:r>
        <w:rPr>
          <w:rFonts w:ascii="Times New Roman" w:hAnsi="Times New Roman" w:cs="Times New Roman"/>
          <w:sz w:val="24"/>
          <w:szCs w:val="24"/>
        </w:rPr>
        <w:t xml:space="preserve"> pendekatan kasus. Data yang di pakai yaitu data sekunder, meliputi bahan sumber data primer, sumber data sekunder, dan sumber data tersier. </w:t>
      </w:r>
      <w:r>
        <w:rPr>
          <w:rFonts w:ascii="Times New Roman" w:hAnsi="Times New Roman" w:cs="Times New Roman"/>
          <w:sz w:val="24"/>
          <w:szCs w:val="24"/>
          <w:lang w:val="en-US"/>
        </w:rPr>
        <w:t>Metode</w:t>
      </w:r>
      <w:r>
        <w:rPr>
          <w:rFonts w:ascii="Times New Roman" w:hAnsi="Times New Roman" w:cs="Times New Roman"/>
          <w:sz w:val="24"/>
          <w:szCs w:val="24"/>
        </w:rPr>
        <w:t xml:space="preserve"> pengumpulan bahan hukum yang d</w:t>
      </w:r>
      <w:r>
        <w:rPr>
          <w:rFonts w:ascii="Times New Roman" w:hAnsi="Times New Roman" w:cs="Times New Roman"/>
          <w:sz w:val="24"/>
          <w:szCs w:val="24"/>
          <w:lang w:val="en-US"/>
        </w:rPr>
        <w:t>ipakai</w:t>
      </w:r>
      <w:r>
        <w:rPr>
          <w:rFonts w:ascii="Times New Roman" w:hAnsi="Times New Roman" w:cs="Times New Roman"/>
          <w:sz w:val="24"/>
          <w:szCs w:val="24"/>
        </w:rPr>
        <w:t xml:space="preserve"> p</w:t>
      </w:r>
      <w:r>
        <w:rPr>
          <w:rFonts w:ascii="Times New Roman" w:hAnsi="Times New Roman" w:cs="Times New Roman"/>
          <w:sz w:val="24"/>
          <w:szCs w:val="24"/>
          <w:lang w:val="en-US"/>
        </w:rPr>
        <w:t>ada</w:t>
      </w:r>
      <w:r>
        <w:rPr>
          <w:rFonts w:ascii="Times New Roman" w:hAnsi="Times New Roman" w:cs="Times New Roman"/>
          <w:sz w:val="24"/>
          <w:szCs w:val="24"/>
        </w:rPr>
        <w:t xml:space="preserve"> o</w:t>
      </w:r>
      <w:r>
        <w:rPr>
          <w:rFonts w:ascii="Times New Roman" w:hAnsi="Times New Roman" w:cs="Times New Roman"/>
          <w:sz w:val="24"/>
          <w:szCs w:val="24"/>
          <w:lang w:val="en-US"/>
        </w:rPr>
        <w:t>bservasi</w:t>
      </w:r>
      <w:r>
        <w:rPr>
          <w:rFonts w:ascii="Times New Roman" w:hAnsi="Times New Roman" w:cs="Times New Roman"/>
          <w:sz w:val="24"/>
          <w:szCs w:val="24"/>
        </w:rPr>
        <w:t xml:space="preserve"> ini </w:t>
      </w:r>
      <w:r>
        <w:rPr>
          <w:rFonts w:ascii="Times New Roman" w:hAnsi="Times New Roman" w:cs="Times New Roman"/>
          <w:sz w:val="24"/>
          <w:szCs w:val="24"/>
          <w:lang w:val="en-US"/>
        </w:rPr>
        <w:t>yaitu</w:t>
      </w:r>
      <w:r>
        <w:rPr>
          <w:rFonts w:ascii="Times New Roman" w:hAnsi="Times New Roman" w:cs="Times New Roman"/>
          <w:sz w:val="24"/>
          <w:szCs w:val="24"/>
        </w:rPr>
        <w:t xml:space="preserve"> m</w:t>
      </w:r>
      <w:r>
        <w:rPr>
          <w:rFonts w:ascii="Times New Roman" w:hAnsi="Times New Roman" w:cs="Times New Roman"/>
          <w:sz w:val="24"/>
          <w:szCs w:val="24"/>
          <w:lang w:val="en-US"/>
        </w:rPr>
        <w:t>enggunakan</w:t>
      </w:r>
      <w:r>
        <w:rPr>
          <w:rFonts w:ascii="Times New Roman" w:hAnsi="Times New Roman" w:cs="Times New Roman"/>
          <w:sz w:val="24"/>
          <w:szCs w:val="24"/>
        </w:rPr>
        <w:t xml:space="preserve"> studi kepustakaan. Data sekunder s</w:t>
      </w:r>
      <w:r>
        <w:rPr>
          <w:rFonts w:ascii="Times New Roman" w:hAnsi="Times New Roman" w:cs="Times New Roman"/>
          <w:sz w:val="24"/>
          <w:szCs w:val="24"/>
          <w:lang w:val="en-US"/>
        </w:rPr>
        <w:t>erta</w:t>
      </w:r>
      <w:r>
        <w:rPr>
          <w:rFonts w:ascii="Times New Roman" w:hAnsi="Times New Roman" w:cs="Times New Roman"/>
          <w:sz w:val="24"/>
          <w:szCs w:val="24"/>
        </w:rPr>
        <w:t xml:space="preserve"> data primer hasil pengelolahan i</w:t>
      </w:r>
      <w:r>
        <w:rPr>
          <w:rFonts w:ascii="Times New Roman" w:hAnsi="Times New Roman" w:cs="Times New Roman"/>
          <w:sz w:val="24"/>
          <w:szCs w:val="24"/>
          <w:lang w:val="en-US"/>
        </w:rPr>
        <w:t>tu</w:t>
      </w:r>
      <w:r>
        <w:rPr>
          <w:rFonts w:ascii="Times New Roman" w:hAnsi="Times New Roman" w:cs="Times New Roman"/>
          <w:sz w:val="24"/>
          <w:szCs w:val="24"/>
        </w:rPr>
        <w:t xml:space="preserve"> d</w:t>
      </w:r>
      <w:r>
        <w:rPr>
          <w:rFonts w:ascii="Times New Roman" w:hAnsi="Times New Roman" w:cs="Times New Roman"/>
          <w:sz w:val="24"/>
          <w:szCs w:val="24"/>
          <w:lang w:val="en-US"/>
        </w:rPr>
        <w:t>itelaah</w:t>
      </w:r>
      <w:r>
        <w:rPr>
          <w:rFonts w:ascii="Times New Roman" w:hAnsi="Times New Roman" w:cs="Times New Roman"/>
          <w:sz w:val="24"/>
          <w:szCs w:val="24"/>
        </w:rPr>
        <w:t xml:space="preserve"> d</w:t>
      </w:r>
      <w:r>
        <w:rPr>
          <w:rFonts w:ascii="Times New Roman" w:hAnsi="Times New Roman" w:cs="Times New Roman"/>
          <w:sz w:val="24"/>
          <w:szCs w:val="24"/>
          <w:lang w:val="en-US"/>
        </w:rPr>
        <w:t>engan</w:t>
      </w:r>
      <w:r>
        <w:rPr>
          <w:rFonts w:ascii="Times New Roman" w:hAnsi="Times New Roman" w:cs="Times New Roman"/>
          <w:sz w:val="24"/>
          <w:szCs w:val="24"/>
        </w:rPr>
        <w:t xml:space="preserve"> kualitatif. Hasil o</w:t>
      </w:r>
      <w:r>
        <w:rPr>
          <w:rFonts w:ascii="Times New Roman" w:hAnsi="Times New Roman" w:cs="Times New Roman"/>
          <w:sz w:val="24"/>
          <w:szCs w:val="24"/>
          <w:lang w:val="en-US"/>
        </w:rPr>
        <w:t>bservasi</w:t>
      </w:r>
      <w:r>
        <w:rPr>
          <w:rFonts w:ascii="Times New Roman" w:hAnsi="Times New Roman" w:cs="Times New Roman"/>
          <w:sz w:val="24"/>
          <w:szCs w:val="24"/>
        </w:rPr>
        <w:t xml:space="preserve"> menyimpulkan bahwa upaya hukum dalam menyelesaikan peralihan hak atas tahan dan bangunan hak milik yang d</w:t>
      </w:r>
      <w:r>
        <w:rPr>
          <w:rFonts w:ascii="Times New Roman" w:hAnsi="Times New Roman" w:cs="Times New Roman"/>
          <w:sz w:val="24"/>
          <w:szCs w:val="24"/>
          <w:lang w:val="en-US"/>
        </w:rPr>
        <w:t>ilaksanakan</w:t>
      </w:r>
      <w:r>
        <w:rPr>
          <w:rFonts w:ascii="Times New Roman" w:hAnsi="Times New Roman" w:cs="Times New Roman"/>
          <w:sz w:val="24"/>
          <w:szCs w:val="24"/>
        </w:rPr>
        <w:t xml:space="preserve"> d</w:t>
      </w:r>
      <w:r>
        <w:rPr>
          <w:rFonts w:ascii="Times New Roman" w:hAnsi="Times New Roman" w:cs="Times New Roman"/>
          <w:sz w:val="24"/>
          <w:szCs w:val="24"/>
          <w:lang w:val="en-US"/>
        </w:rPr>
        <w:t>engan</w:t>
      </w:r>
      <w:r>
        <w:rPr>
          <w:rFonts w:ascii="Times New Roman" w:hAnsi="Times New Roman" w:cs="Times New Roman"/>
          <w:sz w:val="24"/>
          <w:szCs w:val="24"/>
        </w:rPr>
        <w:t xml:space="preserve"> di bawah tangan yaitu mediasi (nonlitigasi). </w:t>
      </w:r>
      <w:r>
        <w:rPr>
          <w:rFonts w:ascii="Times New Roman" w:hAnsi="Times New Roman" w:cs="Times New Roman"/>
          <w:sz w:val="24"/>
          <w:szCs w:val="24"/>
          <w:lang w:val="en-US"/>
        </w:rPr>
        <w:t xml:space="preserve">Dengan menyerahkan permasalahannya kepada mediator, yang kemudian akan berupaya mencari jawaban dan penyelesaian yang wajar, terjangkau, dan disepakati kedua belah pihak, mediasi berfungsi sebagai metode penyelesaian damai antara pihak-pihak yang bertikai. Ada dua kategori yang termasuk dalam mediasi: </w:t>
      </w:r>
      <w:r>
        <w:rPr>
          <w:rFonts w:ascii="Times New Roman" w:hAnsi="Times New Roman" w:cs="Times New Roman"/>
          <w:sz w:val="24"/>
          <w:szCs w:val="24"/>
        </w:rPr>
        <w:t>adalah: Mediasi Hukum, Mediasi Pribadi. Dasar hakim t</w:t>
      </w:r>
      <w:r>
        <w:rPr>
          <w:rFonts w:ascii="Times New Roman" w:hAnsi="Times New Roman" w:cs="Times New Roman"/>
          <w:sz w:val="24"/>
          <w:szCs w:val="24"/>
          <w:lang w:val="en-US"/>
        </w:rPr>
        <w:t>erhadap</w:t>
      </w:r>
      <w:r>
        <w:rPr>
          <w:rFonts w:ascii="Times New Roman" w:hAnsi="Times New Roman" w:cs="Times New Roman"/>
          <w:sz w:val="24"/>
          <w:szCs w:val="24"/>
        </w:rPr>
        <w:t xml:space="preserve"> memutus perkara tersebut, </w:t>
      </w:r>
      <w:r>
        <w:rPr>
          <w:rFonts w:ascii="Times New Roman" w:hAnsi="Times New Roman" w:cs="Times New Roman"/>
          <w:sz w:val="24"/>
          <w:szCs w:val="24"/>
          <w:lang w:val="en-US"/>
        </w:rPr>
        <w:t>Apabila</w:t>
      </w:r>
      <w:r>
        <w:rPr>
          <w:rFonts w:ascii="Times New Roman" w:hAnsi="Times New Roman" w:cs="Times New Roman"/>
          <w:sz w:val="24"/>
          <w:szCs w:val="24"/>
        </w:rPr>
        <w:t xml:space="preserve"> d</w:t>
      </w:r>
      <w:r>
        <w:rPr>
          <w:rFonts w:ascii="Times New Roman" w:hAnsi="Times New Roman" w:cs="Times New Roman"/>
          <w:sz w:val="24"/>
          <w:szCs w:val="24"/>
          <w:lang w:val="en-US"/>
        </w:rPr>
        <w:t>ihubungkan</w:t>
      </w:r>
      <w:r>
        <w:rPr>
          <w:rFonts w:ascii="Times New Roman" w:hAnsi="Times New Roman" w:cs="Times New Roman"/>
          <w:sz w:val="24"/>
          <w:szCs w:val="24"/>
        </w:rPr>
        <w:t xml:space="preserve"> p</w:t>
      </w:r>
      <w:r>
        <w:rPr>
          <w:rFonts w:ascii="Times New Roman" w:hAnsi="Times New Roman" w:cs="Times New Roman"/>
          <w:sz w:val="24"/>
          <w:szCs w:val="24"/>
          <w:lang w:val="en-US"/>
        </w:rPr>
        <w:t>ada</w:t>
      </w:r>
      <w:r>
        <w:rPr>
          <w:rFonts w:ascii="Times New Roman" w:hAnsi="Times New Roman" w:cs="Times New Roman"/>
          <w:sz w:val="24"/>
          <w:szCs w:val="24"/>
        </w:rPr>
        <w:t xml:space="preserve"> Pasal 1457 KUH Perdata, kegiatan jual beli ini sudah sah karena dalam syarat sahnya perjanjian jual beli. Gugatan ini juga masuk ke dalam wanprestasi dan perbuatan melawan hukum. Hakim memutuskan gugatan sebagai wanprestasi dikarenakan dalam awal jual beli tanah ini sudah berjalan dengan sah yaitu pembeli telah membayar harga tanah dengan uang yang telah disepakati dan penjual telah menyerahkan tanah kepada pembeli tetapi setelah itu terjadi sengketa hal ini tidak sesuai perjanjian awal. Putusan tersebut didasarkan pada unsur t</w:t>
      </w:r>
      <w:r>
        <w:rPr>
          <w:rFonts w:ascii="Times New Roman" w:hAnsi="Times New Roman" w:cs="Times New Roman"/>
          <w:sz w:val="24"/>
          <w:szCs w:val="24"/>
          <w:lang w:val="en-US"/>
        </w:rPr>
        <w:t>indakan</w:t>
      </w:r>
      <w:r>
        <w:rPr>
          <w:rFonts w:ascii="Times New Roman" w:hAnsi="Times New Roman" w:cs="Times New Roman"/>
          <w:sz w:val="24"/>
          <w:szCs w:val="24"/>
        </w:rPr>
        <w:t xml:space="preserve"> melawan hukum s</w:t>
      </w:r>
      <w:r>
        <w:rPr>
          <w:rFonts w:ascii="Times New Roman" w:hAnsi="Times New Roman" w:cs="Times New Roman"/>
          <w:sz w:val="24"/>
          <w:szCs w:val="24"/>
          <w:lang w:val="en-US"/>
        </w:rPr>
        <w:t>eperti yang</w:t>
      </w:r>
      <w:r>
        <w:rPr>
          <w:rFonts w:ascii="Times New Roman" w:hAnsi="Times New Roman" w:cs="Times New Roman"/>
          <w:sz w:val="24"/>
          <w:szCs w:val="24"/>
        </w:rPr>
        <w:t xml:space="preserve"> dimaksud p</w:t>
      </w:r>
      <w:r>
        <w:rPr>
          <w:rFonts w:ascii="Times New Roman" w:hAnsi="Times New Roman" w:cs="Times New Roman"/>
          <w:sz w:val="24"/>
          <w:szCs w:val="24"/>
          <w:lang w:val="en-US"/>
        </w:rPr>
        <w:t>ada</w:t>
      </w:r>
      <w:r>
        <w:rPr>
          <w:rFonts w:ascii="Times New Roman" w:hAnsi="Times New Roman" w:cs="Times New Roman"/>
          <w:sz w:val="24"/>
          <w:szCs w:val="24"/>
        </w:rPr>
        <w:t xml:space="preserve"> Pasal 1365 KUH Perdata.</w:t>
      </w:r>
    </w:p>
    <w:p w14:paraId="59C6EC48" w14:textId="3B857169" w:rsidR="0005113C" w:rsidRPr="00EB3F46" w:rsidRDefault="006045C8">
      <w:pPr>
        <w:spacing w:line="240" w:lineRule="auto"/>
        <w:rPr>
          <w:rFonts w:ascii="Times New Roman" w:hAnsi="Times New Roman" w:cs="Times New Roman"/>
          <w:i/>
          <w:iCs/>
          <w:sz w:val="24"/>
          <w:szCs w:val="24"/>
          <w:lang w:val="en-US"/>
        </w:rPr>
        <w:sectPr w:rsidR="0005113C" w:rsidRPr="00EB3F46">
          <w:headerReference w:type="even" r:id="rId19"/>
          <w:headerReference w:type="default" r:id="rId20"/>
          <w:pgSz w:w="11906" w:h="16838" w:code="9"/>
          <w:pgMar w:top="2268" w:right="1701" w:bottom="1701" w:left="2268" w:header="709" w:footer="709" w:gutter="0"/>
          <w:pgNumType w:fmt="lowerRoman" w:start="2"/>
          <w:cols w:space="708"/>
          <w:docGrid w:linePitch="360"/>
        </w:sectPr>
      </w:pPr>
      <w:r>
        <w:rPr>
          <w:rFonts w:ascii="Times New Roman" w:hAnsi="Times New Roman" w:cs="Times New Roman"/>
          <w:b/>
          <w:sz w:val="24"/>
          <w:szCs w:val="24"/>
        </w:rPr>
        <w:t>Kata kunci:</w:t>
      </w:r>
      <w:r>
        <w:rPr>
          <w:rFonts w:ascii="Times New Roman" w:hAnsi="Times New Roman" w:cs="Times New Roman"/>
          <w:sz w:val="24"/>
          <w:szCs w:val="24"/>
        </w:rPr>
        <w:t xml:space="preserve"> </w:t>
      </w:r>
      <w:r>
        <w:rPr>
          <w:rFonts w:ascii="Times New Roman" w:hAnsi="Times New Roman" w:cs="Times New Roman"/>
          <w:i/>
          <w:iCs/>
          <w:sz w:val="24"/>
          <w:szCs w:val="24"/>
          <w:lang w:val="en-US"/>
        </w:rPr>
        <w:t>Perbuatan melawan hukum, peralihan, serta hak atas tanah</w:t>
      </w:r>
      <w:r>
        <w:rPr>
          <w:rFonts w:ascii="Times New Roman" w:hAnsi="Times New Roman" w:cs="Times New Roman"/>
          <w:i/>
          <w:iCs/>
          <w:sz w:val="24"/>
          <w:szCs w:val="24"/>
          <w:lang w:val="en-US"/>
        </w:rPr>
        <w:br w:type="page"/>
      </w:r>
    </w:p>
    <w:p w14:paraId="3F636BC2" w14:textId="5257E6BA" w:rsidR="0005113C" w:rsidRDefault="006045C8" w:rsidP="00EB3F46">
      <w:pPr>
        <w:pStyle w:val="Heading1"/>
        <w:jc w:val="center"/>
        <w:rPr>
          <w:rFonts w:ascii="Times New Roman" w:hAnsi="Times New Roman"/>
          <w:b/>
          <w:bCs/>
          <w:i/>
          <w:iCs/>
          <w:color w:val="auto"/>
          <w:sz w:val="24"/>
          <w:szCs w:val="24"/>
        </w:rPr>
      </w:pPr>
      <w:bookmarkStart w:id="2" w:name="_Toc173356078"/>
      <w:r>
        <w:rPr>
          <w:rFonts w:ascii="Times New Roman" w:hAnsi="Times New Roman"/>
          <w:b/>
          <w:bCs/>
          <w:i/>
          <w:iCs/>
          <w:color w:val="auto"/>
          <w:sz w:val="24"/>
          <w:szCs w:val="24"/>
        </w:rPr>
        <w:lastRenderedPageBreak/>
        <w:t>ABSTRACT</w:t>
      </w:r>
      <w:bookmarkEnd w:id="2"/>
    </w:p>
    <w:p w14:paraId="6429D701" w14:textId="77777777" w:rsidR="0005113C" w:rsidRDefault="006045C8">
      <w:pPr>
        <w:spacing w:line="240" w:lineRule="auto"/>
        <w:jc w:val="both"/>
        <w:rPr>
          <w:rFonts w:ascii="Times New Roman" w:hAnsi="Times New Roman" w:cs="Times New Roman"/>
          <w:i/>
          <w:iCs/>
          <w:sz w:val="24"/>
          <w:szCs w:val="24"/>
          <w:lang w:val="en-US"/>
        </w:rPr>
      </w:pPr>
      <w:r>
        <w:rPr>
          <w:rFonts w:ascii="Times New Roman" w:hAnsi="Times New Roman" w:cs="Times New Roman"/>
          <w:i/>
          <w:iCs/>
          <w:sz w:val="24"/>
          <w:szCs w:val="24"/>
        </w:rPr>
        <w:t>This research aims to determine the resolution of the transfer of rights to land and building ownership rights which is carried out under the hands of the judge and the judge's considerations and decisions regarding cases of unlawful acts in cases of transfer of rights to land and building ownership rights. The type of research used in this research is normative juridical. The approaches used are the statutory approach and the case approach. The data used is secondary data, including primary data source material, secondary data sources and tertiary data sources. The technique for collecting legal materials used in this research is literature study. Secondary data and primary data resulting from this processing were analyzed qualitatively. The results of the research concluded that the legal remedy in completing the transfer of rights to holdings and building ownership rights was carried out privately, namely mediation (non-litigation). Mediation is a form of peace process between the disputing parties by handing over the problem to the mediator to provide a solution and final result that is fair, low cost, and</w:t>
      </w:r>
      <w:r>
        <w:rPr>
          <w:rFonts w:ascii="Times New Roman" w:hAnsi="Times New Roman" w:cs="Times New Roman"/>
          <w:i/>
          <w:iCs/>
          <w:sz w:val="24"/>
          <w:szCs w:val="24"/>
          <w:lang w:val="en-US"/>
        </w:rPr>
        <w:t xml:space="preserve"> </w:t>
      </w:r>
      <w:r>
        <w:rPr>
          <w:rFonts w:ascii="Times New Roman" w:hAnsi="Times New Roman" w:cs="Times New Roman"/>
          <w:i/>
          <w:iCs/>
          <w:sz w:val="24"/>
          <w:szCs w:val="24"/>
        </w:rPr>
        <w:t>can be accepted by both parties to the dispute voluntarily. Mediation can be divided into two categories, namely: Legal Mediation, Private Mediation. The judge's basis for deciding this case, if it is linked to Article 1457 of the Civil Code, is that this buying and selling activity is legal because it is within the terms of the validity of the sale and purchase agreement. This lawsuit also falls into breach of contract and unlawful acts. The judge decided the lawsuit was a breach of contract because at the beginning the land sale and purchase had proceeded legally, namely the buyer had paid the price of the land with the agreed money and the seller had handed over the land to the buyer but after that a dispute occurred, this was not in accordance with the initial agreement. The decision was based on elements of unlawful acts as intended in Article 1365 of the Civil Code.</w:t>
      </w:r>
    </w:p>
    <w:p w14:paraId="342A1FED" w14:textId="77777777" w:rsidR="0005113C" w:rsidRDefault="006045C8">
      <w:pPr>
        <w:spacing w:line="240" w:lineRule="auto"/>
        <w:rPr>
          <w:rFonts w:ascii="Times New Roman" w:hAnsi="Times New Roman" w:cs="Times New Roman"/>
          <w:i/>
          <w:iCs/>
          <w:sz w:val="24"/>
          <w:szCs w:val="24"/>
          <w:lang w:val="en-US"/>
        </w:rPr>
      </w:pPr>
      <w:r>
        <w:rPr>
          <w:rFonts w:ascii="Times New Roman" w:hAnsi="Times New Roman" w:cs="Times New Roman"/>
          <w:b/>
          <w:i/>
          <w:iCs/>
          <w:sz w:val="24"/>
          <w:szCs w:val="24"/>
        </w:rPr>
        <w:t>Keywords: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Unlawful acts, Transfer, and Land rights</w:t>
      </w:r>
    </w:p>
    <w:p w14:paraId="4F17836A" w14:textId="77777777" w:rsidR="0005113C" w:rsidRDefault="006045C8">
      <w:pPr>
        <w:rPr>
          <w:rFonts w:ascii="Times New Roman" w:hAnsi="Times New Roman" w:cs="Times New Roman"/>
          <w:i/>
          <w:iCs/>
          <w:sz w:val="24"/>
          <w:szCs w:val="24"/>
          <w:lang w:val="en-US"/>
        </w:rPr>
      </w:pPr>
      <w:r>
        <w:rPr>
          <w:rFonts w:ascii="Times New Roman" w:hAnsi="Times New Roman" w:cs="Times New Roman"/>
          <w:i/>
          <w:iCs/>
          <w:sz w:val="24"/>
          <w:szCs w:val="24"/>
          <w:lang w:val="en-US"/>
        </w:rPr>
        <w:br w:type="page"/>
      </w:r>
    </w:p>
    <w:p w14:paraId="54195BD0" w14:textId="77777777" w:rsidR="0005113C" w:rsidRDefault="006045C8">
      <w:pPr>
        <w:pStyle w:val="TOCHeading"/>
        <w:jc w:val="center"/>
        <w:outlineLvl w:val="0"/>
        <w:rPr>
          <w:rFonts w:ascii="Times New Roman" w:eastAsia="Calibri" w:hAnsi="Times New Roman"/>
          <w:b/>
          <w:bCs/>
          <w:color w:val="auto"/>
          <w:kern w:val="2"/>
          <w:sz w:val="24"/>
          <w:szCs w:val="24"/>
          <w:lang w:eastAsia="en-US"/>
          <w14:ligatures w14:val="standardContextual"/>
        </w:rPr>
      </w:pPr>
      <w:bookmarkStart w:id="3" w:name="_Toc173356079"/>
      <w:r>
        <w:rPr>
          <w:rFonts w:ascii="Times New Roman" w:eastAsia="Calibri" w:hAnsi="Times New Roman"/>
          <w:b/>
          <w:bCs/>
          <w:color w:val="auto"/>
          <w:kern w:val="2"/>
          <w:sz w:val="24"/>
          <w:szCs w:val="24"/>
          <w:lang w:eastAsia="en-US"/>
          <w14:ligatures w14:val="standardContextual"/>
        </w:rPr>
        <w:lastRenderedPageBreak/>
        <w:t>DAFTAR ISI</w:t>
      </w:r>
      <w:bookmarkEnd w:id="3"/>
    </w:p>
    <w:p w14:paraId="6BE42063" w14:textId="77777777" w:rsidR="0005113C" w:rsidRDefault="0005113C"/>
    <w:p w14:paraId="29BB7066" w14:textId="45453B21" w:rsidR="0005113C" w:rsidRDefault="006045C8">
      <w:pPr>
        <w:pStyle w:val="TOC1"/>
        <w:rPr>
          <w:rFonts w:ascii="Calibri" w:eastAsia="Yu Mincho" w:hAnsi="Calibri" w:cs="Arial"/>
          <w:lang w:eastAsia="id-ID"/>
        </w:rPr>
      </w:pPr>
      <w:r>
        <w:rPr>
          <w:sz w:val="24"/>
          <w:szCs w:val="24"/>
        </w:rPr>
        <w:fldChar w:fldCharType="begin"/>
      </w:r>
      <w:r>
        <w:rPr>
          <w:sz w:val="24"/>
          <w:szCs w:val="24"/>
        </w:rPr>
        <w:instrText xml:space="preserve"> TOC \o "1-3" \h \z \u </w:instrText>
      </w:r>
      <w:r>
        <w:rPr>
          <w:sz w:val="24"/>
          <w:szCs w:val="24"/>
        </w:rPr>
        <w:fldChar w:fldCharType="separate"/>
      </w:r>
      <w:hyperlink w:anchor="_Toc173356076" w:history="1">
        <w:r>
          <w:rPr>
            <w:rStyle w:val="Hyperlink"/>
            <w:b/>
            <w:bCs/>
          </w:rPr>
          <w:t>LEMBAR PERSETUJUAN PEMBIMBING</w:t>
        </w:r>
        <w:r>
          <w:rPr>
            <w:webHidden/>
          </w:rPr>
          <w:tab/>
        </w:r>
        <w:r>
          <w:rPr>
            <w:webHidden/>
          </w:rPr>
          <w:fldChar w:fldCharType="begin"/>
        </w:r>
        <w:r>
          <w:rPr>
            <w:webHidden/>
          </w:rPr>
          <w:instrText xml:space="preserve"> PAGEREF _Toc173356076 \h </w:instrText>
        </w:r>
        <w:r>
          <w:rPr>
            <w:webHidden/>
          </w:rPr>
        </w:r>
        <w:r>
          <w:rPr>
            <w:webHidden/>
          </w:rPr>
          <w:fldChar w:fldCharType="separate"/>
        </w:r>
        <w:r w:rsidR="00D55EB0">
          <w:rPr>
            <w:webHidden/>
          </w:rPr>
          <w:t>ii</w:t>
        </w:r>
        <w:r>
          <w:rPr>
            <w:webHidden/>
          </w:rPr>
          <w:fldChar w:fldCharType="end"/>
        </w:r>
      </w:hyperlink>
    </w:p>
    <w:p w14:paraId="16D3CB67" w14:textId="46F229FA" w:rsidR="0005113C" w:rsidRDefault="001E35A1">
      <w:pPr>
        <w:pStyle w:val="TOC1"/>
        <w:rPr>
          <w:rFonts w:ascii="Calibri" w:eastAsia="Yu Mincho" w:hAnsi="Calibri" w:cs="Arial"/>
          <w:lang w:eastAsia="id-ID"/>
        </w:rPr>
      </w:pPr>
      <w:hyperlink w:anchor="_Toc173356077" w:history="1">
        <w:r w:rsidR="006045C8">
          <w:rPr>
            <w:rStyle w:val="Hyperlink"/>
            <w:b/>
            <w:bCs/>
          </w:rPr>
          <w:t>ABSTRAK</w:t>
        </w:r>
        <w:r w:rsidR="006045C8">
          <w:rPr>
            <w:webHidden/>
          </w:rPr>
          <w:tab/>
        </w:r>
        <w:r w:rsidR="006045C8">
          <w:rPr>
            <w:webHidden/>
          </w:rPr>
          <w:fldChar w:fldCharType="begin"/>
        </w:r>
        <w:r w:rsidR="006045C8">
          <w:rPr>
            <w:webHidden/>
          </w:rPr>
          <w:instrText xml:space="preserve"> PAGEREF _Toc173356077 \h </w:instrText>
        </w:r>
        <w:r w:rsidR="006045C8">
          <w:rPr>
            <w:webHidden/>
          </w:rPr>
        </w:r>
        <w:r w:rsidR="006045C8">
          <w:rPr>
            <w:webHidden/>
          </w:rPr>
          <w:fldChar w:fldCharType="separate"/>
        </w:r>
        <w:r w:rsidR="00D55EB0">
          <w:rPr>
            <w:webHidden/>
          </w:rPr>
          <w:t>iii</w:t>
        </w:r>
        <w:r w:rsidR="006045C8">
          <w:rPr>
            <w:webHidden/>
          </w:rPr>
          <w:fldChar w:fldCharType="end"/>
        </w:r>
      </w:hyperlink>
    </w:p>
    <w:p w14:paraId="562EF9CB" w14:textId="08E2387E" w:rsidR="0005113C" w:rsidRDefault="001E35A1">
      <w:pPr>
        <w:pStyle w:val="TOC1"/>
        <w:rPr>
          <w:rFonts w:ascii="Calibri" w:eastAsia="Yu Mincho" w:hAnsi="Calibri" w:cs="Arial"/>
          <w:lang w:eastAsia="id-ID"/>
        </w:rPr>
      </w:pPr>
      <w:hyperlink w:anchor="_Toc173356078" w:history="1">
        <w:r w:rsidR="006045C8">
          <w:rPr>
            <w:rStyle w:val="Hyperlink"/>
            <w:b/>
            <w:bCs/>
            <w:i/>
            <w:iCs/>
          </w:rPr>
          <w:t>ABSTRACT</w:t>
        </w:r>
        <w:r w:rsidR="006045C8">
          <w:rPr>
            <w:webHidden/>
          </w:rPr>
          <w:tab/>
        </w:r>
        <w:r w:rsidR="006045C8">
          <w:rPr>
            <w:webHidden/>
          </w:rPr>
          <w:fldChar w:fldCharType="begin"/>
        </w:r>
        <w:r w:rsidR="006045C8">
          <w:rPr>
            <w:webHidden/>
          </w:rPr>
          <w:instrText xml:space="preserve"> PAGEREF _Toc173356078 \h </w:instrText>
        </w:r>
        <w:r w:rsidR="006045C8">
          <w:rPr>
            <w:webHidden/>
          </w:rPr>
        </w:r>
        <w:r w:rsidR="006045C8">
          <w:rPr>
            <w:webHidden/>
          </w:rPr>
          <w:fldChar w:fldCharType="separate"/>
        </w:r>
        <w:r w:rsidR="00D55EB0">
          <w:rPr>
            <w:webHidden/>
          </w:rPr>
          <w:t>v</w:t>
        </w:r>
        <w:r w:rsidR="006045C8">
          <w:rPr>
            <w:webHidden/>
          </w:rPr>
          <w:fldChar w:fldCharType="end"/>
        </w:r>
      </w:hyperlink>
    </w:p>
    <w:p w14:paraId="6331D69B" w14:textId="68F73530" w:rsidR="0005113C" w:rsidRDefault="001E35A1">
      <w:pPr>
        <w:pStyle w:val="TOC1"/>
        <w:rPr>
          <w:rFonts w:ascii="Calibri" w:eastAsia="Yu Mincho" w:hAnsi="Calibri" w:cs="Arial"/>
          <w:lang w:eastAsia="id-ID"/>
        </w:rPr>
      </w:pPr>
      <w:hyperlink w:anchor="_Toc173356079" w:history="1">
        <w:r w:rsidR="006045C8">
          <w:rPr>
            <w:rStyle w:val="Hyperlink"/>
            <w:b/>
            <w:bCs/>
          </w:rPr>
          <w:t>DAFTAR ISI</w:t>
        </w:r>
        <w:r w:rsidR="006045C8">
          <w:rPr>
            <w:webHidden/>
          </w:rPr>
          <w:tab/>
        </w:r>
        <w:r w:rsidR="006045C8">
          <w:rPr>
            <w:webHidden/>
          </w:rPr>
          <w:fldChar w:fldCharType="begin"/>
        </w:r>
        <w:r w:rsidR="006045C8">
          <w:rPr>
            <w:webHidden/>
          </w:rPr>
          <w:instrText xml:space="preserve"> PAGEREF _Toc173356079 \h </w:instrText>
        </w:r>
        <w:r w:rsidR="006045C8">
          <w:rPr>
            <w:webHidden/>
          </w:rPr>
        </w:r>
        <w:r w:rsidR="006045C8">
          <w:rPr>
            <w:webHidden/>
          </w:rPr>
          <w:fldChar w:fldCharType="separate"/>
        </w:r>
        <w:r w:rsidR="00D55EB0">
          <w:rPr>
            <w:webHidden/>
          </w:rPr>
          <w:t>vi</w:t>
        </w:r>
        <w:r w:rsidR="006045C8">
          <w:rPr>
            <w:webHidden/>
          </w:rPr>
          <w:fldChar w:fldCharType="end"/>
        </w:r>
      </w:hyperlink>
    </w:p>
    <w:p w14:paraId="0A02EDCD" w14:textId="67F22FA3" w:rsidR="0005113C" w:rsidRDefault="001E35A1">
      <w:pPr>
        <w:pStyle w:val="TOC1"/>
        <w:rPr>
          <w:rFonts w:ascii="Calibri" w:eastAsia="Yu Mincho" w:hAnsi="Calibri" w:cs="Arial"/>
          <w:lang w:eastAsia="id-ID"/>
        </w:rPr>
      </w:pPr>
      <w:hyperlink w:anchor="_Toc173356080" w:history="1">
        <w:r w:rsidR="006045C8">
          <w:rPr>
            <w:rStyle w:val="Hyperlink"/>
            <w:b/>
            <w:bCs/>
          </w:rPr>
          <w:t>BAB I PENDAHULUAN</w:t>
        </w:r>
        <w:r w:rsidR="006045C8">
          <w:rPr>
            <w:webHidden/>
          </w:rPr>
          <w:tab/>
        </w:r>
        <w:r w:rsidR="006045C8">
          <w:rPr>
            <w:webHidden/>
          </w:rPr>
          <w:fldChar w:fldCharType="begin"/>
        </w:r>
        <w:r w:rsidR="006045C8">
          <w:rPr>
            <w:webHidden/>
          </w:rPr>
          <w:instrText xml:space="preserve"> PAGEREF _Toc173356080 \h </w:instrText>
        </w:r>
        <w:r w:rsidR="006045C8">
          <w:rPr>
            <w:webHidden/>
          </w:rPr>
        </w:r>
        <w:r w:rsidR="006045C8">
          <w:rPr>
            <w:webHidden/>
          </w:rPr>
          <w:fldChar w:fldCharType="separate"/>
        </w:r>
        <w:r w:rsidR="00D55EB0">
          <w:rPr>
            <w:webHidden/>
          </w:rPr>
          <w:t>1</w:t>
        </w:r>
        <w:r w:rsidR="006045C8">
          <w:rPr>
            <w:webHidden/>
          </w:rPr>
          <w:fldChar w:fldCharType="end"/>
        </w:r>
      </w:hyperlink>
    </w:p>
    <w:p w14:paraId="2D697DC2" w14:textId="7CC98810" w:rsidR="0005113C" w:rsidRDefault="001E35A1">
      <w:pPr>
        <w:pStyle w:val="TOC1"/>
        <w:rPr>
          <w:rFonts w:ascii="Calibri" w:eastAsia="Yu Mincho" w:hAnsi="Calibri" w:cs="Arial"/>
          <w:lang w:eastAsia="id-ID"/>
        </w:rPr>
      </w:pPr>
      <w:hyperlink w:anchor="_Toc173356081" w:history="1">
        <w:r w:rsidR="006045C8">
          <w:rPr>
            <w:rStyle w:val="Hyperlink"/>
            <w:lang w:val="en-US"/>
          </w:rPr>
          <w:t>A.</w:t>
        </w:r>
        <w:r w:rsidR="006045C8">
          <w:rPr>
            <w:rFonts w:ascii="Calibri" w:eastAsia="Yu Mincho" w:hAnsi="Calibri" w:cs="Arial"/>
            <w:lang w:eastAsia="id-ID"/>
          </w:rPr>
          <w:tab/>
        </w:r>
        <w:r w:rsidR="006045C8">
          <w:rPr>
            <w:rStyle w:val="Hyperlink"/>
            <w:lang w:val="en-US"/>
          </w:rPr>
          <w:t>Latar Belakang Masalah</w:t>
        </w:r>
        <w:r w:rsidR="006045C8">
          <w:rPr>
            <w:webHidden/>
          </w:rPr>
          <w:tab/>
        </w:r>
        <w:r w:rsidR="006045C8">
          <w:rPr>
            <w:webHidden/>
          </w:rPr>
          <w:fldChar w:fldCharType="begin"/>
        </w:r>
        <w:r w:rsidR="006045C8">
          <w:rPr>
            <w:webHidden/>
          </w:rPr>
          <w:instrText xml:space="preserve"> PAGEREF _Toc173356081 \h </w:instrText>
        </w:r>
        <w:r w:rsidR="006045C8">
          <w:rPr>
            <w:webHidden/>
          </w:rPr>
        </w:r>
        <w:r w:rsidR="006045C8">
          <w:rPr>
            <w:webHidden/>
          </w:rPr>
          <w:fldChar w:fldCharType="separate"/>
        </w:r>
        <w:r w:rsidR="00D55EB0">
          <w:rPr>
            <w:webHidden/>
          </w:rPr>
          <w:t>1</w:t>
        </w:r>
        <w:r w:rsidR="006045C8">
          <w:rPr>
            <w:webHidden/>
          </w:rPr>
          <w:fldChar w:fldCharType="end"/>
        </w:r>
      </w:hyperlink>
    </w:p>
    <w:p w14:paraId="430A3C5D" w14:textId="73480E63" w:rsidR="0005113C" w:rsidRDefault="001E35A1">
      <w:pPr>
        <w:pStyle w:val="TOC1"/>
        <w:rPr>
          <w:rFonts w:ascii="Calibri" w:eastAsia="Yu Mincho" w:hAnsi="Calibri" w:cs="Arial"/>
          <w:lang w:eastAsia="id-ID"/>
        </w:rPr>
      </w:pPr>
      <w:hyperlink w:anchor="_Toc173356082" w:history="1">
        <w:r w:rsidR="006045C8">
          <w:rPr>
            <w:rStyle w:val="Hyperlink"/>
            <w:spacing w:val="-2"/>
          </w:rPr>
          <w:t>B.</w:t>
        </w:r>
        <w:r w:rsidR="006045C8">
          <w:rPr>
            <w:rFonts w:ascii="Calibri" w:eastAsia="Yu Mincho" w:hAnsi="Calibri" w:cs="Arial"/>
            <w:lang w:eastAsia="id-ID"/>
          </w:rPr>
          <w:tab/>
        </w:r>
        <w:r w:rsidR="006045C8">
          <w:rPr>
            <w:rStyle w:val="Hyperlink"/>
            <w:spacing w:val="-2"/>
          </w:rPr>
          <w:t>Rumusan Masalah</w:t>
        </w:r>
        <w:r w:rsidR="006045C8">
          <w:rPr>
            <w:webHidden/>
          </w:rPr>
          <w:tab/>
        </w:r>
        <w:r w:rsidR="006045C8">
          <w:rPr>
            <w:webHidden/>
          </w:rPr>
          <w:fldChar w:fldCharType="begin"/>
        </w:r>
        <w:r w:rsidR="006045C8">
          <w:rPr>
            <w:webHidden/>
          </w:rPr>
          <w:instrText xml:space="preserve"> PAGEREF _Toc173356082 \h </w:instrText>
        </w:r>
        <w:r w:rsidR="006045C8">
          <w:rPr>
            <w:webHidden/>
          </w:rPr>
        </w:r>
        <w:r w:rsidR="006045C8">
          <w:rPr>
            <w:webHidden/>
          </w:rPr>
          <w:fldChar w:fldCharType="separate"/>
        </w:r>
        <w:r w:rsidR="00D55EB0">
          <w:rPr>
            <w:webHidden/>
          </w:rPr>
          <w:t>6</w:t>
        </w:r>
        <w:r w:rsidR="006045C8">
          <w:rPr>
            <w:webHidden/>
          </w:rPr>
          <w:fldChar w:fldCharType="end"/>
        </w:r>
      </w:hyperlink>
    </w:p>
    <w:p w14:paraId="7ABAA129" w14:textId="3E97D6E3" w:rsidR="0005113C" w:rsidRDefault="001E35A1">
      <w:pPr>
        <w:pStyle w:val="TOC1"/>
        <w:rPr>
          <w:rFonts w:ascii="Calibri" w:eastAsia="Yu Mincho" w:hAnsi="Calibri" w:cs="Arial"/>
          <w:lang w:eastAsia="id-ID"/>
        </w:rPr>
      </w:pPr>
      <w:hyperlink w:anchor="_Toc173356083" w:history="1">
        <w:r w:rsidR="006045C8">
          <w:rPr>
            <w:rStyle w:val="Hyperlink"/>
          </w:rPr>
          <w:t>C.</w:t>
        </w:r>
        <w:r w:rsidR="006045C8">
          <w:rPr>
            <w:rFonts w:ascii="Calibri" w:eastAsia="Yu Mincho" w:hAnsi="Calibri" w:cs="Arial"/>
            <w:lang w:eastAsia="id-ID"/>
          </w:rPr>
          <w:tab/>
        </w:r>
        <w:r w:rsidR="006045C8">
          <w:rPr>
            <w:rStyle w:val="Hyperlink"/>
          </w:rPr>
          <w:t>Tujuan Penelitian</w:t>
        </w:r>
        <w:r w:rsidR="006045C8">
          <w:rPr>
            <w:webHidden/>
          </w:rPr>
          <w:tab/>
        </w:r>
        <w:r w:rsidR="006045C8">
          <w:rPr>
            <w:webHidden/>
          </w:rPr>
          <w:fldChar w:fldCharType="begin"/>
        </w:r>
        <w:r w:rsidR="006045C8">
          <w:rPr>
            <w:webHidden/>
          </w:rPr>
          <w:instrText xml:space="preserve"> PAGEREF _Toc173356083 \h </w:instrText>
        </w:r>
        <w:r w:rsidR="006045C8">
          <w:rPr>
            <w:webHidden/>
          </w:rPr>
        </w:r>
        <w:r w:rsidR="006045C8">
          <w:rPr>
            <w:webHidden/>
          </w:rPr>
          <w:fldChar w:fldCharType="separate"/>
        </w:r>
        <w:r w:rsidR="00D55EB0">
          <w:rPr>
            <w:webHidden/>
          </w:rPr>
          <w:t>6</w:t>
        </w:r>
        <w:r w:rsidR="006045C8">
          <w:rPr>
            <w:webHidden/>
          </w:rPr>
          <w:fldChar w:fldCharType="end"/>
        </w:r>
      </w:hyperlink>
    </w:p>
    <w:p w14:paraId="64C598E1" w14:textId="5850CD9E" w:rsidR="0005113C" w:rsidRDefault="001E35A1">
      <w:pPr>
        <w:pStyle w:val="TOC1"/>
        <w:rPr>
          <w:rFonts w:ascii="Calibri" w:eastAsia="Yu Mincho" w:hAnsi="Calibri" w:cs="Arial"/>
          <w:lang w:eastAsia="id-ID"/>
        </w:rPr>
      </w:pPr>
      <w:hyperlink w:anchor="_Toc173356084" w:history="1">
        <w:r w:rsidR="006045C8">
          <w:rPr>
            <w:rStyle w:val="Hyperlink"/>
          </w:rPr>
          <w:t>D.</w:t>
        </w:r>
        <w:r w:rsidR="006045C8">
          <w:rPr>
            <w:rFonts w:ascii="Calibri" w:eastAsia="Yu Mincho" w:hAnsi="Calibri" w:cs="Arial"/>
            <w:lang w:eastAsia="id-ID"/>
          </w:rPr>
          <w:tab/>
        </w:r>
        <w:r w:rsidR="006045C8">
          <w:rPr>
            <w:rStyle w:val="Hyperlink"/>
          </w:rPr>
          <w:t>Manfaat Penelitian</w:t>
        </w:r>
        <w:r w:rsidR="006045C8">
          <w:rPr>
            <w:webHidden/>
          </w:rPr>
          <w:tab/>
        </w:r>
        <w:r w:rsidR="006045C8">
          <w:rPr>
            <w:webHidden/>
          </w:rPr>
          <w:fldChar w:fldCharType="begin"/>
        </w:r>
        <w:r w:rsidR="006045C8">
          <w:rPr>
            <w:webHidden/>
          </w:rPr>
          <w:instrText xml:space="preserve"> PAGEREF _Toc173356084 \h </w:instrText>
        </w:r>
        <w:r w:rsidR="006045C8">
          <w:rPr>
            <w:webHidden/>
          </w:rPr>
        </w:r>
        <w:r w:rsidR="006045C8">
          <w:rPr>
            <w:webHidden/>
          </w:rPr>
          <w:fldChar w:fldCharType="separate"/>
        </w:r>
        <w:r w:rsidR="00D55EB0">
          <w:rPr>
            <w:webHidden/>
          </w:rPr>
          <w:t>6</w:t>
        </w:r>
        <w:r w:rsidR="006045C8">
          <w:rPr>
            <w:webHidden/>
          </w:rPr>
          <w:fldChar w:fldCharType="end"/>
        </w:r>
      </w:hyperlink>
    </w:p>
    <w:p w14:paraId="0B86DAAA" w14:textId="590329BB" w:rsidR="0005113C" w:rsidRDefault="001E35A1">
      <w:pPr>
        <w:pStyle w:val="TOC1"/>
        <w:rPr>
          <w:rFonts w:ascii="Calibri" w:eastAsia="Yu Mincho" w:hAnsi="Calibri" w:cs="Arial"/>
          <w:lang w:eastAsia="id-ID"/>
        </w:rPr>
      </w:pPr>
      <w:hyperlink w:anchor="_Toc173356085" w:history="1">
        <w:r w:rsidR="006045C8">
          <w:rPr>
            <w:rStyle w:val="Hyperlink"/>
          </w:rPr>
          <w:t>E.</w:t>
        </w:r>
        <w:r w:rsidR="006045C8">
          <w:rPr>
            <w:rFonts w:ascii="Calibri" w:eastAsia="Yu Mincho" w:hAnsi="Calibri" w:cs="Arial"/>
            <w:lang w:eastAsia="id-ID"/>
          </w:rPr>
          <w:tab/>
        </w:r>
        <w:r w:rsidR="006045C8">
          <w:rPr>
            <w:rStyle w:val="Hyperlink"/>
          </w:rPr>
          <w:t>Tinjauan Pustaka</w:t>
        </w:r>
        <w:r w:rsidR="006045C8">
          <w:rPr>
            <w:webHidden/>
          </w:rPr>
          <w:tab/>
        </w:r>
        <w:r w:rsidR="006045C8">
          <w:rPr>
            <w:webHidden/>
          </w:rPr>
          <w:fldChar w:fldCharType="begin"/>
        </w:r>
        <w:r w:rsidR="006045C8">
          <w:rPr>
            <w:webHidden/>
          </w:rPr>
          <w:instrText xml:space="preserve"> PAGEREF _Toc173356085 \h </w:instrText>
        </w:r>
        <w:r w:rsidR="006045C8">
          <w:rPr>
            <w:webHidden/>
          </w:rPr>
        </w:r>
        <w:r w:rsidR="006045C8">
          <w:rPr>
            <w:webHidden/>
          </w:rPr>
          <w:fldChar w:fldCharType="separate"/>
        </w:r>
        <w:r w:rsidR="00D55EB0">
          <w:rPr>
            <w:webHidden/>
          </w:rPr>
          <w:t>7</w:t>
        </w:r>
        <w:r w:rsidR="006045C8">
          <w:rPr>
            <w:webHidden/>
          </w:rPr>
          <w:fldChar w:fldCharType="end"/>
        </w:r>
      </w:hyperlink>
    </w:p>
    <w:p w14:paraId="4F7F66F3" w14:textId="5BEBB9EF" w:rsidR="0005113C" w:rsidRDefault="001E35A1">
      <w:pPr>
        <w:pStyle w:val="TOC1"/>
        <w:rPr>
          <w:rFonts w:ascii="Calibri" w:eastAsia="Yu Mincho" w:hAnsi="Calibri" w:cs="Arial"/>
          <w:lang w:eastAsia="id-ID"/>
        </w:rPr>
      </w:pPr>
      <w:hyperlink w:anchor="_Toc173356086" w:history="1">
        <w:r w:rsidR="006045C8">
          <w:rPr>
            <w:rStyle w:val="Hyperlink"/>
          </w:rPr>
          <w:t>F.</w:t>
        </w:r>
        <w:r w:rsidR="006045C8">
          <w:rPr>
            <w:rFonts w:ascii="Calibri" w:eastAsia="Yu Mincho" w:hAnsi="Calibri" w:cs="Arial"/>
            <w:lang w:eastAsia="id-ID"/>
          </w:rPr>
          <w:tab/>
        </w:r>
        <w:r w:rsidR="006045C8">
          <w:rPr>
            <w:rStyle w:val="Hyperlink"/>
          </w:rPr>
          <w:t>Metode Penelitian</w:t>
        </w:r>
        <w:r w:rsidR="006045C8">
          <w:rPr>
            <w:webHidden/>
          </w:rPr>
          <w:tab/>
        </w:r>
        <w:r w:rsidR="006045C8">
          <w:rPr>
            <w:webHidden/>
          </w:rPr>
          <w:fldChar w:fldCharType="begin"/>
        </w:r>
        <w:r w:rsidR="006045C8">
          <w:rPr>
            <w:webHidden/>
          </w:rPr>
          <w:instrText xml:space="preserve"> PAGEREF _Toc173356086 \h </w:instrText>
        </w:r>
        <w:r w:rsidR="006045C8">
          <w:rPr>
            <w:webHidden/>
          </w:rPr>
        </w:r>
        <w:r w:rsidR="006045C8">
          <w:rPr>
            <w:webHidden/>
          </w:rPr>
          <w:fldChar w:fldCharType="separate"/>
        </w:r>
        <w:r w:rsidR="00D55EB0">
          <w:rPr>
            <w:webHidden/>
          </w:rPr>
          <w:t>12</w:t>
        </w:r>
        <w:r w:rsidR="006045C8">
          <w:rPr>
            <w:webHidden/>
          </w:rPr>
          <w:fldChar w:fldCharType="end"/>
        </w:r>
      </w:hyperlink>
    </w:p>
    <w:p w14:paraId="659D6525" w14:textId="719F1892" w:rsidR="0005113C" w:rsidRDefault="001E35A1">
      <w:pPr>
        <w:pStyle w:val="TOC1"/>
        <w:rPr>
          <w:rFonts w:ascii="Calibri" w:eastAsia="Yu Mincho" w:hAnsi="Calibri" w:cs="Arial"/>
          <w:lang w:eastAsia="id-ID"/>
        </w:rPr>
      </w:pPr>
      <w:hyperlink w:anchor="_Toc173356087" w:history="1">
        <w:r w:rsidR="006045C8">
          <w:rPr>
            <w:rStyle w:val="Hyperlink"/>
          </w:rPr>
          <w:t>G.</w:t>
        </w:r>
        <w:r w:rsidR="006045C8">
          <w:rPr>
            <w:rFonts w:ascii="Calibri" w:eastAsia="Yu Mincho" w:hAnsi="Calibri" w:cs="Arial"/>
            <w:lang w:eastAsia="id-ID"/>
          </w:rPr>
          <w:tab/>
        </w:r>
        <w:r w:rsidR="006045C8">
          <w:rPr>
            <w:rStyle w:val="Hyperlink"/>
          </w:rPr>
          <w:t>Rencana Sistematika Penulisan</w:t>
        </w:r>
        <w:r w:rsidR="006045C8">
          <w:rPr>
            <w:webHidden/>
          </w:rPr>
          <w:tab/>
        </w:r>
        <w:r w:rsidR="006045C8">
          <w:rPr>
            <w:webHidden/>
          </w:rPr>
          <w:fldChar w:fldCharType="begin"/>
        </w:r>
        <w:r w:rsidR="006045C8">
          <w:rPr>
            <w:webHidden/>
          </w:rPr>
          <w:instrText xml:space="preserve"> PAGEREF _Toc173356087 \h </w:instrText>
        </w:r>
        <w:r w:rsidR="006045C8">
          <w:rPr>
            <w:webHidden/>
          </w:rPr>
        </w:r>
        <w:r w:rsidR="006045C8">
          <w:rPr>
            <w:webHidden/>
          </w:rPr>
          <w:fldChar w:fldCharType="separate"/>
        </w:r>
        <w:r w:rsidR="00D55EB0">
          <w:rPr>
            <w:webHidden/>
          </w:rPr>
          <w:t>15</w:t>
        </w:r>
        <w:r w:rsidR="006045C8">
          <w:rPr>
            <w:webHidden/>
          </w:rPr>
          <w:fldChar w:fldCharType="end"/>
        </w:r>
      </w:hyperlink>
    </w:p>
    <w:p w14:paraId="623E39B8" w14:textId="35D83C22" w:rsidR="0005113C" w:rsidRDefault="001E35A1">
      <w:pPr>
        <w:pStyle w:val="TOC1"/>
        <w:rPr>
          <w:rFonts w:ascii="Calibri" w:eastAsia="Yu Mincho" w:hAnsi="Calibri" w:cs="Arial"/>
          <w:lang w:eastAsia="id-ID"/>
        </w:rPr>
      </w:pPr>
      <w:hyperlink w:anchor="_Toc173356088" w:history="1">
        <w:r w:rsidR="006045C8">
          <w:rPr>
            <w:rStyle w:val="Hyperlink"/>
            <w:b/>
            <w:bCs/>
          </w:rPr>
          <w:t>BAB II TINJAUAN KONSEPTUAL</w:t>
        </w:r>
        <w:r w:rsidR="006045C8">
          <w:rPr>
            <w:webHidden/>
          </w:rPr>
          <w:tab/>
        </w:r>
        <w:r w:rsidR="006045C8">
          <w:rPr>
            <w:webHidden/>
          </w:rPr>
          <w:fldChar w:fldCharType="begin"/>
        </w:r>
        <w:r w:rsidR="006045C8">
          <w:rPr>
            <w:webHidden/>
          </w:rPr>
          <w:instrText xml:space="preserve"> PAGEREF _Toc173356088 \h </w:instrText>
        </w:r>
        <w:r w:rsidR="006045C8">
          <w:rPr>
            <w:webHidden/>
          </w:rPr>
        </w:r>
        <w:r w:rsidR="006045C8">
          <w:rPr>
            <w:webHidden/>
          </w:rPr>
          <w:fldChar w:fldCharType="separate"/>
        </w:r>
        <w:r w:rsidR="00D55EB0">
          <w:rPr>
            <w:webHidden/>
          </w:rPr>
          <w:t>17</w:t>
        </w:r>
        <w:r w:rsidR="006045C8">
          <w:rPr>
            <w:webHidden/>
          </w:rPr>
          <w:fldChar w:fldCharType="end"/>
        </w:r>
      </w:hyperlink>
    </w:p>
    <w:p w14:paraId="08393CA9" w14:textId="4AB7A28A" w:rsidR="0005113C" w:rsidRDefault="001E35A1">
      <w:pPr>
        <w:pStyle w:val="TOC1"/>
        <w:rPr>
          <w:rFonts w:ascii="Calibri" w:eastAsia="Yu Mincho" w:hAnsi="Calibri" w:cs="Arial"/>
          <w:lang w:eastAsia="id-ID"/>
        </w:rPr>
      </w:pPr>
      <w:hyperlink w:anchor="_Toc173356089" w:history="1">
        <w:r w:rsidR="006045C8">
          <w:rPr>
            <w:rStyle w:val="Hyperlink"/>
          </w:rPr>
          <w:t>A.</w:t>
        </w:r>
        <w:r w:rsidR="006045C8">
          <w:rPr>
            <w:rFonts w:ascii="Calibri" w:eastAsia="Yu Mincho" w:hAnsi="Calibri" w:cs="Arial"/>
            <w:lang w:eastAsia="id-ID"/>
          </w:rPr>
          <w:tab/>
        </w:r>
        <w:r w:rsidR="006045C8">
          <w:rPr>
            <w:rStyle w:val="Hyperlink"/>
          </w:rPr>
          <w:t>Tinjauan Umum Tentang</w:t>
        </w:r>
        <w:r w:rsidR="006045C8">
          <w:rPr>
            <w:rStyle w:val="Hyperlink"/>
            <w:spacing w:val="-9"/>
          </w:rPr>
          <w:t xml:space="preserve"> </w:t>
        </w:r>
        <w:r w:rsidR="006045C8">
          <w:rPr>
            <w:rStyle w:val="Hyperlink"/>
          </w:rPr>
          <w:t>Perbuatan</w:t>
        </w:r>
        <w:r w:rsidR="006045C8">
          <w:rPr>
            <w:rStyle w:val="Hyperlink"/>
            <w:spacing w:val="-12"/>
          </w:rPr>
          <w:t xml:space="preserve"> </w:t>
        </w:r>
        <w:r w:rsidR="006045C8">
          <w:rPr>
            <w:rStyle w:val="Hyperlink"/>
          </w:rPr>
          <w:t>Melawan</w:t>
        </w:r>
        <w:r w:rsidR="006045C8">
          <w:rPr>
            <w:rStyle w:val="Hyperlink"/>
            <w:spacing w:val="-8"/>
          </w:rPr>
          <w:t xml:space="preserve"> </w:t>
        </w:r>
        <w:r w:rsidR="006045C8">
          <w:rPr>
            <w:rStyle w:val="Hyperlink"/>
            <w:spacing w:val="-2"/>
          </w:rPr>
          <w:t>Hukum</w:t>
        </w:r>
        <w:r w:rsidR="006045C8">
          <w:rPr>
            <w:webHidden/>
          </w:rPr>
          <w:tab/>
        </w:r>
        <w:r w:rsidR="006045C8">
          <w:rPr>
            <w:webHidden/>
          </w:rPr>
          <w:fldChar w:fldCharType="begin"/>
        </w:r>
        <w:r w:rsidR="006045C8">
          <w:rPr>
            <w:webHidden/>
          </w:rPr>
          <w:instrText xml:space="preserve"> PAGEREF _Toc173356089 \h </w:instrText>
        </w:r>
        <w:r w:rsidR="006045C8">
          <w:rPr>
            <w:webHidden/>
          </w:rPr>
        </w:r>
        <w:r w:rsidR="006045C8">
          <w:rPr>
            <w:webHidden/>
          </w:rPr>
          <w:fldChar w:fldCharType="separate"/>
        </w:r>
        <w:r w:rsidR="00D55EB0">
          <w:rPr>
            <w:webHidden/>
          </w:rPr>
          <w:t>17</w:t>
        </w:r>
        <w:r w:rsidR="006045C8">
          <w:rPr>
            <w:webHidden/>
          </w:rPr>
          <w:fldChar w:fldCharType="end"/>
        </w:r>
      </w:hyperlink>
    </w:p>
    <w:p w14:paraId="16D8D9B1" w14:textId="0C9C8ED6" w:rsidR="0005113C" w:rsidRDefault="001E35A1">
      <w:pPr>
        <w:pStyle w:val="TOC1"/>
        <w:rPr>
          <w:rFonts w:ascii="Calibri" w:eastAsia="Yu Mincho" w:hAnsi="Calibri" w:cs="Arial"/>
          <w:lang w:eastAsia="id-ID"/>
        </w:rPr>
      </w:pPr>
      <w:hyperlink w:anchor="_Toc173356090" w:history="1">
        <w:r w:rsidR="006045C8">
          <w:rPr>
            <w:rStyle w:val="Hyperlink"/>
          </w:rPr>
          <w:t>B.</w:t>
        </w:r>
        <w:r w:rsidR="006045C8">
          <w:rPr>
            <w:rFonts w:ascii="Calibri" w:eastAsia="Yu Mincho" w:hAnsi="Calibri" w:cs="Arial"/>
            <w:lang w:eastAsia="id-ID"/>
          </w:rPr>
          <w:tab/>
        </w:r>
        <w:r w:rsidR="006045C8">
          <w:rPr>
            <w:rStyle w:val="Hyperlink"/>
            <w:spacing w:val="-2"/>
          </w:rPr>
          <w:t>Tinjauan Umum Tentang Peralihan Hak Tanah dan Bangunan</w:t>
        </w:r>
        <w:r w:rsidR="006045C8">
          <w:rPr>
            <w:webHidden/>
          </w:rPr>
          <w:tab/>
        </w:r>
        <w:r w:rsidR="006045C8">
          <w:rPr>
            <w:webHidden/>
          </w:rPr>
          <w:fldChar w:fldCharType="begin"/>
        </w:r>
        <w:r w:rsidR="006045C8">
          <w:rPr>
            <w:webHidden/>
          </w:rPr>
          <w:instrText xml:space="preserve"> PAGEREF _Toc173356090 \h </w:instrText>
        </w:r>
        <w:r w:rsidR="006045C8">
          <w:rPr>
            <w:webHidden/>
          </w:rPr>
        </w:r>
        <w:r w:rsidR="006045C8">
          <w:rPr>
            <w:webHidden/>
          </w:rPr>
          <w:fldChar w:fldCharType="separate"/>
        </w:r>
        <w:r w:rsidR="00D55EB0">
          <w:rPr>
            <w:webHidden/>
          </w:rPr>
          <w:t>22</w:t>
        </w:r>
        <w:r w:rsidR="006045C8">
          <w:rPr>
            <w:webHidden/>
          </w:rPr>
          <w:fldChar w:fldCharType="end"/>
        </w:r>
      </w:hyperlink>
    </w:p>
    <w:p w14:paraId="18241AEB" w14:textId="0FF33E02" w:rsidR="0005113C" w:rsidRDefault="001E35A1">
      <w:pPr>
        <w:pStyle w:val="TOC1"/>
        <w:rPr>
          <w:rFonts w:ascii="Calibri" w:eastAsia="Yu Mincho" w:hAnsi="Calibri" w:cs="Arial"/>
          <w:lang w:eastAsia="id-ID"/>
        </w:rPr>
      </w:pPr>
      <w:hyperlink w:anchor="_Toc173356091" w:history="1">
        <w:r w:rsidR="006045C8">
          <w:rPr>
            <w:rStyle w:val="Hyperlink"/>
          </w:rPr>
          <w:t>C.</w:t>
        </w:r>
        <w:r w:rsidR="006045C8">
          <w:rPr>
            <w:rFonts w:ascii="Calibri" w:eastAsia="Yu Mincho" w:hAnsi="Calibri" w:cs="Arial"/>
            <w:lang w:eastAsia="id-ID"/>
          </w:rPr>
          <w:tab/>
        </w:r>
        <w:r w:rsidR="006045C8">
          <w:rPr>
            <w:rStyle w:val="Hyperlink"/>
          </w:rPr>
          <w:t>Tinjauan Umum Tentang Sertifikat Hak Milik</w:t>
        </w:r>
        <w:r w:rsidR="006045C8">
          <w:rPr>
            <w:webHidden/>
          </w:rPr>
          <w:tab/>
        </w:r>
        <w:r w:rsidR="006045C8">
          <w:rPr>
            <w:webHidden/>
          </w:rPr>
          <w:fldChar w:fldCharType="begin"/>
        </w:r>
        <w:r w:rsidR="006045C8">
          <w:rPr>
            <w:webHidden/>
          </w:rPr>
          <w:instrText xml:space="preserve"> PAGEREF _Toc173356091 \h </w:instrText>
        </w:r>
        <w:r w:rsidR="006045C8">
          <w:rPr>
            <w:webHidden/>
          </w:rPr>
        </w:r>
        <w:r w:rsidR="006045C8">
          <w:rPr>
            <w:webHidden/>
          </w:rPr>
          <w:fldChar w:fldCharType="separate"/>
        </w:r>
        <w:r w:rsidR="00D55EB0">
          <w:rPr>
            <w:webHidden/>
          </w:rPr>
          <w:t>33</w:t>
        </w:r>
        <w:r w:rsidR="006045C8">
          <w:rPr>
            <w:webHidden/>
          </w:rPr>
          <w:fldChar w:fldCharType="end"/>
        </w:r>
      </w:hyperlink>
    </w:p>
    <w:p w14:paraId="3C296504" w14:textId="3C0D6DDA" w:rsidR="0005113C" w:rsidRDefault="001E35A1">
      <w:pPr>
        <w:pStyle w:val="TOC1"/>
        <w:rPr>
          <w:rFonts w:ascii="Calibri" w:eastAsia="Yu Mincho" w:hAnsi="Calibri" w:cs="Arial"/>
          <w:lang w:eastAsia="id-ID"/>
        </w:rPr>
      </w:pPr>
      <w:hyperlink w:anchor="_Toc173356092" w:history="1">
        <w:r w:rsidR="006045C8">
          <w:rPr>
            <w:rStyle w:val="Hyperlink"/>
          </w:rPr>
          <w:t>D.</w:t>
        </w:r>
        <w:r w:rsidR="006045C8">
          <w:rPr>
            <w:rFonts w:ascii="Calibri" w:eastAsia="Yu Mincho" w:hAnsi="Calibri" w:cs="Arial"/>
            <w:lang w:eastAsia="id-ID"/>
          </w:rPr>
          <w:tab/>
        </w:r>
        <w:r w:rsidR="006045C8">
          <w:rPr>
            <w:rStyle w:val="Hyperlink"/>
          </w:rPr>
          <w:t>Pengertian Hak Milik Atas Tanah</w:t>
        </w:r>
        <w:r w:rsidR="006045C8">
          <w:rPr>
            <w:webHidden/>
          </w:rPr>
          <w:tab/>
        </w:r>
        <w:r w:rsidR="006045C8">
          <w:rPr>
            <w:webHidden/>
          </w:rPr>
          <w:fldChar w:fldCharType="begin"/>
        </w:r>
        <w:r w:rsidR="006045C8">
          <w:rPr>
            <w:webHidden/>
          </w:rPr>
          <w:instrText xml:space="preserve"> PAGEREF _Toc173356092 \h </w:instrText>
        </w:r>
        <w:r w:rsidR="006045C8">
          <w:rPr>
            <w:webHidden/>
          </w:rPr>
        </w:r>
        <w:r w:rsidR="006045C8">
          <w:rPr>
            <w:webHidden/>
          </w:rPr>
          <w:fldChar w:fldCharType="separate"/>
        </w:r>
        <w:r w:rsidR="00D55EB0">
          <w:rPr>
            <w:webHidden/>
          </w:rPr>
          <w:t>37</w:t>
        </w:r>
        <w:r w:rsidR="006045C8">
          <w:rPr>
            <w:webHidden/>
          </w:rPr>
          <w:fldChar w:fldCharType="end"/>
        </w:r>
      </w:hyperlink>
    </w:p>
    <w:p w14:paraId="1B151469" w14:textId="20281319" w:rsidR="0005113C" w:rsidRDefault="001E35A1">
      <w:pPr>
        <w:pStyle w:val="TOC1"/>
        <w:rPr>
          <w:rFonts w:ascii="Calibri" w:eastAsia="Yu Mincho" w:hAnsi="Calibri" w:cs="Arial"/>
          <w:lang w:eastAsia="id-ID"/>
        </w:rPr>
      </w:pPr>
      <w:hyperlink w:anchor="_Toc173356093" w:history="1">
        <w:r w:rsidR="006045C8">
          <w:rPr>
            <w:rStyle w:val="Hyperlink"/>
            <w:b/>
            <w:bCs/>
          </w:rPr>
          <w:t>BAB III HASIL PENELITIAN DAN PEMBAHASAN</w:t>
        </w:r>
        <w:r w:rsidR="006045C8">
          <w:rPr>
            <w:webHidden/>
          </w:rPr>
          <w:tab/>
        </w:r>
        <w:r w:rsidR="006045C8">
          <w:rPr>
            <w:webHidden/>
          </w:rPr>
          <w:fldChar w:fldCharType="begin"/>
        </w:r>
        <w:r w:rsidR="006045C8">
          <w:rPr>
            <w:webHidden/>
          </w:rPr>
          <w:instrText xml:space="preserve"> PAGEREF _Toc173356093 \h </w:instrText>
        </w:r>
        <w:r w:rsidR="006045C8">
          <w:rPr>
            <w:webHidden/>
          </w:rPr>
        </w:r>
        <w:r w:rsidR="006045C8">
          <w:rPr>
            <w:webHidden/>
          </w:rPr>
          <w:fldChar w:fldCharType="separate"/>
        </w:r>
        <w:r w:rsidR="00D55EB0">
          <w:rPr>
            <w:webHidden/>
          </w:rPr>
          <w:t>43</w:t>
        </w:r>
        <w:r w:rsidR="006045C8">
          <w:rPr>
            <w:webHidden/>
          </w:rPr>
          <w:fldChar w:fldCharType="end"/>
        </w:r>
      </w:hyperlink>
    </w:p>
    <w:p w14:paraId="12BCBE57" w14:textId="63C7B1A5" w:rsidR="0005113C" w:rsidRDefault="001E35A1">
      <w:pPr>
        <w:pStyle w:val="TOC1"/>
        <w:rPr>
          <w:rFonts w:ascii="Calibri" w:eastAsia="Yu Mincho" w:hAnsi="Calibri" w:cs="Arial"/>
          <w:lang w:eastAsia="id-ID"/>
        </w:rPr>
      </w:pPr>
      <w:hyperlink w:anchor="_Toc173356094" w:history="1">
        <w:r w:rsidR="006045C8">
          <w:rPr>
            <w:rStyle w:val="Hyperlink"/>
          </w:rPr>
          <w:t>A.</w:t>
        </w:r>
        <w:r w:rsidR="006045C8">
          <w:rPr>
            <w:rFonts w:ascii="Calibri" w:eastAsia="Yu Mincho" w:hAnsi="Calibri" w:cs="Arial"/>
            <w:lang w:eastAsia="id-ID"/>
          </w:rPr>
          <w:tab/>
        </w:r>
        <w:r w:rsidR="006045C8">
          <w:rPr>
            <w:rStyle w:val="Hyperlink"/>
          </w:rPr>
          <w:t>Perbuatan Melawan Hukum Peralihan Hak Atas Tanah dan Bangunan</w:t>
        </w:r>
        <w:r w:rsidR="006045C8">
          <w:rPr>
            <w:webHidden/>
          </w:rPr>
          <w:tab/>
        </w:r>
        <w:r w:rsidR="006045C8">
          <w:rPr>
            <w:webHidden/>
          </w:rPr>
          <w:fldChar w:fldCharType="begin"/>
        </w:r>
        <w:r w:rsidR="006045C8">
          <w:rPr>
            <w:webHidden/>
          </w:rPr>
          <w:instrText xml:space="preserve"> PAGEREF _Toc173356094 \h </w:instrText>
        </w:r>
        <w:r w:rsidR="006045C8">
          <w:rPr>
            <w:webHidden/>
          </w:rPr>
        </w:r>
        <w:r w:rsidR="006045C8">
          <w:rPr>
            <w:webHidden/>
          </w:rPr>
          <w:fldChar w:fldCharType="separate"/>
        </w:r>
        <w:r w:rsidR="00D55EB0">
          <w:rPr>
            <w:webHidden/>
          </w:rPr>
          <w:t>43</w:t>
        </w:r>
        <w:r w:rsidR="006045C8">
          <w:rPr>
            <w:webHidden/>
          </w:rPr>
          <w:fldChar w:fldCharType="end"/>
        </w:r>
      </w:hyperlink>
    </w:p>
    <w:p w14:paraId="6DDEB9F0" w14:textId="6313E80E" w:rsidR="0005113C" w:rsidRDefault="001E35A1">
      <w:pPr>
        <w:pStyle w:val="TOC1"/>
        <w:rPr>
          <w:rFonts w:ascii="Calibri" w:eastAsia="Yu Mincho" w:hAnsi="Calibri" w:cs="Arial"/>
          <w:lang w:eastAsia="id-ID"/>
        </w:rPr>
      </w:pPr>
      <w:hyperlink w:anchor="_Toc173356095" w:history="1">
        <w:r w:rsidR="006045C8">
          <w:rPr>
            <w:rStyle w:val="Hyperlink"/>
          </w:rPr>
          <w:t>B.</w:t>
        </w:r>
        <w:r w:rsidR="006045C8">
          <w:rPr>
            <w:rFonts w:ascii="Calibri" w:eastAsia="Yu Mincho" w:hAnsi="Calibri" w:cs="Arial"/>
            <w:lang w:eastAsia="id-ID"/>
          </w:rPr>
          <w:tab/>
        </w:r>
        <w:r w:rsidR="006045C8">
          <w:rPr>
            <w:rStyle w:val="Hyperlink"/>
          </w:rPr>
          <w:t>Penyelesaian Sengketa Perbuatan Melawan Hukum Peralihan Hak Atas Tanah dan Bangunan</w:t>
        </w:r>
        <w:r w:rsidR="006045C8">
          <w:rPr>
            <w:webHidden/>
          </w:rPr>
          <w:tab/>
        </w:r>
        <w:r w:rsidR="006045C8">
          <w:rPr>
            <w:webHidden/>
          </w:rPr>
          <w:fldChar w:fldCharType="begin"/>
        </w:r>
        <w:r w:rsidR="006045C8">
          <w:rPr>
            <w:webHidden/>
          </w:rPr>
          <w:instrText xml:space="preserve"> PAGEREF _Toc173356095 \h </w:instrText>
        </w:r>
        <w:r w:rsidR="006045C8">
          <w:rPr>
            <w:webHidden/>
          </w:rPr>
        </w:r>
        <w:r w:rsidR="006045C8">
          <w:rPr>
            <w:webHidden/>
          </w:rPr>
          <w:fldChar w:fldCharType="separate"/>
        </w:r>
        <w:r w:rsidR="00D55EB0">
          <w:rPr>
            <w:webHidden/>
          </w:rPr>
          <w:t>66</w:t>
        </w:r>
        <w:r w:rsidR="006045C8">
          <w:rPr>
            <w:webHidden/>
          </w:rPr>
          <w:fldChar w:fldCharType="end"/>
        </w:r>
      </w:hyperlink>
    </w:p>
    <w:p w14:paraId="14901E15" w14:textId="3F75C51C" w:rsidR="0005113C" w:rsidRDefault="001E35A1">
      <w:pPr>
        <w:pStyle w:val="TOC1"/>
        <w:rPr>
          <w:rFonts w:ascii="Calibri" w:eastAsia="Yu Mincho" w:hAnsi="Calibri" w:cs="Arial"/>
          <w:lang w:eastAsia="id-ID"/>
        </w:rPr>
      </w:pPr>
      <w:hyperlink w:anchor="_Toc173356096" w:history="1">
        <w:r w:rsidR="006045C8">
          <w:rPr>
            <w:rStyle w:val="Hyperlink"/>
            <w:b/>
            <w:bCs/>
          </w:rPr>
          <w:t>BAB IV PENUTUP</w:t>
        </w:r>
        <w:r w:rsidR="006045C8">
          <w:rPr>
            <w:webHidden/>
          </w:rPr>
          <w:tab/>
        </w:r>
        <w:r w:rsidR="006045C8">
          <w:rPr>
            <w:webHidden/>
          </w:rPr>
          <w:fldChar w:fldCharType="begin"/>
        </w:r>
        <w:r w:rsidR="006045C8">
          <w:rPr>
            <w:webHidden/>
          </w:rPr>
          <w:instrText xml:space="preserve"> PAGEREF _Toc173356096 \h </w:instrText>
        </w:r>
        <w:r w:rsidR="006045C8">
          <w:rPr>
            <w:webHidden/>
          </w:rPr>
        </w:r>
        <w:r w:rsidR="006045C8">
          <w:rPr>
            <w:webHidden/>
          </w:rPr>
          <w:fldChar w:fldCharType="separate"/>
        </w:r>
        <w:r w:rsidR="00D55EB0">
          <w:rPr>
            <w:webHidden/>
          </w:rPr>
          <w:t>66</w:t>
        </w:r>
        <w:r w:rsidR="006045C8">
          <w:rPr>
            <w:webHidden/>
          </w:rPr>
          <w:fldChar w:fldCharType="end"/>
        </w:r>
      </w:hyperlink>
    </w:p>
    <w:p w14:paraId="77DEC2B3" w14:textId="3A148092" w:rsidR="0005113C" w:rsidRDefault="001E35A1">
      <w:pPr>
        <w:pStyle w:val="TOC1"/>
        <w:rPr>
          <w:rFonts w:ascii="Calibri" w:eastAsia="Yu Mincho" w:hAnsi="Calibri" w:cs="Arial"/>
          <w:lang w:eastAsia="id-ID"/>
        </w:rPr>
      </w:pPr>
      <w:hyperlink w:anchor="_Toc173356097" w:history="1">
        <w:r w:rsidR="006045C8">
          <w:rPr>
            <w:rStyle w:val="Hyperlink"/>
            <w:w w:val="95"/>
          </w:rPr>
          <w:t>A.</w:t>
        </w:r>
        <w:r w:rsidR="006045C8">
          <w:rPr>
            <w:rFonts w:ascii="Calibri" w:eastAsia="Yu Mincho" w:hAnsi="Calibri" w:cs="Arial"/>
            <w:lang w:eastAsia="id-ID"/>
          </w:rPr>
          <w:tab/>
        </w:r>
        <w:r w:rsidR="006045C8">
          <w:rPr>
            <w:rStyle w:val="Hyperlink"/>
          </w:rPr>
          <w:t>Simpulan</w:t>
        </w:r>
        <w:r w:rsidR="006045C8">
          <w:rPr>
            <w:webHidden/>
          </w:rPr>
          <w:tab/>
        </w:r>
        <w:r w:rsidR="006045C8">
          <w:rPr>
            <w:webHidden/>
          </w:rPr>
          <w:fldChar w:fldCharType="begin"/>
        </w:r>
        <w:r w:rsidR="006045C8">
          <w:rPr>
            <w:webHidden/>
          </w:rPr>
          <w:instrText xml:space="preserve"> PAGEREF _Toc173356097 \h </w:instrText>
        </w:r>
        <w:r w:rsidR="006045C8">
          <w:rPr>
            <w:webHidden/>
          </w:rPr>
        </w:r>
        <w:r w:rsidR="006045C8">
          <w:rPr>
            <w:webHidden/>
          </w:rPr>
          <w:fldChar w:fldCharType="separate"/>
        </w:r>
        <w:r w:rsidR="00D55EB0">
          <w:rPr>
            <w:webHidden/>
          </w:rPr>
          <w:t>82</w:t>
        </w:r>
        <w:r w:rsidR="006045C8">
          <w:rPr>
            <w:webHidden/>
          </w:rPr>
          <w:fldChar w:fldCharType="end"/>
        </w:r>
      </w:hyperlink>
    </w:p>
    <w:p w14:paraId="37E03A46" w14:textId="5B2E9957" w:rsidR="0005113C" w:rsidRDefault="001E35A1">
      <w:pPr>
        <w:pStyle w:val="TOC1"/>
        <w:rPr>
          <w:rFonts w:ascii="Calibri" w:eastAsia="Yu Mincho" w:hAnsi="Calibri" w:cs="Arial"/>
          <w:lang w:eastAsia="id-ID"/>
        </w:rPr>
      </w:pPr>
      <w:hyperlink w:anchor="_Toc173356098" w:history="1">
        <w:r w:rsidR="006045C8">
          <w:rPr>
            <w:rStyle w:val="Hyperlink"/>
            <w:w w:val="95"/>
          </w:rPr>
          <w:t>B.</w:t>
        </w:r>
        <w:r w:rsidR="006045C8">
          <w:rPr>
            <w:rFonts w:ascii="Calibri" w:eastAsia="Yu Mincho" w:hAnsi="Calibri" w:cs="Arial"/>
            <w:lang w:eastAsia="id-ID"/>
          </w:rPr>
          <w:tab/>
        </w:r>
        <w:r w:rsidR="006045C8">
          <w:rPr>
            <w:rStyle w:val="Hyperlink"/>
          </w:rPr>
          <w:t>Saran</w:t>
        </w:r>
        <w:r w:rsidR="006045C8">
          <w:rPr>
            <w:webHidden/>
          </w:rPr>
          <w:tab/>
        </w:r>
        <w:r w:rsidR="006045C8">
          <w:rPr>
            <w:webHidden/>
          </w:rPr>
          <w:fldChar w:fldCharType="begin"/>
        </w:r>
        <w:r w:rsidR="006045C8">
          <w:rPr>
            <w:webHidden/>
          </w:rPr>
          <w:instrText xml:space="preserve"> PAGEREF _Toc173356098 \h </w:instrText>
        </w:r>
        <w:r w:rsidR="006045C8">
          <w:rPr>
            <w:webHidden/>
          </w:rPr>
        </w:r>
        <w:r w:rsidR="006045C8">
          <w:rPr>
            <w:webHidden/>
          </w:rPr>
          <w:fldChar w:fldCharType="separate"/>
        </w:r>
        <w:r w:rsidR="00D55EB0">
          <w:rPr>
            <w:webHidden/>
          </w:rPr>
          <w:t>82</w:t>
        </w:r>
        <w:r w:rsidR="006045C8">
          <w:rPr>
            <w:webHidden/>
          </w:rPr>
          <w:fldChar w:fldCharType="end"/>
        </w:r>
      </w:hyperlink>
    </w:p>
    <w:p w14:paraId="302862FA" w14:textId="724F2D3C" w:rsidR="0005113C" w:rsidRDefault="001E35A1">
      <w:pPr>
        <w:pStyle w:val="TOC1"/>
        <w:rPr>
          <w:rFonts w:ascii="Calibri" w:eastAsia="Yu Mincho" w:hAnsi="Calibri" w:cs="Arial"/>
          <w:lang w:eastAsia="id-ID"/>
        </w:rPr>
      </w:pPr>
      <w:hyperlink w:anchor="_Toc173356099" w:history="1">
        <w:r w:rsidR="006045C8">
          <w:rPr>
            <w:rStyle w:val="Hyperlink"/>
            <w:b/>
            <w:bCs/>
          </w:rPr>
          <w:t>DAFTAR PUSTAKA</w:t>
        </w:r>
        <w:r w:rsidR="006045C8">
          <w:rPr>
            <w:webHidden/>
          </w:rPr>
          <w:tab/>
        </w:r>
        <w:r w:rsidR="006045C8">
          <w:rPr>
            <w:webHidden/>
          </w:rPr>
          <w:fldChar w:fldCharType="begin"/>
        </w:r>
        <w:r w:rsidR="006045C8">
          <w:rPr>
            <w:webHidden/>
          </w:rPr>
          <w:instrText xml:space="preserve"> PAGEREF _Toc173356099 \h </w:instrText>
        </w:r>
        <w:r w:rsidR="006045C8">
          <w:rPr>
            <w:webHidden/>
          </w:rPr>
        </w:r>
        <w:r w:rsidR="006045C8">
          <w:rPr>
            <w:webHidden/>
          </w:rPr>
          <w:fldChar w:fldCharType="separate"/>
        </w:r>
        <w:r w:rsidR="00D55EB0">
          <w:rPr>
            <w:webHidden/>
          </w:rPr>
          <w:t>86</w:t>
        </w:r>
        <w:r w:rsidR="006045C8">
          <w:rPr>
            <w:webHidden/>
          </w:rPr>
          <w:fldChar w:fldCharType="end"/>
        </w:r>
      </w:hyperlink>
    </w:p>
    <w:p w14:paraId="1869D89B" w14:textId="7E12E1E1" w:rsidR="0005113C" w:rsidRDefault="001E35A1">
      <w:pPr>
        <w:pStyle w:val="TOC1"/>
        <w:rPr>
          <w:rFonts w:ascii="Calibri" w:eastAsia="Yu Mincho" w:hAnsi="Calibri" w:cs="Arial"/>
          <w:lang w:eastAsia="id-ID"/>
        </w:rPr>
      </w:pPr>
      <w:hyperlink w:anchor="_Toc173356100" w:history="1">
        <w:r w:rsidR="006045C8">
          <w:rPr>
            <w:rStyle w:val="Hyperlink"/>
            <w:b/>
            <w:bCs/>
          </w:rPr>
          <w:t>DAFTAR RIWAYAT HIDUP</w:t>
        </w:r>
        <w:r w:rsidR="006045C8">
          <w:rPr>
            <w:webHidden/>
          </w:rPr>
          <w:tab/>
        </w:r>
        <w:r w:rsidR="006045C8">
          <w:rPr>
            <w:webHidden/>
          </w:rPr>
          <w:fldChar w:fldCharType="begin"/>
        </w:r>
        <w:r w:rsidR="006045C8">
          <w:rPr>
            <w:webHidden/>
          </w:rPr>
          <w:instrText xml:space="preserve"> PAGEREF _Toc173356100 \h </w:instrText>
        </w:r>
        <w:r w:rsidR="006045C8">
          <w:rPr>
            <w:webHidden/>
          </w:rPr>
        </w:r>
        <w:r w:rsidR="006045C8">
          <w:rPr>
            <w:webHidden/>
          </w:rPr>
          <w:fldChar w:fldCharType="separate"/>
        </w:r>
        <w:r w:rsidR="00D55EB0">
          <w:rPr>
            <w:webHidden/>
          </w:rPr>
          <w:t>93</w:t>
        </w:r>
        <w:r w:rsidR="006045C8">
          <w:rPr>
            <w:webHidden/>
          </w:rPr>
          <w:fldChar w:fldCharType="end"/>
        </w:r>
      </w:hyperlink>
    </w:p>
    <w:p w14:paraId="2FA7663C" w14:textId="77777777" w:rsidR="0005113C" w:rsidRDefault="006045C8">
      <w:pPr>
        <w:tabs>
          <w:tab w:val="left" w:pos="1380"/>
        </w:tabs>
        <w:rPr>
          <w:sz w:val="24"/>
          <w:szCs w:val="24"/>
        </w:rPr>
        <w:sectPr w:rsidR="0005113C">
          <w:headerReference w:type="even" r:id="rId21"/>
          <w:pgSz w:w="11906" w:h="16838" w:code="9"/>
          <w:pgMar w:top="2268" w:right="1701" w:bottom="1701" w:left="2268" w:header="709" w:footer="709" w:gutter="0"/>
          <w:pgNumType w:fmt="lowerRoman"/>
          <w:cols w:space="708"/>
          <w:docGrid w:linePitch="360"/>
        </w:sectPr>
      </w:pPr>
      <w:r>
        <w:rPr>
          <w:rFonts w:ascii="Times New Roman" w:hAnsi="Times New Roman" w:cs="Times New Roman"/>
          <w:b/>
          <w:bCs/>
          <w:sz w:val="24"/>
          <w:szCs w:val="24"/>
        </w:rPr>
        <w:fldChar w:fldCharType="end"/>
      </w:r>
    </w:p>
    <w:p w14:paraId="4409E0EA" w14:textId="77777777" w:rsidR="0005113C" w:rsidRDefault="006045C8">
      <w:pPr>
        <w:pStyle w:val="Heading1"/>
        <w:spacing w:line="480" w:lineRule="auto"/>
        <w:jc w:val="center"/>
        <w:rPr>
          <w:rFonts w:ascii="Times New Roman" w:hAnsi="Times New Roman"/>
          <w:b/>
          <w:bCs/>
          <w:color w:val="auto"/>
          <w:sz w:val="24"/>
          <w:szCs w:val="24"/>
        </w:rPr>
      </w:pPr>
      <w:bookmarkStart w:id="4" w:name="_Toc173356080"/>
      <w:r>
        <w:rPr>
          <w:rFonts w:ascii="Times New Roman" w:hAnsi="Times New Roman"/>
          <w:b/>
          <w:bCs/>
          <w:color w:val="auto"/>
          <w:sz w:val="24"/>
          <w:szCs w:val="24"/>
        </w:rPr>
        <w:lastRenderedPageBreak/>
        <w:t>BAB I</w:t>
      </w:r>
      <w:r>
        <w:rPr>
          <w:rFonts w:ascii="Times New Roman" w:hAnsi="Times New Roman"/>
          <w:b/>
          <w:bCs/>
          <w:color w:val="auto"/>
          <w:sz w:val="24"/>
          <w:szCs w:val="24"/>
        </w:rPr>
        <w:br/>
        <w:t>PENDAHULUAN</w:t>
      </w:r>
      <w:bookmarkEnd w:id="4"/>
    </w:p>
    <w:p w14:paraId="4A065809" w14:textId="77777777" w:rsidR="0005113C" w:rsidRDefault="006045C8">
      <w:pPr>
        <w:pStyle w:val="Heading1"/>
        <w:numPr>
          <w:ilvl w:val="0"/>
          <w:numId w:val="1"/>
        </w:numPr>
        <w:spacing w:line="480" w:lineRule="auto"/>
        <w:ind w:left="284" w:hanging="284"/>
        <w:rPr>
          <w:rFonts w:ascii="Times New Roman" w:hAnsi="Times New Roman"/>
          <w:b/>
          <w:bCs/>
          <w:color w:val="auto"/>
          <w:sz w:val="24"/>
          <w:szCs w:val="24"/>
          <w:lang w:val="en-US"/>
        </w:rPr>
      </w:pPr>
      <w:bookmarkStart w:id="5" w:name="_Toc173356081"/>
      <w:r>
        <w:rPr>
          <w:rFonts w:ascii="Times New Roman" w:hAnsi="Times New Roman"/>
          <w:b/>
          <w:bCs/>
          <w:color w:val="auto"/>
          <w:sz w:val="24"/>
          <w:szCs w:val="24"/>
          <w:lang w:val="en-US"/>
        </w:rPr>
        <w:t>Latar Belakang Masalah</w:t>
      </w:r>
      <w:bookmarkEnd w:id="5"/>
    </w:p>
    <w:p w14:paraId="706C21BD"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Indonesia ialah negara agraris, maka sangat dihargai selaku tanah air. Seperti yang disebutkan pada Pasal 33 ayat (3) Undang-Undang Republik Indonesia Tahun 1945, “Bumi, air, dan kekayaan yang terkandung di dalamnya dikuasai oleh negara untuk sebesar-besar kemakmuran rakyat.” Tulisan ini memberi isyarat agar masyarakat Indonesia bisa sejahtera, seluruh hal yang berhubungan pada tanah yang ialah struktur dari bumi air, serta sumber daya alam yang terdapat padanya wajib dikendalikan dan dimanfaatkan. Oleh karena itu tanah ialah aspek utama pada kehidupan manusia maka tidak aneh serta tidak kadang apabila semua orang mau mempunyai. Pada umumnya tanah sering dipergunakan untuk pembangunan tempat tinggal, pertanian dan berbagai macam usaha – usaha produktif lainnya.</w:t>
      </w:r>
    </w:p>
    <w:p w14:paraId="7F575302"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Undang-Undang Nomor 5 Tahun 1960 menyampaikan ringkasan mengenai hukum pertanahan Indonesia. Indonesia, setelah kemerdekaannya pada 17 Agustus 1945, mempunyai dua sistem hukum agraria yang berbeda. Adat istiadat merupakan landasan hukum negara Indonesia, namun di bidang pertanahan, norma-norma warisan sejarah kolonial (Belanda) mendikte dualisme hukum pertanian. Undang-Undang Nomor 5 Tahun 1960 yang mengatur mengenai inti-inti Agraria, disahkan pemerintah menggunakan sifat </w:t>
      </w:r>
      <w:r>
        <w:rPr>
          <w:rFonts w:ascii="Times New Roman" w:hAnsi="Times New Roman" w:cs="Times New Roman"/>
          <w:sz w:val="24"/>
          <w:szCs w:val="24"/>
          <w:lang w:val="en-US"/>
        </w:rPr>
        <w:lastRenderedPageBreak/>
        <w:t>dualistik undang-undang pertanian—yang masih bertahan lama setelah kemerdekaan—sebagai dasar pemikirannya. UUPA menghilangkan dualisme hukum pertanian di Indonesia dengan mengedepankan unifikasi hukum agraria sebagai salah satu pedomannya.</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Saat ini, Hukum Adat telah mengambil alih sebagai sistem hukum fundamental, menggantikan Hukum Agraria Belanda sepenuhnya. </w:t>
      </w:r>
    </w:p>
    <w:p w14:paraId="54185D99"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Ida Nurlinda, UUPA didirikan dengan niat yang terbaik, dengan harapan dapat dimanfaatkan sebagai sarana peningkatan kesejahteraan masyarakat di Indonesia.</w:t>
      </w:r>
      <w:r>
        <w:rPr>
          <w:rStyle w:val="FootnoteReference"/>
          <w:rFonts w:ascii="Times New Roman" w:hAnsi="Times New Roman" w:cs="Times New Roman"/>
          <w:sz w:val="24"/>
          <w:szCs w:val="24"/>
          <w:lang w:val="en-US"/>
        </w:rPr>
        <w:footnoteReference w:id="2"/>
      </w:r>
      <w:r>
        <w:rPr>
          <w:rFonts w:ascii="Times New Roman" w:hAnsi="Times New Roman" w:cs="Times New Roman"/>
          <w:sz w:val="24"/>
          <w:szCs w:val="24"/>
          <w:lang w:val="en-US"/>
        </w:rPr>
        <w:t xml:space="preserve"> Undang-undang Nomor 5 Tahun 1960 dinyatakan juga UUPA (Undang-Undang Pokok Agraria) disahkan pada 24 September 1960. Karena UUPA merupakan sumber atas segala peraturan pertanian maka dikenal dengan Undang-undang Pokok.</w:t>
      </w:r>
      <w:r>
        <w:rPr>
          <w:rStyle w:val="FootnoteReference"/>
          <w:rFonts w:ascii="Times New Roman" w:hAnsi="Times New Roman" w:cs="Times New Roman"/>
          <w:sz w:val="24"/>
          <w:szCs w:val="24"/>
          <w:lang w:val="en-US"/>
        </w:rPr>
        <w:footnoteReference w:id="3"/>
      </w:r>
      <w:r>
        <w:rPr>
          <w:rFonts w:ascii="Times New Roman" w:hAnsi="Times New Roman" w:cs="Times New Roman"/>
          <w:sz w:val="24"/>
          <w:szCs w:val="24"/>
          <w:lang w:val="en-US"/>
        </w:rPr>
        <w:t xml:space="preserve"> Terdapat tujuan dibuatnya UUPA seperti diuraikan pada uraian umum ialah:</w:t>
      </w:r>
    </w:p>
    <w:p w14:paraId="45CBA9BF" w14:textId="77777777" w:rsidR="0005113C" w:rsidRDefault="006045C8">
      <w:pPr>
        <w:pStyle w:val="ListParagraph"/>
        <w:numPr>
          <w:ilvl w:val="1"/>
          <w:numId w:val="2"/>
        </w:numPr>
        <w:spacing w:before="2" w:line="480" w:lineRule="auto"/>
        <w:ind w:left="709" w:right="118" w:hanging="283"/>
        <w:rPr>
          <w:sz w:val="24"/>
        </w:rPr>
      </w:pPr>
      <w:r>
        <w:rPr>
          <w:sz w:val="24"/>
        </w:rPr>
        <w:t xml:space="preserve">Menciptakan landasan bagi penyusunan undang-undang agraria nasional, yang menjadi alat untuk membantu bangsa serta masyarakat khususnya masyarakat petani agar mencapai kesejahteraan, kebahagiaan, serta keadilan dalam batas-batas masyarakat yang adil dan sukses. (Berdasarkan suatu negara). </w:t>
      </w:r>
    </w:p>
    <w:p w14:paraId="313BE532" w14:textId="77777777" w:rsidR="0005113C" w:rsidRDefault="006045C8">
      <w:pPr>
        <w:pStyle w:val="ListParagraph"/>
        <w:numPr>
          <w:ilvl w:val="1"/>
          <w:numId w:val="2"/>
        </w:numPr>
        <w:spacing w:before="2" w:line="480" w:lineRule="auto"/>
        <w:ind w:left="709" w:right="118" w:hanging="283"/>
        <w:rPr>
          <w:sz w:val="24"/>
        </w:rPr>
      </w:pPr>
      <w:r>
        <w:rPr>
          <w:sz w:val="24"/>
        </w:rPr>
        <w:t xml:space="preserve">Memberikan landasan bagi unifikasi dan penyederhanaan hukum </w:t>
      </w:r>
      <w:r>
        <w:rPr>
          <w:sz w:val="24"/>
        </w:rPr>
        <w:lastRenderedPageBreak/>
        <w:t xml:space="preserve">pertanahan (landasan kesatuan dan kesederhanaan). </w:t>
      </w:r>
    </w:p>
    <w:p w14:paraId="61D47CB7" w14:textId="77777777" w:rsidR="0005113C" w:rsidRDefault="006045C8">
      <w:pPr>
        <w:pStyle w:val="ListParagraph"/>
        <w:numPr>
          <w:ilvl w:val="1"/>
          <w:numId w:val="2"/>
        </w:numPr>
        <w:spacing w:before="2" w:line="480" w:lineRule="auto"/>
        <w:ind w:left="709" w:right="118" w:hanging="283"/>
        <w:rPr>
          <w:sz w:val="24"/>
        </w:rPr>
      </w:pPr>
      <w:r>
        <w:rPr>
          <w:sz w:val="24"/>
        </w:rPr>
        <w:t>Menetapkan landasan agar menyediakan kejelasan hukum terhadap semua warga negara tentang hak atas tanah mereka. (Landasan kepastian hukum)”</w:t>
      </w:r>
    </w:p>
    <w:p w14:paraId="2FC1523F"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Undang-Undang Nomor 20 Tahun 2000 mengenai Perubahan Atas Undang-Undang Nomor 21 Tahun 1997 mengenai Biaya Perolehan Hak atas Tanah dan Bangunan, hak atas tanah maupun bangunan ialah hak atas tanah, terdapat hak pengelolaan, ditambah dengan bangunan didalamnya. </w:t>
      </w:r>
    </w:p>
    <w:p w14:paraId="267D0598"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Bagian permukaan bumi yang dihalangi dan mempunyai dua dimensi panjang serta lebar disebut daratan.</w:t>
      </w:r>
      <w:r>
        <w:rPr>
          <w:rStyle w:val="FootnoteReference"/>
          <w:rFonts w:ascii="Times New Roman" w:hAnsi="Times New Roman" w:cs="Times New Roman"/>
          <w:sz w:val="24"/>
          <w:szCs w:val="24"/>
          <w:lang w:val="en-US"/>
        </w:rPr>
        <w:footnoteReference w:id="4"/>
      </w:r>
      <w:r>
        <w:rPr>
          <w:rFonts w:ascii="Times New Roman" w:hAnsi="Times New Roman" w:cs="Times New Roman"/>
          <w:sz w:val="24"/>
          <w:szCs w:val="24"/>
          <w:lang w:val="en-US"/>
        </w:rPr>
        <w:t xml:space="preserve"> Pemerintah Republik Indonesia menyadari pentingnya tanah bagi kehidupan manusia dalam tahun 1960 ketika mengeluarkan Undang-undang Nomor 5 Tahun 1960 mengenai Inti-inti Agraria, menetapkan kebijakan pertanahan nasional negara. Dokumen dasar yang mengatur pembatasan tanah di Indonesia, Undang-undang Pokok Agraria memberi kaidah bentuk hak atas tanah.</w:t>
      </w:r>
    </w:p>
    <w:p w14:paraId="254C4F5E" w14:textId="77777777" w:rsidR="0005113C" w:rsidRDefault="006045C8">
      <w:pPr>
        <w:spacing w:after="0"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Hak Milik disebut juga dengan Sertifikat Hak Milik (SHM) ialah hak tertinggi serta terkuat atas tanah. Mereka diwariskan, tidak dapat diubah, dan abadi. Karena tidak ada pihak lain yang mencampuri kepemilikan SHM, maka SHM mempunyai kedudukan hukum yang paling kuat. Ketika mempertimbangkan peran sosial yang dimiliki oleh hak milik, kita juga dapat melihatnya selaku hak yang lengkap, kuat, serta diwariskan yang kepada </w:t>
      </w:r>
      <w:r>
        <w:rPr>
          <w:rFonts w:ascii="Times New Roman" w:hAnsi="Times New Roman" w:cs="Times New Roman"/>
          <w:sz w:val="24"/>
          <w:szCs w:val="24"/>
          <w:lang w:val="en-US"/>
        </w:rPr>
        <w:lastRenderedPageBreak/>
        <w:t>seseorang atas tanah. Saat  terbentuknya peralihan hak atas tanah, jadi tanah tersebut perlu segera didaftarkan yang disebut juga pendaftaran tanah pada Kantor Pertanahan. Namun bukan berarti tidak ada aktivitas ilegal.</w:t>
      </w:r>
    </w:p>
    <w:p w14:paraId="7B8D96FF" w14:textId="77777777" w:rsidR="0005113C" w:rsidRDefault="006045C8">
      <w:pPr>
        <w:spacing w:after="0"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Pendaftaran hak milik untuk bangunan rumah susun serta tanah dapat dilaksanakan pada berbagai cara hukum, antara lain membeli, menjual, memperdagangkan, menghibahkan, mendaftarkan informasi perusahaan, serta tindakan hukum lainnya. Melainkan perubahan melewati lelang hanya bisa dicatat apabila didukung bersama akta yang ditulis Pejabat Pembuat Akta Tanah (PPAT) mempunyai kekuasaan serta berasaskan peraturan perundang-undangan yang berjalan.</w:t>
      </w:r>
    </w:p>
    <w:p w14:paraId="01E6AA47"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Berikutnya, sebagian besar konflik perdata yang disampaikan terhadap pengadilan mencakup aktivitas ilegal. Segala perbuatan yang diakibatkan tindakan Melanggar Hukum dianggap melawan hukum seperti halnya pada Pasal 1365 KUH Perdata. Kebenaran di lapangan menyatakan perkara perdata di lapangan dikuasai oleh tuntutan tindakan melawan hukum, padahal KUH Perdata hanya mengatur tindakan melawan hukum dalam beberapa pasal seperti halnya pada negara-negara yang mengikuti sistem Eropa Kontinental lain. Oleh karena itu, pemahaman tentang bagaimana hukum serta teori-teori hukum mengenai tindakan melawan hukum diatur serta seperti hal-hal tersebut dilaksanakan pada kenyataan terkhusus apa yang terdapat di pengadilan.</w:t>
      </w:r>
      <w:r>
        <w:rPr>
          <w:rStyle w:val="FootnoteReference"/>
          <w:rFonts w:ascii="Times New Roman" w:hAnsi="Times New Roman" w:cs="Times New Roman"/>
          <w:sz w:val="24"/>
          <w:szCs w:val="24"/>
          <w:lang w:val="en-US"/>
        </w:rPr>
        <w:footnoteReference w:id="5"/>
      </w:r>
    </w:p>
    <w:p w14:paraId="091F202A"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Menurut Pasal 1365 KUHPerdata, semua tindakan yang menyebabkan kerugian terhadap orang lain, memerlukan ganti rugi dari penanggung jawab kerugian itu untuk memperjelas hal yang disebut pada “perbuatan melawan hukum” (onrechtmatige daad). Ketika seseorang atau suatu organisasi hukum menguasai tanah tanpa hak yang sah, mereka tidak hanya menyalahgunakan tanah tersebut tetapi juga menikmati atau menggunakannya untuk kepentingan mereka sendiri.</w:t>
      </w:r>
    </w:p>
    <w:p w14:paraId="0A21B1D9"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Sekalipun orang yang menguasai sebidang tanah tidak mempunyai hak yang sah untuk berada di sana, sepanjang ia menempatinya secara sah dan tidak mengganggu proses perkara atau mengajukan keberatan dalam jangka waktu tertentu, jadi tanah tersebut bisa akhirnya berubah menjadi hak.</w:t>
      </w:r>
      <w:r>
        <w:rPr>
          <w:rStyle w:val="FootnoteReference"/>
          <w:rFonts w:ascii="Times New Roman" w:hAnsi="Times New Roman" w:cs="Times New Roman"/>
          <w:sz w:val="24"/>
          <w:szCs w:val="24"/>
          <w:lang w:val="en-US"/>
        </w:rPr>
        <w:footnoteReference w:id="6"/>
      </w:r>
      <w:r>
        <w:rPr>
          <w:rFonts w:ascii="Times New Roman" w:hAnsi="Times New Roman" w:cs="Times New Roman"/>
          <w:sz w:val="24"/>
          <w:szCs w:val="24"/>
          <w:lang w:val="en-US"/>
        </w:rPr>
        <w:t xml:space="preserve"> Tetapi persoalan yang ada saat ini mengenai penguasaan lahan adalah bahwa lahan tersebut digunakan secara ilegal, dengan itikad buruk, dan tanpa izin yang sesuai. </w:t>
      </w:r>
    </w:p>
    <w:p w14:paraId="49B079FC" w14:textId="77777777" w:rsidR="0005113C" w:rsidRDefault="006045C8">
      <w:pPr>
        <w:spacing w:line="480" w:lineRule="auto"/>
        <w:ind w:left="426" w:firstLine="720"/>
        <w:jc w:val="both"/>
        <w:rPr>
          <w:rFonts w:ascii="Times New Roman" w:hAnsi="Times New Roman" w:cs="Times New Roman"/>
          <w:sz w:val="24"/>
          <w:szCs w:val="24"/>
          <w:lang w:val="en-US"/>
        </w:rPr>
      </w:pPr>
      <w:r>
        <w:rPr>
          <w:rFonts w:ascii="Times New Roman" w:hAnsi="Times New Roman" w:cs="Times New Roman"/>
          <w:sz w:val="24"/>
          <w:szCs w:val="24"/>
          <w:lang w:val="en-US"/>
        </w:rPr>
        <w:t>Pertengkaran mengenai penggunaan dan penguasaan tanah yang timbul pada dua pihak maupun lebih yang dirugikan karena pihak-pihak ini harus diselesaikan secara bijaksana. Namun jika Anda tidak dapat menyelesaikan masalah tersebut setelah mempertimbangkannya secara matang, Anda perlu mengambil tindakan hukum dengan menggugat pihak lain di pengadilan.</w:t>
      </w:r>
    </w:p>
    <w:p w14:paraId="124490EB" w14:textId="77777777" w:rsidR="0005113C" w:rsidRDefault="006045C8">
      <w:pPr>
        <w:spacing w:line="480" w:lineRule="auto"/>
        <w:ind w:left="426" w:firstLine="720"/>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Berasaskan latar belakang masalah yang disajikan tersebut, jadi pada observasi ini peneliti mengambil dalam judul </w:t>
      </w:r>
      <w:r>
        <w:rPr>
          <w:rFonts w:ascii="Times New Roman" w:hAnsi="Times New Roman" w:cs="Times New Roman"/>
          <w:b/>
          <w:bCs/>
          <w:sz w:val="24"/>
          <w:szCs w:val="24"/>
          <w:lang w:val="en-US"/>
        </w:rPr>
        <w:t>“Perbuatan Melawan Hukum Peralihan Hak Tanah dan Bangunan Sertifikat Hak Milik”.</w:t>
      </w:r>
    </w:p>
    <w:p w14:paraId="6B78482F" w14:textId="77777777" w:rsidR="0005113C" w:rsidRDefault="006045C8">
      <w:pPr>
        <w:pStyle w:val="Heading1"/>
        <w:numPr>
          <w:ilvl w:val="0"/>
          <w:numId w:val="1"/>
        </w:numPr>
        <w:spacing w:line="480" w:lineRule="auto"/>
        <w:ind w:left="284" w:hanging="284"/>
        <w:rPr>
          <w:rFonts w:ascii="Times New Roman" w:hAnsi="Times New Roman"/>
          <w:b/>
          <w:color w:val="auto"/>
          <w:spacing w:val="-2"/>
          <w:sz w:val="24"/>
          <w:szCs w:val="24"/>
        </w:rPr>
      </w:pPr>
      <w:bookmarkStart w:id="6" w:name="_Toc173356082"/>
      <w:r>
        <w:rPr>
          <w:rFonts w:ascii="Times New Roman" w:hAnsi="Times New Roman"/>
          <w:b/>
          <w:color w:val="auto"/>
          <w:spacing w:val="-2"/>
          <w:sz w:val="24"/>
          <w:szCs w:val="24"/>
        </w:rPr>
        <w:t>Rumusan Masalah</w:t>
      </w:r>
      <w:bookmarkEnd w:id="6"/>
    </w:p>
    <w:p w14:paraId="0076117D" w14:textId="77777777" w:rsidR="0005113C" w:rsidRDefault="006045C8">
      <w:pPr>
        <w:pStyle w:val="BodyText"/>
        <w:spacing w:line="480" w:lineRule="auto"/>
        <w:ind w:left="284" w:right="123" w:firstLine="436"/>
      </w:pPr>
      <w:r>
        <w:t>Berasaskan latar belakang yang sudah penulis disampaikan, jadi rumusan masalah pada observasi tersebut ialah:</w:t>
      </w:r>
    </w:p>
    <w:p w14:paraId="4C8996CA" w14:textId="77777777" w:rsidR="0005113C" w:rsidRDefault="006045C8">
      <w:pPr>
        <w:pStyle w:val="ListParagraph"/>
        <w:numPr>
          <w:ilvl w:val="0"/>
          <w:numId w:val="3"/>
        </w:numPr>
        <w:tabs>
          <w:tab w:val="left" w:pos="284"/>
        </w:tabs>
        <w:spacing w:before="1" w:line="480" w:lineRule="auto"/>
        <w:ind w:left="567" w:right="124" w:hanging="283"/>
        <w:rPr>
          <w:sz w:val="24"/>
        </w:rPr>
      </w:pPr>
      <w:r>
        <w:rPr>
          <w:sz w:val="24"/>
        </w:rPr>
        <w:t>Bagaimana perbuatan melawan hukum peralihan hak atas tanah dan bangunan sertifikat hak milik?</w:t>
      </w:r>
    </w:p>
    <w:p w14:paraId="556AADEE" w14:textId="77777777" w:rsidR="0005113C" w:rsidRDefault="006045C8">
      <w:pPr>
        <w:pStyle w:val="ListParagraph"/>
        <w:numPr>
          <w:ilvl w:val="0"/>
          <w:numId w:val="3"/>
        </w:numPr>
        <w:tabs>
          <w:tab w:val="left" w:pos="284"/>
        </w:tabs>
        <w:spacing w:before="1" w:line="480" w:lineRule="auto"/>
        <w:ind w:left="567" w:right="124" w:hanging="283"/>
        <w:rPr>
          <w:sz w:val="24"/>
        </w:rPr>
      </w:pPr>
      <w:r>
        <w:rPr>
          <w:sz w:val="24"/>
        </w:rPr>
        <w:t>Bagaimana penyelesaian sengketa perbuatan melawan hukum peralihan hak atas tanah dan bangunan sertifikat hak milik?</w:t>
      </w:r>
    </w:p>
    <w:p w14:paraId="789F7400" w14:textId="77777777" w:rsidR="0005113C" w:rsidRDefault="006045C8">
      <w:pPr>
        <w:pStyle w:val="Heading1"/>
        <w:numPr>
          <w:ilvl w:val="0"/>
          <w:numId w:val="1"/>
        </w:numPr>
        <w:spacing w:line="480" w:lineRule="auto"/>
        <w:ind w:left="284" w:hanging="284"/>
        <w:jc w:val="both"/>
        <w:rPr>
          <w:rFonts w:ascii="Times New Roman" w:hAnsi="Times New Roman"/>
          <w:b/>
          <w:color w:val="auto"/>
          <w:sz w:val="24"/>
          <w:szCs w:val="24"/>
        </w:rPr>
      </w:pPr>
      <w:bookmarkStart w:id="7" w:name="_Toc173356083"/>
      <w:r>
        <w:rPr>
          <w:rFonts w:ascii="Times New Roman" w:hAnsi="Times New Roman"/>
          <w:b/>
          <w:color w:val="auto"/>
          <w:sz w:val="24"/>
          <w:szCs w:val="24"/>
        </w:rPr>
        <w:t>Tujuan Penelitian</w:t>
      </w:r>
      <w:bookmarkEnd w:id="7"/>
    </w:p>
    <w:p w14:paraId="18321D76" w14:textId="77777777" w:rsidR="0005113C" w:rsidRDefault="006045C8">
      <w:pPr>
        <w:pStyle w:val="BodyText"/>
        <w:spacing w:line="480" w:lineRule="auto"/>
        <w:ind w:left="284" w:right="123" w:firstLine="436"/>
      </w:pPr>
      <w:r>
        <w:t>Berikut menjadi tujuan pada observasi tersebut ialah dibawah ini :</w:t>
      </w:r>
    </w:p>
    <w:p w14:paraId="55A0FC47" w14:textId="77777777" w:rsidR="0005113C" w:rsidRDefault="006045C8">
      <w:pPr>
        <w:pStyle w:val="ListParagraph"/>
        <w:numPr>
          <w:ilvl w:val="0"/>
          <w:numId w:val="4"/>
        </w:numPr>
        <w:tabs>
          <w:tab w:val="left" w:pos="1538"/>
        </w:tabs>
        <w:spacing w:line="480" w:lineRule="auto"/>
        <w:ind w:right="117"/>
        <w:rPr>
          <w:sz w:val="24"/>
        </w:rPr>
      </w:pPr>
      <w:r>
        <w:rPr>
          <w:sz w:val="24"/>
        </w:rPr>
        <w:t>Untuk mengkaji perbuatan melawan hukum peralihan hak atas tanah dan bangunan sertifikat hak milik.</w:t>
      </w:r>
    </w:p>
    <w:p w14:paraId="1BFB036A" w14:textId="77777777" w:rsidR="0005113C" w:rsidRDefault="006045C8">
      <w:pPr>
        <w:pStyle w:val="ListParagraph"/>
        <w:numPr>
          <w:ilvl w:val="0"/>
          <w:numId w:val="4"/>
        </w:numPr>
        <w:tabs>
          <w:tab w:val="left" w:pos="1538"/>
        </w:tabs>
        <w:spacing w:line="480" w:lineRule="auto"/>
        <w:ind w:right="117"/>
        <w:rPr>
          <w:sz w:val="24"/>
        </w:rPr>
      </w:pPr>
      <w:r>
        <w:rPr>
          <w:sz w:val="24"/>
        </w:rPr>
        <w:t xml:space="preserve"> Untuk mengkaji penyelesaian sengketa perbuatan melawan hukum peralihan hak atas tanah dan bangunan sertifikat hak milik.</w:t>
      </w:r>
    </w:p>
    <w:p w14:paraId="07BEC843" w14:textId="77777777" w:rsidR="0005113C" w:rsidRDefault="006045C8">
      <w:pPr>
        <w:pStyle w:val="Heading1"/>
        <w:numPr>
          <w:ilvl w:val="0"/>
          <w:numId w:val="1"/>
        </w:numPr>
        <w:spacing w:line="480" w:lineRule="auto"/>
        <w:ind w:left="284" w:hanging="284"/>
        <w:jc w:val="both"/>
        <w:rPr>
          <w:rFonts w:ascii="Times New Roman" w:hAnsi="Times New Roman"/>
          <w:b/>
          <w:bCs/>
          <w:color w:val="auto"/>
          <w:sz w:val="24"/>
        </w:rPr>
      </w:pPr>
      <w:bookmarkStart w:id="8" w:name="_Toc173356084"/>
      <w:r>
        <w:rPr>
          <w:rFonts w:ascii="Times New Roman" w:hAnsi="Times New Roman"/>
          <w:b/>
          <w:bCs/>
          <w:color w:val="auto"/>
          <w:sz w:val="24"/>
        </w:rPr>
        <w:t>Manfaat Penelitian</w:t>
      </w:r>
      <w:bookmarkEnd w:id="8"/>
    </w:p>
    <w:p w14:paraId="3D156225" w14:textId="77777777" w:rsidR="0005113C" w:rsidRDefault="006045C8">
      <w:pPr>
        <w:pStyle w:val="BodyText"/>
        <w:spacing w:line="480" w:lineRule="auto"/>
        <w:ind w:left="284" w:right="123" w:firstLine="436"/>
      </w:pPr>
      <w:r>
        <w:t>Manfaat Observasi tersebut ialah dibawah ini:</w:t>
      </w:r>
    </w:p>
    <w:p w14:paraId="7862FAEE" w14:textId="77777777" w:rsidR="0005113C" w:rsidRDefault="006045C8">
      <w:pPr>
        <w:pStyle w:val="BodyText"/>
        <w:numPr>
          <w:ilvl w:val="0"/>
          <w:numId w:val="5"/>
        </w:numPr>
        <w:spacing w:line="480" w:lineRule="auto"/>
        <w:ind w:left="567" w:right="123" w:hanging="283"/>
      </w:pPr>
      <w:r>
        <w:t>Manfaat Teoritis</w:t>
      </w:r>
    </w:p>
    <w:p w14:paraId="08418655" w14:textId="77777777" w:rsidR="0005113C" w:rsidRDefault="006045C8">
      <w:pPr>
        <w:pStyle w:val="BodyText"/>
        <w:spacing w:line="480" w:lineRule="auto"/>
        <w:ind w:left="567" w:right="123"/>
      </w:pPr>
      <w:r>
        <w:t>Hasil observasi berikut diinginkan bisa dipakai agar pengembangan ilmu hukum serta menambah refrensi dibidang hukum perdata khususnya yang berhubungan dalam peralihan hak atas tanah serta bangunan.</w:t>
      </w:r>
    </w:p>
    <w:p w14:paraId="54CB26BF" w14:textId="77777777" w:rsidR="0005113C" w:rsidRDefault="006045C8">
      <w:pPr>
        <w:pStyle w:val="BodyText"/>
        <w:numPr>
          <w:ilvl w:val="0"/>
          <w:numId w:val="5"/>
        </w:numPr>
        <w:spacing w:line="480" w:lineRule="auto"/>
        <w:ind w:left="567" w:right="123" w:hanging="283"/>
      </w:pPr>
      <w:r>
        <w:lastRenderedPageBreak/>
        <w:t>Manfaat Praktis</w:t>
      </w:r>
    </w:p>
    <w:p w14:paraId="109A4C40" w14:textId="77777777" w:rsidR="0005113C" w:rsidRDefault="006045C8">
      <w:pPr>
        <w:pStyle w:val="BodyText"/>
        <w:numPr>
          <w:ilvl w:val="0"/>
          <w:numId w:val="6"/>
        </w:numPr>
        <w:spacing w:line="480" w:lineRule="auto"/>
        <w:ind w:left="851" w:right="123" w:hanging="284"/>
      </w:pPr>
      <w:r>
        <w:t>Bagi Masyarakat</w:t>
      </w:r>
    </w:p>
    <w:p w14:paraId="0A6BE515" w14:textId="77777777" w:rsidR="0005113C" w:rsidRDefault="006045C8">
      <w:pPr>
        <w:pStyle w:val="BodyText"/>
        <w:spacing w:line="480" w:lineRule="auto"/>
        <w:ind w:left="851" w:right="123"/>
      </w:pPr>
      <w:r>
        <w:t>Hasil Observasi berikut diinginkan bisa menambah pengetahuan untuk masyarakat khususnya orang – orang yang akan melaksanakan peralihan hak atas tanah serta bangunan supaya tidak terjadi kekeliruan maupun perbuatan melawan hukum.</w:t>
      </w:r>
    </w:p>
    <w:p w14:paraId="68400216" w14:textId="77777777" w:rsidR="0005113C" w:rsidRDefault="006045C8">
      <w:pPr>
        <w:pStyle w:val="BodyText"/>
        <w:numPr>
          <w:ilvl w:val="0"/>
          <w:numId w:val="6"/>
        </w:numPr>
        <w:spacing w:line="480" w:lineRule="auto"/>
        <w:ind w:left="851" w:right="123" w:hanging="284"/>
      </w:pPr>
      <w:r>
        <w:t>Untuk peneliti</w:t>
      </w:r>
    </w:p>
    <w:p w14:paraId="7A9CED51" w14:textId="77777777" w:rsidR="0005113C" w:rsidRDefault="006045C8">
      <w:pPr>
        <w:pStyle w:val="BodyText"/>
        <w:spacing w:line="480" w:lineRule="auto"/>
        <w:ind w:left="851" w:right="123"/>
      </w:pPr>
      <w:r>
        <w:t>Observasi ini bisa memberikan pengetahuan terhadap hubungannya pada peralihan hak atas tanah dengan bangunan dan persoalan yang dihadir bagi penulis pada masyarakat.</w:t>
      </w:r>
    </w:p>
    <w:p w14:paraId="714928C5" w14:textId="77777777" w:rsidR="0005113C" w:rsidRDefault="006045C8">
      <w:pPr>
        <w:pStyle w:val="Heading1"/>
        <w:numPr>
          <w:ilvl w:val="0"/>
          <w:numId w:val="1"/>
        </w:numPr>
        <w:spacing w:line="480" w:lineRule="auto"/>
        <w:ind w:left="284" w:hanging="284"/>
        <w:rPr>
          <w:rFonts w:ascii="Times New Roman" w:hAnsi="Times New Roman"/>
          <w:b/>
          <w:bCs/>
          <w:color w:val="auto"/>
          <w:sz w:val="24"/>
          <w:szCs w:val="24"/>
        </w:rPr>
      </w:pPr>
      <w:bookmarkStart w:id="9" w:name="_Toc173356085"/>
      <w:r>
        <w:rPr>
          <w:rFonts w:ascii="Times New Roman" w:hAnsi="Times New Roman"/>
          <w:b/>
          <w:bCs/>
          <w:color w:val="auto"/>
          <w:sz w:val="24"/>
          <w:szCs w:val="24"/>
        </w:rPr>
        <w:t>Tinjauan Pustaka</w:t>
      </w:r>
      <w:bookmarkEnd w:id="9"/>
    </w:p>
    <w:p w14:paraId="1EAE0095" w14:textId="77777777" w:rsidR="0005113C" w:rsidRDefault="006045C8">
      <w:pPr>
        <w:pStyle w:val="BodyText"/>
        <w:spacing w:line="480" w:lineRule="auto"/>
        <w:ind w:left="284" w:right="123" w:firstLine="436"/>
      </w:pPr>
      <w:r>
        <w:t>Penulis membuat observasi berikut menggunakan banyak rujukan atas beberapanya sumber:</w:t>
      </w:r>
    </w:p>
    <w:p w14:paraId="14592714" w14:textId="77777777" w:rsidR="0005113C" w:rsidRDefault="006045C8">
      <w:pPr>
        <w:pStyle w:val="ListParagraph"/>
        <w:numPr>
          <w:ilvl w:val="1"/>
          <w:numId w:val="1"/>
        </w:numPr>
        <w:spacing w:line="480" w:lineRule="auto"/>
        <w:ind w:left="567" w:right="121" w:hanging="283"/>
        <w:rPr>
          <w:sz w:val="24"/>
          <w:szCs w:val="24"/>
        </w:rPr>
      </w:pPr>
      <w:r>
        <w:rPr>
          <w:sz w:val="24"/>
          <w:szCs w:val="24"/>
        </w:rPr>
        <w:t>As’ad Romadhoni "Analisis Yuridis Tentang Perbuatan Melawan Hukum Atas Penguasaan Sebidang Tanah Yang Telah Mencapai Daluarsa Menurut Kitab Undang Undang Hukum Perdata (Study Putusan Perkara Nomor. 19/Pdt.G/2019/PN.Krs)".</w:t>
      </w:r>
      <w:r>
        <w:rPr>
          <w:rStyle w:val="FootnoteReference"/>
          <w:sz w:val="24"/>
          <w:szCs w:val="24"/>
        </w:rPr>
        <w:footnoteReference w:id="7"/>
      </w:r>
    </w:p>
    <w:p w14:paraId="3B3CE0AA" w14:textId="77777777" w:rsidR="0005113C" w:rsidRDefault="006045C8">
      <w:pPr>
        <w:pStyle w:val="ListParagraph"/>
        <w:spacing w:line="480" w:lineRule="auto"/>
        <w:ind w:left="567" w:right="121" w:firstLine="0"/>
        <w:rPr>
          <w:sz w:val="24"/>
          <w:szCs w:val="24"/>
        </w:rPr>
      </w:pPr>
      <w:r>
        <w:rPr>
          <w:sz w:val="24"/>
          <w:szCs w:val="24"/>
        </w:rPr>
        <w:t xml:space="preserve">Perbuatan yang merugikan orang lain dan mengharuskan adanya pembayaran atas kerugian korban dianggap melanggar hukum. Kenyataannya menunjukkan bahwa sebagian besar tuntutan hukum terkait pertanahan melibatkan perolehan kepemilikan atas tanah orang lain tanpa </w:t>
      </w:r>
      <w:r>
        <w:rPr>
          <w:sz w:val="24"/>
          <w:szCs w:val="24"/>
        </w:rPr>
        <w:lastRenderedPageBreak/>
        <w:t>persetujuan orang tersebut, dan hal ini merupakan tindakan ilegal. Suatu bidang tanah dapat dimiliki atau dikuasai dengan berbagai cara, salah satunya adalah melalui masa berlakunya (lebih durasi).</w:t>
      </w:r>
    </w:p>
    <w:p w14:paraId="2983AEA7" w14:textId="77777777" w:rsidR="0005113C" w:rsidRDefault="006045C8">
      <w:pPr>
        <w:pStyle w:val="ListParagraph"/>
        <w:spacing w:line="480" w:lineRule="auto"/>
        <w:ind w:left="567" w:right="121" w:firstLine="0"/>
        <w:rPr>
          <w:sz w:val="24"/>
          <w:szCs w:val="24"/>
        </w:rPr>
      </w:pPr>
      <w:r>
        <w:rPr>
          <w:sz w:val="24"/>
          <w:szCs w:val="24"/>
        </w:rPr>
        <w:t>Tantangan pertama yang diteliti dalam penelitian ini adalah menentukan, meneliti, serta menelaah hukum maupun aturan hukum yang memberi aturan tindakan melawan hukum mengenai penguasaan atas sebidang tanah yang sudah melewati masa berlakunya sesuai dengan ketentuan KUHPerdata. Kedua, untuk mengetahui, menguji, dan mengevaluasi faktor hukum pada putusan konflik Nomor 19/Pdt.G/2019/PN.Krs yang mewakili Pengadilan Negeri Kraksaan. Observasi yuridis normatif  memakai pendekatan undang-undang (legal Approach) serta pendekatan kasus (Case Approach) merupakan metode yang dipakai berdasarkan permasalahan dan tujuan penelitian yang dibahas.</w:t>
      </w:r>
    </w:p>
    <w:p w14:paraId="3BD00ECA" w14:textId="77777777" w:rsidR="0005113C" w:rsidRDefault="006045C8">
      <w:pPr>
        <w:pStyle w:val="ListParagraph"/>
        <w:spacing w:line="480" w:lineRule="auto"/>
        <w:ind w:left="567" w:right="121" w:firstLine="0"/>
        <w:rPr>
          <w:sz w:val="24"/>
          <w:szCs w:val="24"/>
        </w:rPr>
      </w:pPr>
      <w:r>
        <w:rPr>
          <w:sz w:val="24"/>
          <w:szCs w:val="24"/>
        </w:rPr>
        <w:t>Hasil observasi yang dipakai untuk membuat tesis ini ialah dibawah ini: pertama, Pasal 1365 s/d 1380 KUH Perdata mengatur tindakan melawan hukum (PMH), dan Pasal 20 ayat 1 UU No 5 Tahun 1960 mengendalikan mengenai pengendalian/hak milik atas tanah. Kedua Putusan Hakim Pengadilan Negeri Kraksaan dalam Nomor Perkara 19/Pdt.G/2019/P N.Krs sudah menjalani peninjauan hukum sesuai berasaskan fakta persidangan. Pasal 32 ayat 1 PP Nomor 24 Tahun 1997 serta masa berlakunya dikendalikan pada Pasal 1946 – 1993 KUH Perdata.</w:t>
      </w:r>
    </w:p>
    <w:p w14:paraId="37D43838" w14:textId="77777777" w:rsidR="0005113C" w:rsidRDefault="006045C8">
      <w:pPr>
        <w:pStyle w:val="ListParagraph"/>
        <w:numPr>
          <w:ilvl w:val="1"/>
          <w:numId w:val="1"/>
        </w:numPr>
        <w:spacing w:line="480" w:lineRule="auto"/>
        <w:ind w:left="567" w:right="121" w:hanging="283"/>
        <w:rPr>
          <w:sz w:val="24"/>
        </w:rPr>
      </w:pPr>
      <w:r>
        <w:rPr>
          <w:sz w:val="24"/>
        </w:rPr>
        <w:t>Tajuddin</w:t>
      </w:r>
      <w:r>
        <w:rPr>
          <w:spacing w:val="80"/>
          <w:sz w:val="24"/>
        </w:rPr>
        <w:t xml:space="preserve"> </w:t>
      </w:r>
      <w:r>
        <w:rPr>
          <w:sz w:val="24"/>
        </w:rPr>
        <w:t>Noor,</w:t>
      </w:r>
      <w:r>
        <w:rPr>
          <w:spacing w:val="80"/>
          <w:sz w:val="24"/>
        </w:rPr>
        <w:t xml:space="preserve"> </w:t>
      </w:r>
      <w:r>
        <w:rPr>
          <w:sz w:val="24"/>
        </w:rPr>
        <w:t>“Tinjauan</w:t>
      </w:r>
      <w:r>
        <w:rPr>
          <w:spacing w:val="80"/>
          <w:sz w:val="24"/>
        </w:rPr>
        <w:t xml:space="preserve"> </w:t>
      </w:r>
      <w:r>
        <w:rPr>
          <w:sz w:val="24"/>
        </w:rPr>
        <w:t>Yuridis</w:t>
      </w:r>
      <w:r>
        <w:rPr>
          <w:spacing w:val="80"/>
          <w:sz w:val="24"/>
        </w:rPr>
        <w:t xml:space="preserve"> </w:t>
      </w:r>
      <w:r>
        <w:rPr>
          <w:sz w:val="24"/>
        </w:rPr>
        <w:t>Terhadap</w:t>
      </w:r>
      <w:r>
        <w:rPr>
          <w:spacing w:val="80"/>
          <w:sz w:val="24"/>
        </w:rPr>
        <w:t xml:space="preserve"> </w:t>
      </w:r>
      <w:r>
        <w:rPr>
          <w:sz w:val="24"/>
        </w:rPr>
        <w:t>Perbuatan</w:t>
      </w:r>
      <w:r>
        <w:rPr>
          <w:spacing w:val="80"/>
          <w:sz w:val="24"/>
        </w:rPr>
        <w:t xml:space="preserve"> </w:t>
      </w:r>
      <w:r>
        <w:rPr>
          <w:sz w:val="24"/>
        </w:rPr>
        <w:t>Melawan</w:t>
      </w:r>
      <w:r>
        <w:rPr>
          <w:spacing w:val="80"/>
          <w:sz w:val="24"/>
        </w:rPr>
        <w:t xml:space="preserve"> </w:t>
      </w:r>
      <w:r>
        <w:rPr>
          <w:sz w:val="24"/>
        </w:rPr>
        <w:t>Hukum</w:t>
      </w:r>
      <w:r>
        <w:rPr>
          <w:spacing w:val="40"/>
          <w:sz w:val="24"/>
        </w:rPr>
        <w:t xml:space="preserve"> </w:t>
      </w:r>
      <w:r>
        <w:rPr>
          <w:sz w:val="24"/>
        </w:rPr>
        <w:t>atas</w:t>
      </w:r>
      <w:r>
        <w:rPr>
          <w:spacing w:val="40"/>
          <w:sz w:val="24"/>
        </w:rPr>
        <w:t xml:space="preserve"> </w:t>
      </w:r>
      <w:r>
        <w:rPr>
          <w:sz w:val="24"/>
        </w:rPr>
        <w:t>Menempati/Menguasai</w:t>
      </w:r>
      <w:r>
        <w:rPr>
          <w:spacing w:val="40"/>
          <w:sz w:val="24"/>
        </w:rPr>
        <w:t xml:space="preserve"> </w:t>
      </w:r>
      <w:r>
        <w:rPr>
          <w:sz w:val="24"/>
        </w:rPr>
        <w:t>Tanah</w:t>
      </w:r>
      <w:r>
        <w:rPr>
          <w:spacing w:val="40"/>
          <w:sz w:val="24"/>
        </w:rPr>
        <w:t xml:space="preserve"> </w:t>
      </w:r>
      <w:r>
        <w:rPr>
          <w:sz w:val="24"/>
        </w:rPr>
        <w:t>dan</w:t>
      </w:r>
      <w:r>
        <w:rPr>
          <w:spacing w:val="40"/>
          <w:sz w:val="24"/>
        </w:rPr>
        <w:t xml:space="preserve"> </w:t>
      </w:r>
      <w:r>
        <w:rPr>
          <w:sz w:val="24"/>
        </w:rPr>
        <w:t>Bagunan</w:t>
      </w:r>
      <w:r>
        <w:rPr>
          <w:spacing w:val="40"/>
          <w:sz w:val="24"/>
        </w:rPr>
        <w:t xml:space="preserve"> </w:t>
      </w:r>
      <w:r>
        <w:rPr>
          <w:sz w:val="24"/>
        </w:rPr>
        <w:t>Hak</w:t>
      </w:r>
      <w:r>
        <w:rPr>
          <w:spacing w:val="40"/>
          <w:sz w:val="24"/>
        </w:rPr>
        <w:t xml:space="preserve"> </w:t>
      </w:r>
      <w:r>
        <w:rPr>
          <w:sz w:val="24"/>
        </w:rPr>
        <w:t>Milik</w:t>
      </w:r>
      <w:r>
        <w:rPr>
          <w:spacing w:val="40"/>
          <w:sz w:val="24"/>
        </w:rPr>
        <w:t xml:space="preserve"> </w:t>
      </w:r>
      <w:r>
        <w:rPr>
          <w:sz w:val="24"/>
        </w:rPr>
        <w:lastRenderedPageBreak/>
        <w:t>Orang lain (Studi Kasus Putusan Nomor 340/PDT.G/2015/PN.MDN)”.</w:t>
      </w:r>
      <w:r>
        <w:rPr>
          <w:rStyle w:val="FootnoteReference"/>
          <w:sz w:val="24"/>
        </w:rPr>
        <w:footnoteReference w:id="8"/>
      </w:r>
      <w:r>
        <w:rPr>
          <w:sz w:val="24"/>
        </w:rPr>
        <w:t xml:space="preserve"> Karena tanah dan bangunan ialah hal yang tidak terpisahkan dalam kehidupan, jadi siapapun yang menggunakannya tanpa persetujuan pemiliknya, berarti melakukan perbuatan melawan hukum. Selain itu, siapa pun yang mempunyai hak kepemilikan yang sah terhadap tanah serta bangunan tidak bisa diambil alih maupun dikendalikan oleh pihak lain tanpa persetujuan pemiliknya maupun melalui kontrak. Kerugian karena tindakan melawan hukum ada dua kategori, yakni kerugian materi atau kerugian yang sebenarnya, dan kerugian immateriil maupun kerugian yang akan terjadi di kemudian hari. Berasaskan temuan penyidikan serta pembahasan perkara Peninjauan Kembali tindakan Melawan Hukum mengisi/mengendalikan Tanah serta Bangunan Milik Orang Lain (Putusan Studi Kasus No. 340/PDT.G/2015/PN.MDN), maka hukum hakim pengkajian pada konflik ini menyebutkan tindakan para terdakwa terbukti melaksanakan tindakan melawan hukum dimana semua terdakwa mengendalikan tanah serta bangunan tanpa izin maupun persetujuan pemilik yang sah, sehingga wajar agar menghukum para terdakwa serta menanggung tindakannya. Hal ini disebabkan srbab semua orang yang memakai maupun mengendalikan tanah serta bangunan punya orang lain melalui tindakan melawan hukum yang menghadirkan kerugian bagi pemiliknya yang sah, </w:t>
      </w:r>
      <w:r>
        <w:rPr>
          <w:sz w:val="24"/>
          <w:szCs w:val="24"/>
        </w:rPr>
        <w:t>terdakwa wajib memberikan kerugian pada menanggung akibatnya.</w:t>
      </w:r>
    </w:p>
    <w:p w14:paraId="637D9834" w14:textId="77777777" w:rsidR="0005113C" w:rsidRDefault="006045C8">
      <w:pPr>
        <w:pStyle w:val="ListParagraph"/>
        <w:numPr>
          <w:ilvl w:val="1"/>
          <w:numId w:val="1"/>
        </w:numPr>
        <w:spacing w:line="480" w:lineRule="auto"/>
        <w:ind w:left="567" w:right="121" w:hanging="283"/>
        <w:rPr>
          <w:sz w:val="24"/>
        </w:rPr>
      </w:pPr>
      <w:r>
        <w:rPr>
          <w:sz w:val="24"/>
        </w:rPr>
        <w:lastRenderedPageBreak/>
        <w:t>Dony</w:t>
      </w:r>
      <w:r>
        <w:rPr>
          <w:spacing w:val="-11"/>
          <w:sz w:val="24"/>
        </w:rPr>
        <w:t xml:space="preserve"> </w:t>
      </w:r>
      <w:r>
        <w:rPr>
          <w:sz w:val="24"/>
        </w:rPr>
        <w:t>Rozaqi, “Analis</w:t>
      </w:r>
      <w:r>
        <w:rPr>
          <w:spacing w:val="-4"/>
          <w:sz w:val="24"/>
        </w:rPr>
        <w:t xml:space="preserve"> </w:t>
      </w:r>
      <w:r>
        <w:rPr>
          <w:sz w:val="24"/>
        </w:rPr>
        <w:t>Sengketa</w:t>
      </w:r>
      <w:r>
        <w:rPr>
          <w:spacing w:val="-3"/>
          <w:sz w:val="24"/>
        </w:rPr>
        <w:t xml:space="preserve"> </w:t>
      </w:r>
      <w:r>
        <w:rPr>
          <w:sz w:val="24"/>
        </w:rPr>
        <w:t>Perbuatan</w:t>
      </w:r>
      <w:r>
        <w:rPr>
          <w:spacing w:val="-7"/>
          <w:sz w:val="24"/>
        </w:rPr>
        <w:t xml:space="preserve"> </w:t>
      </w:r>
      <w:r>
        <w:rPr>
          <w:sz w:val="24"/>
        </w:rPr>
        <w:t>Melawan</w:t>
      </w:r>
      <w:r>
        <w:rPr>
          <w:spacing w:val="-7"/>
          <w:sz w:val="24"/>
        </w:rPr>
        <w:t xml:space="preserve"> </w:t>
      </w:r>
      <w:r>
        <w:rPr>
          <w:sz w:val="24"/>
        </w:rPr>
        <w:t>Hukum</w:t>
      </w:r>
      <w:r>
        <w:rPr>
          <w:spacing w:val="-7"/>
          <w:sz w:val="24"/>
        </w:rPr>
        <w:t xml:space="preserve"> </w:t>
      </w:r>
      <w:r>
        <w:rPr>
          <w:sz w:val="24"/>
        </w:rPr>
        <w:t>Dalam</w:t>
      </w:r>
      <w:r>
        <w:rPr>
          <w:spacing w:val="-7"/>
          <w:sz w:val="24"/>
        </w:rPr>
        <w:t xml:space="preserve"> </w:t>
      </w:r>
      <w:r>
        <w:rPr>
          <w:sz w:val="24"/>
        </w:rPr>
        <w:t xml:space="preserve">Hak Atas Tanah Berdasarkan Putusan Pengadilan Negeri Demak </w:t>
      </w:r>
      <w:r>
        <w:rPr>
          <w:spacing w:val="-2"/>
          <w:sz w:val="24"/>
        </w:rPr>
        <w:t>N0.13/PDT.G/2014/PN.DMK”.</w:t>
      </w:r>
      <w:r>
        <w:rPr>
          <w:rStyle w:val="FootnoteReference"/>
          <w:spacing w:val="-2"/>
          <w:sz w:val="24"/>
        </w:rPr>
        <w:footnoteReference w:id="9"/>
      </w:r>
    </w:p>
    <w:p w14:paraId="6444F741" w14:textId="77777777" w:rsidR="0005113C" w:rsidRDefault="006045C8">
      <w:pPr>
        <w:pStyle w:val="ListParagraph"/>
        <w:spacing w:line="480" w:lineRule="auto"/>
        <w:ind w:left="567" w:right="121" w:firstLine="0"/>
        <w:rPr>
          <w:sz w:val="24"/>
        </w:rPr>
      </w:pPr>
      <w:r>
        <w:rPr>
          <w:sz w:val="24"/>
          <w:szCs w:val="24"/>
        </w:rPr>
        <w:t xml:space="preserve">Peralihan hak atas tanah, baik akibat tindakan melawan hukum maupun bukan, ialah perpindahan hak atas tanah pihak terhadap orang lain. Pada tesis ini dikaji dua permasalahan: (1) peralihan hak atas tanah sebab tindakan melawan hukum atas Putusan Pengadilan Negeri Demak No.13/Pdt.G/2014/PN Demak; serta (2) potensi akibat hukum untuk pembeli yang berperilaku baik terkait pada peralihan hak atas tanah maupun pengulangan tindakan melawan hukum pada Putusan Pengadilan Negeri Demak No.13/Pdt.G/2014/PN Demak. Penelitian jenis ini menggunakan metodologi yuridis normatif berbasis kasus, dan digunakan studi dokumentasi dan literatur sebagai alat pengumpulan data. Selanjutnya, analisis data kualitatif dilakukan. Hasil observasi menyebutkan: (1) Peralihan hak atas tanah yang dilaksanakan Heri Kusnandar kepada Musohib atas objek konservasi adalah tidak sah karena melibatkan pembuatan akta jual beli objek tersebut di luar kemauan Musohib. Maka peralihan hak atas tanah tercatat sebagai tindakan melawan hukum atas Putusan Pengadilan Negeri Demak No.13/Pdt.G/2014/PN.Dmk. Tidak pernah ada syarat jual beli barang bersejarah antara Musohib dan Heri Kusnandar sebagaimana tercantum dalam KUH Perdata Pasal 1320 (2). Putusan Pengadilan Negeri Demak </w:t>
      </w:r>
      <w:r>
        <w:rPr>
          <w:sz w:val="24"/>
          <w:szCs w:val="24"/>
        </w:rPr>
        <w:lastRenderedPageBreak/>
        <w:t xml:space="preserve">Nomor 13/Pdt. G/2014/PN menguraikan akibat hukum bagi pembeli yang menjual barang ilegal dengan tujuan melindungi hak atas tanahnya </w:t>
      </w:r>
    </w:p>
    <w:p w14:paraId="44CE55D3" w14:textId="77777777" w:rsidR="0005113C" w:rsidRDefault="006045C8">
      <w:pPr>
        <w:pStyle w:val="ListParagraph"/>
        <w:numPr>
          <w:ilvl w:val="1"/>
          <w:numId w:val="1"/>
        </w:numPr>
        <w:spacing w:line="480" w:lineRule="auto"/>
        <w:ind w:right="121"/>
        <w:rPr>
          <w:sz w:val="24"/>
          <w:szCs w:val="24"/>
        </w:rPr>
      </w:pPr>
      <w:r>
        <w:rPr>
          <w:sz w:val="24"/>
        </w:rPr>
        <w:t>Yasser Atmanegara Parinduri "Analisis Yuridis Perbuatan Melawan Hukum Terhadap Hak Atas Tanah Yang telah Dialihkan Tanpa Sepengetahuan Pemiliknya (Studi Putusan Pengadilan Negeri Medan Nomor 410/Pdt.G/2011/Pn.Mdn)”.</w:t>
      </w:r>
      <w:r>
        <w:rPr>
          <w:rStyle w:val="FootnoteReference"/>
          <w:sz w:val="24"/>
        </w:rPr>
        <w:footnoteReference w:id="10"/>
      </w:r>
    </w:p>
    <w:p w14:paraId="3ABF57FE" w14:textId="77777777" w:rsidR="0005113C" w:rsidRDefault="006045C8">
      <w:pPr>
        <w:pStyle w:val="ListParagraph"/>
        <w:spacing w:line="480" w:lineRule="auto"/>
        <w:ind w:left="720" w:right="121" w:firstLine="0"/>
        <w:rPr>
          <w:sz w:val="24"/>
          <w:szCs w:val="24"/>
        </w:rPr>
      </w:pPr>
      <w:r>
        <w:rPr>
          <w:sz w:val="24"/>
          <w:szCs w:val="24"/>
        </w:rPr>
        <w:t xml:space="preserve">Tindakan hukum yang dilaksanakan satu pihak kepada pihak lain dan dikendalikan pada undang-undang ialah perpindahan hak atas tanah. Tindakan melawan hak yang tergolong tindakan melawan hukum merupakan sebab hukum untuk pihak yang tidak menaati ketetapan peraturan perundang-undangan. Dasar peralihan hak ialah sebuah kontrak, bagi semua pihak yang bersangkutan menjadi suatu dokumen hukum. Apabila salah satu pihak gagal melaksanakan syarat-syarat perjanjian, hal itu dianggap sebagai tindakan wanprestasi karena pada kenyataannya menyelesaikan isi perjanjian merupakan suatu kinerja sekaligus wanprestasi. Apabila syarat-syarat yang bersifat materiil tidak dipenuhi, maka kelalaian dalam melaksanakannya menjadi tidak sah karena syarat-syarat yang berkaitan dengan benda itu batal seperti dikendalikan dalam Pasal 1320 </w:t>
      </w:r>
      <w:r>
        <w:rPr>
          <w:spacing w:val="-2"/>
          <w:sz w:val="24"/>
          <w:szCs w:val="24"/>
        </w:rPr>
        <w:t>KUHPerdata.</w:t>
      </w:r>
    </w:p>
    <w:p w14:paraId="599F8B08" w14:textId="77777777" w:rsidR="0005113C" w:rsidRDefault="006045C8">
      <w:pPr>
        <w:pStyle w:val="ListParagraph"/>
        <w:spacing w:line="480" w:lineRule="auto"/>
        <w:ind w:left="720" w:right="121" w:firstLine="0"/>
        <w:rPr>
          <w:sz w:val="24"/>
          <w:szCs w:val="24"/>
        </w:rPr>
      </w:pPr>
      <w:r>
        <w:rPr>
          <w:sz w:val="24"/>
          <w:szCs w:val="24"/>
        </w:rPr>
        <w:t xml:space="preserve">Observasi ini menggunakan metode observasi hukum normatif yang menyajikan tinjauan deskriptif dan analitis pada tindakan melanggar hukum terkait hak atas tanah dialihkan tanpa persetujuan yang punya. </w:t>
      </w:r>
      <w:r>
        <w:rPr>
          <w:sz w:val="24"/>
          <w:szCs w:val="24"/>
        </w:rPr>
        <w:lastRenderedPageBreak/>
        <w:t>Untuk mengkaji penetapan norma dan serta aturan hukum yang dilaksanakan hakim dalam putusan perkara Nomor 410/Pdt.G/2011/Pn.Mdn dalam 22 Mei 2012, Telaah dilaksanakan pada teknik pendekatan normatif melewati pendekatan kasus ( pendekatan kasus) serta pendekatan perundang-undangan (Statute Approach).</w:t>
      </w:r>
    </w:p>
    <w:p w14:paraId="58A590FD" w14:textId="77777777" w:rsidR="0005113C" w:rsidRDefault="006045C8">
      <w:pPr>
        <w:pStyle w:val="ListParagraph"/>
        <w:spacing w:line="480" w:lineRule="auto"/>
        <w:ind w:left="720" w:right="121" w:firstLine="0"/>
        <w:rPr>
          <w:sz w:val="24"/>
          <w:szCs w:val="24"/>
        </w:rPr>
      </w:pPr>
      <w:r>
        <w:rPr>
          <w:sz w:val="24"/>
          <w:szCs w:val="24"/>
        </w:rPr>
        <w:t>Temuan penelitian menunjukkan hakim dalam Putusan Perkara Nomor 410/Pdt.G/2011/Pn.Mdn dalam 22 Mei 2012 menetapkan tidak cukup bukti untuk menetapkan bahwa Terdakwa I melakukan tindakan melawan hukum pada objeknya, yaitu sebagian hak atas tanah yang dialihkan, dilaksanakan dengan terselubung serta tanpa kehadiran. Pengalihan hak atas tanah terjadi melewati sebuah perjanjian yang subyeknya adalah sebidang tanah yang lebih besar dari obyek yang dikontrakkan, maka ketentuan-ketentuan pokok kontrak perpindahan hak menjadi batal demi hukum karena alasan tidak halal maupun tidak sah. Hakim dalam konflik nomor 410/Pdt.G/2011/Pn.Mdn pada 22 Mei 2012 menjadikan pelanggaran tersebut sebagai pembenaran untuk memutuskan pelapoe adalah pemilik sah atas tanah yang bersangkutan serta terlapor tidak melaksanakan tindakan ilegal.</w:t>
      </w:r>
    </w:p>
    <w:p w14:paraId="62B82701" w14:textId="77777777" w:rsidR="0005113C" w:rsidRDefault="006045C8">
      <w:pPr>
        <w:pStyle w:val="Heading1"/>
        <w:numPr>
          <w:ilvl w:val="0"/>
          <w:numId w:val="1"/>
        </w:numPr>
        <w:spacing w:line="480" w:lineRule="auto"/>
        <w:ind w:left="284" w:hanging="284"/>
        <w:rPr>
          <w:rFonts w:ascii="Times New Roman" w:hAnsi="Times New Roman"/>
          <w:b/>
          <w:bCs/>
          <w:color w:val="auto"/>
          <w:sz w:val="24"/>
          <w:szCs w:val="24"/>
        </w:rPr>
      </w:pPr>
      <w:bookmarkStart w:id="10" w:name="_Toc173356086"/>
      <w:r>
        <w:rPr>
          <w:rFonts w:ascii="Times New Roman" w:hAnsi="Times New Roman"/>
          <w:b/>
          <w:bCs/>
          <w:color w:val="auto"/>
          <w:sz w:val="24"/>
          <w:szCs w:val="24"/>
        </w:rPr>
        <w:t>Metode Penelitian</w:t>
      </w:r>
      <w:bookmarkEnd w:id="10"/>
    </w:p>
    <w:p w14:paraId="4DBD3D2F" w14:textId="77777777" w:rsidR="0005113C" w:rsidRDefault="006045C8">
      <w:pPr>
        <w:pStyle w:val="ListParagraph"/>
        <w:numPr>
          <w:ilvl w:val="1"/>
          <w:numId w:val="1"/>
        </w:numPr>
        <w:spacing w:line="480" w:lineRule="auto"/>
        <w:ind w:left="567" w:hanging="283"/>
        <w:rPr>
          <w:b/>
          <w:bCs/>
          <w:sz w:val="24"/>
          <w:szCs w:val="24"/>
        </w:rPr>
      </w:pPr>
      <w:r>
        <w:rPr>
          <w:b/>
          <w:bCs/>
          <w:sz w:val="24"/>
          <w:szCs w:val="24"/>
        </w:rPr>
        <w:t>Jenis Penelitian</w:t>
      </w:r>
    </w:p>
    <w:p w14:paraId="6FE11C86" w14:textId="77777777" w:rsidR="0005113C" w:rsidRDefault="006045C8">
      <w:pPr>
        <w:pStyle w:val="ListParagraph"/>
        <w:spacing w:line="480" w:lineRule="auto"/>
        <w:ind w:left="567" w:firstLine="567"/>
        <w:rPr>
          <w:spacing w:val="-4"/>
        </w:rPr>
      </w:pPr>
      <w:r>
        <w:t>Jenis observasi</w:t>
      </w:r>
      <w:r>
        <w:rPr>
          <w:spacing w:val="-1"/>
        </w:rPr>
        <w:t xml:space="preserve"> </w:t>
      </w:r>
      <w:r>
        <w:t>pada</w:t>
      </w:r>
      <w:r>
        <w:rPr>
          <w:spacing w:val="-1"/>
        </w:rPr>
        <w:t xml:space="preserve"> </w:t>
      </w:r>
      <w:r>
        <w:t>observasi tersebut</w:t>
      </w:r>
      <w:r>
        <w:rPr>
          <w:spacing w:val="-1"/>
        </w:rPr>
        <w:t xml:space="preserve"> </w:t>
      </w:r>
      <w:r>
        <w:t>yakni yuridis normative bertujuan menganalisis permasalahan dilakukan terhadap upaya menelaah Landasan-landasan, gagasan – gagasan-gagasan, dasar – dasar hukum serta</w:t>
      </w:r>
      <w:r>
        <w:rPr>
          <w:spacing w:val="40"/>
        </w:rPr>
        <w:t xml:space="preserve"> </w:t>
      </w:r>
      <w:r>
        <w:t xml:space="preserve">hukum </w:t>
      </w:r>
      <w:r>
        <w:lastRenderedPageBreak/>
        <w:t xml:space="preserve">perundang – undangan terhubung pada observasi </w:t>
      </w:r>
      <w:r>
        <w:rPr>
          <w:spacing w:val="-4"/>
        </w:rPr>
        <w:t>tersebut.</w:t>
      </w:r>
    </w:p>
    <w:p w14:paraId="2A102276" w14:textId="77777777" w:rsidR="0005113C" w:rsidRDefault="006045C8">
      <w:pPr>
        <w:pStyle w:val="ListParagraph"/>
        <w:spacing w:line="480" w:lineRule="auto"/>
        <w:ind w:left="567" w:firstLine="567"/>
        <w:rPr>
          <w:spacing w:val="-4"/>
          <w:sz w:val="24"/>
          <w:szCs w:val="24"/>
        </w:rPr>
      </w:pPr>
      <w:r>
        <w:rPr>
          <w:sz w:val="24"/>
          <w:szCs w:val="24"/>
        </w:rPr>
        <w:t>Metodologi kajian yang dikenal dengan istilah yuridis normatif bertumpu pada sisi normatif ilmu hukum untuk menentukan kebenarannya. Penelitian tentang asas-asas hukum, sistematika hukum, dan derajat sinkronisasi hanyalah beberapa dari tema penelitian preskriptif yang menjadi ciri observasi hukum normatif, berlandaskan Soerjono Soekanto. Pendekatan observasi ini melihat kaidah selaku sebuah disiplin ilmu yang bersifat preskriptif. vertikal serta horizontal, sejarah hukum, dan perbandingan hukum. mengkaji hukum semata-mata dari sudut pandang norma, yang jelas merupakan sudut pandang dengan permasalahan penelitian yang mencakup sistematika dan asas hukum, rasio hukum serta sejarah hukum.</w:t>
      </w:r>
      <w:r>
        <w:rPr>
          <w:rStyle w:val="FootnoteReference"/>
          <w:sz w:val="24"/>
          <w:szCs w:val="24"/>
        </w:rPr>
        <w:footnoteReference w:id="11"/>
      </w:r>
    </w:p>
    <w:p w14:paraId="4806E45B" w14:textId="77777777" w:rsidR="0005113C" w:rsidRDefault="006045C8">
      <w:pPr>
        <w:pStyle w:val="ListParagraph"/>
        <w:numPr>
          <w:ilvl w:val="1"/>
          <w:numId w:val="1"/>
        </w:numPr>
        <w:spacing w:line="480" w:lineRule="auto"/>
        <w:ind w:left="567" w:hanging="283"/>
        <w:rPr>
          <w:b/>
          <w:bCs/>
          <w:sz w:val="24"/>
          <w:szCs w:val="24"/>
        </w:rPr>
      </w:pPr>
      <w:r>
        <w:rPr>
          <w:b/>
          <w:bCs/>
          <w:sz w:val="24"/>
          <w:szCs w:val="24"/>
        </w:rPr>
        <w:t>Pendekatan Penelitian</w:t>
      </w:r>
    </w:p>
    <w:p w14:paraId="4B734895" w14:textId="77777777" w:rsidR="0005113C" w:rsidRDefault="006045C8">
      <w:pPr>
        <w:pStyle w:val="ListParagraph"/>
        <w:spacing w:line="480" w:lineRule="auto"/>
        <w:ind w:left="567" w:firstLine="567"/>
        <w:rPr>
          <w:sz w:val="24"/>
          <w:szCs w:val="24"/>
        </w:rPr>
      </w:pPr>
      <w:r>
        <w:rPr>
          <w:sz w:val="24"/>
          <w:szCs w:val="24"/>
        </w:rPr>
        <w:t>Kemudian observasi hukum adanya pendekatan, terhadap pendekatan ini penulis memperoleh berita atas semua faktor terhubung berita yang sedang dibahas atau yang sedang dicari jawabannya. Pada observasi tersebut peneliti memakai Pendekatan Perundang- undangan serta Pendekatan Kasus. Pendekatan Perundang-undangan dilaksanakan pada menganalisis seluruh asas perundang-undangan serta aturan yang terhubung pada berita asas yang ditinjau.</w:t>
      </w:r>
    </w:p>
    <w:p w14:paraId="20B44795" w14:textId="77777777" w:rsidR="0005113C" w:rsidRDefault="006045C8">
      <w:pPr>
        <w:pStyle w:val="ListParagraph"/>
        <w:spacing w:line="480" w:lineRule="auto"/>
        <w:ind w:left="567" w:firstLine="567"/>
        <w:rPr>
          <w:sz w:val="24"/>
          <w:szCs w:val="24"/>
        </w:rPr>
      </w:pPr>
      <w:r>
        <w:rPr>
          <w:sz w:val="24"/>
          <w:szCs w:val="24"/>
        </w:rPr>
        <w:t xml:space="preserve">Memahami implementasi asas maupun standar kaidah pada praktik kaidah merupakan tujuan dari pendekatan kasus. Dalam menggunakan </w:t>
      </w:r>
      <w:r>
        <w:rPr>
          <w:sz w:val="24"/>
          <w:szCs w:val="24"/>
        </w:rPr>
        <w:lastRenderedPageBreak/>
        <w:t>metode ini, diharapkan dapat dipastikan standar atau pedoman hukum yang diikuti dalam situasi yang telah diselesaikan oleh hakim atau badan pengambil keputusan lainnya.</w:t>
      </w:r>
    </w:p>
    <w:p w14:paraId="3F2AF599" w14:textId="77777777" w:rsidR="0005113C" w:rsidRDefault="006045C8">
      <w:pPr>
        <w:pStyle w:val="ListParagraph"/>
        <w:numPr>
          <w:ilvl w:val="1"/>
          <w:numId w:val="1"/>
        </w:numPr>
        <w:spacing w:line="480" w:lineRule="auto"/>
        <w:ind w:left="567" w:hanging="283"/>
        <w:rPr>
          <w:b/>
          <w:bCs/>
          <w:sz w:val="24"/>
          <w:szCs w:val="24"/>
        </w:rPr>
      </w:pPr>
      <w:r>
        <w:rPr>
          <w:b/>
          <w:bCs/>
          <w:sz w:val="24"/>
          <w:szCs w:val="24"/>
        </w:rPr>
        <w:t>Sumber Data</w:t>
      </w:r>
    </w:p>
    <w:p w14:paraId="6E1CB995" w14:textId="77777777" w:rsidR="0005113C" w:rsidRDefault="006045C8">
      <w:pPr>
        <w:pStyle w:val="ListParagraph"/>
        <w:numPr>
          <w:ilvl w:val="0"/>
          <w:numId w:val="7"/>
        </w:numPr>
        <w:spacing w:line="480" w:lineRule="auto"/>
        <w:ind w:left="851" w:hanging="284"/>
        <w:rPr>
          <w:sz w:val="24"/>
          <w:szCs w:val="24"/>
        </w:rPr>
      </w:pPr>
      <w:r>
        <w:rPr>
          <w:sz w:val="24"/>
          <w:szCs w:val="24"/>
        </w:rPr>
        <w:t>Bahan hukum Primer</w:t>
      </w:r>
    </w:p>
    <w:p w14:paraId="5F088283" w14:textId="77777777" w:rsidR="0005113C" w:rsidRDefault="006045C8">
      <w:pPr>
        <w:pStyle w:val="ListParagraph"/>
        <w:spacing w:line="480" w:lineRule="auto"/>
        <w:ind w:left="1440" w:firstLine="0"/>
        <w:rPr>
          <w:spacing w:val="-12"/>
          <w:sz w:val="24"/>
          <w:szCs w:val="24"/>
        </w:rPr>
      </w:pPr>
      <w:r>
        <w:rPr>
          <w:sz w:val="24"/>
          <w:szCs w:val="24"/>
        </w:rPr>
        <w:t>Penulis mencari</w:t>
      </w:r>
      <w:r>
        <w:rPr>
          <w:spacing w:val="-7"/>
          <w:sz w:val="24"/>
          <w:szCs w:val="24"/>
        </w:rPr>
        <w:t xml:space="preserve"> </w:t>
      </w:r>
      <w:r>
        <w:rPr>
          <w:sz w:val="24"/>
          <w:szCs w:val="24"/>
        </w:rPr>
        <w:t>Bahan Hukum</w:t>
      </w:r>
      <w:r>
        <w:rPr>
          <w:spacing w:val="-9"/>
          <w:sz w:val="24"/>
          <w:szCs w:val="24"/>
        </w:rPr>
        <w:t xml:space="preserve"> </w:t>
      </w:r>
      <w:r>
        <w:rPr>
          <w:sz w:val="24"/>
          <w:szCs w:val="24"/>
        </w:rPr>
        <w:t>Primer</w:t>
      </w:r>
      <w:r>
        <w:rPr>
          <w:spacing w:val="-2"/>
          <w:sz w:val="24"/>
          <w:szCs w:val="24"/>
        </w:rPr>
        <w:t xml:space="preserve"> </w:t>
      </w:r>
      <w:r>
        <w:rPr>
          <w:sz w:val="24"/>
          <w:szCs w:val="24"/>
        </w:rPr>
        <w:t>atas</w:t>
      </w:r>
      <w:r>
        <w:rPr>
          <w:spacing w:val="-12"/>
          <w:sz w:val="24"/>
          <w:szCs w:val="24"/>
        </w:rPr>
        <w:t>:</w:t>
      </w:r>
    </w:p>
    <w:p w14:paraId="6483BF51" w14:textId="77777777" w:rsidR="0005113C" w:rsidRDefault="006045C8">
      <w:pPr>
        <w:pStyle w:val="ListParagraph"/>
        <w:numPr>
          <w:ilvl w:val="0"/>
          <w:numId w:val="8"/>
        </w:numPr>
        <w:spacing w:line="480" w:lineRule="auto"/>
        <w:ind w:left="1134" w:right="126" w:hanging="283"/>
        <w:rPr>
          <w:sz w:val="24"/>
          <w:szCs w:val="24"/>
        </w:rPr>
      </w:pPr>
      <w:r>
        <w:rPr>
          <w:sz w:val="24"/>
          <w:szCs w:val="24"/>
        </w:rPr>
        <w:t>Undang – Undang No. 5 Tahun 1960 mengenai Peraturan asas</w:t>
      </w:r>
      <w:r>
        <w:rPr>
          <w:spacing w:val="40"/>
          <w:sz w:val="24"/>
          <w:szCs w:val="24"/>
        </w:rPr>
        <w:t xml:space="preserve"> </w:t>
      </w:r>
      <w:r>
        <w:rPr>
          <w:sz w:val="24"/>
          <w:szCs w:val="24"/>
        </w:rPr>
        <w:t>Pokok-Pokok Agraria.</w:t>
      </w:r>
    </w:p>
    <w:p w14:paraId="2D4F7D90" w14:textId="77777777" w:rsidR="0005113C" w:rsidRDefault="006045C8">
      <w:pPr>
        <w:pStyle w:val="ListParagraph"/>
        <w:numPr>
          <w:ilvl w:val="0"/>
          <w:numId w:val="8"/>
        </w:numPr>
        <w:spacing w:line="480" w:lineRule="auto"/>
        <w:ind w:left="1134" w:hanging="283"/>
        <w:rPr>
          <w:sz w:val="24"/>
          <w:szCs w:val="24"/>
        </w:rPr>
      </w:pPr>
      <w:r>
        <w:rPr>
          <w:sz w:val="24"/>
          <w:szCs w:val="24"/>
        </w:rPr>
        <w:t>Pasal 1320</w:t>
      </w:r>
      <w:r>
        <w:rPr>
          <w:spacing w:val="14"/>
          <w:sz w:val="24"/>
          <w:szCs w:val="24"/>
        </w:rPr>
        <w:t xml:space="preserve"> </w:t>
      </w:r>
      <w:r>
        <w:rPr>
          <w:sz w:val="24"/>
          <w:szCs w:val="24"/>
        </w:rPr>
        <w:t>Kitab</w:t>
      </w:r>
      <w:r>
        <w:rPr>
          <w:spacing w:val="5"/>
          <w:sz w:val="24"/>
          <w:szCs w:val="24"/>
        </w:rPr>
        <w:t xml:space="preserve"> </w:t>
      </w:r>
      <w:r>
        <w:rPr>
          <w:sz w:val="24"/>
          <w:szCs w:val="24"/>
        </w:rPr>
        <w:t>Undang-undang</w:t>
      </w:r>
      <w:r>
        <w:rPr>
          <w:spacing w:val="9"/>
          <w:sz w:val="24"/>
          <w:szCs w:val="24"/>
        </w:rPr>
        <w:t xml:space="preserve"> </w:t>
      </w:r>
      <w:r>
        <w:rPr>
          <w:sz w:val="24"/>
          <w:szCs w:val="24"/>
        </w:rPr>
        <w:t>Hukum</w:t>
      </w:r>
      <w:r>
        <w:rPr>
          <w:spacing w:val="1"/>
          <w:sz w:val="24"/>
          <w:szCs w:val="24"/>
        </w:rPr>
        <w:t xml:space="preserve"> </w:t>
      </w:r>
      <w:r>
        <w:rPr>
          <w:sz w:val="24"/>
          <w:szCs w:val="24"/>
        </w:rPr>
        <w:t>Perdata</w:t>
      </w:r>
      <w:r>
        <w:rPr>
          <w:spacing w:val="4"/>
          <w:sz w:val="24"/>
          <w:szCs w:val="24"/>
        </w:rPr>
        <w:t xml:space="preserve"> </w:t>
      </w:r>
      <w:r>
        <w:rPr>
          <w:sz w:val="24"/>
          <w:szCs w:val="24"/>
        </w:rPr>
        <w:t>tentang</w:t>
      </w:r>
      <w:r>
        <w:rPr>
          <w:spacing w:val="10"/>
          <w:sz w:val="24"/>
          <w:szCs w:val="24"/>
        </w:rPr>
        <w:t xml:space="preserve"> </w:t>
      </w:r>
      <w:r>
        <w:rPr>
          <w:spacing w:val="-2"/>
          <w:sz w:val="24"/>
          <w:szCs w:val="24"/>
        </w:rPr>
        <w:t>syarat sah Perjanjian.</w:t>
      </w:r>
    </w:p>
    <w:p w14:paraId="5D90CFCF" w14:textId="77777777" w:rsidR="0005113C" w:rsidRDefault="006045C8">
      <w:pPr>
        <w:pStyle w:val="ListParagraph"/>
        <w:numPr>
          <w:ilvl w:val="0"/>
          <w:numId w:val="8"/>
        </w:numPr>
        <w:spacing w:line="480" w:lineRule="auto"/>
        <w:ind w:left="1134" w:hanging="283"/>
        <w:rPr>
          <w:sz w:val="24"/>
          <w:szCs w:val="24"/>
        </w:rPr>
      </w:pPr>
      <w:r>
        <w:rPr>
          <w:sz w:val="24"/>
          <w:szCs w:val="24"/>
        </w:rPr>
        <w:t>Peraturan Pemerintah Republik Indonesia No. 24 Tahun 1997 mengenai Pendaftaran Tanah.</w:t>
      </w:r>
    </w:p>
    <w:p w14:paraId="17811184" w14:textId="77777777" w:rsidR="0005113C" w:rsidRDefault="006045C8">
      <w:pPr>
        <w:pStyle w:val="ListParagraph"/>
        <w:numPr>
          <w:ilvl w:val="0"/>
          <w:numId w:val="8"/>
        </w:numPr>
        <w:spacing w:line="480" w:lineRule="auto"/>
        <w:ind w:left="1134" w:hanging="283"/>
        <w:rPr>
          <w:sz w:val="24"/>
          <w:szCs w:val="24"/>
        </w:rPr>
      </w:pPr>
      <w:r>
        <w:rPr>
          <w:sz w:val="24"/>
          <w:szCs w:val="24"/>
        </w:rPr>
        <w:t>Nomor 18 Tahun 2021 mengenai Hak Pengelolaan, Hak Atas Tanah, Satuaan Rumah Susun serta Pendaftaran Tanah, Kitab Undang-undang Hukum Perdata. (Perubahan PP No. 24 Tahun 1997 mengenai Pendaftaran Tanah).</w:t>
      </w:r>
    </w:p>
    <w:p w14:paraId="4D89BC36" w14:textId="77777777" w:rsidR="0005113C" w:rsidRDefault="006045C8">
      <w:pPr>
        <w:pStyle w:val="ListParagraph"/>
        <w:numPr>
          <w:ilvl w:val="0"/>
          <w:numId w:val="7"/>
        </w:numPr>
        <w:spacing w:line="480" w:lineRule="auto"/>
        <w:ind w:left="851" w:hanging="284"/>
        <w:rPr>
          <w:sz w:val="24"/>
          <w:szCs w:val="24"/>
        </w:rPr>
      </w:pPr>
      <w:r>
        <w:rPr>
          <w:sz w:val="24"/>
          <w:szCs w:val="24"/>
        </w:rPr>
        <w:t>Bahan hukum Sekunder</w:t>
      </w:r>
    </w:p>
    <w:p w14:paraId="3806337E" w14:textId="77777777" w:rsidR="0005113C" w:rsidRDefault="006045C8">
      <w:pPr>
        <w:pStyle w:val="ListParagraph"/>
        <w:spacing w:line="480" w:lineRule="auto"/>
        <w:ind w:left="851" w:firstLine="589"/>
        <w:rPr>
          <w:sz w:val="24"/>
          <w:szCs w:val="24"/>
        </w:rPr>
      </w:pPr>
      <w:r>
        <w:rPr>
          <w:sz w:val="24"/>
          <w:szCs w:val="24"/>
        </w:rPr>
        <w:t xml:space="preserve"> bahan hukum sekunder meliputi yurisprudensi, kasus hukum, jurnal hukum, pikiran para sarjana, buku teks yang disampaikan oleh para ahli hukum terkenal, serta prosiding dari simposium terkini tentang tema kajian yang relevan.</w:t>
      </w:r>
    </w:p>
    <w:p w14:paraId="60F23460" w14:textId="77777777" w:rsidR="0005113C" w:rsidRDefault="006045C8">
      <w:pPr>
        <w:pStyle w:val="ListParagraph"/>
        <w:numPr>
          <w:ilvl w:val="0"/>
          <w:numId w:val="7"/>
        </w:numPr>
        <w:spacing w:line="480" w:lineRule="auto"/>
        <w:ind w:left="851" w:hanging="284"/>
        <w:rPr>
          <w:sz w:val="24"/>
          <w:szCs w:val="24"/>
        </w:rPr>
      </w:pPr>
      <w:r>
        <w:rPr>
          <w:sz w:val="24"/>
          <w:szCs w:val="24"/>
        </w:rPr>
        <w:t>Bahan hukum Tersier</w:t>
      </w:r>
    </w:p>
    <w:p w14:paraId="46D02B47" w14:textId="77777777" w:rsidR="0005113C" w:rsidRDefault="006045C8">
      <w:pPr>
        <w:pStyle w:val="ListParagraph"/>
        <w:spacing w:line="480" w:lineRule="auto"/>
        <w:ind w:left="851" w:firstLine="589"/>
        <w:rPr>
          <w:sz w:val="24"/>
          <w:szCs w:val="24"/>
        </w:rPr>
      </w:pPr>
      <w:r>
        <w:rPr>
          <w:sz w:val="24"/>
          <w:szCs w:val="24"/>
        </w:rPr>
        <w:t xml:space="preserve">bahan hukum tersier, ialah penyempurnaan bahan hukum primer </w:t>
      </w:r>
      <w:r>
        <w:rPr>
          <w:sz w:val="24"/>
          <w:szCs w:val="24"/>
        </w:rPr>
        <w:lastRenderedPageBreak/>
        <w:t>serta sekunder serta menyediakan panduan maupun klarifikasi lebih lanjut. Kamus hukum serta kamus bahasa Indonesia yang cukup besar merupakan contoh bahan hukum tersier yang ditemukan pada observasi.</w:t>
      </w:r>
    </w:p>
    <w:p w14:paraId="3B192BEB" w14:textId="77777777" w:rsidR="0005113C" w:rsidRDefault="006045C8">
      <w:pPr>
        <w:pStyle w:val="ListParagraph"/>
        <w:numPr>
          <w:ilvl w:val="1"/>
          <w:numId w:val="1"/>
        </w:numPr>
        <w:spacing w:line="480" w:lineRule="auto"/>
        <w:ind w:left="567" w:hanging="283"/>
        <w:rPr>
          <w:b/>
          <w:bCs/>
          <w:sz w:val="24"/>
          <w:szCs w:val="24"/>
        </w:rPr>
      </w:pPr>
      <w:r>
        <w:rPr>
          <w:b/>
          <w:bCs/>
          <w:sz w:val="24"/>
          <w:szCs w:val="24"/>
        </w:rPr>
        <w:t>Metode Pengumpulan Data</w:t>
      </w:r>
    </w:p>
    <w:p w14:paraId="4FB6AA24" w14:textId="77777777" w:rsidR="0005113C" w:rsidRDefault="006045C8">
      <w:pPr>
        <w:pStyle w:val="ListParagraph"/>
        <w:spacing w:line="480" w:lineRule="auto"/>
        <w:ind w:left="567" w:firstLine="567"/>
        <w:rPr>
          <w:spacing w:val="-2"/>
          <w:sz w:val="24"/>
          <w:szCs w:val="24"/>
        </w:rPr>
      </w:pPr>
      <w:r>
        <w:rPr>
          <w:sz w:val="24"/>
          <w:szCs w:val="24"/>
        </w:rPr>
        <w:t>Dalam penulisan berikut peneliti mengumpulkan data melewati tahapan inventarisasi</w:t>
      </w:r>
      <w:r>
        <w:rPr>
          <w:spacing w:val="-11"/>
          <w:sz w:val="24"/>
          <w:szCs w:val="24"/>
        </w:rPr>
        <w:t xml:space="preserve"> </w:t>
      </w:r>
      <w:r>
        <w:rPr>
          <w:sz w:val="24"/>
          <w:szCs w:val="24"/>
        </w:rPr>
        <w:t>serta</w:t>
      </w:r>
      <w:r>
        <w:rPr>
          <w:spacing w:val="-3"/>
          <w:sz w:val="24"/>
          <w:szCs w:val="24"/>
        </w:rPr>
        <w:t xml:space="preserve"> </w:t>
      </w:r>
      <w:r>
        <w:rPr>
          <w:sz w:val="24"/>
          <w:szCs w:val="24"/>
        </w:rPr>
        <w:t>pengakuan</w:t>
      </w:r>
      <w:r>
        <w:rPr>
          <w:spacing w:val="-7"/>
          <w:sz w:val="24"/>
          <w:szCs w:val="24"/>
        </w:rPr>
        <w:t xml:space="preserve"> </w:t>
      </w:r>
      <w:r>
        <w:rPr>
          <w:sz w:val="24"/>
          <w:szCs w:val="24"/>
        </w:rPr>
        <w:t>peraturan</w:t>
      </w:r>
      <w:r>
        <w:rPr>
          <w:spacing w:val="-7"/>
          <w:sz w:val="24"/>
          <w:szCs w:val="24"/>
        </w:rPr>
        <w:t xml:space="preserve"> </w:t>
      </w:r>
      <w:r>
        <w:rPr>
          <w:sz w:val="24"/>
          <w:szCs w:val="24"/>
        </w:rPr>
        <w:t>perundang-undangan</w:t>
      </w:r>
      <w:r>
        <w:rPr>
          <w:spacing w:val="-3"/>
          <w:sz w:val="24"/>
          <w:szCs w:val="24"/>
        </w:rPr>
        <w:t xml:space="preserve"> </w:t>
      </w:r>
      <w:r>
        <w:rPr>
          <w:sz w:val="24"/>
          <w:szCs w:val="24"/>
        </w:rPr>
        <w:t>yang</w:t>
      </w:r>
      <w:r>
        <w:rPr>
          <w:spacing w:val="-3"/>
          <w:sz w:val="24"/>
          <w:szCs w:val="24"/>
        </w:rPr>
        <w:t xml:space="preserve"> </w:t>
      </w:r>
      <w:r>
        <w:rPr>
          <w:sz w:val="24"/>
          <w:szCs w:val="24"/>
        </w:rPr>
        <w:t>sesuai dengan</w:t>
      </w:r>
      <w:r>
        <w:rPr>
          <w:spacing w:val="24"/>
          <w:sz w:val="24"/>
          <w:szCs w:val="24"/>
        </w:rPr>
        <w:t xml:space="preserve"> </w:t>
      </w:r>
      <w:r>
        <w:rPr>
          <w:sz w:val="24"/>
          <w:szCs w:val="24"/>
        </w:rPr>
        <w:t>permasalahan</w:t>
      </w:r>
      <w:r>
        <w:rPr>
          <w:spacing w:val="25"/>
          <w:sz w:val="24"/>
          <w:szCs w:val="24"/>
        </w:rPr>
        <w:t xml:space="preserve"> </w:t>
      </w:r>
      <w:r>
        <w:rPr>
          <w:sz w:val="24"/>
          <w:szCs w:val="24"/>
        </w:rPr>
        <w:t>observasi. Maka,</w:t>
      </w:r>
      <w:r>
        <w:rPr>
          <w:spacing w:val="28"/>
          <w:sz w:val="24"/>
          <w:szCs w:val="24"/>
        </w:rPr>
        <w:t xml:space="preserve"> Metode</w:t>
      </w:r>
      <w:r>
        <w:rPr>
          <w:spacing w:val="30"/>
          <w:sz w:val="24"/>
          <w:szCs w:val="24"/>
        </w:rPr>
        <w:t xml:space="preserve"> </w:t>
      </w:r>
      <w:r>
        <w:rPr>
          <w:spacing w:val="-2"/>
          <w:sz w:val="24"/>
          <w:szCs w:val="24"/>
        </w:rPr>
        <w:t>pengumpulan bahan hukum yang dipakai pada observasi ini ialah dalam bidang kepustakaan. Studi kepustakaan dilaksanakan bersama cara membaca, menganalisis, menulis ulasan bahan – bahan pustaka, ataupun penulusuran melewati media internet yang terdapat hubungan pada sengketa tanah.</w:t>
      </w:r>
    </w:p>
    <w:p w14:paraId="2DAA03C4" w14:textId="77777777" w:rsidR="0005113C" w:rsidRDefault="006045C8">
      <w:pPr>
        <w:pStyle w:val="ListParagraph"/>
        <w:numPr>
          <w:ilvl w:val="1"/>
          <w:numId w:val="1"/>
        </w:numPr>
        <w:spacing w:line="480" w:lineRule="auto"/>
        <w:ind w:left="567" w:hanging="283"/>
        <w:rPr>
          <w:b/>
          <w:bCs/>
          <w:spacing w:val="-2"/>
          <w:sz w:val="24"/>
          <w:szCs w:val="24"/>
        </w:rPr>
      </w:pPr>
      <w:r>
        <w:rPr>
          <w:b/>
          <w:bCs/>
          <w:spacing w:val="-2"/>
          <w:sz w:val="24"/>
          <w:szCs w:val="24"/>
        </w:rPr>
        <w:t>Metode Analisis Data</w:t>
      </w:r>
    </w:p>
    <w:p w14:paraId="6E5F4420" w14:textId="77777777" w:rsidR="0005113C" w:rsidRDefault="006045C8">
      <w:pPr>
        <w:pStyle w:val="ListParagraph"/>
        <w:spacing w:line="480" w:lineRule="auto"/>
        <w:ind w:left="567" w:firstLine="567"/>
        <w:rPr>
          <w:spacing w:val="-2"/>
          <w:sz w:val="24"/>
          <w:szCs w:val="24"/>
        </w:rPr>
      </w:pPr>
      <w:r>
        <w:rPr>
          <w:sz w:val="24"/>
          <w:szCs w:val="24"/>
        </w:rPr>
        <w:t>Setelah diproses, semua data primer serta sekunder dianalisis secara kualitatif. Observasi yang membahas tentang norma-norma masyarakat yang muncul dan bertahan di samping yang berada pada undang-undang serta putusan pengadilan disebut penelitian kualitatif.</w:t>
      </w:r>
    </w:p>
    <w:p w14:paraId="57C57C3B" w14:textId="77777777" w:rsidR="0005113C" w:rsidRDefault="006045C8">
      <w:pPr>
        <w:pStyle w:val="Heading1"/>
        <w:numPr>
          <w:ilvl w:val="0"/>
          <w:numId w:val="1"/>
        </w:numPr>
        <w:spacing w:line="480" w:lineRule="auto"/>
        <w:ind w:left="284" w:hanging="284"/>
        <w:rPr>
          <w:rFonts w:ascii="Times New Roman" w:hAnsi="Times New Roman"/>
          <w:b/>
          <w:bCs/>
          <w:color w:val="auto"/>
          <w:sz w:val="24"/>
          <w:szCs w:val="24"/>
        </w:rPr>
      </w:pPr>
      <w:bookmarkStart w:id="11" w:name="_Toc173356087"/>
      <w:r>
        <w:rPr>
          <w:rFonts w:ascii="Times New Roman" w:hAnsi="Times New Roman"/>
          <w:b/>
          <w:bCs/>
          <w:color w:val="auto"/>
          <w:sz w:val="24"/>
          <w:szCs w:val="24"/>
        </w:rPr>
        <w:t>Rencana Sistematika Penulisan</w:t>
      </w:r>
      <w:bookmarkEnd w:id="11"/>
    </w:p>
    <w:p w14:paraId="4E3BBFF8" w14:textId="77777777" w:rsidR="0005113C" w:rsidRDefault="006045C8">
      <w:pPr>
        <w:pStyle w:val="BodyText"/>
        <w:spacing w:line="480" w:lineRule="auto"/>
        <w:ind w:left="284" w:right="123" w:firstLine="436"/>
        <w:rPr>
          <w:spacing w:val="-2"/>
        </w:rPr>
      </w:pPr>
      <w:r>
        <w:t>Pada</w:t>
      </w:r>
      <w:r>
        <w:rPr>
          <w:spacing w:val="-9"/>
        </w:rPr>
        <w:t xml:space="preserve"> </w:t>
      </w:r>
      <w:r>
        <w:t>susunan</w:t>
      </w:r>
      <w:r>
        <w:rPr>
          <w:spacing w:val="-10"/>
        </w:rPr>
        <w:t xml:space="preserve"> </w:t>
      </w:r>
      <w:r>
        <w:t>sistematika</w:t>
      </w:r>
      <w:r>
        <w:rPr>
          <w:spacing w:val="-2"/>
        </w:rPr>
        <w:t xml:space="preserve"> </w:t>
      </w:r>
      <w:r>
        <w:t>penulisan</w:t>
      </w:r>
      <w:r>
        <w:rPr>
          <w:spacing w:val="-8"/>
        </w:rPr>
        <w:t xml:space="preserve"> </w:t>
      </w:r>
      <w:r>
        <w:t>skripsi ini</w:t>
      </w:r>
      <w:r>
        <w:rPr>
          <w:spacing w:val="-9"/>
        </w:rPr>
        <w:t xml:space="preserve"> </w:t>
      </w:r>
      <w:r>
        <w:t>ialah</w:t>
      </w:r>
      <w:r>
        <w:rPr>
          <w:spacing w:val="-10"/>
        </w:rPr>
        <w:t xml:space="preserve"> </w:t>
      </w:r>
      <w:r>
        <w:t>dibawah</w:t>
      </w:r>
      <w:r>
        <w:rPr>
          <w:spacing w:val="-9"/>
        </w:rPr>
        <w:t xml:space="preserve"> </w:t>
      </w:r>
      <w:r>
        <w:rPr>
          <w:spacing w:val="-2"/>
        </w:rPr>
        <w:t>ini:</w:t>
      </w:r>
    </w:p>
    <w:tbl>
      <w:tblPr>
        <w:tblStyle w:val="TableGrid"/>
        <w:tblW w:w="7654" w:type="dxa"/>
        <w:tblInd w:w="392" w:type="dxa"/>
        <w:tblLook w:val="04A0" w:firstRow="1" w:lastRow="0" w:firstColumn="1" w:lastColumn="0" w:noHBand="0" w:noVBand="1"/>
      </w:tblPr>
      <w:tblGrid>
        <w:gridCol w:w="1474"/>
        <w:gridCol w:w="6180"/>
      </w:tblGrid>
      <w:tr w:rsidR="0005113C" w14:paraId="48A3E544" w14:textId="77777777">
        <w:trPr>
          <w:trHeight w:val="20"/>
        </w:trPr>
        <w:tc>
          <w:tcPr>
            <w:tcW w:w="1474" w:type="dxa"/>
          </w:tcPr>
          <w:p w14:paraId="65407372" w14:textId="77777777" w:rsidR="0005113C" w:rsidRDefault="006045C8">
            <w:pPr>
              <w:pStyle w:val="BodyText"/>
              <w:spacing w:line="480" w:lineRule="auto"/>
              <w:ind w:right="123"/>
              <w:jc w:val="left"/>
            </w:pPr>
            <w:r>
              <w:t>BAB I</w:t>
            </w:r>
          </w:p>
        </w:tc>
        <w:tc>
          <w:tcPr>
            <w:tcW w:w="6180" w:type="dxa"/>
            <w:vAlign w:val="center"/>
          </w:tcPr>
          <w:p w14:paraId="7499BAE5" w14:textId="77777777" w:rsidR="0005113C" w:rsidRDefault="006045C8">
            <w:pPr>
              <w:pStyle w:val="BodyText"/>
              <w:spacing w:line="480" w:lineRule="auto"/>
              <w:ind w:left="119" w:right="123" w:hanging="119"/>
            </w:pPr>
            <w:r>
              <w:t>: PENDAHULUAN</w:t>
            </w:r>
            <w:r>
              <w:rPr>
                <w:b/>
              </w:rPr>
              <w:t xml:space="preserve">, </w:t>
            </w:r>
            <w:r>
              <w:t>Bab ini membahas mengenai latar belakang masalah, rumusan, tujuan, dan manfaat serta evaluasi literatur, teknik observasi, serta sistematika penulisan.</w:t>
            </w:r>
          </w:p>
        </w:tc>
      </w:tr>
      <w:tr w:rsidR="0005113C" w14:paraId="45BA69A4" w14:textId="77777777">
        <w:trPr>
          <w:trHeight w:val="20"/>
        </w:trPr>
        <w:tc>
          <w:tcPr>
            <w:tcW w:w="1474" w:type="dxa"/>
          </w:tcPr>
          <w:p w14:paraId="529F4821" w14:textId="77777777" w:rsidR="0005113C" w:rsidRDefault="006045C8">
            <w:pPr>
              <w:pStyle w:val="BodyText"/>
              <w:spacing w:line="480" w:lineRule="auto"/>
              <w:ind w:right="123"/>
              <w:jc w:val="left"/>
            </w:pPr>
            <w:r>
              <w:lastRenderedPageBreak/>
              <w:t>BAB II</w:t>
            </w:r>
          </w:p>
        </w:tc>
        <w:tc>
          <w:tcPr>
            <w:tcW w:w="6180" w:type="dxa"/>
            <w:vAlign w:val="center"/>
          </w:tcPr>
          <w:p w14:paraId="439EFF71" w14:textId="77777777" w:rsidR="0005113C" w:rsidRDefault="006045C8">
            <w:pPr>
              <w:pStyle w:val="BodyText"/>
              <w:spacing w:line="480" w:lineRule="auto"/>
              <w:ind w:left="261" w:right="123" w:hanging="261"/>
            </w:pPr>
            <w:r>
              <w:t>: TINJAUAN KONSEPTUAL, Tinjauan literatur dijelaskan terhadap bab ini, bersama dengan ringkasan luas mengenai perilaku ilegal, sertifikasi, hak milik, dan pengalihan hak atas tanah serta konstruksi.</w:t>
            </w:r>
          </w:p>
        </w:tc>
      </w:tr>
      <w:tr w:rsidR="0005113C" w14:paraId="111610F9" w14:textId="77777777">
        <w:trPr>
          <w:trHeight w:val="20"/>
        </w:trPr>
        <w:tc>
          <w:tcPr>
            <w:tcW w:w="1474" w:type="dxa"/>
          </w:tcPr>
          <w:p w14:paraId="1B739F62" w14:textId="77777777" w:rsidR="0005113C" w:rsidRDefault="006045C8">
            <w:pPr>
              <w:pStyle w:val="BodyText"/>
              <w:spacing w:line="480" w:lineRule="auto"/>
              <w:ind w:right="123"/>
              <w:jc w:val="left"/>
            </w:pPr>
            <w:r>
              <w:t>BAB III</w:t>
            </w:r>
          </w:p>
        </w:tc>
        <w:tc>
          <w:tcPr>
            <w:tcW w:w="6180" w:type="dxa"/>
            <w:vAlign w:val="center"/>
          </w:tcPr>
          <w:p w14:paraId="3DB62E2C" w14:textId="77777777" w:rsidR="0005113C" w:rsidRDefault="006045C8">
            <w:pPr>
              <w:pStyle w:val="BodyText"/>
              <w:spacing w:line="480" w:lineRule="auto"/>
              <w:ind w:left="261" w:right="123" w:hanging="261"/>
            </w:pPr>
            <w:r>
              <w:t>: HASIL PENELITIAN DAN PEMBAHASAN</w:t>
            </w:r>
          </w:p>
        </w:tc>
      </w:tr>
      <w:tr w:rsidR="0005113C" w14:paraId="43B64CE1" w14:textId="77777777">
        <w:trPr>
          <w:trHeight w:val="20"/>
        </w:trPr>
        <w:tc>
          <w:tcPr>
            <w:tcW w:w="1474" w:type="dxa"/>
          </w:tcPr>
          <w:p w14:paraId="1695E2C5" w14:textId="77777777" w:rsidR="0005113C" w:rsidRDefault="006045C8">
            <w:pPr>
              <w:pStyle w:val="BodyText"/>
              <w:spacing w:line="480" w:lineRule="auto"/>
              <w:ind w:right="123"/>
              <w:jc w:val="left"/>
            </w:pPr>
            <w:r>
              <w:t>BAB IV</w:t>
            </w:r>
          </w:p>
        </w:tc>
        <w:tc>
          <w:tcPr>
            <w:tcW w:w="6180" w:type="dxa"/>
            <w:vAlign w:val="center"/>
          </w:tcPr>
          <w:p w14:paraId="0F296FE5" w14:textId="77777777" w:rsidR="0005113C" w:rsidRDefault="006045C8">
            <w:pPr>
              <w:pStyle w:val="BodyText"/>
              <w:spacing w:line="480" w:lineRule="auto"/>
              <w:ind w:left="261" w:right="123" w:hanging="261"/>
            </w:pPr>
            <w:r>
              <w:t>: PENUTUP, Dalam</w:t>
            </w:r>
            <w:r>
              <w:rPr>
                <w:spacing w:val="26"/>
              </w:rPr>
              <w:t xml:space="preserve">  </w:t>
            </w:r>
            <w:r>
              <w:t>bab</w:t>
            </w:r>
            <w:r>
              <w:rPr>
                <w:spacing w:val="26"/>
              </w:rPr>
              <w:t xml:space="preserve">  </w:t>
            </w:r>
            <w:r>
              <w:t>ini</w:t>
            </w:r>
            <w:r>
              <w:rPr>
                <w:spacing w:val="26"/>
              </w:rPr>
              <w:t xml:space="preserve">  </w:t>
            </w:r>
            <w:r>
              <w:t>ialah</w:t>
            </w:r>
            <w:r>
              <w:rPr>
                <w:spacing w:val="27"/>
              </w:rPr>
              <w:t xml:space="preserve">  </w:t>
            </w:r>
            <w:r>
              <w:t>bagian</w:t>
            </w:r>
            <w:r>
              <w:rPr>
                <w:spacing w:val="28"/>
              </w:rPr>
              <w:t xml:space="preserve">  </w:t>
            </w:r>
            <w:r>
              <w:rPr>
                <w:spacing w:val="-4"/>
              </w:rPr>
              <w:t xml:space="preserve">yang akhir </w:t>
            </w:r>
            <w:r>
              <w:t>pada observasi</w:t>
            </w:r>
            <w:r>
              <w:rPr>
                <w:spacing w:val="36"/>
              </w:rPr>
              <w:t xml:space="preserve"> </w:t>
            </w:r>
            <w:r>
              <w:t>ini</w:t>
            </w:r>
            <w:r>
              <w:rPr>
                <w:spacing w:val="40"/>
              </w:rPr>
              <w:t xml:space="preserve"> </w:t>
            </w:r>
            <w:r>
              <w:t>yang</w:t>
            </w:r>
            <w:r>
              <w:rPr>
                <w:spacing w:val="40"/>
              </w:rPr>
              <w:t xml:space="preserve"> </w:t>
            </w:r>
            <w:r>
              <w:t>berisikan kesimpulan serta saran.</w:t>
            </w:r>
          </w:p>
        </w:tc>
      </w:tr>
    </w:tbl>
    <w:p w14:paraId="43B01F6A" w14:textId="77777777" w:rsidR="0005113C" w:rsidRDefault="0005113C">
      <w:pPr>
        <w:pStyle w:val="BodyText"/>
        <w:spacing w:line="480" w:lineRule="auto"/>
        <w:ind w:right="123"/>
        <w:sectPr w:rsidR="0005113C">
          <w:headerReference w:type="even" r:id="rId22"/>
          <w:headerReference w:type="default" r:id="rId23"/>
          <w:footerReference w:type="even" r:id="rId24"/>
          <w:footerReference w:type="default" r:id="rId25"/>
          <w:footerReference w:type="first" r:id="rId26"/>
          <w:pgSz w:w="11906" w:h="16838" w:code="9"/>
          <w:pgMar w:top="2268" w:right="1701" w:bottom="1701" w:left="2268" w:header="709" w:footer="709" w:gutter="0"/>
          <w:pgNumType w:start="1"/>
          <w:cols w:space="708"/>
          <w:titlePg/>
          <w:docGrid w:linePitch="360"/>
        </w:sectPr>
      </w:pPr>
    </w:p>
    <w:p w14:paraId="68544483" w14:textId="77777777" w:rsidR="0005113C" w:rsidRDefault="0005113C" w:rsidP="00CD32DA">
      <w:pPr>
        <w:pStyle w:val="ListParagraph"/>
        <w:spacing w:before="2" w:line="480" w:lineRule="auto"/>
        <w:ind w:left="0" w:right="118" w:firstLine="0"/>
        <w:jc w:val="center"/>
        <w:outlineLvl w:val="0"/>
      </w:pPr>
      <w:bookmarkStart w:id="12" w:name="_GoBack"/>
      <w:bookmarkEnd w:id="12"/>
    </w:p>
    <w:sectPr w:rsidR="0005113C">
      <w:headerReference w:type="default" r:id="rId27"/>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B6B655" w14:textId="77777777" w:rsidR="001E35A1" w:rsidRDefault="001E35A1">
      <w:pPr>
        <w:spacing w:after="0" w:line="240" w:lineRule="auto"/>
      </w:pPr>
      <w:r>
        <w:separator/>
      </w:r>
    </w:p>
  </w:endnote>
  <w:endnote w:type="continuationSeparator" w:id="0">
    <w:p w14:paraId="4DF2F1E6" w14:textId="77777777" w:rsidR="001E35A1" w:rsidRDefault="001E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8F5F" w14:textId="77777777" w:rsidR="0005113C" w:rsidRDefault="006045C8">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vi</w:t>
    </w:r>
    <w:r>
      <w:rPr>
        <w:rFonts w:ascii="Times New Roman" w:hAnsi="Times New Roman" w:cs="Times New Roman"/>
        <w:sz w:val="24"/>
        <w:szCs w:val="24"/>
      </w:rPr>
      <w:fldChar w:fldCharType="end"/>
    </w:r>
  </w:p>
  <w:p w14:paraId="25AB16D7" w14:textId="77777777" w:rsidR="0005113C" w:rsidRDefault="000511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AABA" w14:textId="77777777" w:rsidR="0005113C" w:rsidRDefault="006045C8">
    <w:pPr>
      <w:pStyle w:val="Footer"/>
      <w:jc w:val="center"/>
    </w:pPr>
    <w:r>
      <w:br/>
    </w:r>
  </w:p>
  <w:p w14:paraId="5EEF88BF" w14:textId="77777777" w:rsidR="0005113C" w:rsidRDefault="006045C8">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v</w:t>
    </w:r>
    <w:r>
      <w:rPr>
        <w:rFonts w:ascii="Times New Roman" w:hAnsi="Times New Roman" w:cs="Times New Roman"/>
        <w:sz w:val="24"/>
        <w:szCs w:val="24"/>
      </w:rPr>
      <w:fldChar w:fldCharType="end"/>
    </w:r>
  </w:p>
  <w:p w14:paraId="265DE5E0" w14:textId="77777777" w:rsidR="0005113C" w:rsidRDefault="0005113C">
    <w:pPr>
      <w:pStyle w:val="Footer"/>
      <w:rPr>
        <w:rFonts w:ascii="Times New Roman" w:hAnsi="Times New Roman" w:cs="Times New Roman"/>
        <w:sz w:val="24"/>
        <w:szCs w:val="24"/>
      </w:rPr>
    </w:pPr>
  </w:p>
  <w:p w14:paraId="7B4877B8" w14:textId="77777777" w:rsidR="0005113C" w:rsidRDefault="000511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120C" w14:textId="77777777" w:rsidR="0005113C" w:rsidRDefault="000511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0C306" w14:textId="77777777" w:rsidR="0005113C" w:rsidRDefault="0005113C">
    <w:pPr>
      <w:pStyle w:val="Footer"/>
      <w:jc w:val="right"/>
    </w:pPr>
  </w:p>
  <w:p w14:paraId="32C68E2E" w14:textId="77777777" w:rsidR="0005113C" w:rsidRDefault="000511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01B4" w14:textId="77777777" w:rsidR="0005113C" w:rsidRDefault="006045C8">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17</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1B81A" w14:textId="77777777" w:rsidR="001E35A1" w:rsidRDefault="001E35A1">
      <w:pPr>
        <w:spacing w:after="0" w:line="240" w:lineRule="auto"/>
      </w:pPr>
      <w:r>
        <w:separator/>
      </w:r>
    </w:p>
  </w:footnote>
  <w:footnote w:type="continuationSeparator" w:id="0">
    <w:p w14:paraId="47D54718" w14:textId="77777777" w:rsidR="001E35A1" w:rsidRDefault="001E35A1">
      <w:pPr>
        <w:spacing w:after="0" w:line="240" w:lineRule="auto"/>
      </w:pPr>
      <w:r>
        <w:continuationSeparator/>
      </w:r>
    </w:p>
  </w:footnote>
  <w:footnote w:id="1">
    <w:p w14:paraId="3967CA06"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{"citationItems":[{"id":"ITEM-1","itemData":{"author":[{"dropping-particle":"","family":"Parlindungan","given":"A. P.","non-dropping-particle":"","parse-names":false,"suffix":""}],"id":"ITEM-1","issued":{"date-parts":[["2008"]]},"publisher":"Mandar Maju","publisher-place":"Bandung","title":"Komentar Atas Undang – Undang Pokok Agraria","type":"book"},"uris":["http://www.mendeley.com/documents/?uuid=c9befe15-242f-324a-bd74-ce738eab3ed1"]}],"mendeley":{"formattedCitation":"A. P. Parlindungan, &lt;i&gt;Komentar Atas Undang – Undang Pokok Agraria&lt;/i&gt; (Bandung: Mandar Maju, 2008).","plainTextFormattedCitation":"A. P. Parlindungan, Komentar Atas Undang – Undang Pokok Agraria (Bandung: Mandar Maju, 2008).","previouslyFormattedCitation":"A. P. Parlindungan, &lt;i&gt;Komentar Atas Undang – Undang Pokok Agraria&lt;/i&gt; (Bandung: Mandar Maju, 2008)."},"properties":{"noteIndex":1},"schema":"https://github.com/citation-style-language/schema/raw/master/csl-citation.json"}</w:instrText>
      </w:r>
      <w:r>
        <w:fldChar w:fldCharType="separate"/>
      </w:r>
      <w:r>
        <w:rPr>
          <w:noProof/>
        </w:rPr>
        <w:t xml:space="preserve">A. P. Parlindungan, </w:t>
      </w:r>
      <w:r>
        <w:rPr>
          <w:i/>
          <w:noProof/>
        </w:rPr>
        <w:t>Komentar Atas Undang – Undang Pokok Agraria</w:t>
      </w:r>
      <w:r>
        <w:rPr>
          <w:noProof/>
        </w:rPr>
        <w:t xml:space="preserve"> (Bandung: Mandar Maju, 2008).</w:t>
      </w:r>
      <w:r>
        <w:fldChar w:fldCharType="end"/>
      </w:r>
    </w:p>
  </w:footnote>
  <w:footnote w:id="2">
    <w:p w14:paraId="5DBE0B2A"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{"citationItems":[{"id":"ITEM-1","itemData":{"author":[{"dropping-particle":"","family":"Nurlinda","given":"Ida","non-dropping-particle":"","parse-names":false,"suffix":""}],"container-title":"Jurnal Bisa Mulia Hukum","id":"ITEM-1","issue":"1","issued":{"date-parts":[["2016"]]},"title":"Telaah atas Materi Muatan Rancangan Undang – Undang Pertanahan","type":"article-journal","volume":"1"},"uris":["http://www.mendeley.com/documents/?uuid=93e4464e-625c-3253-8e47-aadb39359e4e"]}],"mendeley":{"formattedCitation":"Ida Nurlinda, “Telaah atas Materi Muatan Rancangan Undang – Undang Pertanahan,” &lt;i&gt;Jurnal Bisa Mulia Hukum&lt;/i&gt; 1, no. 1 (2016).","plainTextFormattedCitation":"Ida Nurlinda, “Telaah atas Materi Muatan Rancangan Undang – Undang Pertanahan,” Jurnal Bisa Mulia Hukum 1, no. 1 (2016).","previouslyFormattedCitation":"Ida Nurlinda, “Telaah atas Materi Muatan Rancangan Undang – Undang Pertanahan,” &lt;i&gt;Jurnal Bisa Mulia Hukum&lt;/i&gt; 1, no. 1 (2016)."},"properties":{"noteIndex":2},"schema":"https://github.com/citation-style-language/schema/raw/master/csl-citation.json"}</w:instrText>
      </w:r>
      <w:r>
        <w:fldChar w:fldCharType="separate"/>
      </w:r>
      <w:r>
        <w:rPr>
          <w:noProof/>
        </w:rPr>
        <w:t xml:space="preserve">Ida Nurlinda, “Telaah atas Materi Muatan Rancangan Undang – Undang Pertanahan,” </w:t>
      </w:r>
      <w:r>
        <w:rPr>
          <w:i/>
          <w:noProof/>
        </w:rPr>
        <w:t>Jurnal Bisa Mulia Hukum</w:t>
      </w:r>
      <w:r>
        <w:rPr>
          <w:noProof/>
        </w:rPr>
        <w:t xml:space="preserve"> 1, no. 1 (2016).</w:t>
      </w:r>
      <w:r>
        <w:fldChar w:fldCharType="end"/>
      </w:r>
    </w:p>
  </w:footnote>
  <w:footnote w:id="3">
    <w:p w14:paraId="5EBF32EE"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Solina","given":"Emmy","non-dropping-particle":"","parse-names":false,"suffix":""},{"dropping-particle":"","family":"Efritadewi","given":"Ayu","non-dropping-particle":"","parse-names":false,"suffix":""},{"dropping-particle":"","family":"Sari","given":"Rany Kartika","non-dropping-particle":"","parse-names":false,"suffix":""},{"dropping-particle":"","family":"Widiyani","given":"Heni","non-dropping-particle":"","parse-names":false,"suffix":""}],"container-title":"Jurnal Selat","id":"ITEM-1","issue":"1","issued":{"date-parts":[["2019"]]},"title":"Kebijakan Badan Pertanahan Nasional Kota Tanjungpinang Dalam Mengeluarkan Sertifikat Hak Kepemilikan Terhadap Permukiman Di Atas Air","type":"article-journal","volume":"7"},"uris":["http://www.mendeley.com/documents/?uuid=eb1071bf-7ec4-3c4c-b9b6-908b72a6d3db"]}],"mendeley":{"formattedCitation":"Emmy Solina et al., “Kebijakan Badan Pertanahan Nasional Kota Tanjungpinang Dalam Mengeluarkan Sertifikat Hak Kepemilikan Terhadap Permukiman Di Atas Air,” &lt;i&gt;Jurnal Selat&lt;/i&gt; 7, no. 1 (2019).","plainTextFormattedCitation":"Emmy Solina et al., “Kebijakan Badan Pertanahan Nasional Kota Tanjungpinang Dalam Mengeluarkan Sertifikat Hak Kepemilikan Terhadap Permukiman Di Atas Air,” Jurnal Selat 7, no. 1 (2019).","previouslyFormattedCitation":"Emmy Solina et al., “Kebijakan Badan Pertanahan Nasional Kota Tanjungpinang Dalam Mengeluarkan Sertifikat Hak Kepemilikan Terhadap Permukiman Di Atas Air,” &lt;i&gt;Jurnal Selat&lt;/i&gt; 7, no. 1 (2019)."},"properties":{"noteIndex":3},"schema":"https://github.com/citation-style-language/schema/raw/master/csl-citation.json"}</w:instrText>
      </w:r>
      <w:r>
        <w:fldChar w:fldCharType="separate"/>
      </w:r>
      <w:r>
        <w:rPr>
          <w:noProof/>
        </w:rPr>
        <w:t xml:space="preserve">Emmy Solina et al., “Kebijakan Badan Pertanahan Nasional Kota Tanjungpinang Dalam Mengeluarkan Sertifikat Hak Kepemilikan Terhadap Permukiman Di Atas Air,” </w:t>
      </w:r>
      <w:r>
        <w:rPr>
          <w:i/>
          <w:noProof/>
        </w:rPr>
        <w:t>Jurnal Selat</w:t>
      </w:r>
      <w:r>
        <w:rPr>
          <w:noProof/>
        </w:rPr>
        <w:t xml:space="preserve"> 7, no. 1 (2019).</w:t>
      </w:r>
      <w:r>
        <w:fldChar w:fldCharType="end"/>
      </w:r>
    </w:p>
  </w:footnote>
  <w:footnote w:id="4">
    <w:p w14:paraId="6811CB25"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Harsono","given":"Boedi","non-dropping-particle":"","parse-names":false,"suffix":""}],"id":"ITEM-1","issued":{"date-parts":[["2003"]]},"publisher":"Djamatan","publisher-place":"Jakarta","title":"Undang – Undang Pokok Agraria, Sejarah Pembentukan Undang – Undang Pokok Agraria, Isi dan Pelaksanaannya","type":"book"},"uris":["http://www.mendeley.com/documents/?uuid=d5fdb228-0a86-3ad4-9d00-9c428163383b"]}],"mendeley":{"formattedCitation":"Boedi Harsono, &lt;i&gt;Undang – Undang Pokok Agraria, Sejarah Pembentukan Undang – Undang Pokok Agraria, Isi dan Pelaksanaannya&lt;/i&gt; (Jakarta: Djamatan, 2003).","plainTextFormattedCitation":"Boedi Harsono, Undang – Undang Pokok Agraria, Sejarah Pembentukan Undang – Undang Pokok Agraria, Isi dan Pelaksanaannya (Jakarta: Djamatan, 2003).","previouslyFormattedCitation":"Boedi Harsono, &lt;i&gt;Undang – Undang Pokok Agraria, Sejarah Pembentukan Undang – Undang Pokok Agraria, Isi dan Pelaksanaannya&lt;/i&gt; (Jakarta: Djamatan, 2003)."},"properties":{"noteIndex":4},"schema":"https://github.com/citation-style-language/schema/raw/master/csl-citation.json"}</w:instrText>
      </w:r>
      <w:r>
        <w:fldChar w:fldCharType="separate"/>
      </w:r>
      <w:r>
        <w:rPr>
          <w:noProof/>
        </w:rPr>
        <w:t xml:space="preserve">Boedi Harsono, </w:t>
      </w:r>
      <w:r>
        <w:rPr>
          <w:i/>
          <w:noProof/>
        </w:rPr>
        <w:t>Undang – Undang Pokok Agraria, Sejarah Pembentukan Undang – Undang Pokok Agraria, Isi dan Pelaksanaannya</w:t>
      </w:r>
      <w:r>
        <w:rPr>
          <w:noProof/>
        </w:rPr>
        <w:t xml:space="preserve"> (Jakarta: Djamatan, 2003).</w:t>
      </w:r>
      <w:r>
        <w:fldChar w:fldCharType="end"/>
      </w:r>
    </w:p>
  </w:footnote>
  <w:footnote w:id="5">
    <w:p w14:paraId="0DAB3FDC"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{"citationItems":[{"id":"ITEM-1","itemData":{"author":[{"dropping-particle":"","family":"Fuady","given":"Munir","non-dropping-particle":"","parse-names":false,"suffix":""}],"edition":"5","id":"ITEM-1","issued":{"date-parts":[["2002"]]},"publisher":"PT Citra Aditya Bakti","publisher-place":"Bandung","title":"Perbuatan Melawan Hukum Pendekatan Kontemporer","type":"book"},"uris":["http://www.mendeley.com/documents/?uuid=e4da76cf-c71f-35ad-8a31-e59e0e865e74"]}],"mendeley":{"formattedCitation":"Munir Fuady, &lt;i&gt;Perbuatan Melawan Hukum Pendekatan Kontemporer&lt;/i&gt;, 5 ed. (Bandung: PT Citra Aditya Bakti, 2002).","plainTextFormattedCitation":"Munir Fuady, Perbuatan Melawan Hukum Pendekatan Kontemporer, 5 ed. (Bandung: PT Citra Aditya Bakti, 2002).","previouslyFormattedCitation":"Munir Fuady, &lt;i&gt;Perbuatan Melawan Hukum Pendekatan Kontemporer&lt;/i&gt;, 5 ed. (Bandung: PT Citra Aditya Bakti, 2002)."},"properties":{"noteIndex":5},"schema":"https://github.com/citation-style-language/schema/raw/master/csl-citation.json"}</w:instrText>
      </w:r>
      <w:r>
        <w:fldChar w:fldCharType="separate"/>
      </w:r>
      <w:r>
        <w:rPr>
          <w:noProof/>
        </w:rPr>
        <w:t xml:space="preserve">Munir Fuady, </w:t>
      </w:r>
      <w:r>
        <w:rPr>
          <w:i/>
          <w:noProof/>
        </w:rPr>
        <w:t>Perbuatan Melawan Hukum Pendekatan Kontemporer</w:t>
      </w:r>
      <w:r>
        <w:rPr>
          <w:noProof/>
        </w:rPr>
        <w:t>, 5 ed. (Bandung: PT Citra Aditya Bakti, 2002).</w:t>
      </w:r>
      <w:r>
        <w:fldChar w:fldCharType="end"/>
      </w:r>
      <w:r>
        <w:t>hlm 1.</w:t>
      </w:r>
    </w:p>
  </w:footnote>
  <w:footnote w:id="6">
    <w:p w14:paraId="7DBD803C"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Haryadi","given":"Agus","non-dropping-particle":"","parse-names":false,"suffix":""}],"container-title":"http://dimarzuliaskimsah.wordpress.com.,pendapathukum-tentang-pendudukan-tanah-oleh-pihak- yangtidak-berhak-dan-daluwarsa-perolehan-hak-atas-tanah ","id":"ITEM-1","issued":{"date-parts":[["2011","5","24"]]},"title":"Pendapat Hukum Tentang Tanah Oleh Pihak yang Tidak Berhak Dan Daluwarsa Perolehan Hak Atas Tanah","type":"webpage"},"uris":["http://www.mendeley.com/documents/?uuid=1e91a800-1c89-3c7d-bccc-5247bbce96f9"]}],"mendeley":{"formattedCitation":"Agus Haryadi, “Pendapat Hukum Tentang Tanah Oleh Pihak yang Tidak Berhak Dan Daluwarsa Perolehan Hak Atas Tanah,” &lt;i&gt;http://dimarzuliaskimsah.wordpress.com.,pendapathukum-tentang-pendudukan-tanah-oleh-pihak- yangtidak-berhak-dan-daluwarsa-perolehan-hak-atas-tanah &lt;/i&gt;, 24 Mei 2011.","plainTextFormattedCitation":"Agus Haryadi, “Pendapat Hukum Tentang Tanah Oleh Pihak yang Tidak Berhak Dan Daluwarsa Perolehan Hak Atas Tanah,” http://dimarzuliaskimsah.wordpress.com.,pendapathukum-tentang-pendudukan-tanah-oleh-pihak- yangtidak-berhak-dan-daluwarsa-perolehan-hak-atas-tanah , 24 Mei 2011.","previouslyFormattedCitation":"Agus Haryadi, “Pendapat Hukum Tentang Tanah Oleh Pihak yang Tidak Berhak Dan Daluwarsa Perolehan Hak Atas Tanah,” &lt;i&gt;http://dimarzuliaskimsah.wordpress.com.,pendapathukum-tentang-pendudukan-tanah-oleh-pihak- yangtidak-berhak-dan-daluwarsa-perolehan-hak-atas-tanah &lt;/i&gt;, 24 Mei 2011."},"properties":{"noteIndex":6},"schema":"https://github.com/citation-style-language/schema/raw/master/csl-citation.json"}</w:instrText>
      </w:r>
      <w:r>
        <w:fldChar w:fldCharType="separate"/>
      </w:r>
      <w:r>
        <w:rPr>
          <w:noProof/>
        </w:rPr>
        <w:t xml:space="preserve">Agus Haryadi, “Pendapat Hukum Tentang Tanah Oleh Pihak yang Tidak Berhak Dan Daluwarsa Perolehan Hak Atas Tanah,” </w:t>
      </w:r>
      <w:r>
        <w:rPr>
          <w:i/>
          <w:noProof/>
        </w:rPr>
        <w:t xml:space="preserve">http://dimarzuliaskimsah.wordpress.com.,pendapathukum-tentang-pendudukan-tanah-oleh-pihak- yangtidak-berhak-dan-daluwarsa-perolehan-hak-atas-tanah </w:t>
      </w:r>
      <w:r>
        <w:rPr>
          <w:noProof/>
        </w:rPr>
        <w:t>, 24 Mei 2011.</w:t>
      </w:r>
      <w:r>
        <w:fldChar w:fldCharType="end"/>
      </w:r>
      <w:r>
        <w:t xml:space="preserve"> </w:t>
      </w:r>
      <w:r>
        <w:rPr>
          <w:rFonts w:ascii="Times New Roman" w:hAnsi="Times New Roman" w:cs="Times New Roman"/>
        </w:rPr>
        <w:t>di akses tanggal 01 November 2023</w:t>
      </w:r>
    </w:p>
  </w:footnote>
  <w:footnote w:id="7">
    <w:p w14:paraId="69ED692B"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{"citationItems":[{"id":"ITEM-1","itemData":{"author":[{"dropping-particle":"","family":"Romadhoni","given":"As'ad","non-dropping-particle":"","parse-names":false,"suffix":""}],"container-title":"Jurnal Hukum Politik dan Agama","id":"ITEM-1","issue":"2","issued":{"date-parts":[["2021","12"]]},"title":"Analisis Yuridis Tentang Perbuatan Melawan Hukum Atas Penguasaan Sebidang Tanah Yang Telah Mencapai Daluarsa Menurut Kitab Undang Undang Hukum Perdata (Study Putusan Perkara Nomor. 19/Pdt.G/2019/PN.Krs)","type":"article-journal","volume":"1"},"uris":["http://www.mendeley.com/documents/?uuid=ae445dff-42e8-3f65-85fa-225cd511b0ca"]}],"mendeley":{"formattedCitation":"As’ad Romadhoni, “Analisis Yuridis Tentang Perbuatan Melawan Hukum Atas Penguasaan Sebidang Tanah Yang Telah Mencapai Daluarsa Menurut Kitab Undang Undang Hukum Perdata (Study Putusan Perkara Nomor. 19/Pdt.G/2019/PN.Krs),” &lt;i&gt;Jurnal Hukum Politik dan Agama&lt;/i&gt; 1, no. 2 (Desember 2021).","plainTextFormattedCitation":"As’ad Romadhoni, “Analisis Yuridis Tentang Perbuatan Melawan Hukum Atas Penguasaan Sebidang Tanah Yang Telah Mencapai Daluarsa Menurut Kitab Undang Undang Hukum Perdata (Study Putusan Perkara Nomor. 19/Pdt.G/2019/PN.Krs),” Jurnal Hukum Politik dan Agama 1, no. 2 (Desember 2021).","previouslyFormattedCitation":"As’ad Romadhoni, “Analisis Yuridis Tentang Perbuatan Melawan Hukum Atas Penguasaan Sebidang Tanah Yang Telah Mencapai Daluarsa Menurut Kitab Undang Undang Hukum Perdata (Study Putusan Perkara Nomor. 19/Pdt.G/2019/PN.Krs),” &lt;i&gt;Jurnal Hukum Politik dan Agama&lt;/i&gt; 1, no. 2 (Desember 2021)."},"properties":{"noteIndex":7},"schema":"https://github.com/citation-style-language/schema/raw/master/csl-citation.json"}</w:instrText>
      </w:r>
      <w:r>
        <w:fldChar w:fldCharType="separate"/>
      </w:r>
      <w:r>
        <w:rPr>
          <w:noProof/>
        </w:rPr>
        <w:t xml:space="preserve">As’ad Romadhoni, “Analisis Yuridis Tentang Perbuatan Melawan Hukum Atas Penguasaan Sebidang Tanah Yang Telah Mencapai Daluarsa Menurut Kitab Undang Undang Hukum Perdata (Study Putusan Perkara Nomor. 19/Pdt.G/2019/PN.Krs),” </w:t>
      </w:r>
      <w:r>
        <w:rPr>
          <w:i/>
          <w:noProof/>
        </w:rPr>
        <w:t>Jurnal Hukum Politik dan Agama</w:t>
      </w:r>
      <w:r>
        <w:rPr>
          <w:noProof/>
        </w:rPr>
        <w:t xml:space="preserve"> 1, no. 2 (Desember 2021).</w:t>
      </w:r>
      <w:r>
        <w:fldChar w:fldCharType="end"/>
      </w:r>
    </w:p>
  </w:footnote>
  <w:footnote w:id="8">
    <w:p w14:paraId="53E87BB3"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{"citationItems":[{"id":"ITEM-1","itemData":{"author":[{"dropping-particle":"","family":"Noor","given":"Tajuddin","non-dropping-particle":"","parse-names":false,"suffix":""},{"dropping-particle":"","family":"Hasibuan","given":"Rexy B.R","non-dropping-particle":"","parse-names":false,"suffix":""},{"dropping-particle":"","family":"Halawa","given":"Zunius S","non-dropping-particle":"","parse-names":false,"suffix":""}],"container-title":"Jurnal Hukum Responsif ","id":"ITEM-1","issue":"7","issued":{"date-parts":[["2019"]]},"title":"Tinjauan Yuridis Terhadap Perbuatan Melawan Hukum atas Menempati/Menguasai Tanah dan Bagunan Hak Milik Orang lain (Studi Kasus Putusan Nomor 340/PDT.G/2015/PN.MDN)","type":"article-journal","volume":"7"},"uris":["http://www.mendeley.com/documents/?uuid=5c834961-364e-30c5-8300-ef19728f9787"]}],"mendeley":{"formattedCitation":"Tajuddin Noor, Rexy B.R Hasibuan, dan Zunius S Halawa, “Tinjauan Yuridis Terhadap Perbuatan Melawan Hukum atas Menempati/Menguasai Tanah dan Bagunan Hak Milik Orang lain (Studi Kasus Putusan Nomor 340/PDT.G/2015/PN.MDN),” &lt;i&gt;Jurnal Hukum Responsif &lt;/i&gt; 7, no. 7 (2019).","plainTextFormattedCitation":"Tajuddin Noor, Rexy B.R Hasibuan, dan Zunius S Halawa, “Tinjauan Yuridis Terhadap Perbuatan Melawan Hukum atas Menempati/Menguasai Tanah dan Bagunan Hak Milik Orang lain (Studi Kasus Putusan Nomor 340/PDT.G/2015/PN.MDN),” Jurnal Hukum Responsif  7, no. 7 (2019).","previouslyFormattedCitation":"Tajuddin Noor, Rexy B.R Hasibuan, dan Zunius S Halawa, “Tinjauan Yuridis Terhadap Perbuatan Melawan Hukum atas Menempati/Menguasai Tanah dan Bagunan Hak Milik Orang lain (Studi Kasus Putusan Nomor 340/PDT.G/2015/PN.MDN),” &lt;i&gt;Jurnal Hukum Responsif &lt;/i&gt; 7, no. 7 (2019)."},"properties":{"noteIndex":8},"schema":"https://github.com/citation-style-language/schema/raw/master/csl-citation.json"}</w:instrText>
      </w:r>
      <w:r>
        <w:fldChar w:fldCharType="separate"/>
      </w:r>
      <w:r>
        <w:rPr>
          <w:noProof/>
        </w:rPr>
        <w:t xml:space="preserve">Tajuddin Noor, Rexy B.R Hasibuan, dan Zunius S Halawa, “Tinjauan Yuridis Terhadap Perbuatan Melawan Hukum atas Menempati/Menguasai Tanah dan Bagunan Hak Milik Orang lain (Studi Kasus Putusan Nomor 340/PDT.G/2015/PN.MDN),” </w:t>
      </w:r>
      <w:r>
        <w:rPr>
          <w:i/>
          <w:noProof/>
        </w:rPr>
        <w:t xml:space="preserve">Jurnal Hukum Responsif </w:t>
      </w:r>
      <w:r>
        <w:rPr>
          <w:noProof/>
        </w:rPr>
        <w:t xml:space="preserve"> 7, no. 7 (2019).</w:t>
      </w:r>
      <w:r>
        <w:fldChar w:fldCharType="end"/>
      </w:r>
    </w:p>
  </w:footnote>
  <w:footnote w:id="9">
    <w:p w14:paraId="18DE5D25"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{"citationItems":[{"id":"ITEM-1","itemData":{"author":[{"dropping-particle":"","family":"Rozaqi","given":"Dony","non-dropping-particle":"","parse-names":false,"suffix":""}],"id":"ITEM-1","issued":{"date-parts":[["2019"]]},"publisher":"Universitas Semarang","publisher-place":"Semarang","title":"Analis Sengketa Perbuatan Melawan Hukum Dalam Hak Atas Tanah Berdasarkan Putusan Pengadilan Negeri Demak N0.13/PDT.G/2014/PN.DMK,","type":"thesis"},"uris":["http://www.mendeley.com/documents/?uuid=ee070080-3da5-3398-8333-565c5894d318"]}],"mendeley":{"formattedCitation":"Dony Rozaqi, “Analis Sengketa Perbuatan Melawan Hukum Dalam Hak Atas Tanah Berdasarkan Putusan Pengadilan Negeri Demak N0.13/PDT.G/2014/PN.DMK,” (Universitas Semarang, 2019).","plainTextFormattedCitation":"Dony Rozaqi, “Analis Sengketa Perbuatan Melawan Hukum Dalam Hak Atas Tanah Berdasarkan Putusan Pengadilan Negeri Demak N0.13/PDT.G/2014/PN.DMK,” (Universitas Semarang, 2019).","previouslyFormattedCitation":"Dony Rozaqi, “Analis Sengketa Perbuatan Melawan Hukum Dalam Hak Atas Tanah Berdasarkan Putusan Pengadilan Negeri Demak N0.13/PDT.G/2014/PN.DMK,” (Universitas Semarang, 2019)."},"properties":{"noteIndex":9},"schema":"https://github.com/citation-style-language/schema/raw/master/csl-citation.json"}</w:instrText>
      </w:r>
      <w:r>
        <w:fldChar w:fldCharType="separate"/>
      </w:r>
      <w:r>
        <w:rPr>
          <w:noProof/>
        </w:rPr>
        <w:t>Dony Rozaqi, “Analis Sengketa Perbuatan Melawan Hukum Dalam Hak Atas Tanah Berdasarkan Putusan Pengadilan Negeri Demak N0.13/PDT.G/2014/PN.DMK,” (Universitas Semarang, 2019).</w:t>
      </w:r>
      <w:r>
        <w:fldChar w:fldCharType="end"/>
      </w:r>
    </w:p>
  </w:footnote>
  <w:footnote w:id="10">
    <w:p w14:paraId="25A80320"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{"citationItems":[{"id":"ITEM-1","itemData":{"author":[{"dropping-particle":"","family":"Parinduri","given":"Yasser Atmanegara","non-dropping-particle":"","parse-names":false,"suffix":""}],"id":"ITEM-1","issued":{"date-parts":[["2022"]]},"publisher":"Universitas Muhamadiyah Sumatra Utara","publisher-place":"Medan","title":"Analisis Yuridis Perbuatan Melawan Hukum Terhadap Hak Atas Tanah Yang telah Dialihkan Tanpa Sepengetahuan Pemiliknya (Studi Putusan Pengadilan Negeri Medan Nomor 410/Pdt.G/2011/Pn.Mdn)","type":"thesis"},"uris":["http://www.mendeley.com/documents/?uuid=9ad8b0a6-2a4f-35fe-8b9b-bd6ab49d6f39"]}],"mendeley":{"formattedCitation":"Yasser Atmanegara Parinduri, “Analisis Yuridis Perbuatan Melawan Hukum Terhadap Hak Atas Tanah Yang telah Dialihkan Tanpa Sepengetahuan Pemiliknya (Studi Putusan Pengadilan Negeri Medan Nomor 410/Pdt.G/2011/Pn.Mdn)” (Universitas Muhamadiyah Sumatra Utara, 2022).","plainTextFormattedCitation":"Yasser Atmanegara Parinduri, “Analisis Yuridis Perbuatan Melawan Hukum Terhadap Hak Atas Tanah Yang telah Dialihkan Tanpa Sepengetahuan Pemiliknya (Studi Putusan Pengadilan Negeri Medan Nomor 410/Pdt.G/2011/Pn.Mdn)” (Universitas Muhamadiyah Sumatra Utara, 2022).","previouslyFormattedCitation":"Yasser Atmanegara Parinduri, “Analisis Yuridis Perbuatan Melawan Hukum Terhadap Hak Atas Tanah Yang telah Dialihkan Tanpa Sepengetahuan Pemiliknya (Studi Putusan Pengadilan Negeri Medan Nomor 410/Pdt.G/2011/Pn.Mdn)” (Universitas Muhamadiyah Sumatra Utara, 2022)."},"properties":{"noteIndex":10},"schema":"https://github.com/citation-style-language/schema/raw/master/csl-citation.json"}</w:instrText>
      </w:r>
      <w:r>
        <w:fldChar w:fldCharType="separate"/>
      </w:r>
      <w:r>
        <w:rPr>
          <w:noProof/>
        </w:rPr>
        <w:t>Yasser Atmanegara Parinduri, “Analisis Yuridis Perbuatan Melawan Hukum Terhadap Hak Atas Tanah Yang telah Dialihkan Tanpa Sepengetahuan Pemiliknya (Studi Putusan Pengadilan Negeri Medan Nomor 410/Pdt.G/2011/Pn.Mdn)” (Universitas Muhamadiyah Sumatra Utara, 2022).</w:t>
      </w:r>
      <w:r>
        <w:fldChar w:fldCharType="end"/>
      </w:r>
    </w:p>
  </w:footnote>
  <w:footnote w:id="11">
    <w:p w14:paraId="398C9C52" w14:textId="77777777" w:rsidR="0005113C" w:rsidRDefault="006045C8">
      <w:pPr>
        <w:pStyle w:val="FootnoteText"/>
        <w:rPr>
          <w:lang w:val="en-US"/>
        </w:rPr>
      </w:pPr>
      <w:r>
        <w:rPr>
          <w:rStyle w:val="FootnoteReference"/>
        </w:rPr>
        <w:footnoteRef/>
      </w:r>
      <w:r>
        <w:t xml:space="preserve"> </w:t>
      </w:r>
      <w:r>
        <w:fldChar w:fldCharType="begin"/>
      </w:r>
      <w:r>
        <w:instrText>ADDIN CSL_CITATION {"citationItems":[{"id":"ITEM-1","itemData":{"author":[{"dropping-particle":"","family":"Soekanto","given":"Soerjono.","non-dropping-particle":"","parse-names":false,"suffix":""}],"id":"ITEM-1","issued":{"date-parts":[["2003"]]},"publisher":"PT Raja Grafindo Persada.","publisher-place":"Jakarta","title":"Pokok-Pokok Sosiologi Hukum","type":"book"},"uris":["http://www.mendeley.com/documents/?uuid=69b0e3c0-09c6-384c-b247-588e508f7851"]}],"mendeley":{"formattedCitation":"Soerjono. Soekanto, &lt;i&gt;Pokok-Pokok Sosiologi Hukum&lt;/i&gt; (Jakarta: PT Raja Grafindo Persada., 2003).","plainTextFormattedCitation":"Soerjono. Soekanto, Pokok-Pokok Sosiologi Hukum (Jakarta: PT Raja Grafindo Persada., 2003).","previouslyFormattedCitation":"Soerjono. Soekanto, &lt;i&gt;Pokok-Pokok Sosiologi Hukum&lt;/i&gt; (Jakarta: PT Raja Grafindo Persada., 2003)."},"properties":{"noteIndex":11},"schema":"https://github.com/citation-style-language/schema/raw/master/csl-citation.json"}</w:instrText>
      </w:r>
      <w:r>
        <w:fldChar w:fldCharType="separate"/>
      </w:r>
      <w:r>
        <w:rPr>
          <w:noProof/>
        </w:rPr>
        <w:t xml:space="preserve">Soerjono. Soekanto, </w:t>
      </w:r>
      <w:r>
        <w:rPr>
          <w:i/>
          <w:noProof/>
        </w:rPr>
        <w:t>Pokok-Pokok Sosiologi Hukum</w:t>
      </w:r>
      <w:r>
        <w:rPr>
          <w:noProof/>
        </w:rPr>
        <w:t xml:space="preserve"> (Jakarta: PT Raja Grafindo Persada., 2003).</w:t>
      </w:r>
      <w:r>
        <w:fldChar w:fldCharType="end"/>
      </w:r>
      <w:r>
        <w:t xml:space="preserve"> Hlm 13-14.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3D45" w14:textId="77777777" w:rsidR="0005113C" w:rsidRDefault="006045C8">
    <w:pPr>
      <w:pStyle w:val="Header"/>
      <w:jc w:val="right"/>
    </w:pPr>
    <w:r>
      <w:fldChar w:fldCharType="begin"/>
    </w:r>
    <w:r>
      <w:instrText>PAGE   \* MERGEFORMAT</w:instrText>
    </w:r>
    <w:r>
      <w:fldChar w:fldCharType="separate"/>
    </w:r>
    <w:r>
      <w:t>2</w:t>
    </w:r>
    <w:r>
      <w:fldChar w:fldCharType="end"/>
    </w:r>
  </w:p>
  <w:p w14:paraId="39805FC0" w14:textId="77777777" w:rsidR="0005113C" w:rsidRDefault="000511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15E62" w14:textId="77777777" w:rsidR="0005113C" w:rsidRDefault="0005113C">
    <w:pPr>
      <w:pStyle w:val="Header"/>
      <w:jc w:val="right"/>
    </w:pPr>
  </w:p>
  <w:p w14:paraId="07CE8DCD" w14:textId="77777777" w:rsidR="0005113C" w:rsidRDefault="000511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200B0" w14:textId="77777777" w:rsidR="0005113C" w:rsidRDefault="0005113C">
    <w:pPr>
      <w:pStyle w:val="Header"/>
      <w:jc w:val="right"/>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E4446" w14:textId="77777777" w:rsidR="0005113C" w:rsidRDefault="0005113C">
    <w:pPr>
      <w:pStyle w:val="Header"/>
      <w:jc w:val="right"/>
      <w:rPr>
        <w:rFonts w:ascii="Times New Roman" w:hAnsi="Times New Roman" w:cs="Times New Roman"/>
        <w:sz w:val="24"/>
        <w:szCs w:val="24"/>
      </w:rPr>
    </w:pPr>
  </w:p>
  <w:p w14:paraId="54FE03A0" w14:textId="77777777" w:rsidR="0005113C" w:rsidRDefault="000511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A2633" w14:textId="77777777" w:rsidR="0005113C" w:rsidRDefault="006045C8">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16</w:t>
    </w:r>
    <w:r>
      <w:rPr>
        <w:rFonts w:ascii="Times New Roman" w:hAnsi="Times New Roman" w:cs="Times New Roman"/>
        <w:sz w:val="24"/>
        <w:szCs w:val="24"/>
      </w:rPr>
      <w:fldChar w:fldCharType="end"/>
    </w:r>
  </w:p>
  <w:p w14:paraId="2D686744" w14:textId="77777777" w:rsidR="0005113C" w:rsidRDefault="000511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0272A" w14:textId="77777777" w:rsidR="0005113C" w:rsidRDefault="006045C8">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15</w:t>
    </w:r>
    <w:r>
      <w:rPr>
        <w:rFonts w:ascii="Times New Roman" w:hAnsi="Times New Roman" w:cs="Times New Roman"/>
        <w:sz w:val="24"/>
        <w:szCs w:val="24"/>
      </w:rPr>
      <w:fldChar w:fldCharType="end"/>
    </w:r>
  </w:p>
  <w:p w14:paraId="0AEB7604" w14:textId="77777777" w:rsidR="0005113C" w:rsidRDefault="0005113C">
    <w:pPr>
      <w:pStyle w:val="Header"/>
      <w:jc w:val="right"/>
      <w:rPr>
        <w:rFonts w:ascii="Times New Roman" w:hAnsi="Times New Roman" w:cs="Times New Roman"/>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5573D" w14:textId="77777777" w:rsidR="0005113C" w:rsidRDefault="006045C8">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CD32DA">
      <w:rPr>
        <w:rFonts w:ascii="Times New Roman" w:hAnsi="Times New Roman" w:cs="Times New Roman"/>
        <w:noProof/>
        <w:sz w:val="24"/>
        <w:szCs w:val="24"/>
      </w:rPr>
      <w:t>91</w:t>
    </w:r>
    <w:r>
      <w:rPr>
        <w:rFonts w:ascii="Times New Roman" w:hAnsi="Times New Roman" w:cs="Times New Roman"/>
        <w:sz w:val="24"/>
        <w:szCs w:val="24"/>
      </w:rPr>
      <w:fldChar w:fldCharType="end"/>
    </w:r>
  </w:p>
  <w:p w14:paraId="416099AC" w14:textId="77777777" w:rsidR="0005113C" w:rsidRDefault="0005113C"/>
  <w:p w14:paraId="31F44582" w14:textId="77777777" w:rsidR="0005113C" w:rsidRDefault="000511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C40E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0000002"/>
    <w:multiLevelType w:val="hybridMultilevel"/>
    <w:tmpl w:val="A26EFFAE"/>
    <w:lvl w:ilvl="0" w:tplc="9FF0289E">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80B2AC64" w:tentative="1">
      <w:start w:val="1"/>
      <w:numFmt w:val="lowerLetter"/>
      <w:lvlText w:val="%2."/>
      <w:lvlJc w:val="left"/>
      <w:pPr>
        <w:ind w:left="1440" w:hanging="360"/>
      </w:pPr>
    </w:lvl>
    <w:lvl w:ilvl="2" w:tplc="0AF83BD4" w:tentative="1">
      <w:start w:val="1"/>
      <w:numFmt w:val="lowerRoman"/>
      <w:lvlText w:val="%3."/>
      <w:lvlJc w:val="right"/>
      <w:pPr>
        <w:ind w:left="2160" w:hanging="180"/>
      </w:pPr>
    </w:lvl>
    <w:lvl w:ilvl="3" w:tplc="9288DDD2" w:tentative="1">
      <w:start w:val="1"/>
      <w:numFmt w:val="decimal"/>
      <w:lvlText w:val="%4."/>
      <w:lvlJc w:val="left"/>
      <w:pPr>
        <w:ind w:left="2880" w:hanging="360"/>
      </w:pPr>
    </w:lvl>
    <w:lvl w:ilvl="4" w:tplc="4880BAF6" w:tentative="1">
      <w:start w:val="1"/>
      <w:numFmt w:val="lowerLetter"/>
      <w:lvlText w:val="%5."/>
      <w:lvlJc w:val="left"/>
      <w:pPr>
        <w:ind w:left="3600" w:hanging="360"/>
      </w:pPr>
    </w:lvl>
    <w:lvl w:ilvl="5" w:tplc="11CE4B1C" w:tentative="1">
      <w:start w:val="1"/>
      <w:numFmt w:val="lowerRoman"/>
      <w:lvlText w:val="%6."/>
      <w:lvlJc w:val="right"/>
      <w:pPr>
        <w:ind w:left="4320" w:hanging="180"/>
      </w:pPr>
    </w:lvl>
    <w:lvl w:ilvl="6" w:tplc="D97A999C" w:tentative="1">
      <w:start w:val="1"/>
      <w:numFmt w:val="decimal"/>
      <w:lvlText w:val="%7."/>
      <w:lvlJc w:val="left"/>
      <w:pPr>
        <w:ind w:left="5040" w:hanging="360"/>
      </w:pPr>
    </w:lvl>
    <w:lvl w:ilvl="7" w:tplc="84FE74FE" w:tentative="1">
      <w:start w:val="1"/>
      <w:numFmt w:val="lowerLetter"/>
      <w:lvlText w:val="%8."/>
      <w:lvlJc w:val="left"/>
      <w:pPr>
        <w:ind w:left="5760" w:hanging="360"/>
      </w:pPr>
    </w:lvl>
    <w:lvl w:ilvl="8" w:tplc="D7E4F912" w:tentative="1">
      <w:start w:val="1"/>
      <w:numFmt w:val="lowerRoman"/>
      <w:lvlText w:val="%9."/>
      <w:lvlJc w:val="right"/>
      <w:pPr>
        <w:ind w:left="6480" w:hanging="180"/>
      </w:pPr>
    </w:lvl>
  </w:abstractNum>
  <w:abstractNum w:abstractNumId="2">
    <w:nsid w:val="00000003"/>
    <w:multiLevelType w:val="multilevel"/>
    <w:tmpl w:val="C32C1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0000004"/>
    <w:multiLevelType w:val="hybridMultilevel"/>
    <w:tmpl w:val="8D2EA09E"/>
    <w:lvl w:ilvl="0" w:tplc="C26C5F60">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5"/>
    <w:multiLevelType w:val="hybridMultilevel"/>
    <w:tmpl w:val="17EC099A"/>
    <w:lvl w:ilvl="0" w:tplc="01765316">
      <w:start w:val="1"/>
      <w:numFmt w:val="lowerLetter"/>
      <w:lvlText w:val="%1)"/>
      <w:lvlJc w:val="left"/>
      <w:pPr>
        <w:ind w:left="1996" w:hanging="360"/>
      </w:pPr>
      <w:rPr>
        <w:rFonts w:ascii="Times New Roman" w:eastAsia="Times New Roman" w:hAnsi="Times New Roman" w:cs="Times New Roman" w:hint="default"/>
        <w:b w:val="0"/>
        <w:bCs w:val="0"/>
        <w:i w:val="0"/>
        <w:iCs w:val="0"/>
        <w:spacing w:val="-1"/>
        <w:w w:val="99"/>
        <w:sz w:val="24"/>
        <w:szCs w:val="24"/>
        <w:lang w:eastAsia="en-US" w:bidi="ar-SA"/>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
    <w:nsid w:val="00000006"/>
    <w:multiLevelType w:val="multilevel"/>
    <w:tmpl w:val="965CC20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nsid w:val="00000007"/>
    <w:multiLevelType w:val="hybridMultilevel"/>
    <w:tmpl w:val="1E4830C4"/>
    <w:lvl w:ilvl="0" w:tplc="B04FE829">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multilevel"/>
    <w:tmpl w:val="319C8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00000009"/>
    <w:multiLevelType w:val="hybridMultilevel"/>
    <w:tmpl w:val="BA7494EE"/>
    <w:lvl w:ilvl="0" w:tplc="C24A4A1A">
      <w:start w:val="1"/>
      <w:numFmt w:val="decimal"/>
      <w:lvlText w:val="%1."/>
      <w:lvlJc w:val="left"/>
      <w:pPr>
        <w:ind w:left="1287" w:hanging="360"/>
      </w:pPr>
      <w:rPr>
        <w:rFonts w:ascii="Times New Roman" w:eastAsia="Times New Roman" w:hAnsi="Times New Roman" w:cs="Times New Roman" w:hint="default"/>
        <w:b w:val="0"/>
        <w:bCs w:val="0"/>
        <w:i w:val="0"/>
        <w:iCs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A"/>
    <w:multiLevelType w:val="hybridMultilevel"/>
    <w:tmpl w:val="57248AE6"/>
    <w:lvl w:ilvl="0" w:tplc="46BAB658">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lang w:eastAsia="en-US" w:bidi="ar-SA"/>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0000000B"/>
    <w:multiLevelType w:val="hybridMultilevel"/>
    <w:tmpl w:val="6C464960"/>
    <w:lvl w:ilvl="0" w:tplc="3AFC363E">
      <w:start w:val="1"/>
      <w:numFmt w:val="decimal"/>
      <w:lvlText w:val="%1."/>
      <w:lvlJc w:val="left"/>
      <w:pPr>
        <w:ind w:left="1854" w:hanging="360"/>
      </w:pPr>
      <w:rPr>
        <w:rFonts w:ascii="Times New Roman" w:eastAsia="Times New Roman" w:hAnsi="Times New Roman" w:cs="Times New Roman" w:hint="default"/>
        <w:b w:val="0"/>
        <w:bCs w:val="0"/>
        <w:i w:val="0"/>
        <w:iCs w:val="0"/>
        <w:w w:val="100"/>
        <w:sz w:val="24"/>
        <w:szCs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nsid w:val="0000000C"/>
    <w:multiLevelType w:val="multilevel"/>
    <w:tmpl w:val="61E87684"/>
    <w:lvl w:ilvl="0">
      <w:start w:val="1"/>
      <w:numFmt w:val="lowerLetter"/>
      <w:lvlText w:val="%1."/>
      <w:lvlJc w:val="left"/>
      <w:pPr>
        <w:ind w:left="1560" w:hanging="360"/>
      </w:pPr>
      <w:rPr>
        <w:u w:val="none"/>
      </w:rPr>
    </w:lvl>
    <w:lvl w:ilvl="1">
      <w:start w:val="1"/>
      <w:numFmt w:val="lowerRoman"/>
      <w:lvlText w:val="%2."/>
      <w:lvlJc w:val="right"/>
      <w:pPr>
        <w:ind w:left="2280" w:hanging="360"/>
      </w:pPr>
      <w:rPr>
        <w:u w:val="none"/>
      </w:rPr>
    </w:lvl>
    <w:lvl w:ilvl="2">
      <w:start w:val="1"/>
      <w:numFmt w:val="decimal"/>
      <w:lvlText w:val="%3."/>
      <w:lvlJc w:val="left"/>
      <w:pPr>
        <w:ind w:left="3000" w:hanging="360"/>
      </w:pPr>
      <w:rPr>
        <w:u w:val="none"/>
      </w:rPr>
    </w:lvl>
    <w:lvl w:ilvl="3">
      <w:start w:val="1"/>
      <w:numFmt w:val="lowerLetter"/>
      <w:lvlText w:val="%4."/>
      <w:lvlJc w:val="left"/>
      <w:pPr>
        <w:ind w:left="3720" w:hanging="360"/>
      </w:pPr>
      <w:rPr>
        <w:u w:val="none"/>
      </w:rPr>
    </w:lvl>
    <w:lvl w:ilvl="4">
      <w:start w:val="1"/>
      <w:numFmt w:val="lowerRoman"/>
      <w:lvlText w:val="%5."/>
      <w:lvlJc w:val="right"/>
      <w:pPr>
        <w:ind w:left="4440" w:hanging="360"/>
      </w:pPr>
      <w:rPr>
        <w:u w:val="none"/>
      </w:rPr>
    </w:lvl>
    <w:lvl w:ilvl="5">
      <w:start w:val="1"/>
      <w:numFmt w:val="decimal"/>
      <w:lvlText w:val="%6."/>
      <w:lvlJc w:val="left"/>
      <w:pPr>
        <w:ind w:left="5160" w:hanging="360"/>
      </w:pPr>
      <w:rPr>
        <w:u w:val="none"/>
      </w:rPr>
    </w:lvl>
    <w:lvl w:ilvl="6">
      <w:start w:val="1"/>
      <w:numFmt w:val="lowerLetter"/>
      <w:lvlText w:val="%7."/>
      <w:lvlJc w:val="left"/>
      <w:pPr>
        <w:ind w:left="5880" w:hanging="360"/>
      </w:pPr>
      <w:rPr>
        <w:u w:val="none"/>
      </w:rPr>
    </w:lvl>
    <w:lvl w:ilvl="7">
      <w:start w:val="1"/>
      <w:numFmt w:val="lowerRoman"/>
      <w:lvlText w:val="%8."/>
      <w:lvlJc w:val="right"/>
      <w:pPr>
        <w:ind w:left="6600" w:hanging="360"/>
      </w:pPr>
      <w:rPr>
        <w:u w:val="none"/>
      </w:rPr>
    </w:lvl>
    <w:lvl w:ilvl="8">
      <w:start w:val="1"/>
      <w:numFmt w:val="decimal"/>
      <w:lvlText w:val="%9."/>
      <w:lvlJc w:val="left"/>
      <w:pPr>
        <w:ind w:left="7320" w:hanging="360"/>
      </w:pPr>
      <w:rPr>
        <w:u w:val="none"/>
      </w:rPr>
    </w:lvl>
  </w:abstractNum>
  <w:abstractNum w:abstractNumId="12">
    <w:nsid w:val="0000000D"/>
    <w:multiLevelType w:val="hybridMultilevel"/>
    <w:tmpl w:val="52725200"/>
    <w:lvl w:ilvl="0" w:tplc="CD1C5B5C">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39FA759A" w:tentative="1">
      <w:start w:val="1"/>
      <w:numFmt w:val="lowerLetter"/>
      <w:lvlText w:val="%2."/>
      <w:lvlJc w:val="left"/>
      <w:pPr>
        <w:ind w:left="1440" w:hanging="360"/>
      </w:pPr>
    </w:lvl>
    <w:lvl w:ilvl="2" w:tplc="F5F09710" w:tentative="1">
      <w:start w:val="1"/>
      <w:numFmt w:val="lowerRoman"/>
      <w:lvlText w:val="%3."/>
      <w:lvlJc w:val="right"/>
      <w:pPr>
        <w:ind w:left="2160" w:hanging="180"/>
      </w:pPr>
    </w:lvl>
    <w:lvl w:ilvl="3" w:tplc="AA0C2F12" w:tentative="1">
      <w:start w:val="1"/>
      <w:numFmt w:val="decimal"/>
      <w:lvlText w:val="%4."/>
      <w:lvlJc w:val="left"/>
      <w:pPr>
        <w:ind w:left="2880" w:hanging="360"/>
      </w:pPr>
    </w:lvl>
    <w:lvl w:ilvl="4" w:tplc="14986740" w:tentative="1">
      <w:start w:val="1"/>
      <w:numFmt w:val="lowerLetter"/>
      <w:lvlText w:val="%5."/>
      <w:lvlJc w:val="left"/>
      <w:pPr>
        <w:ind w:left="3600" w:hanging="360"/>
      </w:pPr>
    </w:lvl>
    <w:lvl w:ilvl="5" w:tplc="596050C2" w:tentative="1">
      <w:start w:val="1"/>
      <w:numFmt w:val="lowerRoman"/>
      <w:lvlText w:val="%6."/>
      <w:lvlJc w:val="right"/>
      <w:pPr>
        <w:ind w:left="4320" w:hanging="180"/>
      </w:pPr>
    </w:lvl>
    <w:lvl w:ilvl="6" w:tplc="9A6E18CC" w:tentative="1">
      <w:start w:val="1"/>
      <w:numFmt w:val="decimal"/>
      <w:lvlText w:val="%7."/>
      <w:lvlJc w:val="left"/>
      <w:pPr>
        <w:ind w:left="5040" w:hanging="360"/>
      </w:pPr>
    </w:lvl>
    <w:lvl w:ilvl="7" w:tplc="AC1C51D8" w:tentative="1">
      <w:start w:val="1"/>
      <w:numFmt w:val="lowerLetter"/>
      <w:lvlText w:val="%8."/>
      <w:lvlJc w:val="left"/>
      <w:pPr>
        <w:ind w:left="5760" w:hanging="360"/>
      </w:pPr>
    </w:lvl>
    <w:lvl w:ilvl="8" w:tplc="2A405B2C" w:tentative="1">
      <w:start w:val="1"/>
      <w:numFmt w:val="lowerRoman"/>
      <w:lvlText w:val="%9."/>
      <w:lvlJc w:val="right"/>
      <w:pPr>
        <w:ind w:left="6480" w:hanging="180"/>
      </w:pPr>
    </w:lvl>
  </w:abstractNum>
  <w:abstractNum w:abstractNumId="13">
    <w:nsid w:val="0000000E"/>
    <w:multiLevelType w:val="hybridMultilevel"/>
    <w:tmpl w:val="BC4EAA4E"/>
    <w:lvl w:ilvl="0" w:tplc="3B3A87A8">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0F"/>
    <w:multiLevelType w:val="hybridMultilevel"/>
    <w:tmpl w:val="AC36169E"/>
    <w:lvl w:ilvl="0" w:tplc="9208AD7C">
      <w:start w:val="1"/>
      <w:numFmt w:val="lowerLetter"/>
      <w:lvlText w:val="%1."/>
      <w:lvlJc w:val="left"/>
      <w:pPr>
        <w:ind w:left="1996"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5">
    <w:nsid w:val="00000010"/>
    <w:multiLevelType w:val="multilevel"/>
    <w:tmpl w:val="AD901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00000011"/>
    <w:multiLevelType w:val="hybridMultilevel"/>
    <w:tmpl w:val="FBBAB99A"/>
    <w:lvl w:ilvl="0" w:tplc="3809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17">
    <w:nsid w:val="00000012"/>
    <w:multiLevelType w:val="hybridMultilevel"/>
    <w:tmpl w:val="77BCE54C"/>
    <w:lvl w:ilvl="0" w:tplc="0BA2A2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00000013"/>
    <w:multiLevelType w:val="multilevel"/>
    <w:tmpl w:val="DC765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00000014"/>
    <w:multiLevelType w:val="hybridMultilevel"/>
    <w:tmpl w:val="90546FCC"/>
    <w:lvl w:ilvl="0" w:tplc="38090001">
      <w:start w:val="1"/>
      <w:numFmt w:val="bullet"/>
      <w:lvlText w:val=""/>
      <w:lvlJc w:val="left"/>
      <w:pPr>
        <w:ind w:left="2880" w:hanging="360"/>
      </w:pPr>
      <w:rPr>
        <w:rFonts w:ascii="Symbol" w:hAnsi="Symbol" w:hint="default"/>
      </w:rPr>
    </w:lvl>
    <w:lvl w:ilvl="1" w:tplc="04210003">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20">
    <w:nsid w:val="00000015"/>
    <w:multiLevelType w:val="multilevel"/>
    <w:tmpl w:val="A44C6E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00000016"/>
    <w:multiLevelType w:val="multilevel"/>
    <w:tmpl w:val="4F48D0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00000017"/>
    <w:multiLevelType w:val="hybridMultilevel"/>
    <w:tmpl w:val="5D889F0A"/>
    <w:lvl w:ilvl="0" w:tplc="04210015">
      <w:start w:val="1"/>
      <w:numFmt w:val="upperLetter"/>
      <w:lvlText w:val="%1."/>
      <w:lvlJc w:val="left"/>
      <w:pPr>
        <w:ind w:left="720" w:hanging="360"/>
      </w:pPr>
      <w:rPr>
        <w:rFonts w:hint="default"/>
      </w:rPr>
    </w:lvl>
    <w:lvl w:ilvl="1" w:tplc="B04FE829">
      <w:start w:val="1"/>
      <w:numFmt w:val="decimal"/>
      <w:lvlText w:val="%2."/>
      <w:lvlJc w:val="left"/>
      <w:pPr>
        <w:ind w:left="72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0000018"/>
    <w:multiLevelType w:val="hybridMultilevel"/>
    <w:tmpl w:val="4A5E7D6C"/>
    <w:lvl w:ilvl="0" w:tplc="38090019">
      <w:start w:val="1"/>
      <w:numFmt w:val="lowerLetter"/>
      <w:lvlText w:val="%1."/>
      <w:lvlJc w:val="left"/>
      <w:pPr>
        <w:ind w:left="1287" w:hanging="360"/>
      </w:pPr>
      <w:rPr>
        <w:rFonts w:hint="default"/>
        <w:b w:val="0"/>
        <w:bCs w:val="0"/>
        <w:i w:val="0"/>
        <w:iCs w:val="0"/>
        <w:w w:val="99"/>
        <w:sz w:val="24"/>
        <w:szCs w:val="24"/>
        <w:lang w:eastAsia="en-US" w:bidi="ar-SA"/>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00000019"/>
    <w:multiLevelType w:val="hybridMultilevel"/>
    <w:tmpl w:val="9790FE5A"/>
    <w:lvl w:ilvl="0" w:tplc="3A1BE2CB">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5">
    <w:nsid w:val="0000001A"/>
    <w:multiLevelType w:val="multilevel"/>
    <w:tmpl w:val="3C028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0000001B"/>
    <w:multiLevelType w:val="multilevel"/>
    <w:tmpl w:val="845A0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0000001C"/>
    <w:multiLevelType w:val="multilevel"/>
    <w:tmpl w:val="67AA7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nsid w:val="0000001D"/>
    <w:multiLevelType w:val="hybridMultilevel"/>
    <w:tmpl w:val="A260DAF0"/>
    <w:lvl w:ilvl="0" w:tplc="9208AD7C">
      <w:start w:val="1"/>
      <w:numFmt w:val="lowerLetter"/>
      <w:lvlText w:val="%1."/>
      <w:lvlJc w:val="left"/>
      <w:pPr>
        <w:ind w:left="2149"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9">
    <w:nsid w:val="0000001E"/>
    <w:multiLevelType w:val="hybridMultilevel"/>
    <w:tmpl w:val="A5C279F8"/>
    <w:lvl w:ilvl="0" w:tplc="85023E0A">
      <w:start w:val="1"/>
      <w:numFmt w:val="upperLetter"/>
      <w:lvlText w:val="%1."/>
      <w:lvlJc w:val="left"/>
      <w:pPr>
        <w:ind w:left="720" w:hanging="360"/>
      </w:pPr>
      <w:rPr>
        <w:rFonts w:ascii="Times New Roman" w:eastAsia="Times New Roman" w:hAnsi="Times New Roman" w:cs="Times New Roman" w:hint="default"/>
        <w:b/>
        <w:bCs/>
        <w:i w:val="0"/>
        <w:iCs w:val="0"/>
        <w:spacing w:val="0"/>
        <w:w w:val="95"/>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1F"/>
    <w:multiLevelType w:val="hybridMultilevel"/>
    <w:tmpl w:val="1096CB34"/>
    <w:lvl w:ilvl="0" w:tplc="D7C65C54">
      <w:start w:val="1"/>
      <w:numFmt w:val="upperLetter"/>
      <w:lvlText w:val="%1."/>
      <w:lvlJc w:val="left"/>
      <w:pPr>
        <w:ind w:left="1013" w:hanging="360"/>
        <w:jc w:val="right"/>
      </w:pPr>
      <w:rPr>
        <w:rFonts w:ascii="Times New Roman" w:eastAsia="Times New Roman" w:hAnsi="Times New Roman" w:cs="Times New Roman" w:hint="default"/>
        <w:b/>
        <w:bCs/>
        <w:i w:val="0"/>
        <w:iCs w:val="0"/>
        <w:spacing w:val="-1"/>
        <w:w w:val="99"/>
        <w:sz w:val="24"/>
        <w:szCs w:val="24"/>
        <w:lang w:eastAsia="en-US" w:bidi="ar-SA"/>
      </w:rPr>
    </w:lvl>
    <w:lvl w:ilvl="1" w:tplc="3A1BE2CB">
      <w:start w:val="1"/>
      <w:numFmt w:val="lowerLetter"/>
      <w:lvlText w:val="%2."/>
      <w:lvlJc w:val="left"/>
      <w:pPr>
        <w:ind w:left="1287" w:hanging="360"/>
      </w:pPr>
    </w:lvl>
    <w:lvl w:ilvl="2" w:tplc="DE12F7E0">
      <w:start w:val="1"/>
      <w:numFmt w:val="bullet"/>
      <w:lvlText w:val="•"/>
      <w:lvlJc w:val="left"/>
      <w:pPr>
        <w:ind w:left="2809" w:hanging="360"/>
      </w:pPr>
      <w:rPr>
        <w:rFonts w:hint="default"/>
        <w:lang w:eastAsia="en-US" w:bidi="ar-SA"/>
      </w:rPr>
    </w:lvl>
    <w:lvl w:ilvl="3" w:tplc="0268CEFE">
      <w:start w:val="1"/>
      <w:numFmt w:val="bullet"/>
      <w:lvlText w:val="•"/>
      <w:lvlJc w:val="left"/>
      <w:pPr>
        <w:ind w:left="3538" w:hanging="360"/>
      </w:pPr>
      <w:rPr>
        <w:rFonts w:hint="default"/>
        <w:lang w:eastAsia="en-US" w:bidi="ar-SA"/>
      </w:rPr>
    </w:lvl>
    <w:lvl w:ilvl="4" w:tplc="7FBCACCA">
      <w:start w:val="1"/>
      <w:numFmt w:val="bullet"/>
      <w:lvlText w:val="•"/>
      <w:lvlJc w:val="left"/>
      <w:pPr>
        <w:ind w:left="4268" w:hanging="360"/>
      </w:pPr>
      <w:rPr>
        <w:rFonts w:hint="default"/>
        <w:lang w:eastAsia="en-US" w:bidi="ar-SA"/>
      </w:rPr>
    </w:lvl>
    <w:lvl w:ilvl="5" w:tplc="52A03166">
      <w:start w:val="1"/>
      <w:numFmt w:val="bullet"/>
      <w:lvlText w:val="•"/>
      <w:lvlJc w:val="left"/>
      <w:pPr>
        <w:ind w:left="4997" w:hanging="360"/>
      </w:pPr>
      <w:rPr>
        <w:rFonts w:hint="default"/>
        <w:lang w:eastAsia="en-US" w:bidi="ar-SA"/>
      </w:rPr>
    </w:lvl>
    <w:lvl w:ilvl="6" w:tplc="7ED06A5A">
      <w:start w:val="1"/>
      <w:numFmt w:val="bullet"/>
      <w:lvlText w:val="•"/>
      <w:lvlJc w:val="left"/>
      <w:pPr>
        <w:ind w:left="5726" w:hanging="360"/>
      </w:pPr>
      <w:rPr>
        <w:rFonts w:hint="default"/>
        <w:lang w:eastAsia="en-US" w:bidi="ar-SA"/>
      </w:rPr>
    </w:lvl>
    <w:lvl w:ilvl="7" w:tplc="95602AB0">
      <w:start w:val="1"/>
      <w:numFmt w:val="bullet"/>
      <w:lvlText w:val="•"/>
      <w:lvlJc w:val="left"/>
      <w:pPr>
        <w:ind w:left="6456" w:hanging="360"/>
      </w:pPr>
      <w:rPr>
        <w:rFonts w:hint="default"/>
        <w:lang w:eastAsia="en-US" w:bidi="ar-SA"/>
      </w:rPr>
    </w:lvl>
    <w:lvl w:ilvl="8" w:tplc="04046ED4">
      <w:start w:val="1"/>
      <w:numFmt w:val="bullet"/>
      <w:lvlText w:val="•"/>
      <w:lvlJc w:val="left"/>
      <w:pPr>
        <w:ind w:left="7185" w:hanging="360"/>
      </w:pPr>
      <w:rPr>
        <w:rFonts w:hint="default"/>
        <w:lang w:eastAsia="en-US" w:bidi="ar-SA"/>
      </w:rPr>
    </w:lvl>
  </w:abstractNum>
  <w:abstractNum w:abstractNumId="31">
    <w:nsid w:val="00000020"/>
    <w:multiLevelType w:val="multilevel"/>
    <w:tmpl w:val="EFDED4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00000021"/>
    <w:multiLevelType w:val="hybridMultilevel"/>
    <w:tmpl w:val="4D8C5BD0"/>
    <w:lvl w:ilvl="0" w:tplc="C60E9C5E">
      <w:start w:val="1"/>
      <w:numFmt w:val="decimal"/>
      <w:lvlText w:val="%1."/>
      <w:lvlJc w:val="left"/>
      <w:pPr>
        <w:ind w:left="1306" w:hanging="360"/>
      </w:pPr>
      <w:rPr>
        <w:rFonts w:ascii="Times New Roman" w:eastAsia="Times New Roman" w:hAnsi="Times New Roman" w:cs="Times New Roman" w:hint="default"/>
        <w:b w:val="0"/>
        <w:bCs w:val="0"/>
        <w:i w:val="0"/>
        <w:iCs w:val="0"/>
        <w:w w:val="100"/>
        <w:sz w:val="24"/>
        <w:szCs w:val="24"/>
        <w:lang w:eastAsia="en-US" w:bidi="ar-SA"/>
      </w:rPr>
    </w:lvl>
    <w:lvl w:ilvl="1" w:tplc="7272FD78">
      <w:start w:val="1"/>
      <w:numFmt w:val="decimal"/>
      <w:lvlText w:val="%2)"/>
      <w:lvlJc w:val="left"/>
      <w:pPr>
        <w:ind w:left="2003" w:hanging="360"/>
      </w:pPr>
      <w:rPr>
        <w:rFonts w:ascii="Times New Roman" w:eastAsia="Times New Roman" w:hAnsi="Times New Roman" w:cs="Times New Roman" w:hint="default"/>
        <w:b w:val="0"/>
        <w:bCs w:val="0"/>
        <w:i w:val="0"/>
        <w:iCs w:val="0"/>
        <w:w w:val="99"/>
        <w:sz w:val="24"/>
        <w:szCs w:val="24"/>
        <w:lang w:eastAsia="en-US" w:bidi="ar-SA"/>
      </w:rPr>
    </w:lvl>
    <w:lvl w:ilvl="2" w:tplc="9D38E750">
      <w:start w:val="1"/>
      <w:numFmt w:val="bullet"/>
      <w:lvlText w:val="•"/>
      <w:lvlJc w:val="left"/>
      <w:pPr>
        <w:ind w:left="2360" w:hanging="360"/>
      </w:pPr>
      <w:rPr>
        <w:rFonts w:hint="default"/>
        <w:lang w:eastAsia="en-US" w:bidi="ar-SA"/>
      </w:rPr>
    </w:lvl>
    <w:lvl w:ilvl="3" w:tplc="9B688076">
      <w:start w:val="1"/>
      <w:numFmt w:val="bullet"/>
      <w:lvlText w:val="•"/>
      <w:lvlJc w:val="left"/>
      <w:pPr>
        <w:ind w:left="3145" w:hanging="360"/>
      </w:pPr>
      <w:rPr>
        <w:rFonts w:hint="default"/>
        <w:lang w:eastAsia="en-US" w:bidi="ar-SA"/>
      </w:rPr>
    </w:lvl>
    <w:lvl w:ilvl="4" w:tplc="A02E7F10">
      <w:start w:val="1"/>
      <w:numFmt w:val="bullet"/>
      <w:lvlText w:val="•"/>
      <w:lvlJc w:val="left"/>
      <w:pPr>
        <w:ind w:left="3931" w:hanging="360"/>
      </w:pPr>
      <w:rPr>
        <w:rFonts w:hint="default"/>
        <w:lang w:eastAsia="en-US" w:bidi="ar-SA"/>
      </w:rPr>
    </w:lvl>
    <w:lvl w:ilvl="5" w:tplc="29169B34">
      <w:start w:val="1"/>
      <w:numFmt w:val="bullet"/>
      <w:lvlText w:val="•"/>
      <w:lvlJc w:val="left"/>
      <w:pPr>
        <w:ind w:left="4716" w:hanging="360"/>
      </w:pPr>
      <w:rPr>
        <w:rFonts w:hint="default"/>
        <w:lang w:eastAsia="en-US" w:bidi="ar-SA"/>
      </w:rPr>
    </w:lvl>
    <w:lvl w:ilvl="6" w:tplc="C6122890">
      <w:start w:val="1"/>
      <w:numFmt w:val="bullet"/>
      <w:lvlText w:val="•"/>
      <w:lvlJc w:val="left"/>
      <w:pPr>
        <w:ind w:left="5502" w:hanging="360"/>
      </w:pPr>
      <w:rPr>
        <w:rFonts w:hint="default"/>
        <w:lang w:eastAsia="en-US" w:bidi="ar-SA"/>
      </w:rPr>
    </w:lvl>
    <w:lvl w:ilvl="7" w:tplc="61E4D5C2">
      <w:start w:val="1"/>
      <w:numFmt w:val="bullet"/>
      <w:lvlText w:val="•"/>
      <w:lvlJc w:val="left"/>
      <w:pPr>
        <w:ind w:left="6287" w:hanging="360"/>
      </w:pPr>
      <w:rPr>
        <w:rFonts w:hint="default"/>
        <w:lang w:eastAsia="en-US" w:bidi="ar-SA"/>
      </w:rPr>
    </w:lvl>
    <w:lvl w:ilvl="8" w:tplc="F8FCA0A4">
      <w:start w:val="1"/>
      <w:numFmt w:val="bullet"/>
      <w:lvlText w:val="•"/>
      <w:lvlJc w:val="left"/>
      <w:pPr>
        <w:ind w:left="7073" w:hanging="360"/>
      </w:pPr>
      <w:rPr>
        <w:rFonts w:hint="default"/>
        <w:lang w:eastAsia="en-US" w:bidi="ar-SA"/>
      </w:rPr>
    </w:lvl>
  </w:abstractNum>
  <w:abstractNum w:abstractNumId="33">
    <w:nsid w:val="00000022"/>
    <w:multiLevelType w:val="hybridMultilevel"/>
    <w:tmpl w:val="3EA012FC"/>
    <w:lvl w:ilvl="0" w:tplc="9208AD7C">
      <w:start w:val="1"/>
      <w:numFmt w:val="lowerLetter"/>
      <w:lvlText w:val="%1."/>
      <w:lvlJc w:val="left"/>
      <w:pPr>
        <w:ind w:left="1713"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4">
    <w:nsid w:val="00000023"/>
    <w:multiLevelType w:val="hybridMultilevel"/>
    <w:tmpl w:val="F6ACB3C0"/>
    <w:lvl w:ilvl="0" w:tplc="620A8474">
      <w:start w:val="1"/>
      <w:numFmt w:val="decimal"/>
      <w:lvlText w:val="%1)"/>
      <w:lvlJc w:val="left"/>
      <w:pPr>
        <w:ind w:left="1429" w:hanging="360"/>
      </w:pPr>
      <w:rPr>
        <w:rFonts w:ascii="Times New Roman" w:eastAsia="Times New Roman" w:hAnsi="Times New Roman" w:cs="Times New Roman" w:hint="default"/>
        <w:b/>
        <w:bCs/>
        <w:i w:val="0"/>
        <w:iCs w:val="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4"/>
    <w:multiLevelType w:val="hybridMultilevel"/>
    <w:tmpl w:val="0BF6179C"/>
    <w:lvl w:ilvl="0" w:tplc="9208AD7C">
      <w:start w:val="1"/>
      <w:numFmt w:val="lowerLetter"/>
      <w:lvlText w:val="%1."/>
      <w:lvlJc w:val="left"/>
      <w:pPr>
        <w:ind w:left="1713"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
    <w:nsid w:val="00000025"/>
    <w:multiLevelType w:val="hybridMultilevel"/>
    <w:tmpl w:val="AFB4120A"/>
    <w:lvl w:ilvl="0" w:tplc="46BAB658">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lang w:eastAsia="en-US" w:bidi="ar-SA"/>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00000026"/>
    <w:multiLevelType w:val="multilevel"/>
    <w:tmpl w:val="198A17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nsid w:val="00000027"/>
    <w:multiLevelType w:val="hybridMultilevel"/>
    <w:tmpl w:val="4CC20378"/>
    <w:lvl w:ilvl="0" w:tplc="6A70CEE6">
      <w:start w:val="1"/>
      <w:numFmt w:val="decimal"/>
      <w:lvlText w:val="%1."/>
      <w:lvlJc w:val="left"/>
      <w:pPr>
        <w:ind w:left="1287" w:hanging="360"/>
      </w:pPr>
      <w:rPr>
        <w:rFonts w:ascii="Times New Roman" w:eastAsia="Times New Roman" w:hAnsi="Times New Roman" w:cs="Times New Roman" w:hint="default"/>
        <w:b/>
        <w:bCs/>
        <w:i w:val="0"/>
        <w:iCs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00000028"/>
    <w:multiLevelType w:val="hybridMultilevel"/>
    <w:tmpl w:val="E6EEF0E4"/>
    <w:lvl w:ilvl="0" w:tplc="38090011">
      <w:start w:val="1"/>
      <w:numFmt w:val="decimal"/>
      <w:lvlText w:val="%1)"/>
      <w:lvlJc w:val="left"/>
      <w:pPr>
        <w:ind w:left="2133" w:hanging="360"/>
      </w:pPr>
      <w:rPr>
        <w:rFonts w:hint="default"/>
        <w:b w:val="0"/>
        <w:bCs w:val="0"/>
        <w:i w:val="0"/>
        <w:iCs w:val="0"/>
        <w:spacing w:val="-1"/>
        <w:w w:val="100"/>
        <w:sz w:val="24"/>
        <w:szCs w:val="24"/>
        <w:lang w:eastAsia="en-US" w:bidi="ar-SA"/>
      </w:rPr>
    </w:lvl>
    <w:lvl w:ilvl="1" w:tplc="04210019" w:tentative="1">
      <w:start w:val="1"/>
      <w:numFmt w:val="lowerLetter"/>
      <w:lvlText w:val="%2."/>
      <w:lvlJc w:val="left"/>
      <w:pPr>
        <w:ind w:left="2853" w:hanging="360"/>
      </w:pPr>
    </w:lvl>
    <w:lvl w:ilvl="2" w:tplc="0421001B" w:tentative="1">
      <w:start w:val="1"/>
      <w:numFmt w:val="lowerRoman"/>
      <w:lvlText w:val="%3."/>
      <w:lvlJc w:val="right"/>
      <w:pPr>
        <w:ind w:left="3573" w:hanging="180"/>
      </w:pPr>
    </w:lvl>
    <w:lvl w:ilvl="3" w:tplc="0421000F" w:tentative="1">
      <w:start w:val="1"/>
      <w:numFmt w:val="decimal"/>
      <w:lvlText w:val="%4."/>
      <w:lvlJc w:val="left"/>
      <w:pPr>
        <w:ind w:left="4293" w:hanging="360"/>
      </w:pPr>
    </w:lvl>
    <w:lvl w:ilvl="4" w:tplc="04210019" w:tentative="1">
      <w:start w:val="1"/>
      <w:numFmt w:val="lowerLetter"/>
      <w:lvlText w:val="%5."/>
      <w:lvlJc w:val="left"/>
      <w:pPr>
        <w:ind w:left="5013" w:hanging="360"/>
      </w:pPr>
    </w:lvl>
    <w:lvl w:ilvl="5" w:tplc="0421001B" w:tentative="1">
      <w:start w:val="1"/>
      <w:numFmt w:val="lowerRoman"/>
      <w:lvlText w:val="%6."/>
      <w:lvlJc w:val="right"/>
      <w:pPr>
        <w:ind w:left="5733" w:hanging="180"/>
      </w:pPr>
    </w:lvl>
    <w:lvl w:ilvl="6" w:tplc="0421000F" w:tentative="1">
      <w:start w:val="1"/>
      <w:numFmt w:val="decimal"/>
      <w:lvlText w:val="%7."/>
      <w:lvlJc w:val="left"/>
      <w:pPr>
        <w:ind w:left="6453" w:hanging="360"/>
      </w:pPr>
    </w:lvl>
    <w:lvl w:ilvl="7" w:tplc="04210019" w:tentative="1">
      <w:start w:val="1"/>
      <w:numFmt w:val="lowerLetter"/>
      <w:lvlText w:val="%8."/>
      <w:lvlJc w:val="left"/>
      <w:pPr>
        <w:ind w:left="7173" w:hanging="360"/>
      </w:pPr>
    </w:lvl>
    <w:lvl w:ilvl="8" w:tplc="0421001B" w:tentative="1">
      <w:start w:val="1"/>
      <w:numFmt w:val="lowerRoman"/>
      <w:lvlText w:val="%9."/>
      <w:lvlJc w:val="right"/>
      <w:pPr>
        <w:ind w:left="7893" w:hanging="180"/>
      </w:pPr>
    </w:lvl>
  </w:abstractNum>
  <w:abstractNum w:abstractNumId="40">
    <w:nsid w:val="00000029"/>
    <w:multiLevelType w:val="hybridMultilevel"/>
    <w:tmpl w:val="799E289C"/>
    <w:lvl w:ilvl="0" w:tplc="32F40DA0">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04210019" w:tentative="1">
      <w:start w:val="1"/>
      <w:numFmt w:val="lowerLetter"/>
      <w:lvlText w:val="%2."/>
      <w:lvlJc w:val="left"/>
      <w:pPr>
        <w:ind w:left="1440" w:hanging="360"/>
      </w:pPr>
    </w:lvl>
    <w:lvl w:ilvl="2" w:tplc="9208AD7C">
      <w:start w:val="1"/>
      <w:numFmt w:val="lowerLetter"/>
      <w:lvlText w:val="%3."/>
      <w:lvlJc w:val="left"/>
      <w:pPr>
        <w:ind w:left="2149" w:hanging="360"/>
      </w:pPr>
      <w:rPr>
        <w:rFonts w:ascii="Times New Roman" w:eastAsia="Times New Roman" w:hAnsi="Times New Roman" w:cs="Times New Roman" w:hint="default"/>
        <w:b w:val="0"/>
        <w:bCs w:val="0"/>
        <w:i w:val="0"/>
        <w:iCs w:val="0"/>
        <w:spacing w:val="-1"/>
        <w:w w:val="100"/>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2A"/>
    <w:multiLevelType w:val="hybridMultilevel"/>
    <w:tmpl w:val="08004DAE"/>
    <w:lvl w:ilvl="0" w:tplc="E3ACCEBC">
      <w:start w:val="1"/>
      <w:numFmt w:val="decimal"/>
      <w:lvlText w:val="%1)"/>
      <w:lvlJc w:val="left"/>
      <w:pPr>
        <w:ind w:left="1429" w:hanging="360"/>
      </w:pPr>
      <w:rPr>
        <w:rFonts w:ascii="Times New Roman" w:eastAsia="Times New Roman" w:hAnsi="Times New Roman" w:cs="Times New Roman" w:hint="default"/>
        <w:b w:val="0"/>
        <w:bCs w:val="0"/>
        <w:i w:val="0"/>
        <w:iCs w:val="0"/>
        <w:w w:val="99"/>
        <w:sz w:val="24"/>
        <w:szCs w:val="24"/>
      </w:rPr>
    </w:lvl>
    <w:lvl w:ilvl="1" w:tplc="7E2CF282" w:tentative="1">
      <w:start w:val="1"/>
      <w:numFmt w:val="lowerLetter"/>
      <w:lvlText w:val="%2."/>
      <w:lvlJc w:val="left"/>
      <w:pPr>
        <w:ind w:left="1440" w:hanging="360"/>
      </w:pPr>
    </w:lvl>
    <w:lvl w:ilvl="2" w:tplc="F198F716" w:tentative="1">
      <w:start w:val="1"/>
      <w:numFmt w:val="lowerRoman"/>
      <w:lvlText w:val="%3."/>
      <w:lvlJc w:val="right"/>
      <w:pPr>
        <w:ind w:left="2160" w:hanging="180"/>
      </w:pPr>
    </w:lvl>
    <w:lvl w:ilvl="3" w:tplc="87F8D470" w:tentative="1">
      <w:start w:val="1"/>
      <w:numFmt w:val="decimal"/>
      <w:lvlText w:val="%4."/>
      <w:lvlJc w:val="left"/>
      <w:pPr>
        <w:ind w:left="2880" w:hanging="360"/>
      </w:pPr>
    </w:lvl>
    <w:lvl w:ilvl="4" w:tplc="7A32432A" w:tentative="1">
      <w:start w:val="1"/>
      <w:numFmt w:val="lowerLetter"/>
      <w:lvlText w:val="%5."/>
      <w:lvlJc w:val="left"/>
      <w:pPr>
        <w:ind w:left="3600" w:hanging="360"/>
      </w:pPr>
    </w:lvl>
    <w:lvl w:ilvl="5" w:tplc="FF224662" w:tentative="1">
      <w:start w:val="1"/>
      <w:numFmt w:val="lowerRoman"/>
      <w:lvlText w:val="%6."/>
      <w:lvlJc w:val="right"/>
      <w:pPr>
        <w:ind w:left="4320" w:hanging="180"/>
      </w:pPr>
    </w:lvl>
    <w:lvl w:ilvl="6" w:tplc="8A5C8834" w:tentative="1">
      <w:start w:val="1"/>
      <w:numFmt w:val="decimal"/>
      <w:lvlText w:val="%7."/>
      <w:lvlJc w:val="left"/>
      <w:pPr>
        <w:ind w:left="5040" w:hanging="360"/>
      </w:pPr>
    </w:lvl>
    <w:lvl w:ilvl="7" w:tplc="B4EA1FFC" w:tentative="1">
      <w:start w:val="1"/>
      <w:numFmt w:val="lowerLetter"/>
      <w:lvlText w:val="%8."/>
      <w:lvlJc w:val="left"/>
      <w:pPr>
        <w:ind w:left="5760" w:hanging="360"/>
      </w:pPr>
    </w:lvl>
    <w:lvl w:ilvl="8" w:tplc="50B0C480" w:tentative="1">
      <w:start w:val="1"/>
      <w:numFmt w:val="lowerRoman"/>
      <w:lvlText w:val="%9."/>
      <w:lvlJc w:val="right"/>
      <w:pPr>
        <w:ind w:left="6480" w:hanging="180"/>
      </w:pPr>
    </w:lvl>
  </w:abstractNum>
  <w:abstractNum w:abstractNumId="42">
    <w:nsid w:val="0000002B"/>
    <w:multiLevelType w:val="hybridMultilevel"/>
    <w:tmpl w:val="7BD28AA8"/>
    <w:lvl w:ilvl="0" w:tplc="3A1BE2CB">
      <w:start w:val="1"/>
      <w:numFmt w:val="lowerLetter"/>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3">
    <w:nsid w:val="0000002C"/>
    <w:multiLevelType w:val="hybridMultilevel"/>
    <w:tmpl w:val="0256FE9C"/>
    <w:lvl w:ilvl="0" w:tplc="5D501B8E">
      <w:start w:val="1"/>
      <w:numFmt w:val="upperLetter"/>
      <w:lvlText w:val="%1."/>
      <w:lvlJc w:val="left"/>
      <w:pPr>
        <w:ind w:left="720" w:hanging="360"/>
      </w:pPr>
      <w:rPr>
        <w:rFonts w:hint="default"/>
        <w:b/>
        <w:bCs/>
        <w:i w:val="0"/>
        <w:iCs w:val="0"/>
        <w:spacing w:val="0"/>
        <w:w w:val="100"/>
        <w:sz w:val="24"/>
        <w:szCs w:val="24"/>
        <w:lang w:eastAsia="en-US" w:bidi="ar-SA"/>
      </w:rPr>
    </w:lvl>
    <w:lvl w:ilvl="1" w:tplc="361E7BC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0000002D"/>
    <w:multiLevelType w:val="multilevel"/>
    <w:tmpl w:val="27D46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nsid w:val="0000002E"/>
    <w:multiLevelType w:val="hybridMultilevel"/>
    <w:tmpl w:val="E316668A"/>
    <w:lvl w:ilvl="0" w:tplc="B04FE829">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0000002F"/>
    <w:multiLevelType w:val="hybridMultilevel"/>
    <w:tmpl w:val="FDD46A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00000030"/>
    <w:multiLevelType w:val="multilevel"/>
    <w:tmpl w:val="08AE5B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nsid w:val="00000031"/>
    <w:multiLevelType w:val="multilevel"/>
    <w:tmpl w:val="B1AEE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00000032"/>
    <w:multiLevelType w:val="multilevel"/>
    <w:tmpl w:val="C6BCA9F0"/>
    <w:lvl w:ilvl="0">
      <w:start w:val="1"/>
      <w:numFmt w:val="decimal"/>
      <w:lvlText w:val="%1)"/>
      <w:lvlJc w:val="left"/>
      <w:pPr>
        <w:ind w:left="108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0">
    <w:nsid w:val="00000033"/>
    <w:multiLevelType w:val="hybridMultilevel"/>
    <w:tmpl w:val="45E0FC82"/>
    <w:lvl w:ilvl="0" w:tplc="B1F69612">
      <w:start w:val="1"/>
      <w:numFmt w:val="decimal"/>
      <w:lvlText w:val="%1."/>
      <w:lvlJc w:val="left"/>
      <w:pPr>
        <w:ind w:left="1287" w:hanging="360"/>
      </w:pPr>
      <w:rPr>
        <w:rFonts w:ascii="Times New Roman" w:eastAsia="Times New Roman" w:hAnsi="Times New Roman" w:cs="Times New Roman" w:hint="default"/>
        <w:b/>
        <w:bCs/>
        <w:i w:val="0"/>
        <w:iCs w:val="0"/>
        <w:w w:val="100"/>
        <w:sz w:val="24"/>
        <w:szCs w:val="24"/>
        <w:lang w:eastAsia="en-US" w:bidi="ar-SA"/>
      </w:rPr>
    </w:lvl>
    <w:lvl w:ilvl="1" w:tplc="E97A7A6A" w:tentative="1">
      <w:start w:val="1"/>
      <w:numFmt w:val="lowerLetter"/>
      <w:lvlText w:val="%2."/>
      <w:lvlJc w:val="left"/>
      <w:pPr>
        <w:ind w:left="1440" w:hanging="360"/>
      </w:pPr>
    </w:lvl>
    <w:lvl w:ilvl="2" w:tplc="DB6C36E2" w:tentative="1">
      <w:start w:val="1"/>
      <w:numFmt w:val="lowerRoman"/>
      <w:lvlText w:val="%3."/>
      <w:lvlJc w:val="right"/>
      <w:pPr>
        <w:ind w:left="2160" w:hanging="180"/>
      </w:pPr>
    </w:lvl>
    <w:lvl w:ilvl="3" w:tplc="FE6897C8" w:tentative="1">
      <w:start w:val="1"/>
      <w:numFmt w:val="decimal"/>
      <w:lvlText w:val="%4."/>
      <w:lvlJc w:val="left"/>
      <w:pPr>
        <w:ind w:left="2880" w:hanging="360"/>
      </w:pPr>
    </w:lvl>
    <w:lvl w:ilvl="4" w:tplc="691021A2" w:tentative="1">
      <w:start w:val="1"/>
      <w:numFmt w:val="lowerLetter"/>
      <w:lvlText w:val="%5."/>
      <w:lvlJc w:val="left"/>
      <w:pPr>
        <w:ind w:left="3600" w:hanging="360"/>
      </w:pPr>
    </w:lvl>
    <w:lvl w:ilvl="5" w:tplc="A1DCF91E" w:tentative="1">
      <w:start w:val="1"/>
      <w:numFmt w:val="lowerRoman"/>
      <w:lvlText w:val="%6."/>
      <w:lvlJc w:val="right"/>
      <w:pPr>
        <w:ind w:left="4320" w:hanging="180"/>
      </w:pPr>
    </w:lvl>
    <w:lvl w:ilvl="6" w:tplc="AE18755E" w:tentative="1">
      <w:start w:val="1"/>
      <w:numFmt w:val="decimal"/>
      <w:lvlText w:val="%7."/>
      <w:lvlJc w:val="left"/>
      <w:pPr>
        <w:ind w:left="5040" w:hanging="360"/>
      </w:pPr>
    </w:lvl>
    <w:lvl w:ilvl="7" w:tplc="1652B9C4" w:tentative="1">
      <w:start w:val="1"/>
      <w:numFmt w:val="lowerLetter"/>
      <w:lvlText w:val="%8."/>
      <w:lvlJc w:val="left"/>
      <w:pPr>
        <w:ind w:left="5760" w:hanging="360"/>
      </w:pPr>
    </w:lvl>
    <w:lvl w:ilvl="8" w:tplc="230AAD10" w:tentative="1">
      <w:start w:val="1"/>
      <w:numFmt w:val="lowerRoman"/>
      <w:lvlText w:val="%9."/>
      <w:lvlJc w:val="right"/>
      <w:pPr>
        <w:ind w:left="6480" w:hanging="180"/>
      </w:pPr>
    </w:lvl>
  </w:abstractNum>
  <w:abstractNum w:abstractNumId="51">
    <w:nsid w:val="00000034"/>
    <w:multiLevelType w:val="multilevel"/>
    <w:tmpl w:val="49A831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nsid w:val="00000035"/>
    <w:multiLevelType w:val="hybridMultilevel"/>
    <w:tmpl w:val="048CE9D6"/>
    <w:lvl w:ilvl="0" w:tplc="77F67392">
      <w:start w:val="1"/>
      <w:numFmt w:val="decimal"/>
      <w:lvlText w:val="%1."/>
      <w:lvlJc w:val="center"/>
      <w:pPr>
        <w:ind w:left="1211" w:hanging="360"/>
      </w:pPr>
      <w:rPr>
        <w:rFonts w:hint="default"/>
        <w:b w:val="0"/>
        <w:bCs w:val="0"/>
        <w:color w:val="00000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3">
    <w:nsid w:val="00000036"/>
    <w:multiLevelType w:val="hybridMultilevel"/>
    <w:tmpl w:val="D5B2B8BC"/>
    <w:lvl w:ilvl="0" w:tplc="85023E0A">
      <w:start w:val="1"/>
      <w:numFmt w:val="upperLetter"/>
      <w:lvlText w:val="%1."/>
      <w:lvlJc w:val="left"/>
      <w:pPr>
        <w:ind w:left="1047" w:hanging="360"/>
      </w:pPr>
      <w:rPr>
        <w:rFonts w:ascii="Times New Roman" w:eastAsia="Times New Roman" w:hAnsi="Times New Roman" w:cs="Times New Roman" w:hint="default"/>
        <w:b/>
        <w:bCs/>
        <w:i w:val="0"/>
        <w:iCs w:val="0"/>
        <w:spacing w:val="0"/>
        <w:w w:val="95"/>
        <w:sz w:val="24"/>
        <w:szCs w:val="24"/>
        <w:lang w:eastAsia="en-US" w:bidi="ar-SA"/>
      </w:rPr>
    </w:lvl>
    <w:lvl w:ilvl="1" w:tplc="B04FE829">
      <w:start w:val="1"/>
      <w:numFmt w:val="decimal"/>
      <w:lvlText w:val="%2."/>
      <w:lvlJc w:val="left"/>
      <w:pPr>
        <w:ind w:left="1306" w:hanging="360"/>
      </w:pPr>
    </w:lvl>
    <w:lvl w:ilvl="2" w:tplc="4918A39C">
      <w:start w:val="1"/>
      <w:numFmt w:val="lowerLetter"/>
      <w:lvlText w:val="%3."/>
      <w:lvlJc w:val="left"/>
      <w:pPr>
        <w:ind w:left="1820" w:hanging="284"/>
      </w:pPr>
      <w:rPr>
        <w:rFonts w:ascii="Times New Roman" w:eastAsia="Times New Roman" w:hAnsi="Times New Roman" w:cs="Times New Roman" w:hint="default"/>
        <w:b w:val="0"/>
        <w:bCs w:val="0"/>
        <w:i w:val="0"/>
        <w:iCs w:val="0"/>
        <w:spacing w:val="-1"/>
        <w:w w:val="100"/>
        <w:sz w:val="24"/>
        <w:szCs w:val="24"/>
        <w:lang w:eastAsia="en-US" w:bidi="ar-SA"/>
      </w:rPr>
    </w:lvl>
    <w:lvl w:ilvl="3" w:tplc="182804BE">
      <w:start w:val="1"/>
      <w:numFmt w:val="bullet"/>
      <w:lvlText w:val="•"/>
      <w:lvlJc w:val="left"/>
      <w:pPr>
        <w:ind w:left="1820" w:hanging="284"/>
      </w:pPr>
      <w:rPr>
        <w:rFonts w:hint="default"/>
        <w:lang w:eastAsia="en-US" w:bidi="ar-SA"/>
      </w:rPr>
    </w:lvl>
    <w:lvl w:ilvl="4" w:tplc="4906F4CC">
      <w:start w:val="1"/>
      <w:numFmt w:val="bullet"/>
      <w:lvlText w:val="•"/>
      <w:lvlJc w:val="left"/>
      <w:pPr>
        <w:ind w:left="2795" w:hanging="284"/>
      </w:pPr>
      <w:rPr>
        <w:rFonts w:hint="default"/>
        <w:lang w:eastAsia="en-US" w:bidi="ar-SA"/>
      </w:rPr>
    </w:lvl>
    <w:lvl w:ilvl="5" w:tplc="D062C6F8">
      <w:start w:val="1"/>
      <w:numFmt w:val="bullet"/>
      <w:lvlText w:val="•"/>
      <w:lvlJc w:val="left"/>
      <w:pPr>
        <w:ind w:left="3771" w:hanging="284"/>
      </w:pPr>
      <w:rPr>
        <w:rFonts w:hint="default"/>
        <w:lang w:eastAsia="en-US" w:bidi="ar-SA"/>
      </w:rPr>
    </w:lvl>
    <w:lvl w:ilvl="6" w:tplc="8D568360">
      <w:start w:val="1"/>
      <w:numFmt w:val="bullet"/>
      <w:lvlText w:val="•"/>
      <w:lvlJc w:val="left"/>
      <w:pPr>
        <w:ind w:left="4746" w:hanging="284"/>
      </w:pPr>
      <w:rPr>
        <w:rFonts w:hint="default"/>
        <w:lang w:eastAsia="en-US" w:bidi="ar-SA"/>
      </w:rPr>
    </w:lvl>
    <w:lvl w:ilvl="7" w:tplc="744E4260">
      <w:start w:val="1"/>
      <w:numFmt w:val="bullet"/>
      <w:lvlText w:val="•"/>
      <w:lvlJc w:val="left"/>
      <w:pPr>
        <w:ind w:left="5722" w:hanging="284"/>
      </w:pPr>
      <w:rPr>
        <w:rFonts w:hint="default"/>
        <w:lang w:eastAsia="en-US" w:bidi="ar-SA"/>
      </w:rPr>
    </w:lvl>
    <w:lvl w:ilvl="8" w:tplc="B38811E4">
      <w:start w:val="1"/>
      <w:numFmt w:val="bullet"/>
      <w:lvlText w:val="•"/>
      <w:lvlJc w:val="left"/>
      <w:pPr>
        <w:ind w:left="6697" w:hanging="284"/>
      </w:pPr>
      <w:rPr>
        <w:rFonts w:hint="default"/>
        <w:lang w:eastAsia="en-US" w:bidi="ar-SA"/>
      </w:rPr>
    </w:lvl>
  </w:abstractNum>
  <w:abstractNum w:abstractNumId="54">
    <w:nsid w:val="00000037"/>
    <w:multiLevelType w:val="hybridMultilevel"/>
    <w:tmpl w:val="9946A0E4"/>
    <w:lvl w:ilvl="0" w:tplc="8BCA374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00000038"/>
    <w:multiLevelType w:val="hybridMultilevel"/>
    <w:tmpl w:val="750CD8CC"/>
    <w:lvl w:ilvl="0" w:tplc="CDE67044">
      <w:start w:val="1"/>
      <w:numFmt w:val="lowerLetter"/>
      <w:lvlText w:val="%1."/>
      <w:lvlJc w:val="left"/>
      <w:pPr>
        <w:ind w:left="2149" w:hanging="360"/>
      </w:pPr>
      <w:rPr>
        <w:rFonts w:ascii="Times New Roman" w:eastAsia="Times New Roman" w:hAnsi="Times New Roman" w:cs="Times New Roman" w:hint="default"/>
        <w:b w:val="0"/>
        <w:bCs w:val="0"/>
        <w:i w:val="0"/>
        <w:iCs w:val="0"/>
        <w:spacing w:val="-1"/>
        <w:w w:val="100"/>
        <w:sz w:val="24"/>
        <w:szCs w:val="24"/>
      </w:rPr>
    </w:lvl>
    <w:lvl w:ilvl="1" w:tplc="B07281CC">
      <w:start w:val="1"/>
      <w:numFmt w:val="decimal"/>
      <w:lvlText w:val="%2."/>
      <w:lvlJc w:val="left"/>
      <w:pPr>
        <w:ind w:left="1440" w:hanging="360"/>
      </w:pPr>
      <w:rPr>
        <w:rFonts w:hint="default"/>
      </w:rPr>
    </w:lvl>
    <w:lvl w:ilvl="2" w:tplc="38090011">
      <w:start w:val="1"/>
      <w:numFmt w:val="decimal"/>
      <w:lvlText w:val="%3)"/>
      <w:lvlJc w:val="left"/>
      <w:pPr>
        <w:ind w:left="2149"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00000039"/>
    <w:multiLevelType w:val="hybridMultilevel"/>
    <w:tmpl w:val="EB2EEDC6"/>
    <w:lvl w:ilvl="0" w:tplc="37BC992A">
      <w:start w:val="1"/>
      <w:numFmt w:val="decimal"/>
      <w:lvlText w:val="%1."/>
      <w:lvlJc w:val="left"/>
      <w:pPr>
        <w:ind w:left="1287" w:hanging="360"/>
      </w:pPr>
      <w:rPr>
        <w:rFonts w:ascii="Times New Roman" w:eastAsia="Times New Roman" w:hAnsi="Times New Roman" w:cs="Times New Roman" w:hint="default"/>
        <w:b w:val="0"/>
        <w:bCs w:val="0"/>
        <w:i w:val="0"/>
        <w:iCs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0000003A"/>
    <w:multiLevelType w:val="hybridMultilevel"/>
    <w:tmpl w:val="DE2B270E"/>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36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36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360"/>
      </w:pPr>
    </w:lvl>
  </w:abstractNum>
  <w:abstractNum w:abstractNumId="58">
    <w:nsid w:val="0000003B"/>
    <w:multiLevelType w:val="hybridMultilevel"/>
    <w:tmpl w:val="00000000"/>
    <w:lvl w:ilvl="0" w:tplc="0409000F">
      <w:start w:val="1"/>
      <w:numFmt w:val="decimal"/>
      <w:lvlText w:val="%1."/>
      <w:lvlJc w:val="left"/>
      <w:pPr>
        <w:ind w:left="1074" w:hanging="360"/>
      </w:p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36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36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360"/>
      </w:pPr>
    </w:lvl>
  </w:abstractNum>
  <w:abstractNum w:abstractNumId="59">
    <w:nsid w:val="5ED901EE"/>
    <w:multiLevelType w:val="multilevel"/>
    <w:tmpl w:val="4AD43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2"/>
  </w:num>
  <w:num w:numId="2">
    <w:abstractNumId w:val="53"/>
  </w:num>
  <w:num w:numId="3">
    <w:abstractNumId w:val="45"/>
  </w:num>
  <w:num w:numId="4">
    <w:abstractNumId w:val="6"/>
  </w:num>
  <w:num w:numId="5">
    <w:abstractNumId w:val="17"/>
  </w:num>
  <w:num w:numId="6">
    <w:abstractNumId w:val="24"/>
  </w:num>
  <w:num w:numId="7">
    <w:abstractNumId w:val="23"/>
  </w:num>
  <w:num w:numId="8">
    <w:abstractNumId w:val="19"/>
  </w:num>
  <w:num w:numId="9">
    <w:abstractNumId w:val="54"/>
  </w:num>
  <w:num w:numId="10">
    <w:abstractNumId w:val="30"/>
  </w:num>
  <w:num w:numId="11">
    <w:abstractNumId w:val="56"/>
  </w:num>
  <w:num w:numId="12">
    <w:abstractNumId w:val="9"/>
  </w:num>
  <w:num w:numId="13">
    <w:abstractNumId w:val="42"/>
  </w:num>
  <w:num w:numId="14">
    <w:abstractNumId w:val="38"/>
  </w:num>
  <w:num w:numId="15">
    <w:abstractNumId w:val="36"/>
  </w:num>
  <w:num w:numId="16">
    <w:abstractNumId w:val="32"/>
  </w:num>
  <w:num w:numId="17">
    <w:abstractNumId w:val="13"/>
  </w:num>
  <w:num w:numId="18">
    <w:abstractNumId w:val="14"/>
  </w:num>
  <w:num w:numId="19">
    <w:abstractNumId w:val="3"/>
  </w:num>
  <w:num w:numId="20">
    <w:abstractNumId w:val="28"/>
  </w:num>
  <w:num w:numId="21">
    <w:abstractNumId w:val="55"/>
  </w:num>
  <w:num w:numId="22">
    <w:abstractNumId w:val="39"/>
  </w:num>
  <w:num w:numId="23">
    <w:abstractNumId w:val="12"/>
  </w:num>
  <w:num w:numId="24">
    <w:abstractNumId w:val="50"/>
  </w:num>
  <w:num w:numId="25">
    <w:abstractNumId w:val="34"/>
  </w:num>
  <w:num w:numId="26">
    <w:abstractNumId w:val="1"/>
  </w:num>
  <w:num w:numId="27">
    <w:abstractNumId w:val="16"/>
  </w:num>
  <w:num w:numId="28">
    <w:abstractNumId w:val="41"/>
  </w:num>
  <w:num w:numId="29">
    <w:abstractNumId w:val="8"/>
  </w:num>
  <w:num w:numId="30">
    <w:abstractNumId w:val="10"/>
  </w:num>
  <w:num w:numId="31">
    <w:abstractNumId w:val="40"/>
  </w:num>
  <w:num w:numId="32">
    <w:abstractNumId w:val="35"/>
  </w:num>
  <w:num w:numId="33">
    <w:abstractNumId w:val="33"/>
  </w:num>
  <w:num w:numId="34">
    <w:abstractNumId w:val="4"/>
  </w:num>
  <w:num w:numId="35">
    <w:abstractNumId w:val="43"/>
  </w:num>
  <w:num w:numId="36">
    <w:abstractNumId w:val="29"/>
  </w:num>
  <w:num w:numId="37">
    <w:abstractNumId w:val="46"/>
  </w:num>
  <w:num w:numId="38">
    <w:abstractNumId w:val="25"/>
  </w:num>
  <w:num w:numId="39">
    <w:abstractNumId w:val="5"/>
  </w:num>
  <w:num w:numId="40">
    <w:abstractNumId w:val="47"/>
  </w:num>
  <w:num w:numId="41">
    <w:abstractNumId w:val="2"/>
  </w:num>
  <w:num w:numId="42">
    <w:abstractNumId w:val="21"/>
  </w:num>
  <w:num w:numId="43">
    <w:abstractNumId w:val="59"/>
  </w:num>
  <w:num w:numId="44">
    <w:abstractNumId w:val="7"/>
  </w:num>
  <w:num w:numId="45">
    <w:abstractNumId w:val="26"/>
  </w:num>
  <w:num w:numId="46">
    <w:abstractNumId w:val="20"/>
  </w:num>
  <w:num w:numId="47">
    <w:abstractNumId w:val="37"/>
  </w:num>
  <w:num w:numId="48">
    <w:abstractNumId w:val="18"/>
  </w:num>
  <w:num w:numId="49">
    <w:abstractNumId w:val="49"/>
  </w:num>
  <w:num w:numId="50">
    <w:abstractNumId w:val="48"/>
  </w:num>
  <w:num w:numId="51">
    <w:abstractNumId w:val="0"/>
  </w:num>
  <w:num w:numId="52">
    <w:abstractNumId w:val="15"/>
  </w:num>
  <w:num w:numId="53">
    <w:abstractNumId w:val="44"/>
  </w:num>
  <w:num w:numId="54">
    <w:abstractNumId w:val="11"/>
  </w:num>
  <w:num w:numId="55">
    <w:abstractNumId w:val="51"/>
  </w:num>
  <w:num w:numId="56">
    <w:abstractNumId w:val="27"/>
  </w:num>
  <w:num w:numId="57">
    <w:abstractNumId w:val="31"/>
  </w:num>
  <w:num w:numId="58">
    <w:abstractNumId w:val="52"/>
  </w:num>
  <w:num w:numId="59">
    <w:abstractNumId w:val="57"/>
  </w:num>
  <w:num w:numId="60">
    <w:abstractNumId w:val="5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13C"/>
    <w:rsid w:val="0005113C"/>
    <w:rsid w:val="0014509E"/>
    <w:rsid w:val="001E35A1"/>
    <w:rsid w:val="0022481D"/>
    <w:rsid w:val="004F5B4B"/>
    <w:rsid w:val="005E12BF"/>
    <w:rsid w:val="006045C8"/>
    <w:rsid w:val="0061143E"/>
    <w:rsid w:val="006A249D"/>
    <w:rsid w:val="00706956"/>
    <w:rsid w:val="00730391"/>
    <w:rsid w:val="008B547B"/>
    <w:rsid w:val="008F2776"/>
    <w:rsid w:val="00982B1A"/>
    <w:rsid w:val="00CD32DA"/>
    <w:rsid w:val="00D55EB0"/>
    <w:rsid w:val="00EB3F46"/>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B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Yu Gothic Light"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spacing w:after="0" w:line="240" w:lineRule="auto"/>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Calibri Light" w:eastAsia="Yu Gothic Light" w:hAnsi="Calibri Light" w:cs="Times New Roman"/>
      <w:color w:val="2F5496"/>
      <w:sz w:val="32"/>
      <w:szCs w:val="32"/>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ListParagraph">
    <w:name w:val="List Paragraph"/>
    <w:basedOn w:val="Normal"/>
    <w:uiPriority w:val="1"/>
    <w:qFormat/>
    <w:pPr>
      <w:widowControl w:val="0"/>
      <w:autoSpaceDE w:val="0"/>
      <w:autoSpaceDN w:val="0"/>
      <w:spacing w:after="0" w:line="240" w:lineRule="auto"/>
      <w:ind w:left="2363" w:hanging="361"/>
      <w:jc w:val="both"/>
    </w:pPr>
    <w:rPr>
      <w:rFonts w:ascii="Times New Roman" w:eastAsia="Times New Roman" w:hAnsi="Times New Roman" w:cs="Times New Roman"/>
      <w:kern w:val="0"/>
      <w:lang w:val="en-U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libri Light" w:eastAsia="Yu Gothic Light" w:hAnsi="Calibri Light" w:cs="Times New Roman"/>
      <w:color w:val="2F5496"/>
      <w:sz w:val="26"/>
      <w:szCs w:val="26"/>
    </w:rPr>
  </w:style>
  <w:style w:type="paragraph" w:styleId="Bibliography">
    <w:name w:val="Bibliography"/>
    <w:basedOn w:val="Normal"/>
    <w:next w:val="Normal"/>
    <w:uiPriority w:val="37"/>
  </w:style>
  <w:style w:type="paragraph" w:styleId="TOCHeading">
    <w:name w:val="TOC Heading"/>
    <w:basedOn w:val="Heading1"/>
    <w:next w:val="Normal"/>
    <w:uiPriority w:val="39"/>
    <w:qFormat/>
    <w:pPr>
      <w:outlineLvl w:val="9"/>
    </w:pPr>
    <w:rPr>
      <w:kern w:val="0"/>
      <w:lang w:eastAsia="id-ID"/>
      <w14:ligatures w14:val="none"/>
    </w:rPr>
  </w:style>
  <w:style w:type="paragraph" w:styleId="TOC1">
    <w:name w:val="toc 1"/>
    <w:basedOn w:val="Normal"/>
    <w:next w:val="Normal"/>
    <w:uiPriority w:val="39"/>
    <w:pPr>
      <w:tabs>
        <w:tab w:val="left" w:pos="284"/>
        <w:tab w:val="right" w:leader="dot" w:pos="7927"/>
      </w:tabs>
      <w:spacing w:after="100"/>
    </w:pPr>
    <w:rPr>
      <w:rFonts w:ascii="Times New Roman" w:hAnsi="Times New Roman" w:cs="Times New Roman"/>
      <w:noProof/>
    </w:rPr>
  </w:style>
  <w:style w:type="paragraph" w:customStyle="1" w:styleId="TableParagraph">
    <w:name w:val="Table Paragraph"/>
    <w:basedOn w:val="Normal"/>
    <w:uiPriority w:val="1"/>
    <w:qFormat/>
    <w:pPr>
      <w:widowControl w:val="0"/>
      <w:autoSpaceDE w:val="0"/>
      <w:autoSpaceDN w:val="0"/>
      <w:spacing w:before="10"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sid w:val="008F2776"/>
    <w:pPr>
      <w:spacing w:after="0" w:line="240" w:lineRule="auto"/>
    </w:pPr>
    <w:rPr>
      <w:rFonts w:cs="Times New Roman"/>
      <w:kern w:val="0"/>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Calibri Light" w:eastAsia="Yu Gothic Light"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pPr>
      <w:widowControl w:val="0"/>
      <w:autoSpaceDE w:val="0"/>
      <w:autoSpaceDN w:val="0"/>
      <w:spacing w:after="0" w:line="240" w:lineRule="auto"/>
      <w:jc w:val="both"/>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Calibri Light" w:eastAsia="Yu Gothic Light" w:hAnsi="Calibri Light" w:cs="Times New Roman"/>
      <w:color w:val="2F5496"/>
      <w:sz w:val="32"/>
      <w:szCs w:val="32"/>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ListParagraph">
    <w:name w:val="List Paragraph"/>
    <w:basedOn w:val="Normal"/>
    <w:uiPriority w:val="1"/>
    <w:qFormat/>
    <w:pPr>
      <w:widowControl w:val="0"/>
      <w:autoSpaceDE w:val="0"/>
      <w:autoSpaceDN w:val="0"/>
      <w:spacing w:after="0" w:line="240" w:lineRule="auto"/>
      <w:ind w:left="2363" w:hanging="361"/>
      <w:jc w:val="both"/>
    </w:pPr>
    <w:rPr>
      <w:rFonts w:ascii="Times New Roman" w:eastAsia="Times New Roman" w:hAnsi="Times New Roman" w:cs="Times New Roman"/>
      <w:kern w:val="0"/>
      <w:lang w:val="en-U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libri Light" w:eastAsia="Yu Gothic Light" w:hAnsi="Calibri Light" w:cs="Times New Roman"/>
      <w:color w:val="2F5496"/>
      <w:sz w:val="26"/>
      <w:szCs w:val="26"/>
    </w:rPr>
  </w:style>
  <w:style w:type="paragraph" w:styleId="Bibliography">
    <w:name w:val="Bibliography"/>
    <w:basedOn w:val="Normal"/>
    <w:next w:val="Normal"/>
    <w:uiPriority w:val="37"/>
  </w:style>
  <w:style w:type="paragraph" w:styleId="TOCHeading">
    <w:name w:val="TOC Heading"/>
    <w:basedOn w:val="Heading1"/>
    <w:next w:val="Normal"/>
    <w:uiPriority w:val="39"/>
    <w:qFormat/>
    <w:pPr>
      <w:outlineLvl w:val="9"/>
    </w:pPr>
    <w:rPr>
      <w:kern w:val="0"/>
      <w:lang w:eastAsia="id-ID"/>
      <w14:ligatures w14:val="none"/>
    </w:rPr>
  </w:style>
  <w:style w:type="paragraph" w:styleId="TOC1">
    <w:name w:val="toc 1"/>
    <w:basedOn w:val="Normal"/>
    <w:next w:val="Normal"/>
    <w:uiPriority w:val="39"/>
    <w:pPr>
      <w:tabs>
        <w:tab w:val="left" w:pos="284"/>
        <w:tab w:val="right" w:leader="dot" w:pos="7927"/>
      </w:tabs>
      <w:spacing w:after="100"/>
    </w:pPr>
    <w:rPr>
      <w:rFonts w:ascii="Times New Roman" w:hAnsi="Times New Roman" w:cs="Times New Roman"/>
      <w:noProof/>
    </w:rPr>
  </w:style>
  <w:style w:type="paragraph" w:customStyle="1" w:styleId="TableParagraph">
    <w:name w:val="Table Paragraph"/>
    <w:basedOn w:val="Normal"/>
    <w:uiPriority w:val="1"/>
    <w:qFormat/>
    <w:pPr>
      <w:widowControl w:val="0"/>
      <w:autoSpaceDE w:val="0"/>
      <w:autoSpaceDN w:val="0"/>
      <w:spacing w:before="10"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sz w:val="24"/>
      <w:szCs w:val="24"/>
      <w:lang w:eastAsia="id-ID"/>
      <w14:ligatures w14:val="none"/>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uiPriority w:val="1"/>
    <w:qFormat/>
    <w:rsid w:val="008F2776"/>
    <w:pPr>
      <w:spacing w:after="0" w:line="240" w:lineRule="auto"/>
    </w:pPr>
    <w:rPr>
      <w:rFonts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header" Target="header5.xml"/><Relationship Id="rId27"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23No</b:Tag>
    <b:SourceType>InternetSite</b:SourceType>
    <b:Guid>{88753B4E-B96D-43C5-B9C1-604BF30194A8}</b:Guid>
    <b:URL>https://www.rumah.com/panduan-properti/shm-adalah-1565#:~:text=Sertifikat%20Hak%20Milik%20(SHM)%20atau,tangan%20pihak%20lain%20dalam%20kepemilikannya</b:URL>
    <b:YearAccessed>2023</b:YearAccessed>
    <b:MonthAccessed>November</b:MonthAccessed>
    <b:DayAccessed>1</b:DayAccessed>
    <b:RefOrder>2</b:RefOrder>
  </b:Source>
  <b:Source>
    <b:Tag>Har21</b:Tag>
    <b:SourceType>InternetSite</b:SourceType>
    <b:Guid>{F0CFEA11-2E2C-406A-967E-41B52633B742}</b:Guid>
    <b:Author>
      <b:Author>
        <b:NameList>
          <b:Person>
            <b:Last>Haryadi</b:Last>
            <b:First>Agus</b:First>
          </b:Person>
        </b:NameList>
      </b:Author>
    </b:Author>
    <b:Title>Pendapat Hukum Tentang Tanah Oleh Pihak yang Tidak Berhak dan Daluwarsa Perolehan Hak Atas Tanah</b:Title>
    <b:InternetSiteTitle>Dimarzuliaskimsah's Blog</b:InternetSiteTitle>
    <b:Year>2021</b:Year>
    <b:Month>Mei</b:Month>
    <b:URL>http://dimarzuliaskimsah.wordpress.com.,pendapathukum-tentang-pendudukan-tanah-oleh-pihak-yangtidak-berhak-dan-daluwarsa-perolehan-hak-atas-tanah</b:URL>
    <b:YearAccessed>2003</b:YearAccessed>
    <b:MonthAccessed>November</b:MonthAccessed>
    <b:DayAccessed>1</b:DayAccessed>
    <b:RefOrder>1</b:RefOrder>
  </b:Source>
</b:Sources>
</file>

<file path=customXml/itemProps1.xml><?xml version="1.0" encoding="utf-8"?>
<ds:datastoreItem xmlns:ds="http://schemas.openxmlformats.org/officeDocument/2006/customXml" ds:itemID="{366B62C7-1F1E-494D-B143-DC85DF18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Bela</dc:creator>
  <cp:lastModifiedBy>Windows User</cp:lastModifiedBy>
  <cp:revision>2</cp:revision>
  <cp:lastPrinted>2024-08-23T00:41:00Z</cp:lastPrinted>
  <dcterms:created xsi:type="dcterms:W3CDTF">2024-08-23T04:10:00Z</dcterms:created>
  <dcterms:modified xsi:type="dcterms:W3CDTF">2024-08-23T04:10:00Z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63ae60c8-16c1-3e9a-8d7e-4988441dde44</vt:lpwstr>
  </property>
  <property fmtid="{D5CDD505-2E9C-101B-9397-08002B2CF9AE}" pid="4" name="Mendeley Citation Style_1">
    <vt:lpwstr>http://www.zotero.org/styles/chicago-fullnote-bibliography-16th-edition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http://www.zotero.org/styles/chicago-fullnote-bibliography-16th-edition</vt:lpwstr>
  </property>
  <property fmtid="{D5CDD505-2E9C-101B-9397-08002B2CF9AE}" pid="14" name="Mendeley Recent Style Name 4_1">
    <vt:lpwstr>Chicago Manual of Style 16th edition (full note)</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https://csl.mendeley.com/styles/489349301/FHUAFINAL</vt:lpwstr>
  </property>
  <property fmtid="{D5CDD505-2E9C-101B-9397-08002B2CF9AE}" pid="18" name="Mendeley Recent Style Name 6_1">
    <vt:lpwstr>FH UNAIR FINAL</vt:lpwstr>
  </property>
  <property fmtid="{D5CDD505-2E9C-101B-9397-08002B2CF9AE}" pid="19" name="Mendeley Recent Style Id 7_1">
    <vt:lpwstr>http://www.zotero.org/styles/style-manual-australian-government-note</vt:lpwstr>
  </property>
  <property fmtid="{D5CDD505-2E9C-101B-9397-08002B2CF9AE}" pid="20" name="Mendeley Recent Style Name 7_1">
    <vt:lpwstr>Style Manual - Australian Government (note)</vt:lpwstr>
  </property>
  <property fmtid="{D5CDD505-2E9C-101B-9397-08002B2CF9AE}" pid="21" name="Mendeley Recent Style Id 8_1">
    <vt:lpwstr>http://www.zotero.org/styles/universitas-negeri-yogyakarta-program-pascasarjana</vt:lpwstr>
  </property>
  <property fmtid="{D5CDD505-2E9C-101B-9397-08002B2CF9AE}" pid="22" name="Mendeley Recent Style Name 8_1">
    <vt:lpwstr>Universitas Negeri Yogyakarta - Program Pascasarjana (Bahasa Indonesia)</vt:lpwstr>
  </property>
  <property fmtid="{D5CDD505-2E9C-101B-9397-08002B2CF9AE}" pid="23" name="Mendeley Recent Style Id 9_1">
    <vt:lpwstr>http://www.zotero.org/styles/universite-de-liege-histoire</vt:lpwstr>
  </property>
  <property fmtid="{D5CDD505-2E9C-101B-9397-08002B2CF9AE}" pid="24" name="Mendeley Recent Style Name 9_1">
    <vt:lpwstr>Université de Liège - Histoire (Français)</vt:lpwstr>
  </property>
  <property fmtid="{D5CDD505-2E9C-101B-9397-08002B2CF9AE}" pid="25" name="ICV">
    <vt:lpwstr>d3757b115aad4397a6e8c7abc2af30b7</vt:lpwstr>
  </property>
</Properties>
</file>