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9A0" w14:textId="24F03C20" w:rsidR="00C943F5" w:rsidRDefault="00C943F5" w:rsidP="00CE3CC4">
      <w:pPr>
        <w:pStyle w:val="Heading1"/>
      </w:pPr>
      <w:bookmarkStart w:id="0" w:name="_Toc172331028"/>
      <w:r w:rsidRPr="00C943F5">
        <w:t>DAFTAR PUSTAKA</w:t>
      </w:r>
      <w:bookmarkEnd w:id="0"/>
    </w:p>
    <w:p w14:paraId="2F3F6CBF" w14:textId="2A91D19B" w:rsidR="00401D2F" w:rsidRPr="00401D2F" w:rsidRDefault="00401D2F" w:rsidP="00401D2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Buku</w:t>
      </w:r>
    </w:p>
    <w:p w14:paraId="591D47B7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Asshiddiqie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Jimly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Perihal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Jakarta: PT.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2010.</w:t>
      </w:r>
    </w:p>
    <w:p w14:paraId="53552985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Astawa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C08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Pantja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Dinamika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Hukum dan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di Indonesia</w:t>
      </w:r>
      <w:r w:rsidRPr="008C08D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Alumn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2018.</w:t>
      </w:r>
    </w:p>
    <w:p w14:paraId="0526BEB1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Binsar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Gultom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Pandangan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Kritis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Seorang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Hakim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Penegakan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Hukum di Indonesia</w:t>
      </w:r>
      <w:r w:rsidRPr="008C08D2">
        <w:rPr>
          <w:rFonts w:ascii="Times New Roman" w:hAnsi="Times New Roman" w:cs="Times New Roman"/>
          <w:sz w:val="24"/>
          <w:szCs w:val="24"/>
        </w:rPr>
        <w:t>. Jakarta: Kompas Gramedia.</w:t>
      </w:r>
    </w:p>
    <w:p w14:paraId="3A6E4AF1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t>BPJS Kesehatan</w:t>
      </w:r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, Panduan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Rujukan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Berjenjang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 Jakarta: BPJS Kesehatan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2017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43DD3B2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Cholid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Narbuko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dan Abu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Achmadi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Jakarta: PT.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Tahun, </w:t>
      </w:r>
      <w:r w:rsidRPr="008C08D2">
        <w:rPr>
          <w:rFonts w:ascii="Times New Roman" w:hAnsi="Times New Roman" w:cs="Times New Roman"/>
          <w:sz w:val="24"/>
          <w:szCs w:val="24"/>
        </w:rPr>
        <w:t>2003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2EF2CD4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Erliyana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Anna. </w:t>
      </w:r>
      <w:r w:rsidRPr="008C08D2">
        <w:rPr>
          <w:rFonts w:ascii="Times New Roman" w:hAnsi="Times New Roman" w:cs="Times New Roman"/>
          <w:i/>
          <w:sz w:val="24"/>
          <w:szCs w:val="24"/>
        </w:rPr>
        <w:t xml:space="preserve">Keputusan </w:t>
      </w:r>
      <w:proofErr w:type="spellStart"/>
      <w:proofErr w:type="gramStart"/>
      <w:r w:rsidRPr="008C08D2">
        <w:rPr>
          <w:rFonts w:ascii="Times New Roman" w:hAnsi="Times New Roman" w:cs="Times New Roman"/>
          <w:i/>
          <w:sz w:val="24"/>
          <w:szCs w:val="24"/>
        </w:rPr>
        <w:t>Presiden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Keppres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R.I. 1987—1998, Program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Pascarsarjana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Fakultas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Hukum Universitas Indonesia</w:t>
      </w:r>
      <w:r w:rsidRPr="008C08D2">
        <w:rPr>
          <w:rFonts w:ascii="Times New Roman" w:hAnsi="Times New Roman" w:cs="Times New Roman"/>
          <w:sz w:val="24"/>
          <w:szCs w:val="24"/>
        </w:rPr>
        <w:t>, Jakarta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2005</w:t>
      </w:r>
    </w:p>
    <w:p w14:paraId="6C97A0B2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8D2">
        <w:rPr>
          <w:rFonts w:ascii="Times New Roman" w:hAnsi="Times New Roman" w:cs="Times New Roman"/>
          <w:sz w:val="24"/>
          <w:szCs w:val="24"/>
        </w:rPr>
        <w:t xml:space="preserve">Farid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Pardamean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Putra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Kontroversi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Perpres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64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2020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Tentang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Kenaikan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Iuran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Bpjs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gram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Tengah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Pandemi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Covid-19,</w:t>
      </w:r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Kontroversi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Perpres</w:t>
      </w:r>
      <w:proofErr w:type="spellEnd"/>
    </w:p>
    <w:p w14:paraId="0FFCCB25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Hoessein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Zainal Arifin. </w:t>
      </w:r>
      <w:r w:rsidRPr="008C08D2">
        <w:rPr>
          <w:rFonts w:ascii="Times New Roman" w:hAnsi="Times New Roman" w:cs="Times New Roman"/>
          <w:i/>
          <w:sz w:val="24"/>
          <w:szCs w:val="24"/>
        </w:rPr>
        <w:t xml:space="preserve">Judicial Review di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Mahkamah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Agung RI,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Dekade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Pengujian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 2009</w:t>
      </w:r>
    </w:p>
    <w:p w14:paraId="700A154B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t>Huda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Ni’matul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Pengujian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 Bandung: Nusa Media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2011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DDFC9B1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t xml:space="preserve">Irfan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Fachruddin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Pengawasan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Administrasi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Tindakan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Pemerintah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. Bandung: Alumni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2014.</w:t>
      </w:r>
    </w:p>
    <w:p w14:paraId="1D49776D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Irwan,Achmad Hamzani.Soesi Idayanti,Tiyas Vika Widiastuti, </w:t>
      </w:r>
      <w:r w:rsidRPr="008C08D2">
        <w:rPr>
          <w:rFonts w:ascii="Times New Roman" w:hAnsi="Times New Roman" w:cs="Times New Roman"/>
          <w:i/>
          <w:sz w:val="24"/>
          <w:szCs w:val="24"/>
          <w:lang w:val="id-ID"/>
        </w:rPr>
        <w:t>Panduan penulisan Skripsi Fakultas Hukum Universitas Pancasakti Tegal,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 Tegal: Sekertariat Fakultas Hukum, Tahun, 2023.</w:t>
      </w:r>
    </w:p>
    <w:p w14:paraId="26774832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t xml:space="preserve">Kementerian Kesehatan RI,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Pegangan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Sosialisasi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Kesehatan Nasional (JKN)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Nasional.</w:t>
      </w:r>
      <w:r w:rsidRPr="008C08D2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2018.</w:t>
      </w:r>
    </w:p>
    <w:p w14:paraId="49197776" w14:textId="77777777" w:rsidR="008C08D2" w:rsidRPr="008C08D2" w:rsidRDefault="008C08D2" w:rsidP="003B4B40">
      <w:pPr>
        <w:pStyle w:val="FootnoteText"/>
        <w:spacing w:before="120" w:after="240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lastRenderedPageBreak/>
        <w:t>Manan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Bagir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Beberapa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Masalah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Hukum Tata Negara Indonesia</w:t>
      </w:r>
      <w:r w:rsidRPr="008C08D2">
        <w:rPr>
          <w:rFonts w:ascii="Times New Roman" w:hAnsi="Times New Roman" w:cs="Times New Roman"/>
          <w:sz w:val="24"/>
          <w:szCs w:val="24"/>
        </w:rPr>
        <w:t>. Bandung: Alumni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2017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108C6C7" w14:textId="77777777" w:rsidR="008C08D2" w:rsidRPr="008C08D2" w:rsidRDefault="008C08D2" w:rsidP="003B4B40">
      <w:pPr>
        <w:pStyle w:val="FootnoteText"/>
        <w:spacing w:before="120" w:after="240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Peter Mahmud,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Hukum. </w:t>
      </w:r>
      <w:r w:rsidRPr="008C08D2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Media Group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2014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8BEA31F" w14:textId="21D9665A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08D2">
        <w:rPr>
          <w:rFonts w:ascii="Times New Roman" w:hAnsi="Times New Roman" w:cs="Times New Roman"/>
          <w:sz w:val="24"/>
          <w:szCs w:val="24"/>
        </w:rPr>
        <w:t>Muhammad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Abdulkadir, </w:t>
      </w:r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Asuransi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. Bandung: Citra Aditya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 Tahun,</w:t>
      </w:r>
      <w:r w:rsidRPr="008C08D2">
        <w:rPr>
          <w:rFonts w:ascii="Times New Roman" w:hAnsi="Times New Roman" w:cs="Times New Roman"/>
          <w:sz w:val="24"/>
          <w:szCs w:val="24"/>
        </w:rPr>
        <w:t xml:space="preserve"> 2011.</w:t>
      </w:r>
    </w:p>
    <w:p w14:paraId="4484CC94" w14:textId="77777777" w:rsidR="008C08D2" w:rsidRPr="008C08D2" w:rsidRDefault="008C08D2" w:rsidP="003B4B40">
      <w:pPr>
        <w:pStyle w:val="FootnoteText"/>
        <w:spacing w:before="120" w:after="24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Murtika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Ketut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Asuransi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8C08D2">
        <w:rPr>
          <w:rFonts w:ascii="Times New Roman" w:hAnsi="Times New Roman" w:cs="Times New Roman"/>
          <w:sz w:val="24"/>
          <w:szCs w:val="24"/>
        </w:rPr>
        <w:t xml:space="preserve">, Jakarta: Bina </w:t>
      </w:r>
      <w:proofErr w:type="spellStart"/>
      <w:proofErr w:type="gramStart"/>
      <w:r w:rsidRPr="008C08D2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>,Tahun</w:t>
      </w:r>
      <w:proofErr w:type="gram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>2017.</w:t>
      </w:r>
    </w:p>
    <w:p w14:paraId="35A92E65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Panggabean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Henry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Pandapotan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(Rule Making Power)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1966-2003. Liberty,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Yogjakarta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 2005</w:t>
      </w:r>
    </w:p>
    <w:p w14:paraId="3665B05C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Prakoso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Djoko, </w:t>
      </w:r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Hukum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Asuransi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8C08D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Rienika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2014.</w:t>
      </w:r>
    </w:p>
    <w:p w14:paraId="762B80D3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Setiyono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Budi,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Revitalisasi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Kebijakan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Kesehatan di Indonesia</w:t>
      </w:r>
      <w:r w:rsidRPr="008C08D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2018.</w:t>
      </w:r>
    </w:p>
    <w:p w14:paraId="7DFA22D3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Soemantri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Sri,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Ketetapan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MPR (S)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Sebagai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Salah Satu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Hukum Tata Negara</w:t>
      </w:r>
      <w:r w:rsidRPr="008C08D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Remadja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>, Tahun 2015.</w:t>
      </w:r>
    </w:p>
    <w:p w14:paraId="0016E261" w14:textId="42F1646D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Soeprapto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Maria Farida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Indrati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Yogyakarta,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8F7621B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 xml:space="preserve">King Faisal,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Aspek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Pengujinya</w:t>
      </w:r>
      <w:r w:rsidRPr="008C08D2"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Thafamedia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Tahun, </w:t>
      </w:r>
      <w:r w:rsidRPr="008C08D2">
        <w:rPr>
          <w:rFonts w:ascii="Times New Roman" w:hAnsi="Times New Roman" w:cs="Times New Roman"/>
          <w:sz w:val="24"/>
          <w:szCs w:val="24"/>
        </w:rPr>
        <w:t>2017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57B6880" w14:textId="77777777" w:rsidR="008C08D2" w:rsidRPr="008C08D2" w:rsidRDefault="008C08D2" w:rsidP="003B4B40">
      <w:pPr>
        <w:spacing w:before="12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Sulastomo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>,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jaminan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Sosial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Nasional</w:t>
      </w:r>
      <w:r w:rsidRPr="008C08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08D2">
        <w:rPr>
          <w:rFonts w:ascii="Times New Roman" w:hAnsi="Times New Roman" w:cs="Times New Roman"/>
          <w:sz w:val="24"/>
          <w:szCs w:val="24"/>
        </w:rPr>
        <w:t xml:space="preserve"> Jakarta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Pers,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 Tahun </w:t>
      </w:r>
      <w:r w:rsidRPr="008C08D2">
        <w:rPr>
          <w:rFonts w:ascii="Times New Roman" w:hAnsi="Times New Roman" w:cs="Times New Roman"/>
          <w:sz w:val="24"/>
          <w:szCs w:val="24"/>
        </w:rPr>
        <w:t>2008.</w:t>
      </w:r>
    </w:p>
    <w:p w14:paraId="3A64AA98" w14:textId="77777777" w:rsidR="008C08D2" w:rsidRPr="008C08D2" w:rsidRDefault="008C08D2" w:rsidP="003B4B40">
      <w:pPr>
        <w:pStyle w:val="FootnoteText"/>
        <w:spacing w:before="12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sz w:val="24"/>
          <w:szCs w:val="24"/>
        </w:rPr>
        <w:t>Zulkarnain</w:t>
      </w:r>
      <w:proofErr w:type="spellEnd"/>
      <w:r w:rsidRPr="008C08D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8C08D2">
        <w:rPr>
          <w:rFonts w:ascii="Times New Roman" w:hAnsi="Times New Roman" w:cs="Times New Roman"/>
          <w:sz w:val="24"/>
          <w:szCs w:val="24"/>
        </w:rPr>
        <w:t>Sirajuddin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Legislatif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Drafting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Pelembagaan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Partisipatif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Pembentukan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Peraturan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Perundang-Undangan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C08D2"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Press</w:t>
      </w:r>
      <w:r w:rsidRPr="008C08D2">
        <w:rPr>
          <w:rFonts w:ascii="Times New Roman" w:hAnsi="Times New Roman" w:cs="Times New Roman"/>
          <w:sz w:val="24"/>
          <w:szCs w:val="24"/>
          <w:lang w:val="id-ID"/>
        </w:rPr>
        <w:t>, Tahun 2016.</w:t>
      </w:r>
    </w:p>
    <w:p w14:paraId="199C649C" w14:textId="77777777" w:rsidR="00A67A5C" w:rsidRPr="001179D0" w:rsidRDefault="00A67A5C" w:rsidP="00A67A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CAC0" w14:textId="7FA92996" w:rsidR="00AF6C1B" w:rsidRPr="00401D2F" w:rsidRDefault="00401D2F" w:rsidP="00FB33E4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Jurnal-Jurnal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83734A4" w14:textId="77777777" w:rsidR="00FB33E4" w:rsidRPr="008C08D2" w:rsidRDefault="00FB33E4" w:rsidP="00FB33E4">
      <w:pPr>
        <w:pStyle w:val="FootnoteText"/>
        <w:spacing w:after="160" w:line="276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Andalas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S. K. F.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Perkembangan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pengujian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perundang-undangan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Konstitusi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Konstitusi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Volume 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7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, Nomor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Tahun 2010</w:t>
      </w:r>
    </w:p>
    <w:p w14:paraId="58EB4979" w14:textId="77777777" w:rsidR="00FB33E4" w:rsidRPr="008C08D2" w:rsidRDefault="00FB33E4" w:rsidP="00FB33E4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AUDY, M. A.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Yuridis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Putusan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Agung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7p/Hum/2020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Pembatalan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Kenaikan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Iuran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Bpjs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, Jurnal Ilmiah fakultas hukum Universitas Mataram. 2021.</w:t>
      </w:r>
    </w:p>
    <w:p w14:paraId="556E9540" w14:textId="77777777" w:rsidR="00FB33E4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Ayu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Larasati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I. K. E. N.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Evaluasi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Presiden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64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2020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Kenaikan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Tarif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Iuran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Badan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Penyelenggaraan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Jaminan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Studi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Bentuk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Layanan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Kepada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Masyarakat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Kecamatan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Pondok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Melati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Kota Bekasi)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Doctoral dissertation, Universitas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Krisnadwipayana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, hlm 64-87, Tahun 2022.</w:t>
      </w:r>
    </w:p>
    <w:p w14:paraId="0E60A07B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C08D2">
        <w:rPr>
          <w:rFonts w:ascii="Times New Roman" w:hAnsi="Times New Roman" w:cs="Times New Roman"/>
          <w:sz w:val="24"/>
          <w:szCs w:val="24"/>
        </w:rPr>
        <w:t xml:space="preserve">Desi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Hanggono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Rarasati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Dampak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Kenaikan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Tarif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Bpjs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Kesehatan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Kesehatan </w:t>
      </w:r>
      <w:proofErr w:type="gram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gram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Kota Malang,</w:t>
      </w:r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Muda, Vol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ume </w:t>
      </w:r>
      <w:r>
        <w:rPr>
          <w:rFonts w:ascii="Times New Roman" w:hAnsi="Times New Roman" w:cs="Times New Roman"/>
          <w:sz w:val="24"/>
          <w:szCs w:val="24"/>
        </w:rPr>
        <w:t>6, No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mor </w:t>
      </w:r>
      <w:r w:rsidRPr="008C08D2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2017.</w:t>
      </w:r>
    </w:p>
    <w:p w14:paraId="2BF93533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08D2">
        <w:rPr>
          <w:rFonts w:ascii="Times New Roman" w:hAnsi="Times New Roman" w:cs="Times New Roman"/>
          <w:sz w:val="24"/>
          <w:szCs w:val="24"/>
        </w:rPr>
        <w:t xml:space="preserve">Desi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Hanggono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Rarasati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Tarif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Bpjs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C08D2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gramStart"/>
      <w:r w:rsidRPr="008C08D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C08D2">
        <w:rPr>
          <w:rFonts w:ascii="Times New Roman" w:hAnsi="Times New Roman" w:cs="Times New Roman"/>
          <w:sz w:val="24"/>
          <w:szCs w:val="24"/>
        </w:rPr>
        <w:t xml:space="preserve"> Kota Malang,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Politik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Muda, Vol.6, No.1,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Januari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8C08D2">
        <w:rPr>
          <w:rFonts w:ascii="Times New Roman" w:hAnsi="Times New Roman" w:cs="Times New Roman"/>
          <w:i/>
          <w:iCs/>
          <w:sz w:val="24"/>
          <w:szCs w:val="24"/>
        </w:rPr>
        <w:t>Maret</w:t>
      </w:r>
      <w:proofErr w:type="spellEnd"/>
      <w:r w:rsidRPr="008C08D2">
        <w:rPr>
          <w:rFonts w:ascii="Times New Roman" w:hAnsi="Times New Roman" w:cs="Times New Roman"/>
          <w:i/>
          <w:iCs/>
          <w:sz w:val="24"/>
          <w:szCs w:val="24"/>
        </w:rPr>
        <w:t xml:space="preserve"> 2017</w:t>
      </w:r>
    </w:p>
    <w:p w14:paraId="127AA6F1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Fathorrahman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Pengaturan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Implikasi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Pengujian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Formil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Undang-Undang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Konstitusi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HUKMY: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Hukum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Volume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id-ID"/>
        </w:rPr>
        <w:t>1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, Nomor 2 Tahun 2021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.</w:t>
      </w:r>
    </w:p>
    <w:p w14:paraId="066334FC" w14:textId="77777777" w:rsidR="00FB33E4" w:rsidRPr="00FB33E4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Juliansyah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F.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Implikasi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Yuridis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Putusan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Agung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7/P/Hum/2020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Legalitas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Presiden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64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2020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Perubahan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Kedua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Atas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Peraturan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Presiden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82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Jaminan</w:t>
      </w:r>
      <w:proofErr w:type="spellEnd"/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Kesehatan.</w:t>
      </w:r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Tahun, </w:t>
      </w:r>
      <w:r w:rsidRPr="00FB33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2020.</w:t>
      </w:r>
    </w:p>
    <w:p w14:paraId="26F45B53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Nadhif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Perlindungan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Hukum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Pasien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Bpjs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Atas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Pelayanan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Rumah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Sakit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Undang-Undang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24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2011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Badan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Penyelenggara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Jaminan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Sosial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Doktrin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Dunia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Ilmu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Hukum Dan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Politik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Volume 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. Nomor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Tahun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2023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. </w:t>
      </w:r>
    </w:p>
    <w:p w14:paraId="07604657" w14:textId="77777777" w:rsidR="00FB33E4" w:rsidRPr="008C08D2" w:rsidRDefault="00FB33E4" w:rsidP="002B262A">
      <w:pPr>
        <w:pStyle w:val="FootnoteText"/>
        <w:spacing w:after="160" w:line="276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Nuryasin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 P. PENERAPAN ASAS PRADUGA RECHMATIG PADA PERADILAN TATA USAHA NEGARA. 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ADIL: </w:t>
      </w:r>
      <w:proofErr w:type="spell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Hukum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Volume 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13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id-ID"/>
        </w:rPr>
        <w:t>,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Nomor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Tahun 2022</w:t>
      </w:r>
    </w:p>
    <w:p w14:paraId="13771A27" w14:textId="77777777" w:rsidR="00FB33E4" w:rsidRPr="008C08D2" w:rsidRDefault="00FB33E4" w:rsidP="002B262A">
      <w:pPr>
        <w:pStyle w:val="FootnoteText"/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Rachmaniah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A. 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IMPLIKASI PUTUSAN MAHKAMAH AGUNG (MA) TERHADAP TATA KELOLA BADAN PENYELENGGARA JAMINAN SOSIAL (BPJS) BERDASARKAN PUTUSAN MAHKAMAH AGUNG (MA) NOMOR 7 P/HUM/</w:t>
      </w:r>
      <w:proofErr w:type="gramStart"/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2020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id-ID"/>
        </w:rPr>
        <w:t>,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 xml:space="preserve">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Doctoral</w:t>
      </w:r>
      <w:proofErr w:type="gram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dissertation, UNIVERSITAS SULTAN AGENG TIRTAYASA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Tahun 2023.</w:t>
      </w:r>
    </w:p>
    <w:p w14:paraId="5B32F387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Satria, D. F.,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Haruni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W., &amp; Esfandiari, F. (2021).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Kepastian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Hukum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Iuran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Peserta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BPJS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Pasca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Putusan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Agung </w:t>
      </w: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7P/HUM/2020. 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 Law Reform Journal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id-ID"/>
        </w:rPr>
        <w:t>Volume 1, Nomor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2 ,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Tahun</w:t>
      </w:r>
      <w:proofErr w:type="gram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2021,hlm.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153-164.</w:t>
      </w:r>
    </w:p>
    <w:p w14:paraId="4CB56612" w14:textId="77777777" w:rsidR="00FB33E4" w:rsidRPr="008C08D2" w:rsidRDefault="00FB33E4" w:rsidP="002B262A">
      <w:pPr>
        <w:spacing w:line="276" w:lineRule="auto"/>
        <w:ind w:left="709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Simanjuntak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 </w:t>
      </w:r>
      <w:proofErr w:type="spellStart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Kewenangan</w:t>
      </w:r>
      <w:proofErr w:type="spellEnd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Hak</w:t>
      </w:r>
      <w:proofErr w:type="spellEnd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Uji </w:t>
      </w:r>
      <w:proofErr w:type="spellStart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Materil</w:t>
      </w:r>
      <w:proofErr w:type="spellEnd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8C08D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Agung RI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,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Hukum dan </w:t>
      </w:r>
      <w:proofErr w:type="spellStart"/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Peradilan</w:t>
      </w:r>
      <w:proofErr w:type="spellEnd"/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Volume </w:t>
      </w:r>
      <w:r w:rsidRPr="008C08D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8C08D2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id-ID"/>
        </w:rPr>
        <w:t xml:space="preserve">, Nomor 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3,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 Tahun, 2018, hlm.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33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2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-3</w:t>
      </w:r>
      <w:r w:rsidRPr="008C08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>46</w:t>
      </w:r>
    </w:p>
    <w:p w14:paraId="0EDB6F1C" w14:textId="02B23660" w:rsidR="00AF6C1B" w:rsidRDefault="00401D2F" w:rsidP="00A67A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Website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D83B47" w14:textId="77777777" w:rsidR="00775CFA" w:rsidRPr="00401D2F" w:rsidRDefault="00775CFA" w:rsidP="00A67A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3ACD8" w14:textId="55E5F870" w:rsidR="00382FBD" w:rsidRDefault="00C943F5" w:rsidP="00775CFA">
      <w:pPr>
        <w:pStyle w:val="FootnoteText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1179D0">
        <w:rPr>
          <w:rFonts w:ascii="Times New Roman" w:hAnsi="Times New Roman" w:cs="Times New Roman"/>
          <w:sz w:val="24"/>
          <w:szCs w:val="24"/>
        </w:rPr>
        <w:t>Fitratun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, Data 2023, 95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BPJS Kesehatan,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link </w:t>
      </w:r>
      <w:hyperlink r:id="rId8" w:history="1">
        <w:r w:rsidRPr="001179D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https://www.rri.co.id/kesehatan/512666/data-2023-95-persen-masyarakat-terdaftar-bpjs-kesehatan</w:t>
        </w:r>
      </w:hyperlink>
      <w:r w:rsidR="00775CFA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</w:p>
    <w:p w14:paraId="1B3CCE5E" w14:textId="77777777" w:rsidR="00775CFA" w:rsidRPr="001179D0" w:rsidRDefault="00775CFA" w:rsidP="00775CFA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8C3547F" w14:textId="0D3ABA01" w:rsidR="00C943F5" w:rsidRPr="001179D0" w:rsidRDefault="00C943F5" w:rsidP="00A67A5C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9D0">
        <w:rPr>
          <w:rFonts w:ascii="Times New Roman" w:hAnsi="Times New Roman" w:cs="Times New Roman"/>
          <w:sz w:val="24"/>
          <w:szCs w:val="24"/>
        </w:rPr>
        <w:t>Ardiansyah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Fadli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>, 2021, “BPJS Kesehatan”, https://www.kompas.com/BPJS /read/2021/02/05/131151621/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bpjs-kesehatan?page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>=all.</w:t>
      </w:r>
    </w:p>
    <w:p w14:paraId="5EE2E197" w14:textId="77777777" w:rsidR="00382FBD" w:rsidRPr="001179D0" w:rsidRDefault="00382FBD" w:rsidP="00A67A5C">
      <w:pPr>
        <w:pStyle w:val="FootnoteTex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15DCE5F" w14:textId="5385AA8E" w:rsidR="00C943F5" w:rsidRDefault="00C943F5" w:rsidP="00A67A5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Aida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Mardatillah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 KPCDI Kembali “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Gugat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Perpres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Kenaikan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Iuran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 BPJS Kesehatan, </w:t>
      </w:r>
      <w:proofErr w:type="spellStart"/>
      <w:r w:rsidRPr="001179D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 link </w:t>
      </w:r>
      <w:hyperlink r:id="rId9" w:history="1">
        <w:r w:rsidRPr="001179D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https://www.hukumonline.com/berita/a/alasan-kpcdi-kembali-gugat-perpres-kenaikan-iuran-bpjs-kesehatan-lt5ece376047220/</w:t>
        </w:r>
      </w:hyperlink>
      <w:r w:rsidRPr="001179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6784F92" w14:textId="77777777" w:rsidR="00775CFA" w:rsidRPr="001179D0" w:rsidRDefault="00775CFA" w:rsidP="00A67A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702C4E1" w14:textId="2FE4AAB1" w:rsidR="00C31D9F" w:rsidRPr="001179D0" w:rsidRDefault="00C31D9F" w:rsidP="00A67A5C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1179D0">
        <w:rPr>
          <w:rFonts w:ascii="Times New Roman" w:hAnsi="Times New Roman" w:cs="Times New Roman"/>
          <w:sz w:val="24"/>
          <w:szCs w:val="24"/>
        </w:rPr>
        <w:t>Fitratun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, Data 2023, 95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BPJS Kesehatan, </w:t>
      </w:r>
      <w:proofErr w:type="spellStart"/>
      <w:r w:rsidRPr="001179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179D0">
        <w:rPr>
          <w:rFonts w:ascii="Times New Roman" w:hAnsi="Times New Roman" w:cs="Times New Roman"/>
          <w:sz w:val="24"/>
          <w:szCs w:val="24"/>
        </w:rPr>
        <w:t xml:space="preserve"> link </w:t>
      </w:r>
      <w:hyperlink r:id="rId10" w:history="1">
        <w:r w:rsidRPr="001179D0">
          <w:rPr>
            <w:rStyle w:val="Hyperlink"/>
            <w:rFonts w:ascii="Times New Roman" w:hAnsi="Times New Roman" w:cs="Times New Roman"/>
            <w:sz w:val="24"/>
            <w:szCs w:val="24"/>
          </w:rPr>
          <w:t>https://www.rri.co.id/kesehatan/512666/data-2023-95-persen-masyarakat-terdaftar-bpjs-kesehatan</w:t>
        </w:r>
      </w:hyperlink>
      <w:r w:rsidR="00775CFA">
        <w:rPr>
          <w:rFonts w:ascii="Times New Roman" w:hAnsi="Times New Roman" w:cs="Times New Roman"/>
          <w:sz w:val="24"/>
          <w:szCs w:val="24"/>
        </w:rPr>
        <w:t>.</w:t>
      </w:r>
    </w:p>
    <w:p w14:paraId="764EC8ED" w14:textId="72751DF1" w:rsidR="00C31D9F" w:rsidRDefault="00C31D9F" w:rsidP="00A67A5C">
      <w:pPr>
        <w:spacing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Audy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A.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Analisis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Yuridis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Putusan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Mahkamah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Agung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Republik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7p/Hum/2020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Tentang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Pembatalan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Kenaikan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Iuran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Bpjs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Kesehatan,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Diakses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dari</w:t>
      </w:r>
      <w:proofErr w:type="spellEnd"/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1" w:history="1">
        <w:r w:rsidRPr="001179D0">
          <w:rPr>
            <w:rStyle w:val="Hyperlink"/>
            <w:rFonts w:ascii="Times New Roman" w:hAnsi="Times New Roman" w:cs="Times New Roman"/>
            <w:sz w:val="24"/>
            <w:szCs w:val="24"/>
          </w:rPr>
          <w:t>Muhammad-Alan-Audy-D1A116184.pdf (unram.ac.id)</w:t>
        </w:r>
      </w:hyperlink>
      <w:r w:rsidRPr="001179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6C7C32E5" w14:textId="77777777" w:rsidR="00775CFA" w:rsidRPr="001179D0" w:rsidRDefault="00775CFA" w:rsidP="00A67A5C">
      <w:pPr>
        <w:spacing w:line="240" w:lineRule="auto"/>
        <w:ind w:left="709" w:hanging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</w:pPr>
    </w:p>
    <w:p w14:paraId="116CB15A" w14:textId="79FDAB45" w:rsidR="00FF37E7" w:rsidRPr="00FF37E7" w:rsidRDefault="00FF37E7" w:rsidP="001179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Undang-Undang</w:t>
      </w:r>
    </w:p>
    <w:p w14:paraId="20E33281" w14:textId="67492B86" w:rsidR="007718DD" w:rsidRDefault="00FF37E7" w:rsidP="001179D0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44E05">
        <w:rPr>
          <w:rFonts w:ascii="Times New Roman" w:hAnsi="Times New Roman" w:cs="Times New Roman"/>
          <w:bCs/>
          <w:sz w:val="24"/>
          <w:szCs w:val="24"/>
          <w:lang w:val="id-ID"/>
        </w:rPr>
        <w:t>Undang</w:t>
      </w:r>
      <w:r w:rsidRPr="00744E05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744E05" w:rsidRPr="00744E0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Undang Dasar Negara Republik </w:t>
      </w:r>
      <w:r w:rsidR="00744E05">
        <w:rPr>
          <w:rFonts w:ascii="Times New Roman" w:hAnsi="Times New Roman" w:cs="Times New Roman"/>
          <w:bCs/>
          <w:sz w:val="24"/>
          <w:szCs w:val="24"/>
          <w:lang w:val="id-ID"/>
        </w:rPr>
        <w:t>Indonesia 1945</w:t>
      </w:r>
    </w:p>
    <w:p w14:paraId="35F4773C" w14:textId="6AF87080" w:rsidR="00A67A5C" w:rsidRPr="00744E05" w:rsidRDefault="00A67A5C" w:rsidP="001179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Kitab Undang-Undang Hukum Perdata</w:t>
      </w:r>
    </w:p>
    <w:p w14:paraId="12875B17" w14:textId="28248720" w:rsidR="00FF37E7" w:rsidRPr="00744E05" w:rsidRDefault="00FF37E7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Undang</w:t>
      </w:r>
      <w:r w:rsidR="00744E05" w:rsidRPr="00744E05">
        <w:rPr>
          <w:rFonts w:ascii="Times New Roman" w:hAnsi="Times New Roman" w:cs="Times New Roman"/>
          <w:sz w:val="24"/>
          <w:szCs w:val="24"/>
        </w:rPr>
        <w:t>-</w:t>
      </w:r>
      <w:r w:rsidRPr="00744E05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48,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2009 </w:t>
      </w:r>
      <w:proofErr w:type="spellStart"/>
      <w:r w:rsidR="00744E05"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4E05"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Kehakiman</w:t>
      </w:r>
      <w:proofErr w:type="spellEnd"/>
    </w:p>
    <w:p w14:paraId="7707F67C" w14:textId="64D35F78" w:rsidR="00FF37E7" w:rsidRPr="00744E05" w:rsidRDefault="00FF37E7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Undang</w:t>
      </w:r>
      <w:r w:rsidR="00744E05" w:rsidRPr="00744E05">
        <w:rPr>
          <w:rFonts w:ascii="Times New Roman" w:hAnsi="Times New Roman" w:cs="Times New Roman"/>
          <w:sz w:val="24"/>
          <w:szCs w:val="24"/>
        </w:rPr>
        <w:t>-</w:t>
      </w:r>
      <w:r w:rsidRPr="00744E05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2009 </w:t>
      </w:r>
      <w:proofErr w:type="spellStart"/>
      <w:r w:rsidR="00744E05"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4E05"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Agung</w:t>
      </w:r>
    </w:p>
    <w:p w14:paraId="00B8F2BC" w14:textId="77777777" w:rsidR="00775CFA" w:rsidRDefault="00FF37E7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 w:rsidR="00744E05"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4E05"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Atas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847C" w14:textId="39AEC499" w:rsidR="00FF37E7" w:rsidRPr="00744E05" w:rsidRDefault="00FF37E7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82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r w:rsidR="00744E05" w:rsidRPr="00744E05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="00744E05"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4E05"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7CF38BA7" w14:textId="13310900" w:rsidR="00FF37E7" w:rsidRPr="00744E05" w:rsidRDefault="00744E05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lastRenderedPageBreak/>
        <w:t>Undang-Undang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Nasional</w:t>
      </w:r>
    </w:p>
    <w:p w14:paraId="00F6F543" w14:textId="07DFF046" w:rsidR="00744E05" w:rsidRPr="00744E05" w:rsidRDefault="00744E05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0BB808AC" w14:textId="1A97486D" w:rsidR="00744E05" w:rsidRPr="00744E05" w:rsidRDefault="00744E05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Sosial</w:t>
      </w:r>
      <w:proofErr w:type="spellEnd"/>
    </w:p>
    <w:p w14:paraId="371330E8" w14:textId="74739681" w:rsidR="00744E05" w:rsidRPr="00744E05" w:rsidRDefault="00744E05" w:rsidP="001179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4E0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1970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74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05">
        <w:rPr>
          <w:rFonts w:ascii="Times New Roman" w:hAnsi="Times New Roman" w:cs="Times New Roman"/>
          <w:sz w:val="24"/>
          <w:szCs w:val="24"/>
        </w:rPr>
        <w:t>Kehakiman</w:t>
      </w:r>
      <w:proofErr w:type="spellEnd"/>
    </w:p>
    <w:p w14:paraId="2ED7D72E" w14:textId="01BFE161" w:rsidR="00744E05" w:rsidRPr="00744E05" w:rsidRDefault="00744E05" w:rsidP="001179D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Per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aruran 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Pres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iden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mor</w:t>
      </w:r>
      <w:r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 </w:t>
      </w:r>
      <w:proofErr w:type="spellStart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Tentang</w:t>
      </w:r>
      <w:proofErr w:type="spellEnd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Kenaikan</w:t>
      </w:r>
      <w:proofErr w:type="spellEnd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Iuran</w:t>
      </w:r>
      <w:proofErr w:type="spellEnd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>Bpjs</w:t>
      </w:r>
      <w:proofErr w:type="spellEnd"/>
      <w:r w:rsidR="002B262A" w:rsidRPr="00744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Kesehatan</w:t>
      </w:r>
    </w:p>
    <w:sectPr w:rsidR="00744E05" w:rsidRPr="00744E05" w:rsidSect="00DB4E7A">
      <w:headerReference w:type="default" r:id="rId12"/>
      <w:footerReference w:type="default" r:id="rId13"/>
      <w:pgSz w:w="12240" w:h="15840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8181" w14:textId="77777777" w:rsidR="00D01103" w:rsidRDefault="00D01103" w:rsidP="00DE7A2F">
      <w:pPr>
        <w:spacing w:after="0" w:line="240" w:lineRule="auto"/>
      </w:pPr>
      <w:r>
        <w:separator/>
      </w:r>
    </w:p>
  </w:endnote>
  <w:endnote w:type="continuationSeparator" w:id="0">
    <w:p w14:paraId="172D34CD" w14:textId="77777777" w:rsidR="00D01103" w:rsidRDefault="00D01103" w:rsidP="00DE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B0C5" w14:textId="77777777" w:rsidR="00453C9F" w:rsidRDefault="00453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909B" w14:textId="77777777" w:rsidR="00D01103" w:rsidRDefault="00D01103" w:rsidP="00DE7A2F">
      <w:pPr>
        <w:spacing w:after="0" w:line="240" w:lineRule="auto"/>
      </w:pPr>
      <w:r>
        <w:separator/>
      </w:r>
    </w:p>
  </w:footnote>
  <w:footnote w:type="continuationSeparator" w:id="0">
    <w:p w14:paraId="4FE1D55A" w14:textId="77777777" w:rsidR="00D01103" w:rsidRDefault="00D01103" w:rsidP="00DE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108710"/>
      <w:docPartObj>
        <w:docPartGallery w:val="Page Numbers (Top of Page)"/>
        <w:docPartUnique/>
      </w:docPartObj>
    </w:sdtPr>
    <w:sdtEndPr/>
    <w:sdtContent>
      <w:p w14:paraId="7539FC3F" w14:textId="7918DC2E" w:rsidR="00453C9F" w:rsidRDefault="00453C9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05" w:rsidRPr="00F05405">
          <w:rPr>
            <w:noProof/>
            <w:lang w:val="id-ID"/>
          </w:rPr>
          <w:t>9</w:t>
        </w:r>
        <w:r>
          <w:fldChar w:fldCharType="end"/>
        </w:r>
      </w:p>
    </w:sdtContent>
  </w:sdt>
  <w:p w14:paraId="4DFC074E" w14:textId="77777777" w:rsidR="00453C9F" w:rsidRDefault="00453C9F" w:rsidP="00A009A7">
    <w:pPr>
      <w:pStyle w:val="Header"/>
      <w:tabs>
        <w:tab w:val="clear" w:pos="4513"/>
        <w:tab w:val="clear" w:pos="9026"/>
        <w:tab w:val="left" w:pos="64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83C"/>
    <w:multiLevelType w:val="hybridMultilevel"/>
    <w:tmpl w:val="A7B8AA22"/>
    <w:lvl w:ilvl="0" w:tplc="36ACC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82275"/>
    <w:multiLevelType w:val="hybridMultilevel"/>
    <w:tmpl w:val="108E9E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E490B"/>
    <w:multiLevelType w:val="hybridMultilevel"/>
    <w:tmpl w:val="28F6E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67DCC6D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DC8ED08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C0BAC"/>
    <w:multiLevelType w:val="hybridMultilevel"/>
    <w:tmpl w:val="D40A27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0224"/>
    <w:multiLevelType w:val="hybridMultilevel"/>
    <w:tmpl w:val="DA44E4E8"/>
    <w:lvl w:ilvl="0" w:tplc="04210015">
      <w:start w:val="1"/>
      <w:numFmt w:val="upp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5E6CA4"/>
    <w:multiLevelType w:val="hybridMultilevel"/>
    <w:tmpl w:val="0C020400"/>
    <w:lvl w:ilvl="0" w:tplc="D3FAC7C4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3374F1E"/>
    <w:multiLevelType w:val="hybridMultilevel"/>
    <w:tmpl w:val="AC06E388"/>
    <w:lvl w:ilvl="0" w:tplc="726ACBC0">
      <w:start w:val="1"/>
      <w:numFmt w:val="decimal"/>
      <w:lvlText w:val="%1)"/>
      <w:lvlJc w:val="left"/>
      <w:pPr>
        <w:ind w:left="1647" w:hanging="360"/>
      </w:pPr>
      <w:rPr>
        <w:rFonts w:ascii="Times New Roman" w:eastAsiaTheme="minorHAnsi" w:hAnsi="Times New Roman" w:cs="Times New Roman"/>
        <w:b w:val="0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3C526D6"/>
    <w:multiLevelType w:val="hybridMultilevel"/>
    <w:tmpl w:val="A140A0FA"/>
    <w:lvl w:ilvl="0" w:tplc="346A3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030C3"/>
    <w:multiLevelType w:val="hybridMultilevel"/>
    <w:tmpl w:val="5002B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2EA9"/>
    <w:multiLevelType w:val="hybridMultilevel"/>
    <w:tmpl w:val="72E063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7FC8362">
      <w:start w:val="1"/>
      <w:numFmt w:val="decimal"/>
      <w:lvlText w:val="(%2)"/>
      <w:lvlJc w:val="left"/>
      <w:pPr>
        <w:ind w:left="2200" w:hanging="400"/>
      </w:pPr>
      <w:rPr>
        <w:rFonts w:hint="default"/>
      </w:rPr>
    </w:lvl>
    <w:lvl w:ilvl="2" w:tplc="23CCCEB4">
      <w:start w:val="1"/>
      <w:numFmt w:val="decimal"/>
      <w:lvlText w:val="%3)"/>
      <w:lvlJc w:val="left"/>
      <w:pPr>
        <w:ind w:left="3130" w:hanging="4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985CC1"/>
    <w:multiLevelType w:val="hybridMultilevel"/>
    <w:tmpl w:val="EA9E4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1944"/>
    <w:multiLevelType w:val="hybridMultilevel"/>
    <w:tmpl w:val="28C2EC56"/>
    <w:lvl w:ilvl="0" w:tplc="282C9C24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A326B"/>
    <w:multiLevelType w:val="hybridMultilevel"/>
    <w:tmpl w:val="FFE6B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561436"/>
    <w:multiLevelType w:val="hybridMultilevel"/>
    <w:tmpl w:val="0CFA1E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53DB8"/>
    <w:multiLevelType w:val="hybridMultilevel"/>
    <w:tmpl w:val="E496EC90"/>
    <w:lvl w:ilvl="0" w:tplc="F8B24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B6414"/>
    <w:multiLevelType w:val="hybridMultilevel"/>
    <w:tmpl w:val="FD16DAA4"/>
    <w:lvl w:ilvl="0" w:tplc="645ECFF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4C3F94"/>
    <w:multiLevelType w:val="hybridMultilevel"/>
    <w:tmpl w:val="2A1A8E2C"/>
    <w:lvl w:ilvl="0" w:tplc="0421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B14B00"/>
    <w:multiLevelType w:val="hybridMultilevel"/>
    <w:tmpl w:val="F72C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06B86"/>
    <w:multiLevelType w:val="hybridMultilevel"/>
    <w:tmpl w:val="A95227F8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F42796"/>
    <w:multiLevelType w:val="hybridMultilevel"/>
    <w:tmpl w:val="6B422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1">
      <w:start w:val="1"/>
      <w:numFmt w:val="decimal"/>
      <w:lvlText w:val="%2)"/>
      <w:lvlJc w:val="left"/>
      <w:pPr>
        <w:ind w:left="418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EB3"/>
    <w:multiLevelType w:val="hybridMultilevel"/>
    <w:tmpl w:val="937217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5F1A2B"/>
    <w:multiLevelType w:val="hybridMultilevel"/>
    <w:tmpl w:val="4EEC0E52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4A33F0"/>
    <w:multiLevelType w:val="hybridMultilevel"/>
    <w:tmpl w:val="8E9C9924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794496"/>
    <w:multiLevelType w:val="hybridMultilevel"/>
    <w:tmpl w:val="C1E2B2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9F35CD"/>
    <w:multiLevelType w:val="hybridMultilevel"/>
    <w:tmpl w:val="C7220A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68FD"/>
    <w:multiLevelType w:val="hybridMultilevel"/>
    <w:tmpl w:val="5F441A92"/>
    <w:lvl w:ilvl="0" w:tplc="18D636B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3E578E9"/>
    <w:multiLevelType w:val="hybridMultilevel"/>
    <w:tmpl w:val="A9A822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A7208"/>
    <w:multiLevelType w:val="hybridMultilevel"/>
    <w:tmpl w:val="389AD0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83B7A"/>
    <w:multiLevelType w:val="hybridMultilevel"/>
    <w:tmpl w:val="27229FAC"/>
    <w:lvl w:ilvl="0" w:tplc="0DB2E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1F4757"/>
    <w:multiLevelType w:val="hybridMultilevel"/>
    <w:tmpl w:val="26C25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44CAE"/>
    <w:multiLevelType w:val="hybridMultilevel"/>
    <w:tmpl w:val="469AF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BF65DC"/>
    <w:multiLevelType w:val="hybridMultilevel"/>
    <w:tmpl w:val="91447E4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130A70"/>
    <w:multiLevelType w:val="hybridMultilevel"/>
    <w:tmpl w:val="33C211E4"/>
    <w:lvl w:ilvl="0" w:tplc="8AA667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562B50"/>
    <w:multiLevelType w:val="hybridMultilevel"/>
    <w:tmpl w:val="F328F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8A9E2A">
      <w:start w:val="1"/>
      <w:numFmt w:val="upperLetter"/>
      <w:pStyle w:val="Heading4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D065F"/>
    <w:multiLevelType w:val="hybridMultilevel"/>
    <w:tmpl w:val="BEE026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39840952">
      <w:start w:val="1"/>
      <w:numFmt w:val="upperLetter"/>
      <w:pStyle w:val="Heading5"/>
      <w:lvlText w:val="%3."/>
      <w:lvlJc w:val="left"/>
      <w:pPr>
        <w:ind w:left="3060" w:hanging="360"/>
      </w:pPr>
      <w:rPr>
        <w:rFonts w:hint="default"/>
      </w:rPr>
    </w:lvl>
    <w:lvl w:ilvl="3" w:tplc="23C6D5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DD3BBE"/>
    <w:multiLevelType w:val="hybridMultilevel"/>
    <w:tmpl w:val="6E1CC4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C144C"/>
    <w:multiLevelType w:val="hybridMultilevel"/>
    <w:tmpl w:val="C5BEA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290FE9"/>
    <w:multiLevelType w:val="hybridMultilevel"/>
    <w:tmpl w:val="DDEE6DD0"/>
    <w:lvl w:ilvl="0" w:tplc="2FD6A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D14EE"/>
    <w:multiLevelType w:val="hybridMultilevel"/>
    <w:tmpl w:val="BC1C2E3E"/>
    <w:lvl w:ilvl="0" w:tplc="CE201C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A67CC"/>
    <w:multiLevelType w:val="hybridMultilevel"/>
    <w:tmpl w:val="2AA0C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85A0B40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661B2"/>
    <w:multiLevelType w:val="hybridMultilevel"/>
    <w:tmpl w:val="C224602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210011">
      <w:start w:val="1"/>
      <w:numFmt w:val="decimal"/>
      <w:lvlText w:val="%2)"/>
      <w:lvlJc w:val="left"/>
      <w:pPr>
        <w:ind w:left="3905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ED7487"/>
    <w:multiLevelType w:val="hybridMultilevel"/>
    <w:tmpl w:val="6F8E137A"/>
    <w:lvl w:ilvl="0" w:tplc="2674BC7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2" w15:restartNumberingAfterBreak="0">
    <w:nsid w:val="71F2332A"/>
    <w:multiLevelType w:val="hybridMultilevel"/>
    <w:tmpl w:val="097C3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210011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23C6D5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70524F"/>
    <w:multiLevelType w:val="hybridMultilevel"/>
    <w:tmpl w:val="879C1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15AE3D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30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23"/>
  </w:num>
  <w:num w:numId="10">
    <w:abstractNumId w:val="39"/>
  </w:num>
  <w:num w:numId="11">
    <w:abstractNumId w:val="26"/>
  </w:num>
  <w:num w:numId="12">
    <w:abstractNumId w:val="10"/>
  </w:num>
  <w:num w:numId="13">
    <w:abstractNumId w:val="19"/>
  </w:num>
  <w:num w:numId="14">
    <w:abstractNumId w:val="29"/>
  </w:num>
  <w:num w:numId="15">
    <w:abstractNumId w:val="3"/>
  </w:num>
  <w:num w:numId="16">
    <w:abstractNumId w:val="33"/>
  </w:num>
  <w:num w:numId="17">
    <w:abstractNumId w:val="20"/>
  </w:num>
  <w:num w:numId="18">
    <w:abstractNumId w:val="13"/>
  </w:num>
  <w:num w:numId="19">
    <w:abstractNumId w:val="36"/>
  </w:num>
  <w:num w:numId="20">
    <w:abstractNumId w:val="43"/>
  </w:num>
  <w:num w:numId="21">
    <w:abstractNumId w:val="31"/>
  </w:num>
  <w:num w:numId="22">
    <w:abstractNumId w:val="34"/>
  </w:num>
  <w:num w:numId="23">
    <w:abstractNumId w:val="40"/>
  </w:num>
  <w:num w:numId="24">
    <w:abstractNumId w:val="11"/>
  </w:num>
  <w:num w:numId="25">
    <w:abstractNumId w:val="14"/>
  </w:num>
  <w:num w:numId="26">
    <w:abstractNumId w:val="0"/>
  </w:num>
  <w:num w:numId="27">
    <w:abstractNumId w:val="28"/>
  </w:num>
  <w:num w:numId="28">
    <w:abstractNumId w:val="41"/>
  </w:num>
  <w:num w:numId="29">
    <w:abstractNumId w:val="6"/>
  </w:num>
  <w:num w:numId="30">
    <w:abstractNumId w:val="32"/>
  </w:num>
  <w:num w:numId="31">
    <w:abstractNumId w:val="24"/>
  </w:num>
  <w:num w:numId="32">
    <w:abstractNumId w:val="37"/>
  </w:num>
  <w:num w:numId="33">
    <w:abstractNumId w:val="5"/>
  </w:num>
  <w:num w:numId="34">
    <w:abstractNumId w:val="15"/>
  </w:num>
  <w:num w:numId="35">
    <w:abstractNumId w:val="16"/>
  </w:num>
  <w:num w:numId="36">
    <w:abstractNumId w:val="25"/>
  </w:num>
  <w:num w:numId="37">
    <w:abstractNumId w:val="38"/>
  </w:num>
  <w:num w:numId="38">
    <w:abstractNumId w:val="27"/>
  </w:num>
  <w:num w:numId="39">
    <w:abstractNumId w:val="35"/>
  </w:num>
  <w:num w:numId="40">
    <w:abstractNumId w:val="18"/>
  </w:num>
  <w:num w:numId="41">
    <w:abstractNumId w:val="4"/>
  </w:num>
  <w:num w:numId="42">
    <w:abstractNumId w:val="42"/>
  </w:num>
  <w:num w:numId="43">
    <w:abstractNumId w:val="22"/>
  </w:num>
  <w:num w:numId="44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2F"/>
    <w:rsid w:val="00004C56"/>
    <w:rsid w:val="00005A4E"/>
    <w:rsid w:val="000114BA"/>
    <w:rsid w:val="00012B34"/>
    <w:rsid w:val="0001650B"/>
    <w:rsid w:val="00024819"/>
    <w:rsid w:val="00031A6D"/>
    <w:rsid w:val="000362F4"/>
    <w:rsid w:val="0006484E"/>
    <w:rsid w:val="00072FDA"/>
    <w:rsid w:val="00075681"/>
    <w:rsid w:val="000A6764"/>
    <w:rsid w:val="000B25E4"/>
    <w:rsid w:val="000C4B6A"/>
    <w:rsid w:val="000C6548"/>
    <w:rsid w:val="000F6BDF"/>
    <w:rsid w:val="000F7F9F"/>
    <w:rsid w:val="00103721"/>
    <w:rsid w:val="0011457E"/>
    <w:rsid w:val="001166CB"/>
    <w:rsid w:val="001179D0"/>
    <w:rsid w:val="001234B3"/>
    <w:rsid w:val="00130A75"/>
    <w:rsid w:val="00131A1E"/>
    <w:rsid w:val="0015685E"/>
    <w:rsid w:val="00161413"/>
    <w:rsid w:val="00165400"/>
    <w:rsid w:val="00172D85"/>
    <w:rsid w:val="001755E9"/>
    <w:rsid w:val="00186BD9"/>
    <w:rsid w:val="0019108E"/>
    <w:rsid w:val="00194D56"/>
    <w:rsid w:val="001A54D9"/>
    <w:rsid w:val="001B202E"/>
    <w:rsid w:val="001B4C43"/>
    <w:rsid w:val="001B6388"/>
    <w:rsid w:val="001B728F"/>
    <w:rsid w:val="001D2FA4"/>
    <w:rsid w:val="001E1FEE"/>
    <w:rsid w:val="001E621E"/>
    <w:rsid w:val="001E7C86"/>
    <w:rsid w:val="001F3C59"/>
    <w:rsid w:val="00205D4B"/>
    <w:rsid w:val="00216AEC"/>
    <w:rsid w:val="002179B2"/>
    <w:rsid w:val="00222167"/>
    <w:rsid w:val="002359DF"/>
    <w:rsid w:val="0024521A"/>
    <w:rsid w:val="00254013"/>
    <w:rsid w:val="00257AF8"/>
    <w:rsid w:val="00257E17"/>
    <w:rsid w:val="00263675"/>
    <w:rsid w:val="00285A3C"/>
    <w:rsid w:val="00297ADB"/>
    <w:rsid w:val="002A29B6"/>
    <w:rsid w:val="002A4C50"/>
    <w:rsid w:val="002B262A"/>
    <w:rsid w:val="002B4C7E"/>
    <w:rsid w:val="002B64F3"/>
    <w:rsid w:val="002B6CCB"/>
    <w:rsid w:val="00303EA1"/>
    <w:rsid w:val="00307C39"/>
    <w:rsid w:val="00313D95"/>
    <w:rsid w:val="00323798"/>
    <w:rsid w:val="00325A8D"/>
    <w:rsid w:val="003262A0"/>
    <w:rsid w:val="00336F49"/>
    <w:rsid w:val="0034619D"/>
    <w:rsid w:val="00350965"/>
    <w:rsid w:val="00357590"/>
    <w:rsid w:val="00366A22"/>
    <w:rsid w:val="00366C72"/>
    <w:rsid w:val="00367058"/>
    <w:rsid w:val="00380A3E"/>
    <w:rsid w:val="00382FBD"/>
    <w:rsid w:val="003833B0"/>
    <w:rsid w:val="0039449A"/>
    <w:rsid w:val="003A42DD"/>
    <w:rsid w:val="003B4B40"/>
    <w:rsid w:val="003C09D1"/>
    <w:rsid w:val="003C1FFC"/>
    <w:rsid w:val="003C412F"/>
    <w:rsid w:val="003D44C6"/>
    <w:rsid w:val="003E7DA9"/>
    <w:rsid w:val="003F06A4"/>
    <w:rsid w:val="00401D2F"/>
    <w:rsid w:val="00414D89"/>
    <w:rsid w:val="00435CB2"/>
    <w:rsid w:val="00453C9F"/>
    <w:rsid w:val="00463D44"/>
    <w:rsid w:val="004873A6"/>
    <w:rsid w:val="004B01AB"/>
    <w:rsid w:val="004B7676"/>
    <w:rsid w:val="004C6B24"/>
    <w:rsid w:val="004D2237"/>
    <w:rsid w:val="004D62E6"/>
    <w:rsid w:val="004D7338"/>
    <w:rsid w:val="004F091F"/>
    <w:rsid w:val="00502505"/>
    <w:rsid w:val="00504DF0"/>
    <w:rsid w:val="00510E21"/>
    <w:rsid w:val="005306A1"/>
    <w:rsid w:val="005352E6"/>
    <w:rsid w:val="005378B0"/>
    <w:rsid w:val="00586F53"/>
    <w:rsid w:val="005933C8"/>
    <w:rsid w:val="005B496D"/>
    <w:rsid w:val="005D01BC"/>
    <w:rsid w:val="005E2F0A"/>
    <w:rsid w:val="005E54E6"/>
    <w:rsid w:val="005F4FBC"/>
    <w:rsid w:val="006000A2"/>
    <w:rsid w:val="006160B2"/>
    <w:rsid w:val="006207DB"/>
    <w:rsid w:val="00637D79"/>
    <w:rsid w:val="00650635"/>
    <w:rsid w:val="0067381E"/>
    <w:rsid w:val="00675929"/>
    <w:rsid w:val="0068723D"/>
    <w:rsid w:val="00690EB0"/>
    <w:rsid w:val="006968B8"/>
    <w:rsid w:val="006B46D5"/>
    <w:rsid w:val="006C7A16"/>
    <w:rsid w:val="007050C8"/>
    <w:rsid w:val="00744E05"/>
    <w:rsid w:val="007718DD"/>
    <w:rsid w:val="00775CFA"/>
    <w:rsid w:val="00781B57"/>
    <w:rsid w:val="00783A07"/>
    <w:rsid w:val="00785965"/>
    <w:rsid w:val="00786019"/>
    <w:rsid w:val="00791AF6"/>
    <w:rsid w:val="007A2887"/>
    <w:rsid w:val="007B70A4"/>
    <w:rsid w:val="007F29F8"/>
    <w:rsid w:val="007F6927"/>
    <w:rsid w:val="007F7847"/>
    <w:rsid w:val="00811DF1"/>
    <w:rsid w:val="008266CD"/>
    <w:rsid w:val="00830A22"/>
    <w:rsid w:val="00836A1D"/>
    <w:rsid w:val="008659FF"/>
    <w:rsid w:val="00871C07"/>
    <w:rsid w:val="0087259F"/>
    <w:rsid w:val="00881762"/>
    <w:rsid w:val="008A054D"/>
    <w:rsid w:val="008A5D51"/>
    <w:rsid w:val="008C08D2"/>
    <w:rsid w:val="008F24A6"/>
    <w:rsid w:val="008F60AB"/>
    <w:rsid w:val="00927620"/>
    <w:rsid w:val="00951A09"/>
    <w:rsid w:val="00962566"/>
    <w:rsid w:val="00965DF4"/>
    <w:rsid w:val="00973C2D"/>
    <w:rsid w:val="0099383E"/>
    <w:rsid w:val="00995386"/>
    <w:rsid w:val="009C108F"/>
    <w:rsid w:val="009E0DCC"/>
    <w:rsid w:val="009F10F2"/>
    <w:rsid w:val="009F61F5"/>
    <w:rsid w:val="00A009A7"/>
    <w:rsid w:val="00A03619"/>
    <w:rsid w:val="00A06784"/>
    <w:rsid w:val="00A10060"/>
    <w:rsid w:val="00A11F50"/>
    <w:rsid w:val="00A214B3"/>
    <w:rsid w:val="00A30ABE"/>
    <w:rsid w:val="00A36CBE"/>
    <w:rsid w:val="00A46273"/>
    <w:rsid w:val="00A472D8"/>
    <w:rsid w:val="00A52707"/>
    <w:rsid w:val="00A67A5C"/>
    <w:rsid w:val="00A7209E"/>
    <w:rsid w:val="00A746BA"/>
    <w:rsid w:val="00AA037D"/>
    <w:rsid w:val="00AA0C45"/>
    <w:rsid w:val="00AA10C5"/>
    <w:rsid w:val="00AC608B"/>
    <w:rsid w:val="00AF3DC7"/>
    <w:rsid w:val="00AF6C1B"/>
    <w:rsid w:val="00B15DAF"/>
    <w:rsid w:val="00B47638"/>
    <w:rsid w:val="00B50508"/>
    <w:rsid w:val="00B522A1"/>
    <w:rsid w:val="00B8093B"/>
    <w:rsid w:val="00B83B28"/>
    <w:rsid w:val="00BA2403"/>
    <w:rsid w:val="00BA651C"/>
    <w:rsid w:val="00BB2400"/>
    <w:rsid w:val="00BB361D"/>
    <w:rsid w:val="00BD1284"/>
    <w:rsid w:val="00BD2BB1"/>
    <w:rsid w:val="00BD5296"/>
    <w:rsid w:val="00BE0728"/>
    <w:rsid w:val="00BE4E96"/>
    <w:rsid w:val="00BF7A42"/>
    <w:rsid w:val="00C106FE"/>
    <w:rsid w:val="00C140A0"/>
    <w:rsid w:val="00C31D9F"/>
    <w:rsid w:val="00C32536"/>
    <w:rsid w:val="00C3527D"/>
    <w:rsid w:val="00C35C45"/>
    <w:rsid w:val="00C366D6"/>
    <w:rsid w:val="00C41E2B"/>
    <w:rsid w:val="00C42681"/>
    <w:rsid w:val="00C53377"/>
    <w:rsid w:val="00C62E1A"/>
    <w:rsid w:val="00C71C6A"/>
    <w:rsid w:val="00C728FC"/>
    <w:rsid w:val="00C74242"/>
    <w:rsid w:val="00C82648"/>
    <w:rsid w:val="00C865EA"/>
    <w:rsid w:val="00C870F8"/>
    <w:rsid w:val="00C943F5"/>
    <w:rsid w:val="00CA1233"/>
    <w:rsid w:val="00CA5165"/>
    <w:rsid w:val="00CA7B3F"/>
    <w:rsid w:val="00CB2A4E"/>
    <w:rsid w:val="00CB31D4"/>
    <w:rsid w:val="00CE1129"/>
    <w:rsid w:val="00CE2492"/>
    <w:rsid w:val="00CE3CC4"/>
    <w:rsid w:val="00D01103"/>
    <w:rsid w:val="00D07580"/>
    <w:rsid w:val="00D2326D"/>
    <w:rsid w:val="00D41603"/>
    <w:rsid w:val="00D5452A"/>
    <w:rsid w:val="00D65EA0"/>
    <w:rsid w:val="00D72DB9"/>
    <w:rsid w:val="00DB3C96"/>
    <w:rsid w:val="00DB4E7A"/>
    <w:rsid w:val="00DB6F9D"/>
    <w:rsid w:val="00DC036E"/>
    <w:rsid w:val="00DC3F33"/>
    <w:rsid w:val="00DD5197"/>
    <w:rsid w:val="00DE04AF"/>
    <w:rsid w:val="00DE0BDC"/>
    <w:rsid w:val="00DE111D"/>
    <w:rsid w:val="00DE7A2F"/>
    <w:rsid w:val="00E06438"/>
    <w:rsid w:val="00E065CE"/>
    <w:rsid w:val="00E113D3"/>
    <w:rsid w:val="00E179A8"/>
    <w:rsid w:val="00E21924"/>
    <w:rsid w:val="00E31D07"/>
    <w:rsid w:val="00E53C2C"/>
    <w:rsid w:val="00E744E4"/>
    <w:rsid w:val="00E9174F"/>
    <w:rsid w:val="00EA1670"/>
    <w:rsid w:val="00EB1BD8"/>
    <w:rsid w:val="00EC4B6F"/>
    <w:rsid w:val="00EC6AC3"/>
    <w:rsid w:val="00ED17F6"/>
    <w:rsid w:val="00EE0253"/>
    <w:rsid w:val="00EE4BDD"/>
    <w:rsid w:val="00F01C0E"/>
    <w:rsid w:val="00F01CC5"/>
    <w:rsid w:val="00F05405"/>
    <w:rsid w:val="00F16D1F"/>
    <w:rsid w:val="00F24FC0"/>
    <w:rsid w:val="00F42969"/>
    <w:rsid w:val="00F5392C"/>
    <w:rsid w:val="00F54340"/>
    <w:rsid w:val="00F830E3"/>
    <w:rsid w:val="00FA47A1"/>
    <w:rsid w:val="00FA4C18"/>
    <w:rsid w:val="00FB33E4"/>
    <w:rsid w:val="00FC468F"/>
    <w:rsid w:val="00FD0A09"/>
    <w:rsid w:val="00FD4C07"/>
    <w:rsid w:val="00FF03C6"/>
    <w:rsid w:val="00FF2140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43904"/>
  <w15:chartTrackingRefBased/>
  <w15:docId w15:val="{5F939237-D091-4FB8-AB0B-83CFC37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JUDUL"/>
    <w:basedOn w:val="Normal"/>
    <w:next w:val="Normal"/>
    <w:link w:val="Heading1Char"/>
    <w:uiPriority w:val="9"/>
    <w:qFormat/>
    <w:rsid w:val="00C728FC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aliases w:val="SUB BAB 1"/>
    <w:basedOn w:val="Normal"/>
    <w:next w:val="Normal"/>
    <w:link w:val="Heading2Char"/>
    <w:uiPriority w:val="9"/>
    <w:unhideWhenUsed/>
    <w:qFormat/>
    <w:rsid w:val="00A009A7"/>
    <w:pPr>
      <w:spacing w:after="0"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aliases w:val="SUB BAB 2"/>
    <w:basedOn w:val="NormalWeb"/>
    <w:next w:val="Normal"/>
    <w:link w:val="Heading3Char"/>
    <w:uiPriority w:val="9"/>
    <w:unhideWhenUsed/>
    <w:qFormat/>
    <w:rsid w:val="00A009A7"/>
    <w:pPr>
      <w:numPr>
        <w:numId w:val="24"/>
      </w:numPr>
      <w:tabs>
        <w:tab w:val="left" w:pos="284"/>
      </w:tabs>
      <w:spacing w:before="0" w:beforeAutospacing="0" w:after="0" w:afterAutospacing="0" w:line="480" w:lineRule="auto"/>
      <w:ind w:left="0" w:firstLine="0"/>
      <w:outlineLvl w:val="2"/>
    </w:pPr>
    <w:rPr>
      <w:b/>
      <w:bCs/>
      <w:lang w:val="id-ID"/>
    </w:rPr>
  </w:style>
  <w:style w:type="paragraph" w:styleId="Heading4">
    <w:name w:val="heading 4"/>
    <w:aliases w:val="SUB BAB 3"/>
    <w:basedOn w:val="ListParagraph"/>
    <w:next w:val="Normal"/>
    <w:link w:val="Heading4Char"/>
    <w:uiPriority w:val="9"/>
    <w:unhideWhenUsed/>
    <w:qFormat/>
    <w:rsid w:val="001B728F"/>
    <w:pPr>
      <w:numPr>
        <w:ilvl w:val="2"/>
        <w:numId w:val="16"/>
      </w:numPr>
      <w:tabs>
        <w:tab w:val="left" w:pos="284"/>
      </w:tabs>
      <w:spacing w:after="0" w:line="480" w:lineRule="auto"/>
      <w:ind w:left="284" w:hanging="284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Heading5">
    <w:name w:val="heading 5"/>
    <w:aliases w:val="SUB BAB 4"/>
    <w:basedOn w:val="ListParagraph"/>
    <w:next w:val="Normal"/>
    <w:link w:val="Heading5Char"/>
    <w:uiPriority w:val="9"/>
    <w:unhideWhenUsed/>
    <w:qFormat/>
    <w:rsid w:val="00CE3CC4"/>
    <w:pPr>
      <w:numPr>
        <w:ilvl w:val="2"/>
        <w:numId w:val="22"/>
      </w:numPr>
      <w:spacing w:after="0" w:line="480" w:lineRule="auto"/>
      <w:ind w:left="0" w:hanging="426"/>
      <w:jc w:val="both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E7A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7A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7A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E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7A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14BA"/>
    <w:pPr>
      <w:spacing w:after="0" w:line="240" w:lineRule="auto"/>
    </w:pPr>
  </w:style>
  <w:style w:type="character" w:customStyle="1" w:styleId="highlight">
    <w:name w:val="highlight"/>
    <w:basedOn w:val="DefaultParagraphFont"/>
    <w:rsid w:val="00DE0BDC"/>
  </w:style>
  <w:style w:type="table" w:styleId="TableGrid">
    <w:name w:val="Table Grid"/>
    <w:basedOn w:val="TableNormal"/>
    <w:uiPriority w:val="39"/>
    <w:rsid w:val="00C4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FC"/>
  </w:style>
  <w:style w:type="paragraph" w:styleId="Footer">
    <w:name w:val="footer"/>
    <w:basedOn w:val="Normal"/>
    <w:link w:val="FooterChar"/>
    <w:uiPriority w:val="99"/>
    <w:unhideWhenUsed/>
    <w:rsid w:val="00C7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FC"/>
  </w:style>
  <w:style w:type="character" w:customStyle="1" w:styleId="Heading1Char">
    <w:name w:val="Heading 1 Char"/>
    <w:aliases w:val="JUDUL Char"/>
    <w:basedOn w:val="DefaultParagraphFont"/>
    <w:link w:val="Heading1"/>
    <w:uiPriority w:val="9"/>
    <w:rsid w:val="00C728F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aliases w:val="SUB BAB 1 Char"/>
    <w:basedOn w:val="DefaultParagraphFont"/>
    <w:link w:val="Heading2"/>
    <w:uiPriority w:val="9"/>
    <w:rsid w:val="00A009A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SUB BAB 2 Char"/>
    <w:basedOn w:val="DefaultParagraphFont"/>
    <w:link w:val="Heading3"/>
    <w:uiPriority w:val="9"/>
    <w:rsid w:val="00A009A7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4Char">
    <w:name w:val="Heading 4 Char"/>
    <w:aliases w:val="SUB BAB 3 Char"/>
    <w:basedOn w:val="DefaultParagraphFont"/>
    <w:link w:val="Heading4"/>
    <w:uiPriority w:val="9"/>
    <w:rsid w:val="001B728F"/>
    <w:rPr>
      <w:rFonts w:ascii="Times New Roman" w:hAnsi="Times New Roman" w:cs="Times New Roman"/>
      <w:b/>
      <w:sz w:val="24"/>
      <w:szCs w:val="24"/>
    </w:rPr>
  </w:style>
  <w:style w:type="character" w:customStyle="1" w:styleId="Heading5Char">
    <w:name w:val="Heading 5 Char"/>
    <w:aliases w:val="SUB BAB 4 Char"/>
    <w:basedOn w:val="DefaultParagraphFont"/>
    <w:link w:val="Heading5"/>
    <w:uiPriority w:val="9"/>
    <w:rsid w:val="00CE3CC4"/>
    <w:rPr>
      <w:rFonts w:ascii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E3CC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5400"/>
    <w:pPr>
      <w:tabs>
        <w:tab w:val="right" w:leader="dot" w:pos="8261"/>
      </w:tabs>
      <w:spacing w:after="100"/>
      <w:ind w:left="567" w:hanging="283"/>
    </w:pPr>
  </w:style>
  <w:style w:type="paragraph" w:styleId="TOC3">
    <w:name w:val="toc 3"/>
    <w:basedOn w:val="Normal"/>
    <w:next w:val="Normal"/>
    <w:autoRedefine/>
    <w:uiPriority w:val="39"/>
    <w:unhideWhenUsed/>
    <w:rsid w:val="00165400"/>
    <w:pPr>
      <w:tabs>
        <w:tab w:val="left" w:pos="880"/>
        <w:tab w:val="right" w:leader="dot" w:pos="8261"/>
      </w:tabs>
      <w:spacing w:after="100"/>
      <w:ind w:left="567" w:hanging="283"/>
    </w:pPr>
  </w:style>
  <w:style w:type="paragraph" w:styleId="TOC4">
    <w:name w:val="toc 4"/>
    <w:basedOn w:val="Normal"/>
    <w:next w:val="Normal"/>
    <w:autoRedefine/>
    <w:uiPriority w:val="39"/>
    <w:unhideWhenUsed/>
    <w:rsid w:val="00165400"/>
    <w:pPr>
      <w:tabs>
        <w:tab w:val="left" w:pos="1100"/>
        <w:tab w:val="right" w:leader="dot" w:pos="8261"/>
      </w:tabs>
      <w:spacing w:after="100"/>
      <w:ind w:left="567" w:hanging="283"/>
    </w:pPr>
  </w:style>
  <w:style w:type="paragraph" w:styleId="TOC5">
    <w:name w:val="toc 5"/>
    <w:basedOn w:val="Normal"/>
    <w:next w:val="Normal"/>
    <w:autoRedefine/>
    <w:uiPriority w:val="39"/>
    <w:unhideWhenUsed/>
    <w:rsid w:val="00165400"/>
    <w:pPr>
      <w:tabs>
        <w:tab w:val="left" w:pos="1320"/>
        <w:tab w:val="right" w:leader="dot" w:pos="8261"/>
      </w:tabs>
      <w:spacing w:after="10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ri.co.id/kesehatan/512666/data-2023-95-persen-masyarakat-terdaftar-bpjs-kesehat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h.unram.ac.id/wp-content/uploads/2021/08/Muhammad-Alan-Audy-D1A11618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ri.co.id/kesehatan/512666/data-2023-95-persen-masyarakat-terdaftar-bpjs-kesehat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kumonline.com/berita/a/alasan-kpcdi-kembali-gugat-perpres-kenaikan-iuran-bpjs-kesehatan-lt5ece3760472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A599-C9AA-4572-8941-D96E033A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6332</Characters>
  <Application>Microsoft Office Word</Application>
  <DocSecurity>0</DocSecurity>
  <Lines>115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cp:lastPrinted>2024-07-19T18:38:00Z</cp:lastPrinted>
  <dcterms:created xsi:type="dcterms:W3CDTF">2024-08-17T07:36:00Z</dcterms:created>
  <dcterms:modified xsi:type="dcterms:W3CDTF">2024-08-22T07:56:00Z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07d43a8cbd4ab19c674f58041f575f13ce856d1ce6639922dace7c7e741dcda6</vt:lpwstr>
  </property>
</Properties>
</file>