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01CFD" w14:textId="77777777" w:rsidR="000A4EEE" w:rsidRDefault="000A4EEE" w:rsidP="000A4EEE">
      <w:pPr>
        <w:pStyle w:val="Heading1"/>
        <w:rPr>
          <w:rFonts w:eastAsia="Calibri" w:cs="Times New Roman"/>
          <w:szCs w:val="24"/>
        </w:rPr>
      </w:pPr>
      <w:bookmarkStart w:id="0" w:name="_Toc173271345"/>
      <w:r w:rsidRPr="0050708B">
        <w:rPr>
          <w:rFonts w:eastAsia="Calibri" w:cs="Times New Roman"/>
          <w:szCs w:val="24"/>
        </w:rPr>
        <w:t>DAFTAR PUSTAKA</w:t>
      </w:r>
      <w:bookmarkEnd w:id="0"/>
    </w:p>
    <w:p w14:paraId="14A50EB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Alia Nur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Fitra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Pulung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Perbawani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(2019).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Survei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Korelasi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Antara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Pencarian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Popularitas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Perilaku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Berinstagram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31950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Atmoko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B. A. T. (2018). Sentiment Analysis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Urban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Tempat-Tempat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Wisata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Yogyakarta.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Atma Jaya Yogyakarta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2E5F77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Aziz, N. L. L. (2008).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Peran Marketing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Dunia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114E19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Bhwana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P. G. (2024).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Social Media Brings Young Indonesians in from Political Fringe - Your View En.tempo.co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Tempo.Co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https://en.tempo.co/read/1833868/social-media-brings-young-indonesians-in-from-political-fringe</w:t>
      </w:r>
    </w:p>
    <w:p w14:paraId="60EDBDD7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BPS Statistic Indonesia. (2024).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Total Population of Age 15 and above by Age Group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BPS. https://www.bps.go.id/en/statistics-table/2/NzE1IzI=/total-population-of-age-15-and-above-by-age-group.html</w:t>
      </w:r>
    </w:p>
    <w:p w14:paraId="1B98DA1E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Budihardjo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Winarno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M Zuhri, N Malihah, H Saifuddin, &amp; G Cahyono. (2020).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Hoax and Hate Speech: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Social Media</w:t>
      </w:r>
      <w:proofErr w:type="gram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andthe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Rise of Tribal Nationalism in 2019 Indonesia Presidential Election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F471C9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Bullock, L. (2024).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Twitter Features: Musk’s ‘X’ Factor Shakes Up Social Media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Lilachbullock.Com. https://www.lilachbullock.com/twitter-features-2024/</w:t>
      </w:r>
    </w:p>
    <w:p w14:paraId="29BE1166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Bussines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(2024).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Twitter was founded on this day in 2006, here’s all you need to know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Bussines-Standar.Com. https://www.business-standard.com/world-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>news/twitter-was-founded-on-this-day-in-2006-here-s-all-you-need-to-know-124071500394_1.html</w:t>
      </w:r>
    </w:p>
    <w:p w14:paraId="7BAE46AD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Dania, R., &amp; Nisa, P. K. (2023). Peran Dan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Pengaruh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Media Sosial Dalam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Virtu: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Kajian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Budaya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Islam 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https://doi.org/10.15408/virtu.vxxx.xxxxx</w:t>
      </w:r>
    </w:p>
    <w:p w14:paraId="67DA45C5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databooks.katadata.co.id.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Jumlah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Pengguna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Twitter di Indonesia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Capai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14,75 Juta per April 2023,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Peringkat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Keenam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Dunia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https://databoks.katadata.co.id/datapublish/2023/05/31/jumlah-pengguna-twitter-di-indonesia-capai-1475-juta-per-april-2023-peringkat-keenam-dunia</w:t>
      </w:r>
    </w:p>
    <w:p w14:paraId="3BB3783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Dedi, A. (2021).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Prinsip-Prinsip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Di Indonesia.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MODERAT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(1).</w:t>
      </w:r>
    </w:p>
    <w:p w14:paraId="6F170A00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Dewi, R. A. (2018).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Hubungan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Popularitas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Sosial Media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Rasa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Percaya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Diri Pada Management Putri Hijab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Provinsi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Lampung Angkatan 2017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E79B28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Eddio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Edukatif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Programatif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Dorong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Indonesia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Semakin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Baik - KPU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Kpu.Go.Id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https://www.kpu.go.id/berita/baca/11867/kampanye-edukatif-dan-programatif-dorong-demokrasi-indonesia-semakin-baik</w:t>
      </w:r>
    </w:p>
    <w:p w14:paraId="0D3842C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Etania, R. E.,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Indriawati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T.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Menelaah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Athena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sebagai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Tertua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Halaman all - Kompas.com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Kompas.Com. https://www.kompas.com/stori/read/2023/10/13/180000579/menelaah-demokrasi-athena-sebagai-sistem-demokrasi-tertua?page=all</w:t>
      </w:r>
    </w:p>
    <w:p w14:paraId="426749DA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>Fahruji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D., Fahrudin, A.,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Kecamatan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Pabuaran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P.,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Majalengka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U. (2023).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Media Sosial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Menjelang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2024: Studi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Akun Media Sosial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Partai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Politisi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Andalan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) |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6, Issue 2). https://ejournal.unma.ac.id/index.php/jika/</w:t>
      </w:r>
    </w:p>
    <w:p w14:paraId="0F88FD7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Fitriadi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I. (2023, January 21).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Political Branding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Calon Legislator (DPD) RI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Menuju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Serentak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Kompasiana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6FE2A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Gitiyarko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V.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Menakar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Kekuatan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Media Sosial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Capres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Cawapres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Kompas.id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Kompas.Com. https://www.kompas.id/baca/riset/2023/12/01/menakar-kekuatan-media-sosial-capres-dan-cawapres</w:t>
      </w:r>
    </w:p>
    <w:p w14:paraId="00579550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Harahap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I. H. (2020).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Pilpres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2019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Melalui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Media Sosial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Pengaruhnya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Indonesia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(1), 1.</w:t>
      </w:r>
    </w:p>
    <w:p w14:paraId="3B07D3B6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Harefa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D., &amp; Hulu, F. (2020).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Pancasila di Era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Kemajemukan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51C90E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Haryanto, A. T. (2023, March 8).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Kalahkan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Jakarta, Ini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Provinsi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Warganya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Terbanyak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Pakai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Internet 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Inet.Detik.Com. https://inet.detik.com/telecommunication/d-6607615/kalahkan-jakarta-ini-provinsi-yang-warganya-terbanyak-pakai-internet</w:t>
      </w:r>
    </w:p>
    <w:p w14:paraId="7A9B0170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6B00EA">
        <w:rPr>
          <w:rFonts w:ascii="Times New Roman" w:eastAsia="Times New Roman" w:hAnsi="Times New Roman" w:cs="Times New Roman"/>
          <w:sz w:val="24"/>
          <w:szCs w:val="24"/>
        </w:rPr>
        <w:t xml:space="preserve">History Maps. (2021). </w:t>
      </w:r>
      <w:r w:rsidRPr="006B00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Perang </w:t>
      </w:r>
      <w:proofErr w:type="spellStart"/>
      <w:r w:rsidRPr="006B00EA">
        <w:rPr>
          <w:rFonts w:ascii="Times New Roman" w:eastAsia="Times New Roman" w:hAnsi="Times New Roman" w:cs="Times New Roman"/>
          <w:i/>
          <w:iCs/>
          <w:sz w:val="24"/>
          <w:szCs w:val="24"/>
        </w:rPr>
        <w:t>Revolusi</w:t>
      </w:r>
      <w:proofErr w:type="spellEnd"/>
      <w:r w:rsidRPr="006B00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Amerika</w:t>
      </w:r>
      <w:r w:rsidRPr="006B00EA">
        <w:rPr>
          <w:rFonts w:ascii="Times New Roman" w:eastAsia="Times New Roman" w:hAnsi="Times New Roman" w:cs="Times New Roman"/>
          <w:sz w:val="24"/>
          <w:szCs w:val="24"/>
        </w:rPr>
        <w:t>. History-Maps.Com. https://history-maps.com/id/story/American-Revolutionary-War#</w:t>
      </w:r>
    </w:p>
    <w:p w14:paraId="27932059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HM.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Thalhah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(2009). Teori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Wacana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Ketatanegaraan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Perspektif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Pemikiran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Hans Kelsen.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Hukum No.3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, 413–422.</w:t>
      </w:r>
    </w:p>
    <w:p w14:paraId="524CB725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Hufron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Wakil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Indonesia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Berdasarkan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Prinsip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Pancasila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Hukum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Kenegaraan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Problematika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https://dih.untag-sby.ac.id/berita-1392-pemilihan-presiden-dan-wakil-presiden-indonesia-berdasarkan-prinsip-demokrasi-pancasila.html</w:t>
      </w:r>
    </w:p>
    <w:p w14:paraId="641AE4D9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Kaplan, A. M., &amp; Haenlein, M. (2010). Users of the world, unite! The challenges and opportunities of </w:t>
      </w:r>
      <w:proofErr w:type="gramStart"/>
      <w:r w:rsidRPr="00F34A35">
        <w:rPr>
          <w:rFonts w:ascii="Times New Roman" w:eastAsia="Times New Roman" w:hAnsi="Times New Roman" w:cs="Times New Roman"/>
          <w:sz w:val="24"/>
          <w:szCs w:val="24"/>
        </w:rPr>
        <w:t>Social Media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Business Horizons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(1), 59–68. https://doi.org/10.1016/j.bushor.2009.09.003</w:t>
      </w:r>
    </w:p>
    <w:p w14:paraId="76CA53F0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Kompas.com. (2021).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Sejarah Twitter,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Jejaring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Sosial yang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Terinspirasi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SMS Halaman all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Kompas.Com. https://tekno.kompas.com/read/2021/04/14/20420077/sejarah-twitter-jejaring-sosial-yang-terinspirasi-dari-sms?page=all</w:t>
      </w:r>
    </w:p>
    <w:p w14:paraId="4B0308B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Kusnadi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E., Reni, D., &amp; Annisa, N. (2023).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Media Sosial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Pembentukan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Kesadaran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Didik Dalam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Berkewarganegaraan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AoEJ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: Academy of Education Journal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14).</w:t>
      </w:r>
    </w:p>
    <w:p w14:paraId="4E72F986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Labolo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M., &amp; Ilham, T. (2015).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Partai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Umum di Indonesia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B72BB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>Lees-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Marshment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J. (2014). Political Marketing: Principles and Applications.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Political Marketing: Principles and Applications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, 1–294. https://doi.org/10.4324/9780203875223</w:t>
      </w:r>
    </w:p>
    <w:p w14:paraId="1CCD3CBD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Lucky, M. (2022).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Sentimen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Pengguna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Twitter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Penerapan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Psbb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Dki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Jakarta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Menggunakan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Naïve Bayes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9FD91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Lupitasari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C. (n.d.).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Formulasi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Personal Branding Prabowo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Subianto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58AE5B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Mariyah, S. (2019). Subjective Happiness Index based on Twitter in Indonesia.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Tinggi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Statistika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https://doi.org/10.13140/RG.2.2.14004.37764</w:t>
      </w:r>
    </w:p>
    <w:p w14:paraId="2025D930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Nursal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A. (2004). Political marketing: strategi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memenangkan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4A35">
        <w:rPr>
          <w:rFonts w:ascii="Times New Roman" w:eastAsia="Times New Roman" w:hAnsi="Times New Roman" w:cs="Times New Roman"/>
          <w:sz w:val="24"/>
          <w:szCs w:val="24"/>
        </w:rPr>
        <w:t>pemilu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 :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DPR, DPD,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Gramedia 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Gramedia Pustaka Utama.</w:t>
      </w:r>
    </w:p>
    <w:p w14:paraId="6709D14A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Pasla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B. N. (2023, April 22).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Political Branding: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Pengertian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Manfaatnya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Pasla.Jambiprov.Go.Id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AEEF54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Pawestri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F. D. and J. J. (2020).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Hubungan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Information Privacy Concern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Perilaku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Perlindungan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Privasi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Pengguna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Twitter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Di</w:t>
      </w:r>
      <w:proofErr w:type="gram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Indonesia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20557D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Prinstein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M. (2018).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The right kind of popularity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https://www.unc.edu/discover/the-right-kind-of-popularity/</w:t>
      </w:r>
    </w:p>
    <w:p w14:paraId="2B7C6C8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Pusat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(2021).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Pengertian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Sejarah dan Manfaat Twitter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Kaum Muda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Milenial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Pusat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Universitas Medan. https://pji.uma.ac.id/index.php/2021/11/05/pengertian-sejarah-dan-manfaat-twitter-untuk-kaum-muda-milenial/</w:t>
      </w:r>
    </w:p>
    <w:p w14:paraId="5F5B97B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Putri, F. A.,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Priandi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R. D. (2021).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Efektivitas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Dalam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: Studi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Daerah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Luwu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Timur Sulawesi Selatan.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Analisa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Sosiologi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, 110–130.</w:t>
      </w:r>
    </w:p>
    <w:p w14:paraId="57D8DF56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Putri, V. K. M. (2022).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8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Definisi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Menurut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Ahli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Kompas.Com. https://www.kompas.com/skola/read/2022/10/13/080000469/8-definisi-demokrasi-menurut-ahli</w:t>
      </w:r>
    </w:p>
    <w:p w14:paraId="35FCD07E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Rafi Yahya, M.,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Melta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Batrawan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M. (2018). EFEKTIVITAS PEMERINTAHAN PROVINSI RIAU (STUDI KASUS KEKOSONGAN WAKIL GUBERNUR TAHUN 2016). In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Dinamika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Pemerintahan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2, Issue 2).</w:t>
      </w:r>
    </w:p>
    <w:p w14:paraId="3ED73AFB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Rahmawat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I. Z., &amp;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Alfian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R. A. (2023, July 28).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Fenomena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Public Sphere: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Disrupsi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Media Sosial Yang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Mempengaruhi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Gaya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Artikulasi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Kepentingan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Publik Masa Kini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Megashift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Fisipol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UGM.</w:t>
      </w:r>
    </w:p>
    <w:p w14:paraId="61FE746A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Rauta, U. (n.d.).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Menggagas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Demokratis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Aspiratif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C5006A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Riadi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S. O. (2017).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Efektivitas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Pesan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Pendewasaan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Usia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Perkawinan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Tingkat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Preferensi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Usia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Perkawinan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Kelurahan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Tangkerang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Barat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Pekanbaru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ADD0A8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Salman Farid, A.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Penggunaan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Media Sosial Dalam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Dampaknya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Partisipasi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Persepsi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Publi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4, Issue 1).</w:t>
      </w:r>
    </w:p>
    <w:p w14:paraId="482A711B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Sanita, M. (n.d.).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Hari Media Sosial 2023 di Indonesia ‘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Kegilaan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Apa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Lagi yang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akan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terjadi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?’ - Program Studi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Retrieved December 15, 2023, from https://communication.uii.ac.id/hari-media-sosial/</w:t>
      </w:r>
    </w:p>
    <w:p w14:paraId="1F41FBDE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Sellita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(2022).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Media Sosial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Studi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Kasus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Pemilihan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Presiden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Indonesia Social Networks and Elections: Evidence </w:t>
      </w:r>
      <w:proofErr w:type="gram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From</w:t>
      </w:r>
      <w:proofErr w:type="gram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The Indonesian Presidential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Eelctions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682C12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>Surbakti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R. (1992).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Gramedia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6F7FC3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Tantri, D., &amp; Muradi, E. P. (2017).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Popularitas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Selebriti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Sebagai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Alat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Kosmetika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(1).</w:t>
      </w:r>
    </w:p>
    <w:p w14:paraId="548531C8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Tim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Hukumonline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(2023).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Pengertian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Demokrasi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Sejarah,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Pelaksanaan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Indonesia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Hukumonline.Com. https://www.hukumonline.com/berita/a/pengertian-demokrasi--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sejarah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--dan-pelaksanaan-di-indonesia-lt61b739dbb5bf8/</w:t>
      </w:r>
    </w:p>
    <w:p w14:paraId="14D3AC9C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Trisnawati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N., Banga, W., &amp; Alam, S. (2018).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Efektivitas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Pengawasan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Inspektorat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Daerah Di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Konawe Analysis </w:t>
      </w:r>
      <w:proofErr w:type="gramStart"/>
      <w:r w:rsidRPr="00F34A3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Implementation Effectiveness Of Inspectorate Control Function In Konawe District. In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Administrasi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Pembangunan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Kebijakan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Publik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9, Issue 2).</w:t>
      </w:r>
    </w:p>
    <w:p w14:paraId="1791A62E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Vanian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J. (2022, October 29).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Twitter is now owned by Elon Musk — here’s a brief history from the app’s founding in 2006 to the present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 Cnbc.Com. https://www.cnbc.com/2022/10/29/a-brief-history-of-twitter-from-its-founding-in-2006-to-musk-takeover.html</w:t>
      </w:r>
    </w:p>
    <w:p w14:paraId="49A0ED74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Wahyudi, S., &amp; Fadel, A. (2023).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 POLITIK ANIS BASWEDAN MELALUI TWITTER SEBAGAI CALON PRESIDEN PADA GENERASI Z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(Vol. 8, Issue 2).</w:t>
      </w:r>
    </w:p>
    <w:p w14:paraId="3DC26491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Wahyuningsih, K. (2022).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Pemanfaatan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Aplikasi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Twitter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Menulis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Teks Berita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98D7F4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lastRenderedPageBreak/>
        <w:t>Widada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C. K. (2018).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Mengambil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Manfaat Media Sosial Dalam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Documentation and Information Science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>(1), 23–30. https://doi.org/10.33505/jodis.v2i1.130</w:t>
      </w:r>
    </w:p>
    <w:p w14:paraId="33A19E35" w14:textId="77777777" w:rsidR="000A4EEE" w:rsidRPr="00F34A35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Yani, T. K. (2023).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Yuk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Kenalan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Apa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itu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Juru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Kampanye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Sejarah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Tugas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>. Mediaindonesia.Com. https://mediaindonesia.com/politik-dan-hukum/598289/yuk-kenalan-apa-itu-juru-kampanye-sejarah-dan-tugas</w:t>
      </w:r>
    </w:p>
    <w:p w14:paraId="5A3F26AD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Yusuf, F., Rahman, H., Rahmi, S.,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Lismayani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A., &amp; Guru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Dasar Universitas Negeri Makassar, P. (2023). JHP2M: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Hasil-Hasil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Pemberdayaan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Masyarakat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Media Sosial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Sarana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: Pendidikan Di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Majelis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4A35">
        <w:rPr>
          <w:rFonts w:ascii="Times New Roman" w:eastAsia="Times New Roman" w:hAnsi="Times New Roman" w:cs="Times New Roman"/>
          <w:sz w:val="24"/>
          <w:szCs w:val="24"/>
        </w:rPr>
        <w:t>Taklim</w:t>
      </w:r>
      <w:proofErr w:type="spellEnd"/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 Annur Sejahtera.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JHP2M: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Hasil-Hasil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Pengabdian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Pemberdayaan</w:t>
      </w:r>
      <w:proofErr w:type="spellEnd"/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Masyarakat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4A35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F34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4" w:history="1">
        <w:r w:rsidRPr="006B00E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https://journal.unm.ac.id/index.php/JHP2M</w:t>
        </w:r>
      </w:hyperlink>
    </w:p>
    <w:p w14:paraId="43BBA95E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115D51EB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144"/>
          <w:szCs w:val="144"/>
        </w:rPr>
      </w:pPr>
    </w:p>
    <w:p w14:paraId="441C64E2" w14:textId="77777777" w:rsidR="000A4EEE" w:rsidRPr="0031389C" w:rsidRDefault="000A4EEE" w:rsidP="000A4EEE">
      <w:pPr>
        <w:autoSpaceDE w:val="0"/>
        <w:autoSpaceDN w:val="0"/>
        <w:spacing w:line="480" w:lineRule="auto"/>
        <w:ind w:left="480" w:hanging="480"/>
        <w:jc w:val="center"/>
        <w:rPr>
          <w:rFonts w:ascii="Times New Roman" w:eastAsia="Times New Roman" w:hAnsi="Times New Roman" w:cs="Times New Roman"/>
          <w:sz w:val="120"/>
          <w:szCs w:val="120"/>
        </w:rPr>
        <w:sectPr w:rsidR="000A4EEE" w:rsidRPr="0031389C" w:rsidSect="000A4EEE">
          <w:pgSz w:w="11906" w:h="16838" w:code="9"/>
          <w:pgMar w:top="3119" w:right="1701" w:bottom="1701" w:left="2268" w:header="709" w:footer="709" w:gutter="0"/>
          <w:cols w:space="708"/>
          <w:titlePg/>
          <w:docGrid w:linePitch="360"/>
        </w:sectPr>
      </w:pPr>
      <w:r w:rsidRPr="0031389C">
        <w:rPr>
          <w:rFonts w:ascii="Times New Roman" w:eastAsia="Times New Roman" w:hAnsi="Times New Roman" w:cs="Times New Roman"/>
          <w:sz w:val="120"/>
          <w:szCs w:val="120"/>
        </w:rPr>
        <w:t>LAMPIRAN</w:t>
      </w:r>
    </w:p>
    <w:p w14:paraId="10571B01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6B76FC6" wp14:editId="6647D0F9">
            <wp:simplePos x="0" y="0"/>
            <wp:positionH relativeFrom="margin">
              <wp:posOffset>293205</wp:posOffset>
            </wp:positionH>
            <wp:positionV relativeFrom="paragraph">
              <wp:posOffset>-282465</wp:posOffset>
            </wp:positionV>
            <wp:extent cx="3299792" cy="1939242"/>
            <wp:effectExtent l="0" t="0" r="0" b="4445"/>
            <wp:wrapNone/>
            <wp:docPr id="20183176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23" cy="19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3B43A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15FE1F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C2B836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21DE5D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1985" w:right="1701" w:bottom="1701" w:left="2268" w:header="709" w:footer="709" w:gutter="0"/>
          <w:cols w:space="708"/>
          <w:titlePg/>
          <w:docGrid w:linePitch="360"/>
        </w:sect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Kampanye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Nasional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Baswedan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Muhaimin, Bapak Zainul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Munasichin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PKB</w:t>
      </w:r>
    </w:p>
    <w:p w14:paraId="6E5C5B17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1F823B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28DCB0" wp14:editId="76A72BEB">
            <wp:simplePos x="0" y="0"/>
            <wp:positionH relativeFrom="column">
              <wp:posOffset>308389</wp:posOffset>
            </wp:positionH>
            <wp:positionV relativeFrom="paragraph">
              <wp:posOffset>157480</wp:posOffset>
            </wp:positionV>
            <wp:extent cx="1745152" cy="2329732"/>
            <wp:effectExtent l="0" t="0" r="7620" b="0"/>
            <wp:wrapNone/>
            <wp:docPr id="15888040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52" cy="2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3FB76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2E62922B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168E4D39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6C352FC3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4F76448C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0730A0AE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Twitter, Fikri Maulana Ahmad.</w:t>
      </w:r>
    </w:p>
    <w:p w14:paraId="6F90E350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64CCA70" wp14:editId="4AFEEC19">
            <wp:simplePos x="0" y="0"/>
            <wp:positionH relativeFrom="column">
              <wp:posOffset>300189</wp:posOffset>
            </wp:positionH>
            <wp:positionV relativeFrom="paragraph">
              <wp:posOffset>9525</wp:posOffset>
            </wp:positionV>
            <wp:extent cx="1771569" cy="2361124"/>
            <wp:effectExtent l="0" t="0" r="635" b="1270"/>
            <wp:wrapNone/>
            <wp:docPr id="16179514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69" cy="23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D656E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13D9000F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06E403CA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747202AB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4DD535B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Twitter, Taufan Sullivan.</w:t>
      </w:r>
    </w:p>
    <w:p w14:paraId="49D3A000" w14:textId="77777777" w:rsidR="000A4EEE" w:rsidRDefault="000A4EEE" w:rsidP="000A4EEE">
      <w:pPr>
        <w:autoSpaceDE w:val="0"/>
        <w:autoSpaceDN w:val="0"/>
        <w:spacing w:line="480" w:lineRule="auto"/>
        <w:ind w:left="480"/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1985" w:right="1701" w:bottom="1701" w:left="2268" w:header="709" w:footer="709" w:gutter="0"/>
          <w:cols w:space="708"/>
          <w:titlePg/>
          <w:docGrid w:linePitch="360"/>
        </w:sectPr>
      </w:pPr>
    </w:p>
    <w:p w14:paraId="56AE06F3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0B46AE0" wp14:editId="1474ED84">
            <wp:simplePos x="0" y="0"/>
            <wp:positionH relativeFrom="column">
              <wp:posOffset>301156</wp:posOffset>
            </wp:positionH>
            <wp:positionV relativeFrom="paragraph">
              <wp:posOffset>3782</wp:posOffset>
            </wp:positionV>
            <wp:extent cx="1864276" cy="2488759"/>
            <wp:effectExtent l="0" t="0" r="3175" b="6985"/>
            <wp:wrapNone/>
            <wp:docPr id="2146793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92" cy="25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D8825" w14:textId="77777777" w:rsidR="000A4EEE" w:rsidRDefault="000A4EEE" w:rsidP="000A4EEE">
      <w:pPr>
        <w:autoSpaceDE w:val="0"/>
        <w:autoSpaceDN w:val="0"/>
        <w:spacing w:line="480" w:lineRule="auto"/>
        <w:ind w:hanging="480"/>
        <w:rPr>
          <w:rFonts w:ascii="Times New Roman" w:eastAsia="Times New Roman" w:hAnsi="Times New Roman" w:cs="Times New Roman"/>
          <w:sz w:val="24"/>
          <w:szCs w:val="24"/>
        </w:rPr>
      </w:pPr>
    </w:p>
    <w:p w14:paraId="526CD48C" w14:textId="77777777" w:rsidR="000A4EEE" w:rsidRPr="00EF13FB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22E849" w14:textId="77777777" w:rsidR="000A4EEE" w:rsidRPr="00EF13FB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3601CD" w14:textId="77777777" w:rsidR="000A4EEE" w:rsidRPr="00EF13FB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FE1AD" w14:textId="77777777" w:rsidR="000A4EEE" w:rsidRPr="00EF13FB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B17946" w14:textId="77777777" w:rsidR="000A4EEE" w:rsidRPr="00EF13FB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863A96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826342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Twitter,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Revanza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Bima Sakti.</w:t>
      </w:r>
    </w:p>
    <w:p w14:paraId="4D26C1DA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4C8A822" wp14:editId="00E70FA0">
            <wp:simplePos x="0" y="0"/>
            <wp:positionH relativeFrom="margin">
              <wp:posOffset>300990</wp:posOffset>
            </wp:positionH>
            <wp:positionV relativeFrom="paragraph">
              <wp:posOffset>3175</wp:posOffset>
            </wp:positionV>
            <wp:extent cx="1876425" cy="2501265"/>
            <wp:effectExtent l="0" t="0" r="9525" b="0"/>
            <wp:wrapNone/>
            <wp:docPr id="13012505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B118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D81CAF2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7538EF7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BA066AE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3900FF4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8C0EF50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CA9AA94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401B36D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04D3743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Twitter, Muhammad Sa’dun.</w:t>
      </w:r>
    </w:p>
    <w:p w14:paraId="1D4DD6F0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1985" w:right="1701" w:bottom="1701" w:left="2268" w:header="709" w:footer="709" w:gutter="0"/>
          <w:cols w:space="708"/>
          <w:titlePg/>
          <w:docGrid w:linePitch="360"/>
        </w:sectPr>
      </w:pPr>
    </w:p>
    <w:p w14:paraId="4E3B879C" w14:textId="77777777" w:rsidR="000A4EEE" w:rsidRDefault="000A4EEE" w:rsidP="000A4EEE">
      <w:pPr>
        <w:tabs>
          <w:tab w:val="left" w:pos="132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B4F167C" wp14:editId="641E7713">
            <wp:simplePos x="0" y="0"/>
            <wp:positionH relativeFrom="margin">
              <wp:posOffset>-994</wp:posOffset>
            </wp:positionH>
            <wp:positionV relativeFrom="paragraph">
              <wp:posOffset>3782</wp:posOffset>
            </wp:positionV>
            <wp:extent cx="1995170" cy="2663190"/>
            <wp:effectExtent l="0" t="0" r="5080" b="3810"/>
            <wp:wrapNone/>
            <wp:docPr id="9335928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3E04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2E1131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567AA9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AC9AF4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C1829F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BCCA87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B282CC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50995D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1842AE" w14:textId="77777777" w:rsidR="000A4EEE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C2C20A" w14:textId="77777777" w:rsidR="000A4EEE" w:rsidRDefault="000A4EEE" w:rsidP="000A4EEE">
      <w:pPr>
        <w:autoSpaceDE w:val="0"/>
        <w:autoSpaceDN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Twitter, </w:t>
      </w:r>
      <w:proofErr w:type="spellStart"/>
      <w:r w:rsidRPr="00C07007">
        <w:rPr>
          <w:rFonts w:ascii="Times New Roman" w:eastAsia="Times New Roman" w:hAnsi="Times New Roman" w:cs="Times New Roman"/>
          <w:sz w:val="24"/>
          <w:szCs w:val="24"/>
        </w:rPr>
        <w:t>Edzada</w:t>
      </w:r>
      <w:proofErr w:type="spellEnd"/>
      <w:r w:rsidRPr="00C070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7007">
        <w:rPr>
          <w:rFonts w:ascii="Times New Roman" w:eastAsia="Times New Roman" w:hAnsi="Times New Roman" w:cs="Times New Roman"/>
          <w:sz w:val="24"/>
          <w:szCs w:val="24"/>
        </w:rPr>
        <w:t>Nayakapraja</w:t>
      </w:r>
      <w:proofErr w:type="spellEnd"/>
      <w:r w:rsidRPr="00C070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7007">
        <w:rPr>
          <w:rFonts w:ascii="Times New Roman" w:eastAsia="Times New Roman" w:hAnsi="Times New Roman" w:cs="Times New Roman"/>
          <w:sz w:val="24"/>
          <w:szCs w:val="24"/>
        </w:rPr>
        <w:t>Dirgahayuwono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9AAF49" w14:textId="77777777" w:rsidR="000A4EEE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1985" w:right="1701" w:bottom="1701" w:left="2268" w:header="709" w:footer="709" w:gutter="0"/>
          <w:cols w:space="708"/>
          <w:titlePg/>
          <w:docGrid w:linePitch="360"/>
        </w:sectPr>
      </w:pPr>
    </w:p>
    <w:p w14:paraId="3A433918" w14:textId="77777777" w:rsidR="000A4EEE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  <w:sectPr w:rsidR="000A4EEE" w:rsidSect="000A4EEE">
          <w:pgSz w:w="11906" w:h="16838" w:code="9"/>
          <w:pgMar w:top="1985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sz w:val="20"/>
        </w:rPr>
        <w:lastRenderedPageBreak/>
        <w:drawing>
          <wp:inline distT="0" distB="0" distL="0" distR="0" wp14:anchorId="7FCB0C02" wp14:editId="2B98AF73">
            <wp:extent cx="5039995" cy="7890636"/>
            <wp:effectExtent l="0" t="0" r="825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22B0" w14:textId="77777777" w:rsidR="000A4EEE" w:rsidRPr="00957143" w:rsidRDefault="000A4EEE" w:rsidP="000A4EE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 wp14:anchorId="1B8F9909" wp14:editId="6EEEA1F8">
            <wp:extent cx="5039995" cy="7152295"/>
            <wp:effectExtent l="0" t="0" r="825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9307" w14:textId="77777777" w:rsidR="00AF4797" w:rsidRDefault="00AF4797"/>
    <w:sectPr w:rsidR="00AF4797" w:rsidSect="000A4EEE">
      <w:pgSz w:w="11906" w:h="16838" w:code="9"/>
      <w:pgMar w:top="1985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EEE"/>
    <w:rsid w:val="000A4EEE"/>
    <w:rsid w:val="00247E5E"/>
    <w:rsid w:val="00AF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61BBC"/>
  <w15:chartTrackingRefBased/>
  <w15:docId w15:val="{6145BA9F-7A3A-48CD-9DBE-2DD2D784C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EEE"/>
  </w:style>
  <w:style w:type="paragraph" w:styleId="Heading1">
    <w:name w:val="heading 1"/>
    <w:basedOn w:val="Normal"/>
    <w:next w:val="Normal"/>
    <w:link w:val="Heading1Char"/>
    <w:uiPriority w:val="9"/>
    <w:qFormat/>
    <w:rsid w:val="000A4EEE"/>
    <w:pPr>
      <w:keepNext/>
      <w:keepLines/>
      <w:spacing w:before="360" w:after="12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EEE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A4E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journal.unm.ac.id/index.php/JHP2M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1501</Words>
  <Characters>8557</Characters>
  <Application>Microsoft Office Word</Application>
  <DocSecurity>0</DocSecurity>
  <Lines>71</Lines>
  <Paragraphs>20</Paragraphs>
  <ScaleCrop>false</ScaleCrop>
  <Company/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Fathur Rafli Fauzi</dc:creator>
  <cp:keywords/>
  <dc:description/>
  <cp:lastModifiedBy>Fathur Rafli Fauzi</cp:lastModifiedBy>
  <cp:revision>1</cp:revision>
  <dcterms:created xsi:type="dcterms:W3CDTF">2024-08-21T05:16:00Z</dcterms:created>
  <dcterms:modified xsi:type="dcterms:W3CDTF">2024-08-21T05:16:00Z</dcterms:modified>
</cp:coreProperties>
</file>